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do Projeto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da Aplicação</w:t>
              <w:br/>
              <w:t xml:space="preserve"> na Esteira:</w:t>
            </w:r>
          </w:p>
        </w:tc>
        <w:tc>
          <w:tcPr>
            <w:tcW w:type="dxa" w:w="4320"/>
          </w:tcPr>
          <w:p>
            <w:r>
              <w:t>hadouken-teste</w:t>
            </w:r>
          </w:p>
        </w:tc>
      </w:tr>
      <w:tr>
        <w:tc>
          <w:tcPr>
            <w:tcW w:type="dxa" w:w="4320"/>
          </w:tcPr>
          <w:p>
            <w:r>
              <w:t>Esteira:</w:t>
            </w:r>
          </w:p>
        </w:tc>
        <w:tc>
          <w:tcPr>
            <w:tcW w:type="dxa" w:w="4320"/>
          </w:tcPr>
          <w:p>
            <w:r>
              <w:t>www.teste</w:t>
            </w:r>
          </w:p>
        </w:tc>
      </w:tr>
      <w:tr>
        <w:tc>
          <w:tcPr>
            <w:tcW w:type="dxa" w:w="4320"/>
          </w:tcPr>
          <w:p>
            <w:r>
              <w:t>Branch:</w:t>
            </w:r>
          </w:p>
        </w:tc>
        <w:tc>
          <w:tcPr>
            <w:tcW w:type="dxa" w:w="4320"/>
          </w:tcPr>
          <w:p>
            <w:r>
              <w:t>Ambos</w:t>
            </w:r>
          </w:p>
        </w:tc>
      </w:tr>
    </w:tbl>
    <w:p/>
    <w:p>
      <w:pPr>
        <w:pStyle w:val="Heading1"/>
      </w:pPr>
      <w:r>
        <w:t>Vulnerabilidades Justificadas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SDU</w:t>
            </w:r>
          </w:p>
        </w:tc>
      </w:tr>
      <w:tr>
        <w:tc>
          <w:tcPr>
            <w:tcW w:type="dxa" w:w="4320"/>
          </w:tcPr>
          <w:p>
            <w:r>
              <w:t>Tipo de Vulnerabilidade</w:t>
            </w:r>
          </w:p>
        </w:tc>
        <w:tc>
          <w:tcPr>
            <w:tcW w:type="dxa" w:w="4320"/>
          </w:tcPr>
          <w:p>
            <w:r>
              <w:t>jQuery 1.4.2 &lt; 1.6.2 Cross-Site Scripting</w:t>
            </w:r>
          </w:p>
        </w:tc>
      </w:tr>
      <w:tr>
        <w:tc>
          <w:tcPr>
            <w:tcW w:type="dxa" w:w="4320"/>
          </w:tcPr>
          <w:p>
            <w:r>
              <w:t>IDs das Vulnerabilidades</w:t>
            </w:r>
          </w:p>
        </w:tc>
        <w:tc>
          <w:tcPr>
            <w:tcW w:type="dxa" w:w="4320"/>
          </w:tcPr>
          <w:p>
            <w:r>
              <w:t>sdu-2025-222</w:t>
            </w:r>
          </w:p>
        </w:tc>
      </w:tr>
      <w:tr>
        <w:tc>
          <w:tcPr>
            <w:tcW w:type="dxa" w:w="4320"/>
          </w:tcPr>
          <w:p>
            <w:r>
              <w:t>Criticidade</w:t>
            </w:r>
          </w:p>
        </w:tc>
        <w:tc>
          <w:tcPr>
            <w:tcW w:type="dxa" w:w="4320"/>
          </w:tcPr>
          <w:p>
            <w:r>
              <w:t>baixa</w:t>
            </w:r>
          </w:p>
        </w:tc>
      </w:tr>
      <w:tr>
        <w:tc>
          <w:tcPr>
            <w:tcW w:type="dxa" w:w="4320"/>
          </w:tcPr>
          <w:p>
            <w:r>
              <w:t>Estado da Vulnerabilidade</w:t>
            </w:r>
          </w:p>
        </w:tc>
        <w:tc>
          <w:tcPr>
            <w:tcW w:type="dxa" w:w="4320"/>
          </w:tcPr>
          <w:p>
            <w:r>
              <w:t>Erradicada</w:t>
            </w:r>
          </w:p>
        </w:tc>
      </w:tr>
      <w:tr>
        <w:tc>
          <w:tcPr>
            <w:tcW w:type="dxa" w:w="4320"/>
          </w:tcPr>
          <w:p>
            <w:r>
              <w:t>Justificativa técnica</w:t>
            </w:r>
          </w:p>
        </w:tc>
        <w:tc>
          <w:tcPr>
            <w:tcW w:type="dxa" w:w="4320"/>
          </w:tcPr>
          <w:p>
            <w:r>
              <w:t>uahsiduhasjda</w:t>
            </w:r>
          </w:p>
        </w:tc>
      </w:tr>
      <w:tr>
        <w:tc>
          <w:tcPr>
            <w:tcW w:type="dxa" w:w="4320"/>
          </w:tcPr>
          <w:p>
            <w:r>
              <w:t>Evidência</w:t>
            </w:r>
          </w:p>
        </w:tc>
        <w:tc>
          <w:tcPr>
            <w:tcW w:type="dxa" w:w="4320"/>
          </w:tcPr>
          <w:p>
            <w:r>
              <w:t>Sem evidências anexadas</w:t>
            </w:r>
          </w:p>
        </w:tc>
      </w:tr>
      <w:tr>
        <w:tc>
          <w:tcPr>
            <w:tcW w:type="dxa" w:w="4320"/>
          </w:tcPr>
          <w:p>
            <w:r>
              <w:t>Comentário DSS: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Situação [Aprovado/Reprovado]: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i/>
        <w:sz w:val="12"/>
      </w:rPr>
      <w:tab/>
      <w:t>Esse documento foi classificado pelo time de Segurança. O acesso está autorizado exclusivamente aos colaboradores envolvidos no processo.</w:t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rPr>
        <w:b/>
        <w:color w:val="000000"/>
        <w:sz w:val="20"/>
      </w:rPr>
      <w:tab/>
      <w:t>Relatório de Justificativas de Falsos Positivos</w:t>
      <w:tab/>
      <w:t>CONFIDENCIAL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