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A5521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A5521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A5521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A5521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A5521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A5521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25F15A32"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D74846" w:rsidRPr="00D74846">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D74846" w:rsidRPr="00D74846">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D74846" w:rsidRPr="00D74846">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277B804F"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00D74846" w:rsidRPr="00D74846">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00D74846" w:rsidRPr="00D74846">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00D74846" w:rsidRPr="00D74846">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00D74846" w:rsidRPr="00D74846">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00D74846" w:rsidRPr="00D74846">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2AA0922"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00D74846" w:rsidRPr="00D74846">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D74846" w:rsidRPr="00D74846">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D74846" w:rsidRPr="00D74846">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D74846" w:rsidRPr="00D74846">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D74846" w:rsidRPr="00D74846">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D74846" w:rsidRPr="00D74846">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D74846" w:rsidRPr="00D74846">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D74846" w:rsidRPr="00D74846">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4FFC72D6"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D74846" w:rsidRPr="00D74846">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D74846" w:rsidRPr="00D74846">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280B48B"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D74846" w:rsidRPr="00D74846">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D74846" w:rsidRPr="00D74846">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522873B5"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D74846" w:rsidRPr="00D74846">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D74846" w:rsidRPr="00D74846">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D74846" w:rsidRPr="00D74846">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D74846" w:rsidRPr="00D74846">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D74846" w:rsidRPr="00D74846">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D74846" w:rsidRPr="00D74846">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D74846" w:rsidRPr="00D74846">
            <w:rPr>
              <w:noProof/>
              <w:lang w:val="en-IE"/>
            </w:rPr>
            <w:t>[10]</w:t>
          </w:r>
          <w:r w:rsidR="00586FAD">
            <w:fldChar w:fldCharType="end"/>
          </w:r>
        </w:sdtContent>
      </w:sdt>
      <w:r w:rsidR="00DE20E8">
        <w:t xml:space="preserve">. </w:t>
      </w:r>
    </w:p>
    <w:p w14:paraId="02A6635D" w14:textId="29244641" w:rsidR="002418D5" w:rsidRDefault="002418D5" w:rsidP="00BE2579"/>
    <w:p w14:paraId="6FA7F7BD" w14:textId="39C15F1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D74846" w:rsidRPr="00D74846">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D74846" w:rsidRPr="00D74846">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D74846" w:rsidRPr="00D74846">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D74846" w:rsidRPr="00D74846">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D74846" w:rsidRPr="00D74846">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25BC80B7"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D74846" w:rsidRPr="00D74846">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D74846" w:rsidRPr="00D74846">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00D74846" w:rsidRPr="00D74846">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D74846" w:rsidRPr="00D74846">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D74846" w:rsidRPr="00D74846">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D74846" w:rsidRPr="00D74846">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D74846" w:rsidRPr="00D74846">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10A9D650"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D74846" w:rsidRPr="00D74846">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D74846" w:rsidRPr="00D74846">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D74846" w:rsidRPr="00D74846">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D74846" w:rsidRPr="00D74846">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D74846" w:rsidRPr="00D74846">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D74846" w:rsidRPr="00D74846">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D74846" w:rsidRPr="00D74846">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D74846" w:rsidRPr="00D74846">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D74846" w:rsidRPr="00D74846">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D74846" w:rsidRPr="00D74846">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1D8A995A"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D74846" w:rsidRPr="00D74846">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D74846" w:rsidRPr="00D74846">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D74846" w:rsidRPr="00D74846">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D74846" w:rsidRPr="00D74846">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D74846" w:rsidRPr="00D74846">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AFDB947"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D74846" w:rsidRPr="00D74846">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79C9C49A"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D74846">
            <w:rPr>
              <w:noProof/>
              <w:lang w:val="en-IE"/>
            </w:rPr>
            <w:t xml:space="preserve"> </w:t>
          </w:r>
          <w:r w:rsidR="00D74846" w:rsidRPr="00D74846">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D74846">
            <w:rPr>
              <w:noProof/>
              <w:lang w:val="en-IE"/>
            </w:rPr>
            <w:t xml:space="preserve"> </w:t>
          </w:r>
          <w:r w:rsidR="00D74846" w:rsidRPr="00D74846">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D74846" w:rsidRPr="00D74846">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D74846">
            <w:rPr>
              <w:noProof/>
              <w:lang w:val="en-IE"/>
            </w:rPr>
            <w:t xml:space="preserve"> </w:t>
          </w:r>
          <w:r w:rsidR="00D74846" w:rsidRPr="00D74846">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6B161747"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D74846" w:rsidRPr="00D74846">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D74846" w:rsidRPr="00D74846">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D74846" w:rsidRPr="00D74846">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D74846" w:rsidRPr="00D74846">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D74846" w:rsidRPr="00D74846">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D74846" w:rsidRPr="00D74846">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619CDD19"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D74846" w:rsidRPr="00D74846">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2519A05"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D74846" w:rsidRPr="00D74846">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58CA2F2E"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D74846" w:rsidRPr="00D74846">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D74846" w:rsidRPr="00D74846">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D74846" w:rsidRPr="00D74846">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D74846" w:rsidRPr="00D74846">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D74846" w:rsidRPr="00D74846">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076C3AE2"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00D74846" w:rsidRPr="00D74846">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00D74846" w:rsidRPr="00D74846">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D74846" w:rsidRPr="00D74846">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D74846" w:rsidRPr="00D74846">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17C12B02"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D74846" w:rsidRPr="00D74846">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D74846">
            <w:rPr>
              <w:i/>
              <w:noProof/>
              <w:lang w:val="en-IE"/>
            </w:rPr>
            <w:t xml:space="preserve"> </w:t>
          </w:r>
          <w:r w:rsidR="00D74846" w:rsidRPr="00D74846">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090466C2"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D74846" w:rsidRPr="00D74846">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D74846" w:rsidRPr="00D74846">
            <w:rPr>
              <w:noProof/>
              <w:lang w:val="en-IE"/>
            </w:rPr>
            <w:t>[10]</w:t>
          </w:r>
          <w:r w:rsidR="00217815">
            <w:fldChar w:fldCharType="end"/>
          </w:r>
        </w:sdtContent>
      </w:sdt>
      <w:r w:rsidR="004D4D8A">
        <w:t>.</w:t>
      </w:r>
    </w:p>
    <w:p w14:paraId="15AFE65E" w14:textId="3910972C"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D74846" w:rsidRPr="00D74846">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D74846" w:rsidRPr="00D74846">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D74846" w:rsidRPr="00D74846">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4D363A89"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D74846" w:rsidRPr="00D74846">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D74846" w:rsidRPr="00D74846">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6FB78F5F"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D74846" w:rsidRPr="00D74846">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D74846" w:rsidRPr="00D74846">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D74846" w:rsidRPr="00D74846">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D74846" w:rsidRPr="00D74846">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D74846" w:rsidRPr="00D74846">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D74846" w:rsidRPr="00D74846">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D74846" w:rsidRPr="00D74846">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D74846" w:rsidRPr="00D74846">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0E061465" w:rsidR="0020524D" w:rsidRDefault="00726F60" w:rsidP="00BB2A47">
      <w:pPr>
        <w:rPr>
          <w:lang w:val="en-IE"/>
        </w:rPr>
      </w:pPr>
      <w:sdt>
        <w:sdtPr>
          <w:rPr>
            <w:lang w:val="en-IE"/>
          </w:rPr>
          <w:id w:val="-1387557847"/>
          <w:citation/>
        </w:sdtPr>
        <w:sdtContent>
          <w:r>
            <w:rPr>
              <w:lang w:val="en-IE"/>
            </w:rPr>
            <w:fldChar w:fldCharType="begin"/>
          </w:r>
          <w:r>
            <w:rPr>
              <w:lang w:val="en-IE"/>
            </w:rPr>
            <w:instrText xml:space="preserve"> CITATION BoY15 \l 6153 </w:instrText>
          </w:r>
          <w:r>
            <w:rPr>
              <w:lang w:val="en-IE"/>
            </w:rPr>
            <w:fldChar w:fldCharType="separate"/>
          </w:r>
          <w:r w:rsidR="00D74846" w:rsidRPr="00D74846">
            <w:rPr>
              <w:noProof/>
              <w:lang w:val="en-IE"/>
            </w:rPr>
            <w:t>[2]</w:t>
          </w:r>
          <w:r>
            <w:rPr>
              <w:lang w:val="en-IE"/>
            </w:rPr>
            <w:fldChar w:fldCharType="end"/>
          </w:r>
        </w:sdtContent>
      </w:sdt>
      <w:r>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D74846" w:rsidRPr="00D74846">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D74846" w:rsidRPr="00D74846">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D74846" w:rsidRPr="00D74846">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2B2B6DA6" w:rsidR="00687B48" w:rsidRDefault="00F61E37" w:rsidP="00BB2A47">
      <w:pPr>
        <w:rPr>
          <w:lang w:val="en-IE"/>
        </w:rPr>
      </w:pPr>
      <w:r>
        <w:rPr>
          <w:lang w:val="en-IE"/>
        </w:rPr>
        <w:t xml:space="preserve">Similar to </w:t>
      </w:r>
      <w:sdt>
        <w:sdtPr>
          <w:rPr>
            <w:lang w:val="en-IE"/>
          </w:rPr>
          <w:id w:val="-1115443128"/>
          <w:citation/>
        </w:sdtPr>
        <w:sdtContent>
          <w:r>
            <w:rPr>
              <w:lang w:val="en-IE"/>
            </w:rPr>
            <w:fldChar w:fldCharType="begin"/>
          </w:r>
          <w:r>
            <w:rPr>
              <w:lang w:val="en-IE"/>
            </w:rPr>
            <w:instrText xml:space="preserve"> CITATION BoY15 \l 6153 </w:instrText>
          </w:r>
          <w:r>
            <w:rPr>
              <w:lang w:val="en-IE"/>
            </w:rPr>
            <w:fldChar w:fldCharType="separate"/>
          </w:r>
          <w:r w:rsidR="00D74846" w:rsidRPr="00D74846">
            <w:rPr>
              <w:noProof/>
              <w:lang w:val="en-IE"/>
            </w:rPr>
            <w:t>[2]</w:t>
          </w:r>
          <w:r>
            <w:rPr>
              <w:lang w:val="en-IE"/>
            </w:rPr>
            <w:fldChar w:fldCharType="end"/>
          </w:r>
        </w:sdtContent>
      </w:sdt>
      <w:r>
        <w:rPr>
          <w:lang w:val="en-IE"/>
        </w:rPr>
        <w:t xml:space="preserve">, </w:t>
      </w:r>
      <w:sdt>
        <w:sdtPr>
          <w:rPr>
            <w:lang w:val="en-IE"/>
          </w:rPr>
          <w:id w:val="1901867368"/>
          <w:citation/>
        </w:sdtPr>
        <w:sdtContent>
          <w:r>
            <w:rPr>
              <w:lang w:val="en-IE"/>
            </w:rPr>
            <w:fldChar w:fldCharType="begin"/>
          </w:r>
          <w:r>
            <w:rPr>
              <w:lang w:val="en-IE"/>
            </w:rPr>
            <w:instrText xml:space="preserve"> CITATION Moy18 \l 6153 </w:instrText>
          </w:r>
          <w:r>
            <w:rPr>
              <w:lang w:val="en-IE"/>
            </w:rPr>
            <w:fldChar w:fldCharType="separate"/>
          </w:r>
          <w:r w:rsidR="00D74846" w:rsidRPr="00D74846">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D74846" w:rsidRPr="00D74846">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D74846" w:rsidRPr="00D74846">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w:t>
      </w:r>
      <w:proofErr w:type="spellStart"/>
      <w:r w:rsidR="005877E6">
        <w:rPr>
          <w:lang w:val="en-IE"/>
        </w:rPr>
        <w:t>Pamap</w:t>
      </w:r>
      <w:proofErr w:type="spellEnd"/>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D74846" w:rsidRPr="00D74846">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26FDA80" w:rsidR="00122F54" w:rsidRDefault="003E1F1E" w:rsidP="00122F54">
      <w:pPr>
        <w:rPr>
          <w:lang w:val="en-IE"/>
        </w:rPr>
      </w:pPr>
      <w:sdt>
        <w:sdtPr>
          <w:rPr>
            <w:lang w:val="en-IE"/>
          </w:rPr>
          <w:id w:val="1142240191"/>
          <w:citation/>
        </w:sdtPr>
        <w:sdtContent>
          <w:r>
            <w:rPr>
              <w:lang w:val="en-IE"/>
            </w:rPr>
            <w:fldChar w:fldCharType="begin"/>
          </w:r>
          <w:r>
            <w:rPr>
              <w:lang w:val="en-IE"/>
            </w:rPr>
            <w:instrText xml:space="preserve"> CITATION HaS15 \l 6153 </w:instrText>
          </w:r>
          <w:r>
            <w:rPr>
              <w:lang w:val="en-IE"/>
            </w:rPr>
            <w:fldChar w:fldCharType="separate"/>
          </w:r>
          <w:r w:rsidR="00D74846" w:rsidRPr="00D74846">
            <w:rPr>
              <w:noProof/>
              <w:lang w:val="en-IE"/>
            </w:rPr>
            <w:t>[17]</w:t>
          </w:r>
          <w:r>
            <w:rPr>
              <w:lang w:val="en-IE"/>
            </w:rPr>
            <w:fldChar w:fldCharType="end"/>
          </w:r>
        </w:sdtContent>
      </w:sdt>
      <w:r>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D74846" w:rsidRPr="00D74846">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7CB82E21" w:rsidR="00D74846" w:rsidRDefault="00776B64" w:rsidP="00122F54">
      <w:pPr>
        <w:rPr>
          <w:lang w:val="en-IE"/>
        </w:rPr>
      </w:pPr>
      <w:r>
        <w:rPr>
          <w:lang w:val="en-IE"/>
        </w:rPr>
        <w:t xml:space="preserve">As in </w:t>
      </w:r>
      <w:sdt>
        <w:sdtPr>
          <w:rPr>
            <w:lang w:val="en-IE"/>
          </w:rPr>
          <w:id w:val="-1060858045"/>
          <w:citation/>
        </w:sdtPr>
        <w:sdtContent>
          <w:r>
            <w:rPr>
              <w:lang w:val="en-IE"/>
            </w:rPr>
            <w:fldChar w:fldCharType="begin"/>
          </w:r>
          <w:r>
            <w:rPr>
              <w:lang w:val="en-IE"/>
            </w:rPr>
            <w:instrText xml:space="preserve"> CITATION HaS15 \l 6153 </w:instrText>
          </w:r>
          <w:r>
            <w:rPr>
              <w:lang w:val="en-IE"/>
            </w:rPr>
            <w:fldChar w:fldCharType="separate"/>
          </w:r>
          <w:r w:rsidRPr="00776B64">
            <w:rPr>
              <w:noProof/>
              <w:lang w:val="en-IE"/>
            </w:rPr>
            <w:t>[17]</w:t>
          </w:r>
          <w:r>
            <w:rPr>
              <w:lang w:val="en-IE"/>
            </w:rPr>
            <w:fldChar w:fldCharType="end"/>
          </w:r>
        </w:sdtContent>
      </w:sdt>
      <w:r>
        <w:rPr>
          <w:lang w:val="en-IE"/>
        </w:rPr>
        <w:t xml:space="preserve">, </w:t>
      </w:r>
      <w:sdt>
        <w:sdtPr>
          <w:rPr>
            <w:lang w:val="en-IE"/>
          </w:rPr>
          <w:id w:val="1837953281"/>
          <w:citation/>
        </w:sdt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D74846" w:rsidRPr="00D74846">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Content>
          <w:r>
            <w:rPr>
              <w:lang w:val="en-IE"/>
            </w:rPr>
            <w:fldChar w:fldCharType="begin"/>
          </w:r>
          <w:r>
            <w:rPr>
              <w:lang w:val="en-IE"/>
            </w:rPr>
            <w:instrText xml:space="preserve"> CITATION Jia15 \l 6153 </w:instrText>
          </w:r>
          <w:r>
            <w:rPr>
              <w:lang w:val="en-IE"/>
            </w:rPr>
            <w:fldChar w:fldCharType="separate"/>
          </w:r>
          <w:r w:rsidRPr="00776B64">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CF6168" w:rsidRPr="00CF6168">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1BE0A39D" w:rsidR="00CE78EB" w:rsidRDefault="00B816DF" w:rsidP="00122F54">
      <w:pPr>
        <w:rPr>
          <w:lang w:val="en-IE"/>
        </w:rPr>
      </w:pPr>
      <w:sdt>
        <w:sdtPr>
          <w:rPr>
            <w:lang w:val="en-IE"/>
          </w:rPr>
          <w:id w:val="838426335"/>
          <w:citation/>
        </w:sdtPr>
        <w:sdtContent>
          <w:r>
            <w:rPr>
              <w:lang w:val="en-IE"/>
            </w:rPr>
            <w:fldChar w:fldCharType="begin"/>
          </w:r>
          <w:r>
            <w:rPr>
              <w:lang w:val="en-IE"/>
            </w:rPr>
            <w:instrText xml:space="preserve"> CITATION HaS16 \l 6153 </w:instrText>
          </w:r>
          <w:r>
            <w:rPr>
              <w:lang w:val="en-IE"/>
            </w:rPr>
            <w:fldChar w:fldCharType="separate"/>
          </w:r>
          <w:r w:rsidRPr="00B816DF">
            <w:rPr>
              <w:noProof/>
              <w:lang w:val="en-IE"/>
            </w:rPr>
            <w:t>[19]</w:t>
          </w:r>
          <w:r>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302BB9" w:rsidRPr="00302BB9">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11679706" w:rsidR="0092248E" w:rsidRPr="00D75BDB" w:rsidRDefault="00CD2425" w:rsidP="00122F54">
      <w:pPr>
        <w:rPr>
          <w:lang w:val="en-IE"/>
        </w:rPr>
      </w:pPr>
      <w:sdt>
        <w:sdtPr>
          <w:rPr>
            <w:lang w:val="en-IE"/>
          </w:rPr>
          <w:id w:val="-1738238842"/>
          <w:citation/>
        </w:sdtPr>
        <w:sdtContent>
          <w:r>
            <w:rPr>
              <w:lang w:val="en-IE"/>
            </w:rPr>
            <w:fldChar w:fldCharType="begin"/>
          </w:r>
          <w:r>
            <w:rPr>
              <w:lang w:val="en-IE"/>
            </w:rPr>
            <w:instrText xml:space="preserve"> CITATION Bro181 \l 6153 </w:instrText>
          </w:r>
          <w:r>
            <w:rPr>
              <w:lang w:val="en-IE"/>
            </w:rPr>
            <w:fldChar w:fldCharType="separate"/>
          </w:r>
          <w:r w:rsidRPr="00CD2425">
            <w:rPr>
              <w:noProof/>
              <w:lang w:val="en-IE"/>
            </w:rPr>
            <w:t>[15]</w:t>
          </w:r>
          <w:r>
            <w:rPr>
              <w:lang w:val="en-IE"/>
            </w:rPr>
            <w:fldChar w:fldCharType="end"/>
          </w:r>
        </w:sdtContent>
      </w:sdt>
      <w:r>
        <w:rPr>
          <w:lang w:val="en-IE"/>
        </w:rPr>
        <w:t xml:space="preserve"> takes an alternative approach to HAR with the use of photoplethysmography sensor data gathered from wearable devices. </w:t>
      </w:r>
      <w:sdt>
        <w:sdtPr>
          <w:rPr>
            <w:lang w:val="en-IE"/>
          </w:rPr>
          <w:id w:val="808913094"/>
          <w:citation/>
        </w:sdtPr>
        <w:sdtContent>
          <w:r>
            <w:rPr>
              <w:lang w:val="en-IE"/>
            </w:rPr>
            <w:fldChar w:fldCharType="begin"/>
          </w:r>
          <w:r>
            <w:rPr>
              <w:lang w:val="en-IE"/>
            </w:rPr>
            <w:instrText xml:space="preserve"> CITATION Bro181 \l 6153 </w:instrText>
          </w:r>
          <w:r>
            <w:rPr>
              <w:lang w:val="en-IE"/>
            </w:rPr>
            <w:fldChar w:fldCharType="separate"/>
          </w:r>
          <w:r w:rsidRPr="00CD2425">
            <w:rPr>
              <w:noProof/>
              <w:lang w:val="en-IE"/>
            </w:rPr>
            <w:t>[15]</w:t>
          </w:r>
          <w:r>
            <w:rPr>
              <w:lang w:val="en-IE"/>
            </w:rPr>
            <w:fldChar w:fldCharType="end"/>
          </w:r>
        </w:sdtContent>
      </w:sdt>
      <w:r>
        <w:rPr>
          <w:lang w:val="en-IE"/>
        </w:rPr>
        <w:t xml:space="preserve"> looks to simplify the wearable approach to HAR by experimenting with wrist-mounted optical sensing (used usually for heart rate determination) to </w:t>
      </w:r>
      <w:r w:rsidR="0079733D">
        <w:rPr>
          <w:lang w:val="en-IE"/>
        </w:rPr>
        <w:t>see if it</w:t>
      </w:r>
      <w:r>
        <w:rPr>
          <w:lang w:val="en-IE"/>
        </w:rPr>
        <w:t xml:space="preserve"> can provide </w:t>
      </w:r>
      <w:r w:rsidR="00EB39B4">
        <w:rPr>
          <w:lang w:val="en-IE"/>
        </w:rPr>
        <w:t xml:space="preserve">data </w:t>
      </w:r>
      <w:r>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214B8" w:rsidRPr="001214B8">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D75BDB" w:rsidRPr="00D75BDB">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A95277" w:rsidRPr="00A95277">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bookmarkStart w:id="148" w:name="_GoBack"/>
      <w:bookmarkEnd w:id="148"/>
    </w:p>
    <w:p w14:paraId="4DFFFF91" w14:textId="70FC4958" w:rsidR="00CE78EB" w:rsidRDefault="00CE78EB" w:rsidP="00122F54">
      <w:pPr>
        <w:rPr>
          <w:lang w:val="en-IE"/>
        </w:rPr>
      </w:pPr>
    </w:p>
    <w:p w14:paraId="1996B5D9" w14:textId="30104C04"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architectures</w:t>
      </w:r>
      <w:r w:rsidR="00EB39B4">
        <w:rPr>
          <w:lang w:val="en-IE"/>
        </w:rPr>
        <w:t xml:space="preserve"> and </w:t>
      </w:r>
      <w:r>
        <w:rPr>
          <w:lang w:val="en-IE"/>
        </w:rPr>
        <w:t>how the data is represented</w:t>
      </w:r>
      <w:r w:rsidR="002B7056">
        <w:rPr>
          <w:lang w:val="en-IE"/>
        </w:rPr>
        <w:t xml:space="preserve">. After a careful examination of the literature on HAR, it can be concluded that the use of convolutional neural networks </w:t>
      </w:r>
      <w:r w:rsidR="00B74F4D">
        <w:rPr>
          <w:lang w:val="en-IE"/>
        </w:rPr>
        <w:t>is</w:t>
      </w:r>
      <w:r w:rsidR="002B7056">
        <w:rPr>
          <w:lang w:val="en-IE"/>
        </w:rPr>
        <w:t xml:space="preserve"> the most effective network used for HAR to date.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4294B9A5"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Content>
          <w:r>
            <w:rPr>
              <w:lang w:val="en-IE"/>
            </w:rPr>
            <w:fldChar w:fldCharType="begin"/>
          </w:r>
          <w:r>
            <w:rPr>
              <w:lang w:val="en-IE"/>
            </w:rPr>
            <w:instrText xml:space="preserve"> CITATION Sin17 \l 6153 </w:instrText>
          </w:r>
          <w:r>
            <w:rPr>
              <w:lang w:val="en-IE"/>
            </w:rPr>
            <w:fldChar w:fldCharType="separate"/>
          </w:r>
          <w:r w:rsidR="00D74846" w:rsidRPr="00D74846">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7777777"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77777777" w:rsidR="00AB1685" w:rsidRDefault="00B2410C" w:rsidP="009D19D0">
      <w:pPr>
        <w:pStyle w:val="Heading1"/>
      </w:pPr>
      <w:bookmarkStart w:id="149" w:name="_Toc21339868"/>
      <w:bookmarkStart w:id="150" w:name="_Toc21340061"/>
      <w:bookmarkStart w:id="151" w:name="_Toc381620617"/>
      <w:bookmarkStart w:id="152" w:name="_Toc443488874"/>
      <w:r>
        <w:lastRenderedPageBreak/>
        <w:t xml:space="preserve">Chapter 3 </w:t>
      </w:r>
      <w:r w:rsidR="008D7313">
        <w:t>- Design of …</w:t>
      </w:r>
      <w:bookmarkEnd w:id="149"/>
      <w:bookmarkEnd w:id="150"/>
      <w:bookmarkEnd w:id="151"/>
      <w:bookmarkEnd w:id="152"/>
    </w:p>
    <w:p w14:paraId="24CDD757" w14:textId="77777777" w:rsidR="00AB1685" w:rsidRDefault="00AB1685">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3" w:name="_Toc21339869"/>
      <w:bookmarkStart w:id="154" w:name="_Toc21340062"/>
      <w:bookmarkStart w:id="155" w:name="_Toc381620618"/>
      <w:bookmarkStart w:id="156" w:name="_Toc443488875"/>
      <w:r>
        <w:lastRenderedPageBreak/>
        <w:t>Chapter 4</w:t>
      </w:r>
      <w:r w:rsidR="008D7313">
        <w:t xml:space="preserve">- Implementation </w:t>
      </w:r>
      <w:r>
        <w:t xml:space="preserve">and Testing </w:t>
      </w:r>
      <w:r w:rsidR="008D7313">
        <w:t>of …</w:t>
      </w:r>
      <w:bookmarkEnd w:id="153"/>
      <w:bookmarkEnd w:id="154"/>
      <w:bookmarkEnd w:id="155"/>
      <w:bookmarkEnd w:id="156"/>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07E55EB5" w14:textId="77777777" w:rsidR="00D74846"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D74846" w14:paraId="63D127B2" w14:textId="77777777">
        <w:trPr>
          <w:divId w:val="1567259617"/>
          <w:tblCellSpacing w:w="15" w:type="dxa"/>
        </w:trPr>
        <w:tc>
          <w:tcPr>
            <w:tcW w:w="50" w:type="pct"/>
            <w:hideMark/>
          </w:tcPr>
          <w:p w14:paraId="217F59AB" w14:textId="3FB7C3F5" w:rsidR="00D74846" w:rsidRDefault="00D74846">
            <w:pPr>
              <w:pStyle w:val="Bibliography"/>
              <w:rPr>
                <w:noProof/>
                <w:szCs w:val="24"/>
              </w:rPr>
            </w:pPr>
            <w:r>
              <w:rPr>
                <w:noProof/>
              </w:rPr>
              <w:t xml:space="preserve">[1] </w:t>
            </w:r>
          </w:p>
        </w:tc>
        <w:tc>
          <w:tcPr>
            <w:tcW w:w="0" w:type="auto"/>
            <w:hideMark/>
          </w:tcPr>
          <w:p w14:paraId="2D9FBAE1" w14:textId="77777777" w:rsidR="00D74846" w:rsidRDefault="00D74846">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D74846" w14:paraId="256FC8A5" w14:textId="77777777">
        <w:trPr>
          <w:divId w:val="1567259617"/>
          <w:tblCellSpacing w:w="15" w:type="dxa"/>
        </w:trPr>
        <w:tc>
          <w:tcPr>
            <w:tcW w:w="50" w:type="pct"/>
            <w:hideMark/>
          </w:tcPr>
          <w:p w14:paraId="69ECCF53" w14:textId="77777777" w:rsidR="00D74846" w:rsidRDefault="00D74846">
            <w:pPr>
              <w:pStyle w:val="Bibliography"/>
              <w:rPr>
                <w:noProof/>
              </w:rPr>
            </w:pPr>
            <w:r>
              <w:rPr>
                <w:noProof/>
              </w:rPr>
              <w:t xml:space="preserve">[2] </w:t>
            </w:r>
          </w:p>
        </w:tc>
        <w:tc>
          <w:tcPr>
            <w:tcW w:w="0" w:type="auto"/>
            <w:hideMark/>
          </w:tcPr>
          <w:p w14:paraId="3CDA8010" w14:textId="77777777" w:rsidR="00D74846" w:rsidRDefault="00D74846">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D74846" w14:paraId="35810A32" w14:textId="77777777">
        <w:trPr>
          <w:divId w:val="1567259617"/>
          <w:tblCellSpacing w:w="15" w:type="dxa"/>
        </w:trPr>
        <w:tc>
          <w:tcPr>
            <w:tcW w:w="50" w:type="pct"/>
            <w:hideMark/>
          </w:tcPr>
          <w:p w14:paraId="4C712BD2" w14:textId="77777777" w:rsidR="00D74846" w:rsidRDefault="00D74846">
            <w:pPr>
              <w:pStyle w:val="Bibliography"/>
              <w:rPr>
                <w:noProof/>
              </w:rPr>
            </w:pPr>
            <w:r>
              <w:rPr>
                <w:noProof/>
              </w:rPr>
              <w:t xml:space="preserve">[3] </w:t>
            </w:r>
          </w:p>
        </w:tc>
        <w:tc>
          <w:tcPr>
            <w:tcW w:w="0" w:type="auto"/>
            <w:hideMark/>
          </w:tcPr>
          <w:p w14:paraId="2CAAF4E0" w14:textId="77777777" w:rsidR="00D74846" w:rsidRDefault="00D74846">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D74846" w14:paraId="76F18216" w14:textId="77777777">
        <w:trPr>
          <w:divId w:val="1567259617"/>
          <w:tblCellSpacing w:w="15" w:type="dxa"/>
        </w:trPr>
        <w:tc>
          <w:tcPr>
            <w:tcW w:w="50" w:type="pct"/>
            <w:hideMark/>
          </w:tcPr>
          <w:p w14:paraId="3270EB51" w14:textId="77777777" w:rsidR="00D74846" w:rsidRDefault="00D74846">
            <w:pPr>
              <w:pStyle w:val="Bibliography"/>
              <w:rPr>
                <w:noProof/>
              </w:rPr>
            </w:pPr>
            <w:r>
              <w:rPr>
                <w:noProof/>
              </w:rPr>
              <w:t xml:space="preserve">[4] </w:t>
            </w:r>
          </w:p>
        </w:tc>
        <w:tc>
          <w:tcPr>
            <w:tcW w:w="0" w:type="auto"/>
            <w:hideMark/>
          </w:tcPr>
          <w:p w14:paraId="31006362" w14:textId="77777777" w:rsidR="00D74846" w:rsidRDefault="00D74846">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D74846" w14:paraId="46EEEA45" w14:textId="77777777">
        <w:trPr>
          <w:divId w:val="1567259617"/>
          <w:tblCellSpacing w:w="15" w:type="dxa"/>
        </w:trPr>
        <w:tc>
          <w:tcPr>
            <w:tcW w:w="50" w:type="pct"/>
            <w:hideMark/>
          </w:tcPr>
          <w:p w14:paraId="2A187DE1" w14:textId="77777777" w:rsidR="00D74846" w:rsidRDefault="00D74846">
            <w:pPr>
              <w:pStyle w:val="Bibliography"/>
              <w:rPr>
                <w:noProof/>
              </w:rPr>
            </w:pPr>
            <w:r>
              <w:rPr>
                <w:noProof/>
              </w:rPr>
              <w:t xml:space="preserve">[5] </w:t>
            </w:r>
          </w:p>
        </w:tc>
        <w:tc>
          <w:tcPr>
            <w:tcW w:w="0" w:type="auto"/>
            <w:hideMark/>
          </w:tcPr>
          <w:p w14:paraId="08A1EC32" w14:textId="77777777" w:rsidR="00D74846" w:rsidRDefault="00D74846">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D74846" w14:paraId="5C41E6AD" w14:textId="77777777">
        <w:trPr>
          <w:divId w:val="1567259617"/>
          <w:tblCellSpacing w:w="15" w:type="dxa"/>
        </w:trPr>
        <w:tc>
          <w:tcPr>
            <w:tcW w:w="50" w:type="pct"/>
            <w:hideMark/>
          </w:tcPr>
          <w:p w14:paraId="569E2412" w14:textId="77777777" w:rsidR="00D74846" w:rsidRDefault="00D74846">
            <w:pPr>
              <w:pStyle w:val="Bibliography"/>
              <w:rPr>
                <w:noProof/>
              </w:rPr>
            </w:pPr>
            <w:r>
              <w:rPr>
                <w:noProof/>
              </w:rPr>
              <w:t xml:space="preserve">[6] </w:t>
            </w:r>
          </w:p>
        </w:tc>
        <w:tc>
          <w:tcPr>
            <w:tcW w:w="0" w:type="auto"/>
            <w:hideMark/>
          </w:tcPr>
          <w:p w14:paraId="0BDA9990" w14:textId="77777777" w:rsidR="00D74846" w:rsidRDefault="00D74846">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D74846" w14:paraId="3DCBB650" w14:textId="77777777">
        <w:trPr>
          <w:divId w:val="1567259617"/>
          <w:tblCellSpacing w:w="15" w:type="dxa"/>
        </w:trPr>
        <w:tc>
          <w:tcPr>
            <w:tcW w:w="50" w:type="pct"/>
            <w:hideMark/>
          </w:tcPr>
          <w:p w14:paraId="673B71FB" w14:textId="77777777" w:rsidR="00D74846" w:rsidRDefault="00D74846">
            <w:pPr>
              <w:pStyle w:val="Bibliography"/>
              <w:rPr>
                <w:noProof/>
              </w:rPr>
            </w:pPr>
            <w:r>
              <w:rPr>
                <w:noProof/>
              </w:rPr>
              <w:t xml:space="preserve">[7] </w:t>
            </w:r>
          </w:p>
        </w:tc>
        <w:tc>
          <w:tcPr>
            <w:tcW w:w="0" w:type="auto"/>
            <w:hideMark/>
          </w:tcPr>
          <w:p w14:paraId="6E90A30A" w14:textId="77777777" w:rsidR="00D74846" w:rsidRDefault="00D74846">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D74846" w14:paraId="554ACC5C" w14:textId="77777777">
        <w:trPr>
          <w:divId w:val="1567259617"/>
          <w:tblCellSpacing w:w="15" w:type="dxa"/>
        </w:trPr>
        <w:tc>
          <w:tcPr>
            <w:tcW w:w="50" w:type="pct"/>
            <w:hideMark/>
          </w:tcPr>
          <w:p w14:paraId="4B1DE252" w14:textId="77777777" w:rsidR="00D74846" w:rsidRDefault="00D74846">
            <w:pPr>
              <w:pStyle w:val="Bibliography"/>
              <w:rPr>
                <w:noProof/>
              </w:rPr>
            </w:pPr>
            <w:r>
              <w:rPr>
                <w:noProof/>
              </w:rPr>
              <w:t xml:space="preserve">[8] </w:t>
            </w:r>
          </w:p>
        </w:tc>
        <w:tc>
          <w:tcPr>
            <w:tcW w:w="0" w:type="auto"/>
            <w:hideMark/>
          </w:tcPr>
          <w:p w14:paraId="548033A9" w14:textId="77777777" w:rsidR="00D74846" w:rsidRDefault="00D74846">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D74846" w14:paraId="60E28210" w14:textId="77777777">
        <w:trPr>
          <w:divId w:val="1567259617"/>
          <w:tblCellSpacing w:w="15" w:type="dxa"/>
        </w:trPr>
        <w:tc>
          <w:tcPr>
            <w:tcW w:w="50" w:type="pct"/>
            <w:hideMark/>
          </w:tcPr>
          <w:p w14:paraId="318EC9D4" w14:textId="77777777" w:rsidR="00D74846" w:rsidRDefault="00D74846">
            <w:pPr>
              <w:pStyle w:val="Bibliography"/>
              <w:rPr>
                <w:noProof/>
              </w:rPr>
            </w:pPr>
            <w:r>
              <w:rPr>
                <w:noProof/>
              </w:rPr>
              <w:t xml:space="preserve">[9] </w:t>
            </w:r>
          </w:p>
        </w:tc>
        <w:tc>
          <w:tcPr>
            <w:tcW w:w="0" w:type="auto"/>
            <w:hideMark/>
          </w:tcPr>
          <w:p w14:paraId="4DE18CC7" w14:textId="77777777" w:rsidR="00D74846" w:rsidRDefault="00D74846">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D74846" w14:paraId="75D513D6" w14:textId="77777777">
        <w:trPr>
          <w:divId w:val="1567259617"/>
          <w:tblCellSpacing w:w="15" w:type="dxa"/>
        </w:trPr>
        <w:tc>
          <w:tcPr>
            <w:tcW w:w="50" w:type="pct"/>
            <w:hideMark/>
          </w:tcPr>
          <w:p w14:paraId="6CA47C7F" w14:textId="77777777" w:rsidR="00D74846" w:rsidRDefault="00D74846">
            <w:pPr>
              <w:pStyle w:val="Bibliography"/>
              <w:rPr>
                <w:noProof/>
              </w:rPr>
            </w:pPr>
            <w:r>
              <w:rPr>
                <w:noProof/>
              </w:rPr>
              <w:t xml:space="preserve">[10] </w:t>
            </w:r>
          </w:p>
        </w:tc>
        <w:tc>
          <w:tcPr>
            <w:tcW w:w="0" w:type="auto"/>
            <w:hideMark/>
          </w:tcPr>
          <w:p w14:paraId="7D49086C" w14:textId="77777777" w:rsidR="00D74846" w:rsidRDefault="00D74846">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D74846" w14:paraId="7EF070D0" w14:textId="77777777">
        <w:trPr>
          <w:divId w:val="1567259617"/>
          <w:tblCellSpacing w:w="15" w:type="dxa"/>
        </w:trPr>
        <w:tc>
          <w:tcPr>
            <w:tcW w:w="50" w:type="pct"/>
            <w:hideMark/>
          </w:tcPr>
          <w:p w14:paraId="0A66FBA5" w14:textId="77777777" w:rsidR="00D74846" w:rsidRDefault="00D74846">
            <w:pPr>
              <w:pStyle w:val="Bibliography"/>
              <w:rPr>
                <w:noProof/>
              </w:rPr>
            </w:pPr>
            <w:r>
              <w:rPr>
                <w:noProof/>
              </w:rPr>
              <w:t xml:space="preserve">[11] </w:t>
            </w:r>
          </w:p>
        </w:tc>
        <w:tc>
          <w:tcPr>
            <w:tcW w:w="0" w:type="auto"/>
            <w:hideMark/>
          </w:tcPr>
          <w:p w14:paraId="2BD0A902" w14:textId="77777777" w:rsidR="00D74846" w:rsidRDefault="00D74846">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D74846" w14:paraId="790344E9" w14:textId="77777777">
        <w:trPr>
          <w:divId w:val="1567259617"/>
          <w:tblCellSpacing w:w="15" w:type="dxa"/>
        </w:trPr>
        <w:tc>
          <w:tcPr>
            <w:tcW w:w="50" w:type="pct"/>
            <w:hideMark/>
          </w:tcPr>
          <w:p w14:paraId="6924D984" w14:textId="77777777" w:rsidR="00D74846" w:rsidRDefault="00D74846">
            <w:pPr>
              <w:pStyle w:val="Bibliography"/>
              <w:rPr>
                <w:noProof/>
              </w:rPr>
            </w:pPr>
            <w:r>
              <w:rPr>
                <w:noProof/>
              </w:rPr>
              <w:t xml:space="preserve">[12] </w:t>
            </w:r>
          </w:p>
        </w:tc>
        <w:tc>
          <w:tcPr>
            <w:tcW w:w="0" w:type="auto"/>
            <w:hideMark/>
          </w:tcPr>
          <w:p w14:paraId="45B983D4" w14:textId="77777777" w:rsidR="00D74846" w:rsidRDefault="00D74846">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D74846" w14:paraId="73BF3980" w14:textId="77777777">
        <w:trPr>
          <w:divId w:val="1567259617"/>
          <w:tblCellSpacing w:w="15" w:type="dxa"/>
        </w:trPr>
        <w:tc>
          <w:tcPr>
            <w:tcW w:w="50" w:type="pct"/>
            <w:hideMark/>
          </w:tcPr>
          <w:p w14:paraId="0D77AA3D" w14:textId="77777777" w:rsidR="00D74846" w:rsidRDefault="00D74846">
            <w:pPr>
              <w:pStyle w:val="Bibliography"/>
              <w:rPr>
                <w:noProof/>
              </w:rPr>
            </w:pPr>
            <w:r>
              <w:rPr>
                <w:noProof/>
              </w:rPr>
              <w:t xml:space="preserve">[13] </w:t>
            </w:r>
          </w:p>
        </w:tc>
        <w:tc>
          <w:tcPr>
            <w:tcW w:w="0" w:type="auto"/>
            <w:hideMark/>
          </w:tcPr>
          <w:p w14:paraId="42CAA8EC" w14:textId="77777777" w:rsidR="00D74846" w:rsidRDefault="00D74846">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D74846" w14:paraId="419AD0EB" w14:textId="77777777">
        <w:trPr>
          <w:divId w:val="1567259617"/>
          <w:tblCellSpacing w:w="15" w:type="dxa"/>
        </w:trPr>
        <w:tc>
          <w:tcPr>
            <w:tcW w:w="50" w:type="pct"/>
            <w:hideMark/>
          </w:tcPr>
          <w:p w14:paraId="0A0DE68E" w14:textId="77777777" w:rsidR="00D74846" w:rsidRDefault="00D74846">
            <w:pPr>
              <w:pStyle w:val="Bibliography"/>
              <w:rPr>
                <w:noProof/>
              </w:rPr>
            </w:pPr>
            <w:r>
              <w:rPr>
                <w:noProof/>
              </w:rPr>
              <w:t xml:space="preserve">[14] </w:t>
            </w:r>
          </w:p>
        </w:tc>
        <w:tc>
          <w:tcPr>
            <w:tcW w:w="0" w:type="auto"/>
            <w:hideMark/>
          </w:tcPr>
          <w:p w14:paraId="52527D39" w14:textId="77777777" w:rsidR="00D74846" w:rsidRDefault="00D74846">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D74846" w14:paraId="1D96B89C" w14:textId="77777777">
        <w:trPr>
          <w:divId w:val="1567259617"/>
          <w:tblCellSpacing w:w="15" w:type="dxa"/>
        </w:trPr>
        <w:tc>
          <w:tcPr>
            <w:tcW w:w="50" w:type="pct"/>
            <w:hideMark/>
          </w:tcPr>
          <w:p w14:paraId="6B4D9FB6" w14:textId="77777777" w:rsidR="00D74846" w:rsidRDefault="00D74846">
            <w:pPr>
              <w:pStyle w:val="Bibliography"/>
              <w:rPr>
                <w:noProof/>
              </w:rPr>
            </w:pPr>
            <w:r>
              <w:rPr>
                <w:noProof/>
              </w:rPr>
              <w:lastRenderedPageBreak/>
              <w:t xml:space="preserve">[15] </w:t>
            </w:r>
          </w:p>
        </w:tc>
        <w:tc>
          <w:tcPr>
            <w:tcW w:w="0" w:type="auto"/>
            <w:hideMark/>
          </w:tcPr>
          <w:p w14:paraId="1BF4E8E1" w14:textId="77777777" w:rsidR="00D74846" w:rsidRDefault="00D74846">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D74846" w14:paraId="5DED4246" w14:textId="77777777">
        <w:trPr>
          <w:divId w:val="1567259617"/>
          <w:tblCellSpacing w:w="15" w:type="dxa"/>
        </w:trPr>
        <w:tc>
          <w:tcPr>
            <w:tcW w:w="50" w:type="pct"/>
            <w:hideMark/>
          </w:tcPr>
          <w:p w14:paraId="3A350D57" w14:textId="77777777" w:rsidR="00D74846" w:rsidRDefault="00D74846">
            <w:pPr>
              <w:pStyle w:val="Bibliography"/>
              <w:rPr>
                <w:noProof/>
              </w:rPr>
            </w:pPr>
            <w:r>
              <w:rPr>
                <w:noProof/>
              </w:rPr>
              <w:t xml:space="preserve">[16] </w:t>
            </w:r>
          </w:p>
        </w:tc>
        <w:tc>
          <w:tcPr>
            <w:tcW w:w="0" w:type="auto"/>
            <w:hideMark/>
          </w:tcPr>
          <w:p w14:paraId="204DA630" w14:textId="77777777" w:rsidR="00D74846" w:rsidRDefault="00D74846">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D74846" w14:paraId="0E9043E4" w14:textId="77777777">
        <w:trPr>
          <w:divId w:val="1567259617"/>
          <w:tblCellSpacing w:w="15" w:type="dxa"/>
        </w:trPr>
        <w:tc>
          <w:tcPr>
            <w:tcW w:w="50" w:type="pct"/>
            <w:hideMark/>
          </w:tcPr>
          <w:p w14:paraId="7214522A" w14:textId="77777777" w:rsidR="00D74846" w:rsidRDefault="00D74846">
            <w:pPr>
              <w:pStyle w:val="Bibliography"/>
              <w:rPr>
                <w:noProof/>
              </w:rPr>
            </w:pPr>
            <w:r>
              <w:rPr>
                <w:noProof/>
              </w:rPr>
              <w:t xml:space="preserve">[17] </w:t>
            </w:r>
          </w:p>
        </w:tc>
        <w:tc>
          <w:tcPr>
            <w:tcW w:w="0" w:type="auto"/>
            <w:hideMark/>
          </w:tcPr>
          <w:p w14:paraId="10A11431" w14:textId="77777777" w:rsidR="00D74846" w:rsidRDefault="00D74846">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D74846" w14:paraId="1323A12B" w14:textId="77777777">
        <w:trPr>
          <w:divId w:val="1567259617"/>
          <w:tblCellSpacing w:w="15" w:type="dxa"/>
        </w:trPr>
        <w:tc>
          <w:tcPr>
            <w:tcW w:w="50" w:type="pct"/>
            <w:hideMark/>
          </w:tcPr>
          <w:p w14:paraId="4F893C1F" w14:textId="77777777" w:rsidR="00D74846" w:rsidRDefault="00D74846">
            <w:pPr>
              <w:pStyle w:val="Bibliography"/>
              <w:rPr>
                <w:noProof/>
              </w:rPr>
            </w:pPr>
            <w:r>
              <w:rPr>
                <w:noProof/>
              </w:rPr>
              <w:t xml:space="preserve">[18] </w:t>
            </w:r>
          </w:p>
        </w:tc>
        <w:tc>
          <w:tcPr>
            <w:tcW w:w="0" w:type="auto"/>
            <w:hideMark/>
          </w:tcPr>
          <w:p w14:paraId="5ED4573D" w14:textId="77777777" w:rsidR="00D74846" w:rsidRDefault="00D74846">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bl>
    <w:p w14:paraId="58EAB893" w14:textId="77777777" w:rsidR="00D74846" w:rsidRDefault="00D74846">
      <w:pPr>
        <w:divId w:val="1567259617"/>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14"/>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3E88" w14:textId="77777777" w:rsidR="00B67464" w:rsidRDefault="00B67464">
      <w:pPr>
        <w:spacing w:line="240" w:lineRule="auto"/>
      </w:pPr>
      <w:r>
        <w:separator/>
      </w:r>
    </w:p>
  </w:endnote>
  <w:endnote w:type="continuationSeparator" w:id="0">
    <w:p w14:paraId="5E0B13DC" w14:textId="77777777" w:rsidR="00B67464" w:rsidRDefault="00B67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B816DF" w:rsidRDefault="00B816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B816DF" w:rsidRDefault="00B816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B816DF" w:rsidRDefault="00B816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B816DF" w:rsidRDefault="00B816DF">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B816DF" w:rsidRDefault="00B816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B816DF" w:rsidRDefault="00B8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74881" w14:textId="77777777" w:rsidR="00B67464" w:rsidRDefault="00B67464">
      <w:r>
        <w:separator/>
      </w:r>
    </w:p>
  </w:footnote>
  <w:footnote w:type="continuationSeparator" w:id="0">
    <w:p w14:paraId="76BFDB9D" w14:textId="77777777" w:rsidR="00B67464" w:rsidRDefault="00B67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B816DF" w:rsidRDefault="00B816DF">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1E97"/>
    <w:rsid w:val="00007A1D"/>
    <w:rsid w:val="00007B4B"/>
    <w:rsid w:val="00010D53"/>
    <w:rsid w:val="0002032E"/>
    <w:rsid w:val="00021A71"/>
    <w:rsid w:val="00023C02"/>
    <w:rsid w:val="0003091F"/>
    <w:rsid w:val="00030B5E"/>
    <w:rsid w:val="00050273"/>
    <w:rsid w:val="00051B1C"/>
    <w:rsid w:val="000600C3"/>
    <w:rsid w:val="0006645C"/>
    <w:rsid w:val="000846E3"/>
    <w:rsid w:val="00092E56"/>
    <w:rsid w:val="000A5237"/>
    <w:rsid w:val="000B1FF6"/>
    <w:rsid w:val="000B65EA"/>
    <w:rsid w:val="000B770D"/>
    <w:rsid w:val="000C4838"/>
    <w:rsid w:val="000D222E"/>
    <w:rsid w:val="000E2DFB"/>
    <w:rsid w:val="000E6B32"/>
    <w:rsid w:val="000F4B9A"/>
    <w:rsid w:val="00112737"/>
    <w:rsid w:val="001142DC"/>
    <w:rsid w:val="00117114"/>
    <w:rsid w:val="001214B8"/>
    <w:rsid w:val="00122F54"/>
    <w:rsid w:val="001238EF"/>
    <w:rsid w:val="00125ED5"/>
    <w:rsid w:val="001533DB"/>
    <w:rsid w:val="00153E9A"/>
    <w:rsid w:val="00163077"/>
    <w:rsid w:val="00171457"/>
    <w:rsid w:val="00191E45"/>
    <w:rsid w:val="001B0E15"/>
    <w:rsid w:val="001B5627"/>
    <w:rsid w:val="001D3F2C"/>
    <w:rsid w:val="001F5EBF"/>
    <w:rsid w:val="0020524D"/>
    <w:rsid w:val="0020690A"/>
    <w:rsid w:val="00217815"/>
    <w:rsid w:val="00220E18"/>
    <w:rsid w:val="00221B6D"/>
    <w:rsid w:val="00227D23"/>
    <w:rsid w:val="00230336"/>
    <w:rsid w:val="0023386A"/>
    <w:rsid w:val="00234C9B"/>
    <w:rsid w:val="002350A4"/>
    <w:rsid w:val="00237539"/>
    <w:rsid w:val="002418D5"/>
    <w:rsid w:val="002430ED"/>
    <w:rsid w:val="00251B49"/>
    <w:rsid w:val="00255C2D"/>
    <w:rsid w:val="00257577"/>
    <w:rsid w:val="0026373D"/>
    <w:rsid w:val="0027276A"/>
    <w:rsid w:val="00292EDE"/>
    <w:rsid w:val="002946F4"/>
    <w:rsid w:val="002A5C28"/>
    <w:rsid w:val="002A5CD7"/>
    <w:rsid w:val="002A63DB"/>
    <w:rsid w:val="002A6570"/>
    <w:rsid w:val="002A66B6"/>
    <w:rsid w:val="002B0639"/>
    <w:rsid w:val="002B3182"/>
    <w:rsid w:val="002B7056"/>
    <w:rsid w:val="002C7EE1"/>
    <w:rsid w:val="002D30D3"/>
    <w:rsid w:val="002D773A"/>
    <w:rsid w:val="002E1A0B"/>
    <w:rsid w:val="002F03AE"/>
    <w:rsid w:val="002F4210"/>
    <w:rsid w:val="002F6F8B"/>
    <w:rsid w:val="002F766B"/>
    <w:rsid w:val="00302BB9"/>
    <w:rsid w:val="00305033"/>
    <w:rsid w:val="00317792"/>
    <w:rsid w:val="00327688"/>
    <w:rsid w:val="00347873"/>
    <w:rsid w:val="0035175B"/>
    <w:rsid w:val="00353E46"/>
    <w:rsid w:val="00355277"/>
    <w:rsid w:val="00357FE5"/>
    <w:rsid w:val="00372199"/>
    <w:rsid w:val="00372348"/>
    <w:rsid w:val="00381600"/>
    <w:rsid w:val="00385433"/>
    <w:rsid w:val="003A6288"/>
    <w:rsid w:val="003B68B3"/>
    <w:rsid w:val="003C00B6"/>
    <w:rsid w:val="003C55D4"/>
    <w:rsid w:val="003E1F1E"/>
    <w:rsid w:val="0040745E"/>
    <w:rsid w:val="00416314"/>
    <w:rsid w:val="00417178"/>
    <w:rsid w:val="00423A21"/>
    <w:rsid w:val="004245AB"/>
    <w:rsid w:val="00430A35"/>
    <w:rsid w:val="00433460"/>
    <w:rsid w:val="00441585"/>
    <w:rsid w:val="0044396E"/>
    <w:rsid w:val="0044449B"/>
    <w:rsid w:val="004449CF"/>
    <w:rsid w:val="00445879"/>
    <w:rsid w:val="00446868"/>
    <w:rsid w:val="004502A7"/>
    <w:rsid w:val="004677E5"/>
    <w:rsid w:val="00481749"/>
    <w:rsid w:val="00486C2A"/>
    <w:rsid w:val="004A2EFC"/>
    <w:rsid w:val="004C746B"/>
    <w:rsid w:val="004C7BD7"/>
    <w:rsid w:val="004D4D8A"/>
    <w:rsid w:val="004E2AF6"/>
    <w:rsid w:val="005026C4"/>
    <w:rsid w:val="005242D7"/>
    <w:rsid w:val="0052500B"/>
    <w:rsid w:val="005313F6"/>
    <w:rsid w:val="0053345B"/>
    <w:rsid w:val="00534C82"/>
    <w:rsid w:val="00553B20"/>
    <w:rsid w:val="0055717C"/>
    <w:rsid w:val="005663ED"/>
    <w:rsid w:val="005834FD"/>
    <w:rsid w:val="00586FAD"/>
    <w:rsid w:val="005877E6"/>
    <w:rsid w:val="00594633"/>
    <w:rsid w:val="005A4373"/>
    <w:rsid w:val="005B2488"/>
    <w:rsid w:val="005C3E42"/>
    <w:rsid w:val="005C7D0D"/>
    <w:rsid w:val="005D4451"/>
    <w:rsid w:val="005D45F1"/>
    <w:rsid w:val="005E4CA8"/>
    <w:rsid w:val="005F11D9"/>
    <w:rsid w:val="00606093"/>
    <w:rsid w:val="00623C14"/>
    <w:rsid w:val="006250EE"/>
    <w:rsid w:val="00630241"/>
    <w:rsid w:val="006314AA"/>
    <w:rsid w:val="00642522"/>
    <w:rsid w:val="006733C8"/>
    <w:rsid w:val="006751EE"/>
    <w:rsid w:val="00682761"/>
    <w:rsid w:val="0068461E"/>
    <w:rsid w:val="00685E09"/>
    <w:rsid w:val="006863B1"/>
    <w:rsid w:val="00687B48"/>
    <w:rsid w:val="00692349"/>
    <w:rsid w:val="00697656"/>
    <w:rsid w:val="006C6BF4"/>
    <w:rsid w:val="006C7FDC"/>
    <w:rsid w:val="006D1A3E"/>
    <w:rsid w:val="006E0F31"/>
    <w:rsid w:val="006E56CC"/>
    <w:rsid w:val="006F05AD"/>
    <w:rsid w:val="00705E11"/>
    <w:rsid w:val="00713A09"/>
    <w:rsid w:val="0072414B"/>
    <w:rsid w:val="00726F60"/>
    <w:rsid w:val="00731BE2"/>
    <w:rsid w:val="00736492"/>
    <w:rsid w:val="0076489A"/>
    <w:rsid w:val="00772AC7"/>
    <w:rsid w:val="00776B64"/>
    <w:rsid w:val="00780C50"/>
    <w:rsid w:val="00786DFA"/>
    <w:rsid w:val="0079733D"/>
    <w:rsid w:val="007A1F1D"/>
    <w:rsid w:val="007A2DFE"/>
    <w:rsid w:val="007A6273"/>
    <w:rsid w:val="007B35D1"/>
    <w:rsid w:val="007B5650"/>
    <w:rsid w:val="007B7571"/>
    <w:rsid w:val="007C7169"/>
    <w:rsid w:val="007D47E9"/>
    <w:rsid w:val="007D4DB7"/>
    <w:rsid w:val="007D67EE"/>
    <w:rsid w:val="007E6A95"/>
    <w:rsid w:val="007F0659"/>
    <w:rsid w:val="007F18BC"/>
    <w:rsid w:val="00806FE9"/>
    <w:rsid w:val="008070A9"/>
    <w:rsid w:val="00811EB1"/>
    <w:rsid w:val="0081225D"/>
    <w:rsid w:val="00813382"/>
    <w:rsid w:val="008306C9"/>
    <w:rsid w:val="00842298"/>
    <w:rsid w:val="00852FB5"/>
    <w:rsid w:val="0085681B"/>
    <w:rsid w:val="008A1B74"/>
    <w:rsid w:val="008B3300"/>
    <w:rsid w:val="008C40E7"/>
    <w:rsid w:val="008D7313"/>
    <w:rsid w:val="008E69B3"/>
    <w:rsid w:val="008F0771"/>
    <w:rsid w:val="00907954"/>
    <w:rsid w:val="0092248E"/>
    <w:rsid w:val="009247A9"/>
    <w:rsid w:val="0093564C"/>
    <w:rsid w:val="0094160C"/>
    <w:rsid w:val="00945E54"/>
    <w:rsid w:val="00946DF6"/>
    <w:rsid w:val="009506A3"/>
    <w:rsid w:val="00951B21"/>
    <w:rsid w:val="009674D0"/>
    <w:rsid w:val="00967C52"/>
    <w:rsid w:val="009827CA"/>
    <w:rsid w:val="00994A67"/>
    <w:rsid w:val="009C3E2C"/>
    <w:rsid w:val="009C6962"/>
    <w:rsid w:val="009D19D0"/>
    <w:rsid w:val="009E11B7"/>
    <w:rsid w:val="009F5EE7"/>
    <w:rsid w:val="00A0022C"/>
    <w:rsid w:val="00A22AB4"/>
    <w:rsid w:val="00A23C2B"/>
    <w:rsid w:val="00A25E75"/>
    <w:rsid w:val="00A27099"/>
    <w:rsid w:val="00A34A0D"/>
    <w:rsid w:val="00A5521D"/>
    <w:rsid w:val="00A56E7C"/>
    <w:rsid w:val="00A609E4"/>
    <w:rsid w:val="00A76DFD"/>
    <w:rsid w:val="00A8098F"/>
    <w:rsid w:val="00A95277"/>
    <w:rsid w:val="00AA076E"/>
    <w:rsid w:val="00AA4D2B"/>
    <w:rsid w:val="00AB0544"/>
    <w:rsid w:val="00AB1685"/>
    <w:rsid w:val="00AB6A54"/>
    <w:rsid w:val="00AD2D73"/>
    <w:rsid w:val="00AE1E94"/>
    <w:rsid w:val="00AE627C"/>
    <w:rsid w:val="00AE7D04"/>
    <w:rsid w:val="00B00C4E"/>
    <w:rsid w:val="00B02FF8"/>
    <w:rsid w:val="00B04036"/>
    <w:rsid w:val="00B11B79"/>
    <w:rsid w:val="00B12874"/>
    <w:rsid w:val="00B21BBB"/>
    <w:rsid w:val="00B2410C"/>
    <w:rsid w:val="00B40221"/>
    <w:rsid w:val="00B43748"/>
    <w:rsid w:val="00B478D3"/>
    <w:rsid w:val="00B56B9E"/>
    <w:rsid w:val="00B6295B"/>
    <w:rsid w:val="00B63202"/>
    <w:rsid w:val="00B67464"/>
    <w:rsid w:val="00B74D1D"/>
    <w:rsid w:val="00B74F4D"/>
    <w:rsid w:val="00B816DF"/>
    <w:rsid w:val="00B834D4"/>
    <w:rsid w:val="00B9297B"/>
    <w:rsid w:val="00BB2A47"/>
    <w:rsid w:val="00BB67DE"/>
    <w:rsid w:val="00BC1BC1"/>
    <w:rsid w:val="00BD656C"/>
    <w:rsid w:val="00BE0E3E"/>
    <w:rsid w:val="00BE11DB"/>
    <w:rsid w:val="00BE2579"/>
    <w:rsid w:val="00BE6E5C"/>
    <w:rsid w:val="00BE7118"/>
    <w:rsid w:val="00BF2EF7"/>
    <w:rsid w:val="00BF7D43"/>
    <w:rsid w:val="00C114CB"/>
    <w:rsid w:val="00C203C2"/>
    <w:rsid w:val="00C239EF"/>
    <w:rsid w:val="00C4689A"/>
    <w:rsid w:val="00C554A6"/>
    <w:rsid w:val="00C62B88"/>
    <w:rsid w:val="00C67728"/>
    <w:rsid w:val="00C72425"/>
    <w:rsid w:val="00C970E7"/>
    <w:rsid w:val="00CA14B6"/>
    <w:rsid w:val="00CB13AB"/>
    <w:rsid w:val="00CB40CF"/>
    <w:rsid w:val="00CC0A64"/>
    <w:rsid w:val="00CD2425"/>
    <w:rsid w:val="00CE78EB"/>
    <w:rsid w:val="00CF49CB"/>
    <w:rsid w:val="00CF6168"/>
    <w:rsid w:val="00D162DC"/>
    <w:rsid w:val="00D2028C"/>
    <w:rsid w:val="00D20F19"/>
    <w:rsid w:val="00D30223"/>
    <w:rsid w:val="00D42883"/>
    <w:rsid w:val="00D4658F"/>
    <w:rsid w:val="00D625B7"/>
    <w:rsid w:val="00D74846"/>
    <w:rsid w:val="00D75BDB"/>
    <w:rsid w:val="00D77EAE"/>
    <w:rsid w:val="00D8164E"/>
    <w:rsid w:val="00D950A1"/>
    <w:rsid w:val="00D95DC0"/>
    <w:rsid w:val="00DB1BA3"/>
    <w:rsid w:val="00DC324E"/>
    <w:rsid w:val="00DD4FF3"/>
    <w:rsid w:val="00DE20E8"/>
    <w:rsid w:val="00DF21C1"/>
    <w:rsid w:val="00E20D97"/>
    <w:rsid w:val="00E21108"/>
    <w:rsid w:val="00E31563"/>
    <w:rsid w:val="00E3157D"/>
    <w:rsid w:val="00E36233"/>
    <w:rsid w:val="00E36423"/>
    <w:rsid w:val="00E4044D"/>
    <w:rsid w:val="00E466C2"/>
    <w:rsid w:val="00E4783A"/>
    <w:rsid w:val="00E81EC3"/>
    <w:rsid w:val="00E82525"/>
    <w:rsid w:val="00E91C58"/>
    <w:rsid w:val="00EA0D32"/>
    <w:rsid w:val="00EA1E70"/>
    <w:rsid w:val="00EB0EAF"/>
    <w:rsid w:val="00EB39B4"/>
    <w:rsid w:val="00EC26B0"/>
    <w:rsid w:val="00ED350E"/>
    <w:rsid w:val="00ED5D37"/>
    <w:rsid w:val="00ED686A"/>
    <w:rsid w:val="00EF1573"/>
    <w:rsid w:val="00F018EB"/>
    <w:rsid w:val="00F04B07"/>
    <w:rsid w:val="00F140F6"/>
    <w:rsid w:val="00F246DE"/>
    <w:rsid w:val="00F2539D"/>
    <w:rsid w:val="00F52A90"/>
    <w:rsid w:val="00F55237"/>
    <w:rsid w:val="00F55E17"/>
    <w:rsid w:val="00F56153"/>
    <w:rsid w:val="00F61E37"/>
    <w:rsid w:val="00F76DDD"/>
    <w:rsid w:val="00F77F15"/>
    <w:rsid w:val="00F82FEB"/>
    <w:rsid w:val="00F92660"/>
    <w:rsid w:val="00F94D8C"/>
    <w:rsid w:val="00FA67A7"/>
    <w:rsid w:val="00FC4DCB"/>
    <w:rsid w:val="00FC7541"/>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s>
</file>

<file path=customXml/itemProps1.xml><?xml version="1.0" encoding="utf-8"?>
<ds:datastoreItem xmlns:ds="http://schemas.openxmlformats.org/officeDocument/2006/customXml" ds:itemID="{99241E94-7E66-4A8B-8DF4-344A0C4E88F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6906</TotalTime>
  <Pages>26</Pages>
  <Words>5587</Words>
  <Characters>31849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37362</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171</cp:revision>
  <cp:lastPrinted>2002-10-04T14:24:00Z</cp:lastPrinted>
  <dcterms:created xsi:type="dcterms:W3CDTF">2019-03-05T20:30:00Z</dcterms:created>
  <dcterms:modified xsi:type="dcterms:W3CDTF">2019-03-27T16:59:00Z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