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研究室（学生数・共同研究）</w:t>
      </w:r>
    </w:p>
    <w:p>
      <w:r>
        <w:t>作成日: 2025-09-20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研究室名</w:t>
            </w:r>
          </w:p>
        </w:tc>
        <w:tc>
          <w:tcPr>
            <w:tcW w:type="dxa" w:w="2160"/>
          </w:tcPr>
          <w:p>
            <w:r>
              <w:t>指導教員</w:t>
            </w:r>
          </w:p>
        </w:tc>
        <w:tc>
          <w:tcPr>
            <w:tcW w:type="dxa" w:w="2160"/>
          </w:tcPr>
          <w:p>
            <w:r>
              <w:t>学生数(学部/院)</w:t>
            </w:r>
          </w:p>
        </w:tc>
        <w:tc>
          <w:tcPr>
            <w:tcW w:type="dxa" w:w="2160"/>
          </w:tcPr>
          <w:p>
            <w:r>
              <w:t>共同研究</w:t>
            </w:r>
          </w:p>
        </w:tc>
      </w:tr>
      <w:tr>
        <w:tc>
          <w:tcPr>
            <w:tcW w:type="dxa" w:w="2160"/>
          </w:tcPr>
          <w:p>
            <w:r>
              <w:t>国際経済学研究室</w:t>
            </w:r>
          </w:p>
        </w:tc>
        <w:tc>
          <w:tcPr>
            <w:tcW w:type="dxa" w:w="2160"/>
          </w:tcPr>
          <w:p>
            <w:r>
              <w:t>田中 一郎</w:t>
            </w:r>
          </w:p>
        </w:tc>
        <w:tc>
          <w:tcPr>
            <w:tcW w:type="dxa" w:w="2160"/>
          </w:tcPr>
          <w:p>
            <w:r>
              <w:t>20 / 8</w:t>
            </w:r>
          </w:p>
        </w:tc>
        <w:tc>
          <w:tcPr>
            <w:tcW w:type="dxa" w:w="2160"/>
          </w:tcPr>
          <w:p>
            <w:r>
              <w:t>国際開発機構、商社X</w:t>
            </w:r>
          </w:p>
        </w:tc>
      </w:tr>
      <w:tr>
        <w:tc>
          <w:tcPr>
            <w:tcW w:type="dxa" w:w="2160"/>
          </w:tcPr>
          <w:p>
            <w:r>
              <w:t>社会心理学研究室</w:t>
            </w:r>
          </w:p>
        </w:tc>
        <w:tc>
          <w:tcPr>
            <w:tcW w:type="dxa" w:w="2160"/>
          </w:tcPr>
          <w:p>
            <w:r>
              <w:t>鈴木 花子</w:t>
            </w:r>
          </w:p>
        </w:tc>
        <w:tc>
          <w:tcPr>
            <w:tcW w:type="dxa" w:w="2160"/>
          </w:tcPr>
          <w:p>
            <w:r>
              <w:t>15 / 5</w:t>
            </w:r>
          </w:p>
        </w:tc>
        <w:tc>
          <w:tcPr>
            <w:tcW w:type="dxa" w:w="2160"/>
          </w:tcPr>
          <w:p>
            <w:r>
              <w:t>教育委員会、広告会社Y</w:t>
            </w:r>
          </w:p>
        </w:tc>
      </w:tr>
      <w:tr>
        <w:tc>
          <w:tcPr>
            <w:tcW w:type="dxa" w:w="2160"/>
          </w:tcPr>
          <w:p>
            <w:r>
              <w:t>法情報学研究室</w:t>
            </w:r>
          </w:p>
        </w:tc>
        <w:tc>
          <w:tcPr>
            <w:tcW w:type="dxa" w:w="2160"/>
          </w:tcPr>
          <w:p>
            <w:r>
              <w:t>伊藤 真</w:t>
            </w:r>
          </w:p>
        </w:tc>
        <w:tc>
          <w:tcPr>
            <w:tcW w:type="dxa" w:w="2160"/>
          </w:tcPr>
          <w:p>
            <w:r>
              <w:t>12 / 6</w:t>
            </w:r>
          </w:p>
        </w:tc>
        <w:tc>
          <w:tcPr>
            <w:tcW w:type="dxa" w:w="2160"/>
          </w:tcPr>
          <w:p>
            <w:r>
              <w:t>裁判所研究部、IT企業Z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