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31.png" ContentType="image/png"/>
  <Override PartName="/word/media/rId41.png" ContentType="image/png"/>
  <Override PartName="/word/media/rId49.png" ContentType="image/png"/>
  <Override PartName="/word/media/rId56.png" ContentType="image/png"/>
  <Override PartName="/word/media/rId37.png" ContentType="image/png"/>
  <Override PartName="/word/media/rId27.png" ContentType="image/png"/>
  <Override PartName="/word/media/rId34.png" ContentType="image/png"/>
  <Override PartName="/word/media/rId24.png" ContentType="image/png"/>
  <Override PartName="/word/media/rId5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</w:t>
      </w:r>
    </w:p>
    <w:p>
      <w:pPr>
        <w:pStyle w:val="Subtitle"/>
      </w:pPr>
      <w:r>
        <w:t xml:space="preserve">Моделирование с использованием сетей Петри</w:t>
      </w:r>
    </w:p>
    <w:p>
      <w:pPr>
        <w:pStyle w:val="Author"/>
      </w:pPr>
      <w:r>
        <w:t xml:space="preserve">Нечаева Кира Андреевна</w:t>
      </w:r>
    </w:p>
    <w:p>
      <w:pPr>
        <w:pStyle w:val="Date"/>
      </w:pPr>
      <w:r>
        <w:t xml:space="preserve">2026-01-01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лабораторной работы — изучить применение сетей Петри для моделирования дискретных систем на примере задачи «Обедающие философы».</w:t>
      </w:r>
    </w:p>
    <w:p>
      <w:pPr>
        <w:pStyle w:val="BodyText"/>
      </w:pPr>
      <w:r>
        <w:t xml:space="preserve">В работе реализованы классическая сеть Петри и модифицированная сеть с арбитром. Для них проведены стохастическое и детерминированное моделирование, выполнена программная проверка возникновения взаимной блокировки, создана анимация и проведено параметрическое исследование.</w:t>
      </w:r>
    </w:p>
    <w:bookmarkEnd w:id="9"/>
    <w:bookmarkStart w:id="16" w:name="подготовка-рабочего-окружения"/>
    <w:p>
      <w:pPr>
        <w:pStyle w:val="Heading1"/>
      </w:pPr>
      <w:r>
        <w:t xml:space="preserve">2. Подготовка рабочего окружения</w:t>
      </w:r>
    </w:p>
    <w:p>
      <w:pPr>
        <w:pStyle w:val="FirstParagraph"/>
      </w:pPr>
      <w:r>
        <w:t xml:space="preserve">Работа выполнялась в Ubuntu через WSL. Проект размещён в общем репозитории лабораторных работ и ведётся в ветке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aptionedFigure"/>
      </w:pPr>
      <w:r>
        <w:drawing>
          <wp:inline>
            <wp:extent cx="5067300" cy="2880132"/>
            <wp:effectExtent b="0" l="0" r="0" t="0"/>
            <wp:docPr descr="Проверка репозитория и рабочей ветки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80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репозитория и рабочей ветки</w:t>
      </w:r>
    </w:p>
    <w:p>
      <w:pPr>
        <w:pStyle w:val="BodyText"/>
      </w:pPr>
      <w:r>
        <w:t xml:space="preserve">Для лабораторной работы было создано отдельное окружение Julia и установлены библиотеки для численного моделирования, обработки данных, визуализации, литературного программирования и работы с Jupyter Notebook.</w:t>
      </w:r>
    </w:p>
    <w:p>
      <w:pPr>
        <w:pStyle w:val="CaptionedFigure"/>
      </w:pPr>
      <w:r>
        <w:drawing>
          <wp:inline>
            <wp:extent cx="5067300" cy="3360306"/>
            <wp:effectExtent b="0" l="0" r="0" t="0"/>
            <wp:docPr descr="Проверка используемых пакетов" title="" id="14" name="Picture"/>
            <a:graphic>
              <a:graphicData uri="http://schemas.openxmlformats.org/drawingml/2006/picture">
                <pic:pic>
                  <pic:nvPicPr>
                    <pic:cNvPr descr="image/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60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используемых пакетов</w:t>
      </w:r>
    </w:p>
    <w:bookmarkEnd w:id="16"/>
    <w:bookmarkStart w:id="20" w:name="реализация-сети-петри"/>
    <w:p>
      <w:pPr>
        <w:pStyle w:val="Heading1"/>
      </w:pPr>
      <w:r>
        <w:t xml:space="preserve">3. Реализация сети Петри</w:t>
      </w:r>
    </w:p>
    <w:p>
      <w:pPr>
        <w:pStyle w:val="FirstParagraph"/>
      </w:pPr>
      <w:r>
        <w:t xml:space="preserve">Для представления сети была реализована структура</w:t>
      </w:r>
      <w:r>
        <w:t xml:space="preserve"> </w:t>
      </w:r>
      <w:r>
        <w:rPr>
          <w:rStyle w:val="VerbatimChar"/>
        </w:rPr>
        <w:t xml:space="preserve">PetriNet</w:t>
      </w:r>
      <w:r>
        <w:t xml:space="preserve">, которая хранит количество позиций, переходов, матрицу инцидентности и имена элементов.</w:t>
      </w:r>
    </w:p>
    <w:p>
      <w:pPr>
        <w:pStyle w:val="BodyText"/>
      </w:pPr>
      <w:r>
        <w:t xml:space="preserve">Для пяти философов классическая сеть содержит 20 позиций и 15 переходов.</w:t>
      </w:r>
    </w:p>
    <w:p>
      <w:pPr>
        <w:pStyle w:val="BodyText"/>
      </w:pPr>
      <w:r>
        <w:t xml:space="preserve">В модели с арбитром появляется дополнительная позиция. В ней изначально находится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фишек, поэтому все философы не могут одновременно начать захват ресурсов.</w:t>
      </w:r>
    </w:p>
    <w:p>
      <w:pPr>
        <w:pStyle w:val="BodyText"/>
      </w:pPr>
      <w:r>
        <w:t xml:space="preserve">Перед основными экспериментами была проведена отдельная проверка построения обеих сетей и короткий тест стохастического моделирования.</w:t>
      </w:r>
    </w:p>
    <w:p>
      <w:pPr>
        <w:pStyle w:val="CaptionedFigure"/>
      </w:pPr>
      <w:r>
        <w:drawing>
          <wp:inline>
            <wp:extent cx="5067300" cy="2109585"/>
            <wp:effectExtent b="0" l="0" r="0" t="0"/>
            <wp:docPr descr="Проверка ядра сети Петри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109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ядра сети Петри</w:t>
      </w:r>
    </w:p>
    <w:bookmarkEnd w:id="20"/>
    <w:bookmarkStart w:id="30" w:name="стохастическое-моделирование"/>
    <w:p>
      <w:pPr>
        <w:pStyle w:val="Heading1"/>
      </w:pPr>
      <w:r>
        <w:t xml:space="preserve">4. Стохастическое моделирование</w:t>
      </w:r>
    </w:p>
    <w:p>
      <w:pPr>
        <w:pStyle w:val="FirstParagraph"/>
      </w:pPr>
      <w:r>
        <w:t xml:space="preserve">Для стохастической модели использован алгоритм Гиллеспи.</w:t>
      </w:r>
    </w:p>
    <w:p>
      <w:pPr>
        <w:pStyle w:val="BodyText"/>
      </w:pPr>
      <w:r>
        <w:t xml:space="preserve">Состояние сети меняется отдельными срабатываниями переходов. Выбор следующего перехода и времени его срабатывания зависит от текущего состояния сети.</w:t>
      </w:r>
    </w:p>
    <w:p>
      <w:pPr>
        <w:pStyle w:val="BodyText"/>
      </w:pPr>
      <w:r>
        <w:t xml:space="preserve">Классическая сеть и сеть с арбитром запускались с одинаковым значением</w:t>
      </w:r>
      <w:r>
        <w:t xml:space="preserve"> </w:t>
      </w:r>
      <w:r>
        <w:rPr>
          <w:rStyle w:val="VerbatimChar"/>
        </w:rPr>
        <w:t xml:space="preserve">seed</w:t>
      </w:r>
      <w:r>
        <w:t xml:space="preserve">. Это позволяет сравнивать модели при одинаковой последовательности псевдослучайных чисел.</w:t>
      </w:r>
    </w:p>
    <w:p>
      <w:pPr>
        <w:pStyle w:val="BodyText"/>
      </w:pPr>
      <w:r>
        <w:t xml:space="preserve">После симуляции программа автоматически проверяет доступность переходов. Если ни один переход больше не может сработать, фиксируется</w:t>
      </w:r>
      <w:r>
        <w:t xml:space="preserve"> </w:t>
      </w:r>
      <w:r>
        <w:rPr>
          <w:rStyle w:val="VerbatimChar"/>
        </w:rPr>
        <w:t xml:space="preserve">deadlock</w:t>
      </w:r>
      <w:r>
        <w:t xml:space="preserve">.</w:t>
      </w:r>
    </w:p>
    <w:p>
      <w:pPr>
        <w:pStyle w:val="CaptionedFigure"/>
      </w:pPr>
      <w:r>
        <w:drawing>
          <wp:inline>
            <wp:extent cx="5067300" cy="2712905"/>
            <wp:effectExtent b="0" l="0" r="0" t="0"/>
            <wp:docPr descr="Результат стохастического эксперимента" title="" id="22" name="Picture"/>
            <a:graphic>
              <a:graphicData uri="http://schemas.openxmlformats.org/drawingml/2006/picture">
                <pic:pic>
                  <pic:nvPicPr>
                    <pic:cNvPr descr="image/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12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стохастического эксперимента</w:t>
      </w:r>
    </w:p>
    <w:p>
      <w:pPr>
        <w:pStyle w:val="CaptionedFigure"/>
      </w:pPr>
      <w:r>
        <w:drawing>
          <wp:inline>
            <wp:extent cx="4800600" cy="5649762"/>
            <wp:effectExtent b="0" l="0" r="0" t="0"/>
            <wp:docPr descr="Стохастическая динамика классической сети" title="" id="25" name="Picture"/>
            <a:graphic>
              <a:graphicData uri="http://schemas.openxmlformats.org/drawingml/2006/picture">
                <pic:pic>
                  <pic:nvPicPr>
                    <pic:cNvPr descr="image/plots/classic_simul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649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Стохастическая динамика классической сети</w:t>
      </w:r>
    </w:p>
    <w:p>
      <w:pPr>
        <w:pStyle w:val="CaptionedFigure"/>
      </w:pPr>
      <w:r>
        <w:drawing>
          <wp:inline>
            <wp:extent cx="4800600" cy="5649762"/>
            <wp:effectExtent b="0" l="0" r="0" t="0"/>
            <wp:docPr descr="Стохастическая динамика сети с арбитром" title="" id="28" name="Picture"/>
            <a:graphic>
              <a:graphicData uri="http://schemas.openxmlformats.org/drawingml/2006/picture">
                <pic:pic>
                  <pic:nvPicPr>
                    <pic:cNvPr descr="image/plots/arbiter_simulat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649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Стохастическая динамика сети с арбитром</w:t>
      </w:r>
    </w:p>
    <w:bookmarkEnd w:id="30"/>
    <w:bookmarkStart w:id="40" w:name="детерминированное-моделирование"/>
    <w:p>
      <w:pPr>
        <w:pStyle w:val="Heading1"/>
      </w:pPr>
      <w:r>
        <w:t xml:space="preserve">5. Детерминированное моделирование</w:t>
      </w:r>
    </w:p>
    <w:p>
      <w:pPr>
        <w:pStyle w:val="FirstParagraph"/>
      </w:pPr>
      <w:r>
        <w:t xml:space="preserve">Дополнительно была исследована детерминированная версия модели.</w:t>
      </w:r>
    </w:p>
    <w:p>
      <w:pPr>
        <w:pStyle w:val="BodyText"/>
      </w:pPr>
      <w:r>
        <w:t xml:space="preserve">Матрица инцидентности сети используется для формирования системы дифференциальных уравнений. Поэтому здесь получается непрерывная траектория изменения состояний вместо последовательности отдельных случайных событий.</w:t>
      </w:r>
    </w:p>
    <w:p>
      <w:pPr>
        <w:pStyle w:val="CaptionedFigure"/>
      </w:pPr>
      <w:r>
        <w:drawing>
          <wp:inline>
            <wp:extent cx="5067300" cy="2177860"/>
            <wp:effectExtent b="0" l="0" r="0" t="0"/>
            <wp:docPr descr="Выполнение детерминированного моделирования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177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детерминированного моделирования</w:t>
      </w:r>
    </w:p>
    <w:p>
      <w:pPr>
        <w:pStyle w:val="CaptionedFigure"/>
      </w:pPr>
      <w:r>
        <w:drawing>
          <wp:inline>
            <wp:extent cx="4800600" cy="5649762"/>
            <wp:effectExtent b="0" l="0" r="0" t="0"/>
            <wp:docPr descr="Детерминированная динамика классической сети" title="" id="35" name="Picture"/>
            <a:graphic>
              <a:graphicData uri="http://schemas.openxmlformats.org/drawingml/2006/picture">
                <pic:pic>
                  <pic:nvPicPr>
                    <pic:cNvPr descr="image/plots/classic_deterministic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649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Детерминированная динамика классической сети</w:t>
      </w:r>
    </w:p>
    <w:p>
      <w:pPr>
        <w:pStyle w:val="CaptionedFigure"/>
      </w:pPr>
      <w:r>
        <w:drawing>
          <wp:inline>
            <wp:extent cx="4800600" cy="5649762"/>
            <wp:effectExtent b="0" l="0" r="0" t="0"/>
            <wp:docPr descr="Детерминированная динамика сети с арбитром" title="" id="38" name="Picture"/>
            <a:graphic>
              <a:graphicData uri="http://schemas.openxmlformats.org/drawingml/2006/picture">
                <pic:pic>
                  <pic:nvPicPr>
                    <pic:cNvPr descr="image/plots/arbiter_deterministic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649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Детерминированная динамика сети с арбитром</w:t>
      </w:r>
    </w:p>
    <w:bookmarkEnd w:id="40"/>
    <w:bookmarkStart w:id="44" w:name="анимация-работы-сети"/>
    <w:p>
      <w:pPr>
        <w:pStyle w:val="Heading1"/>
      </w:pPr>
      <w:r>
        <w:t xml:space="preserve">6. Анимация работы сети</w:t>
      </w:r>
    </w:p>
    <w:p>
      <w:pPr>
        <w:pStyle w:val="FirstParagraph"/>
      </w:pPr>
      <w:r>
        <w:t xml:space="preserve">Для дополнительной визуализации была создана GIF-анимация.</w:t>
      </w:r>
    </w:p>
    <w:p>
      <w:pPr>
        <w:pStyle w:val="BodyText"/>
      </w:pPr>
      <w:r>
        <w:t xml:space="preserve">В анимации использованы три философа. Такое уменьшение количества участников позволяет лучше видеть отдельные позиции и изменение количества фишек.</w:t>
      </w:r>
    </w:p>
    <w:p>
      <w:pPr>
        <w:pStyle w:val="CaptionedFigure"/>
      </w:pPr>
      <w:r>
        <w:drawing>
          <wp:inline>
            <wp:extent cx="5067300" cy="1652969"/>
            <wp:effectExtent b="0" l="0" r="0" t="0"/>
            <wp:docPr descr="Создание GIF-анимации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52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GIF-анимации</w:t>
      </w:r>
    </w:p>
    <w:p>
      <w:pPr>
        <w:pStyle w:val="BodyText"/>
      </w:pPr>
      <w:r>
        <w:t xml:space="preserve">Анимация сохранена в файле:</w:t>
      </w:r>
    </w:p>
    <w:p>
      <w:pPr>
        <w:pStyle w:val="BodyText"/>
      </w:pPr>
      <w:r>
        <w:rPr>
          <w:rStyle w:val="VerbatimChar"/>
        </w:rPr>
        <w:t xml:space="preserve">image/plots/philosophers_simulation.gif</w:t>
      </w:r>
      <w:r>
        <w:t xml:space="preserve">.</w:t>
      </w:r>
    </w:p>
    <w:bookmarkEnd w:id="44"/>
    <w:bookmarkStart w:id="48" w:name="итоговое-сравнение"/>
    <w:p>
      <w:pPr>
        <w:pStyle w:val="Heading1"/>
      </w:pPr>
      <w:r>
        <w:t xml:space="preserve">7. Итоговое сравнение</w:t>
      </w:r>
    </w:p>
    <w:p>
      <w:pPr>
        <w:pStyle w:val="FirstParagraph"/>
      </w:pPr>
      <w:r>
        <w:t xml:space="preserve">Для итогового сравнения используются ранее сохранённые результаты моделирования.</w:t>
      </w:r>
    </w:p>
    <w:p>
      <w:pPr>
        <w:pStyle w:val="BodyText"/>
      </w:pPr>
      <w:r>
        <w:t xml:space="preserve">Скрипт загружает CSV-файлы и анализирует состояния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для всех философов. Повторная симуляция при этом не выполняется.</w:t>
      </w:r>
    </w:p>
    <w:p>
      <w:pPr>
        <w:pStyle w:val="CaptionedFigure"/>
      </w:pPr>
      <w:r>
        <w:drawing>
          <wp:inline>
            <wp:extent cx="4800600" cy="3733800"/>
            <wp:effectExtent b="0" l="0" r="0" t="0"/>
            <wp:docPr descr="Сравнение состояний Eat в двух моделях" title="" id="46" name="Picture"/>
            <a:graphic>
              <a:graphicData uri="http://schemas.openxmlformats.org/drawingml/2006/picture">
                <pic:pic>
                  <pic:nvPicPr>
                    <pic:cNvPr descr="image/plots/final_repor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состояний Eat в двух моделях</w:t>
      </w:r>
    </w:p>
    <w:p>
      <w:pPr>
        <w:pStyle w:val="BodyText"/>
      </w:pPr>
      <w:r>
        <w:t xml:space="preserve">В классической модели длительное отсутствие философов в состоянии</w:t>
      </w:r>
      <w:r>
        <w:t xml:space="preserve"> </w:t>
      </w:r>
      <w:r>
        <w:rPr>
          <w:rStyle w:val="VerbatimChar"/>
        </w:rPr>
        <w:t xml:space="preserve">Eat</w:t>
      </w:r>
      <w:r>
        <w:t xml:space="preserve"> </w:t>
      </w:r>
      <w:r>
        <w:t xml:space="preserve">соответствует взаимной блокировке. В сети с арбитром доступ к ресурсам сохраняется.</w:t>
      </w:r>
    </w:p>
    <w:bookmarkEnd w:id="48"/>
    <w:bookmarkStart w:id="55" w:name="параметрическое-исследование"/>
    <w:p>
      <w:pPr>
        <w:pStyle w:val="Heading1"/>
      </w:pPr>
      <w:r>
        <w:t xml:space="preserve">8. Параметрическое исследование</w:t>
      </w:r>
    </w:p>
    <w:p>
      <w:pPr>
        <w:pStyle w:val="FirstParagraph"/>
      </w:pPr>
      <w:r>
        <w:t xml:space="preserve">Стохастическая модель может давать разные траектории при разных последовательностях случайных чисел.</w:t>
      </w:r>
    </w:p>
    <w:p>
      <w:pPr>
        <w:pStyle w:val="BodyText"/>
      </w:pPr>
      <w:r>
        <w:t xml:space="preserve">Поэтому дополнительное исследование проводилось для нескольких параметров: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 = 3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 = 5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 = 7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нескольких значений</w:t>
      </w:r>
      <w:r>
        <w:t xml:space="preserve"> </w:t>
      </w:r>
      <w:r>
        <w:rPr>
          <w:rStyle w:val="VerbatimChar"/>
        </w:rPr>
        <w:t xml:space="preserve">seed</w:t>
      </w:r>
      <w:r>
        <w:t xml:space="preserve">.</w:t>
      </w:r>
    </w:p>
    <w:p>
      <w:pPr>
        <w:pStyle w:val="FirstParagraph"/>
      </w:pPr>
      <w:r>
        <w:t xml:space="preserve">Для каждой комбинации параметров отдельно моделировалась классическая сеть и сеть с арбитром.</w:t>
      </w:r>
    </w:p>
    <w:p>
      <w:pPr>
        <w:pStyle w:val="BodyText"/>
      </w:pPr>
      <w:r>
        <w:t xml:space="preserve">После этого программа рассчитывала долю запусков, завершившихся взаимной блокировкой.</w:t>
      </w:r>
    </w:p>
    <w:p>
      <w:pPr>
        <w:pStyle w:val="CaptionedFigure"/>
      </w:pPr>
      <w:r>
        <w:drawing>
          <wp:inline>
            <wp:extent cx="5067300" cy="4475226"/>
            <wp:effectExtent b="0" l="0" r="0" t="0"/>
            <wp:docPr descr="Параметрическое исследование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475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Параметрическое исследование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Частота возникновения deadlock" title="" id="53" name="Picture"/>
            <a:graphic>
              <a:graphicData uri="http://schemas.openxmlformats.org/drawingml/2006/picture">
                <pic:pic>
                  <pic:nvPicPr>
                    <pic:cNvPr descr="image/plots/deadlock_frequency_param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Частота возникновения deadlock</w:t>
      </w:r>
    </w:p>
    <w:p>
      <w:pPr>
        <w:pStyle w:val="BodyText"/>
      </w:pPr>
      <w:r>
        <w:t xml:space="preserve">Использование нескольких повторных запусков позволяет оценивать не отдельную случайную траекторию, а устойчивость результата.</w:t>
      </w:r>
    </w:p>
    <w:bookmarkEnd w:id="55"/>
    <w:bookmarkStart w:id="59" w:name="литературное-программирование"/>
    <w:p>
      <w:pPr>
        <w:pStyle w:val="Heading1"/>
      </w:pPr>
      <w:r>
        <w:t xml:space="preserve">9. Литературное программирование</w:t>
      </w:r>
    </w:p>
    <w:p>
      <w:pPr>
        <w:pStyle w:val="FirstParagraph"/>
      </w:pPr>
      <w:r>
        <w:t xml:space="preserve">Основные вычислительные сценарии были оформлены в литературном стиле.</w:t>
      </w:r>
    </w:p>
    <w:p>
      <w:pPr>
        <w:pStyle w:val="BodyText"/>
      </w:pPr>
      <w:r>
        <w:t xml:space="preserve">Из одного исходного файла автоматически создаются:</w:t>
      </w:r>
    </w:p>
    <w:p>
      <w:pPr>
        <w:pStyle w:val="Compact"/>
        <w:numPr>
          <w:ilvl w:val="0"/>
          <w:numId w:val="1002"/>
        </w:numPr>
      </w:pPr>
      <w:r>
        <w:t xml:space="preserve">чистый Julia-код;</w:t>
      </w:r>
    </w:p>
    <w:p>
      <w:pPr>
        <w:pStyle w:val="Compact"/>
        <w:numPr>
          <w:ilvl w:val="0"/>
          <w:numId w:val="1002"/>
        </w:numPr>
      </w:pPr>
      <w:r>
        <w:t xml:space="preserve">Jupyter Notebook;</w:t>
      </w:r>
    </w:p>
    <w:p>
      <w:pPr>
        <w:pStyle w:val="Compact"/>
        <w:numPr>
          <w:ilvl w:val="0"/>
          <w:numId w:val="1002"/>
        </w:numPr>
      </w:pPr>
      <w:r>
        <w:t xml:space="preserve">документация Quarto.</w:t>
      </w:r>
    </w:p>
    <w:p>
      <w:pPr>
        <w:pStyle w:val="FirstParagraph"/>
      </w:pPr>
      <w:r>
        <w:t xml:space="preserve">Это позволяет поддерживать код и пояснение в одном исходнике.</w:t>
      </w:r>
    </w:p>
    <w:p>
      <w:pPr>
        <w:pStyle w:val="CaptionedFigure"/>
      </w:pPr>
      <w:r>
        <w:drawing>
          <wp:inline>
            <wp:extent cx="5067300" cy="2336706"/>
            <wp:effectExtent b="0" l="0" r="0" t="0"/>
            <wp:docPr descr="Сгенерированные Quarto-документы и Jupyter Notebook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36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Сгенерированные Quarto-документы и Jupyter Notebook</w:t>
      </w:r>
    </w:p>
    <w:bookmarkEnd w:id="59"/>
    <w:bookmarkStart w:id="63" w:name="проверка-воспроизводимости"/>
    <w:p>
      <w:pPr>
        <w:pStyle w:val="Heading1"/>
      </w:pPr>
      <w:r>
        <w:t xml:space="preserve">10. Проверка воспроизводимости</w:t>
      </w:r>
    </w:p>
    <w:p>
      <w:pPr>
        <w:pStyle w:val="FirstParagraph"/>
      </w:pPr>
      <w:r>
        <w:t xml:space="preserve">Автоматически созданные Jupyter Notebook были отдельно выполнены.</w:t>
      </w:r>
    </w:p>
    <w:p>
      <w:pPr>
        <w:pStyle w:val="BodyText"/>
      </w:pPr>
      <w:r>
        <w:t xml:space="preserve">Это проверяет, что сгенерированные notebooks содержат все необходимые команды и могут самостоятельно воспроизвести вычислительные эксперименты.</w:t>
      </w:r>
    </w:p>
    <w:p>
      <w:pPr>
        <w:pStyle w:val="CaptionedFigure"/>
      </w:pPr>
      <w:r>
        <w:drawing>
          <wp:inline>
            <wp:extent cx="5067300" cy="5470533"/>
            <wp:effectExtent b="0" l="0" r="0" t="0"/>
            <wp:docPr descr="Успешное выполнение Jupyter Notebook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470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Успешное выполнение Jupyter Notebook</w:t>
      </w:r>
    </w:p>
    <w:bookmarkEnd w:id="63"/>
    <w:bookmarkStart w:id="67" w:name="структура-проекта"/>
    <w:p>
      <w:pPr>
        <w:pStyle w:val="Heading1"/>
      </w:pPr>
      <w:r>
        <w:t xml:space="preserve">11. Структура проекта</w:t>
      </w:r>
    </w:p>
    <w:p>
      <w:pPr>
        <w:pStyle w:val="FirstParagraph"/>
      </w:pPr>
      <w:r>
        <w:t xml:space="preserve">После выполнения работы проект содержит исходный модуль сети Петри, литературные программы, сгенерированные версии программ, notebooks, документацию, таблицы, графики и анимацию.</w:t>
      </w:r>
    </w:p>
    <w:p>
      <w:pPr>
        <w:pStyle w:val="CaptionedFigure"/>
      </w:pPr>
      <w:r>
        <w:drawing>
          <wp:inline>
            <wp:extent cx="5067300" cy="5486196"/>
            <wp:effectExtent b="0" l="0" r="0" t="0"/>
            <wp:docPr descr="Итоговая структура проекта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486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структура проекта</w:t>
      </w:r>
    </w:p>
    <w:bookmarkEnd w:id="67"/>
    <w:bookmarkStart w:id="71" w:name="контроль-версий"/>
    <w:p>
      <w:pPr>
        <w:pStyle w:val="Heading1"/>
      </w:pPr>
      <w:r>
        <w:t xml:space="preserve">12. Контроль версий</w:t>
      </w:r>
    </w:p>
    <w:p>
      <w:pPr>
        <w:pStyle w:val="FirstParagraph"/>
      </w:pPr>
      <w:r>
        <w:t xml:space="preserve">Все изменения были сохранены в Git и отправлены в удалённые репозитории.</w:t>
      </w:r>
    </w:p>
    <w:p>
      <w:pPr>
        <w:pStyle w:val="CaptionedFigure"/>
      </w:pPr>
      <w:r>
        <w:drawing>
          <wp:inline>
            <wp:extent cx="5067300" cy="2271548"/>
            <wp:effectExtent b="0" l="0" r="0" t="0"/>
            <wp:docPr descr="Финальное состояние Git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71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Финальное состояние Git</w:t>
      </w:r>
    </w:p>
    <w:bookmarkEnd w:id="71"/>
    <w:bookmarkStart w:id="72" w:name="выводы"/>
    <w:p>
      <w:pPr>
        <w:pStyle w:val="Heading1"/>
      </w:pPr>
      <w:r>
        <w:t xml:space="preserve">13. Выводы</w:t>
      </w:r>
    </w:p>
    <w:p>
      <w:pPr>
        <w:pStyle w:val="FirstParagraph"/>
      </w:pPr>
      <w:r>
        <w:t xml:space="preserve">В лабораторной работе была реализована задача «Обедающие философы» с использованием аппарата сетей Петри.</w:t>
      </w:r>
    </w:p>
    <w:p>
      <w:pPr>
        <w:pStyle w:val="BodyText"/>
      </w:pPr>
      <w:r>
        <w:t xml:space="preserve">Были построены классическая сеть и сеть с дополнительным арбитром. Для обеих моделей выполнено стохастическое и детерминированное моделирование.</w:t>
      </w:r>
    </w:p>
    <w:p>
      <w:pPr>
        <w:pStyle w:val="BodyText"/>
      </w:pPr>
      <w:r>
        <w:t xml:space="preserve">Программная проверка состояния сети позволяет автоматически обнаруживать взаимную блокировку. Добавление арбитра изменяет правило распределения ресурсов и предотвращает ситуацию, когда все философы одновременно удерживают только одну вилку и ожидают вторую.</w:t>
      </w:r>
    </w:p>
    <w:p>
      <w:pPr>
        <w:pStyle w:val="BodyText"/>
      </w:pPr>
      <w:r>
        <w:t xml:space="preserve">Дополнительно было проведено параметрическое исследование для различного числа философов и нескольких случайных траекторий.</w:t>
      </w:r>
    </w:p>
    <w:p>
      <w:pPr>
        <w:pStyle w:val="BodyText"/>
      </w:pPr>
      <w:r>
        <w:t xml:space="preserve">Все основные вычисления оформлены в литературном стиле, а автоматически созданные Jupyter Notebook отдельно выполнены для проверки воспроизводимости.</w:t>
      </w:r>
    </w:p>
    <w:bookmarkEnd w:id="72"/>
    <w:bookmarkStart w:id="73" w:name="X33adb61a95132e8386cd971c0e5b4bb6a9ca106"/>
    <w:p>
      <w:pPr>
        <w:pStyle w:val="Heading1"/>
      </w:pPr>
      <w:r>
        <w:t xml:space="preserve">Приложение А. Quarto-документация основного эксперимента</w:t>
      </w:r>
    </w:p>
    <w:p>
      <w:pPr>
        <w:pStyle w:val="FirstParagraph"/>
      </w:pPr>
      <w:r>
        <w:t xml:space="preserve">Ниже интегрирована статическая версия документации Quarto, автоматически созданной из литературного исходного кода.</w:t>
      </w:r>
    </w:p>
    <w:bookmarkEnd w:id="73"/>
    <w:bookmarkStart w:id="79" w:name="обедающие-философы-стохастическая-модель"/>
    <w:p>
      <w:pPr>
        <w:pStyle w:val="Heading1"/>
      </w:pPr>
      <w:r>
        <w:t xml:space="preserve">14. Обедающие философы: стохастическая модель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p>
      <w:pPr>
        <w:pStyle w:val="BodyText"/>
      </w:pPr>
      <w:r>
        <w:t xml:space="preserve">Сравниваются классическая сеть Петри</w:t>
      </w:r>
      <w:r>
        <w:t xml:space="preserve"> </w:t>
      </w:r>
      <w:r>
        <w:t xml:space="preserve">и сеть с дополнительным арбитром.</w:t>
      </w:r>
    </w:p>
    <w:p>
      <w:pPr>
        <w:pStyle w:val="SourceCode"/>
      </w:pP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"DiningPhilosophers.jl"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</w:p>
    <w:bookmarkStart w:id="74" w:name="параметры"/>
    <w:p>
      <w:pPr>
        <w:pStyle w:val="Heading2"/>
      </w:pPr>
      <w:r>
        <w:t xml:space="preserve">14.1 Параметры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50.0</w:t>
      </w:r>
      <w:r>
        <w:br/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123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"tmax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tmax</w:t>
      </w:r>
      <w:r>
        <w:br/>
      </w:r>
      <w:r>
        <w:rPr>
          <w:rStyle w:val="NormalTok"/>
        </w:rPr>
        <w:t xml:space="preserve">)</w:t>
      </w:r>
    </w:p>
    <w:bookmarkEnd w:id="74"/>
    <w:bookmarkStart w:id="75" w:name="классическая-сеть"/>
    <w:p>
      <w:pPr>
        <w:pStyle w:val="Heading2"/>
      </w:pPr>
      <w:r>
        <w:t xml:space="preserve">14.2 Классическая сеть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Классическая сеть ==="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net_classic,</w:t>
      </w:r>
      <w:r>
        <w:br/>
      </w:r>
      <w:r>
        <w:rPr>
          <w:rStyle w:val="NormalTok"/>
        </w:rPr>
        <w:t xml:space="preserve">u0_classic,</w:t>
      </w:r>
      <w:r>
        <w:br/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net_classic,</w:t>
      </w:r>
      <w:r>
        <w:br/>
      </w:r>
      <w:r>
        <w:rPr>
          <w:rStyle w:val="NormalTok"/>
        </w:rPr>
        <w:t xml:space="preserve">        u0_classic,</w:t>
      </w:r>
      <w:r>
        <w:br/>
      </w:r>
      <w:r>
        <w:rPr>
          <w:rStyle w:val="NormalTok"/>
        </w:rPr>
        <w:t xml:space="preserve">        tmax;</w:t>
      </w:r>
      <w:r>
        <w:br/>
      </w:r>
      <w:r>
        <w:rPr>
          <w:rStyle w:val="NormalTok"/>
        </w:rPr>
        <w:t xml:space="preserve">       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seed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"dining_classic.csv"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df_classic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dead_classic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df_classic,</w:t>
      </w:r>
      <w:r>
        <w:br/>
      </w:r>
      <w:r>
        <w:rPr>
          <w:rStyle w:val="NormalTok"/>
        </w:rPr>
        <w:t xml:space="preserve">        net_classic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"Deadlock обнаружен: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dead_classic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"Последнее время: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df_classic.time[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df_classic,</w:t>
      </w:r>
      <w:r>
        <w:br/>
      </w:r>
      <w:r>
        <w:rPr>
          <w:rStyle w:val="NormalTok"/>
        </w:rPr>
        <w:t xml:space="preserve">        N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plot_classic,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"classic_simulation.png"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bookmarkEnd w:id="75"/>
    <w:bookmarkStart w:id="76" w:name="сеть-с-арбитром"/>
    <w:p>
      <w:pPr>
        <w:pStyle w:val="Heading2"/>
      </w:pPr>
      <w:r>
        <w:t xml:space="preserve">14.3 Сеть с арбитром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Сеть с арбитром ==="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net_arbiter,</w:t>
      </w:r>
      <w:r>
        <w:br/>
      </w:r>
      <w:r>
        <w:rPr>
          <w:rStyle w:val="NormalTok"/>
        </w:rPr>
        <w:t xml:space="preserve">u0_arbiter,</w:t>
      </w:r>
      <w:r>
        <w:br/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net_arbiter,</w:t>
      </w:r>
      <w:r>
        <w:br/>
      </w:r>
      <w:r>
        <w:rPr>
          <w:rStyle w:val="NormalTok"/>
        </w:rPr>
        <w:t xml:space="preserve">        u0_arbiter,</w:t>
      </w:r>
      <w:r>
        <w:br/>
      </w:r>
      <w:r>
        <w:rPr>
          <w:rStyle w:val="NormalTok"/>
        </w:rPr>
        <w:t xml:space="preserve">        tmax;</w:t>
      </w:r>
      <w:r>
        <w:br/>
      </w:r>
      <w:r>
        <w:rPr>
          <w:rStyle w:val="NormalTok"/>
        </w:rPr>
        <w:t xml:space="preserve">       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seed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"dining_arbiter.csv"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df_arbiter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dead_arbiter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df_arbiter,</w:t>
      </w:r>
      <w:r>
        <w:br/>
      </w:r>
      <w:r>
        <w:rPr>
          <w:rStyle w:val="NormalTok"/>
        </w:rPr>
        <w:t xml:space="preserve">        net_arbiter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"Deadlock обнаружен: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dead_arbiter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"Последнее время: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df_arbiter.time[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plot_arbiter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df_arbiter,</w:t>
      </w:r>
      <w:r>
        <w:br/>
      </w:r>
      <w:r>
        <w:rPr>
          <w:rStyle w:val="NormalTok"/>
        </w:rPr>
        <w:t xml:space="preserve">        N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plot_arbiter,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"arbiter_simulation.png"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bookmarkEnd w:id="76"/>
    <w:bookmarkStart w:id="77" w:name="результаты"/>
    <w:p>
      <w:pPr>
        <w:pStyle w:val="Heading2"/>
      </w:pPr>
      <w:r>
        <w:t xml:space="preserve">14.4 Результаты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Сохранено:"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"data/dining_classic.csv"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"data/dining_arbiter.csv"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"plots/classic_simulation.png"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"plots/arbiter_simulation.png"</w:t>
      </w:r>
      <w:r>
        <w:br/>
      </w:r>
      <w:r>
        <w:rPr>
          <w:rStyle w:val="NormalTok"/>
        </w:rPr>
        <w:t xml:space="preserve">)</w:t>
      </w:r>
    </w:p>
    <w:bookmarkEnd w:id="77"/>
    <w:bookmarkStart w:id="78" w:name="вывод"/>
    <w:p>
      <w:pPr>
        <w:pStyle w:val="Heading2"/>
      </w:pPr>
      <w:r>
        <w:t xml:space="preserve">14.5 Вывод</w:t>
      </w:r>
    </w:p>
    <w:p>
      <w:pPr>
        <w:pStyle w:val="FirstParagraph"/>
      </w:pPr>
      <w:r>
        <w:t xml:space="preserve">Классическая сеть допускает взаимную блокировку.</w:t>
      </w:r>
      <w:r>
        <w:t xml:space="preserve"> </w:t>
      </w:r>
      <w:r>
        <w:t xml:space="preserve">Арбитр ограничивает число философов,</w:t>
      </w:r>
      <w:r>
        <w:t xml:space="preserve"> </w:t>
      </w:r>
      <w:r>
        <w:t xml:space="preserve">которые могут одновременно начать захват вилок.</w:t>
      </w:r>
    </w:p>
    <w:bookmarkEnd w:id="78"/>
    <w:bookmarkEnd w:id="79"/>
    <w:bookmarkStart w:id="80" w:name="Xcc609dc47322a3b705751b476418b68c2d7af24"/>
    <w:p>
      <w:pPr>
        <w:pStyle w:val="Heading1"/>
      </w:pPr>
      <w:r>
        <w:t xml:space="preserve">Приложение Б. Quarto-документация параметрического исследования</w:t>
      </w:r>
    </w:p>
    <w:p>
      <w:pPr>
        <w:pStyle w:val="FirstParagraph"/>
      </w:pPr>
      <w:r>
        <w:t xml:space="preserve">Ниже интегрирована документация параметрической версии программы.</w:t>
      </w:r>
    </w:p>
    <w:bookmarkEnd w:id="80"/>
    <w:bookmarkStart w:id="87" w:name="параметрическое-исследование-1"/>
    <w:p>
      <w:pPr>
        <w:pStyle w:val="Heading1"/>
      </w:pPr>
      <w:r>
        <w:t xml:space="preserve">15. Параметрическое исследование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p>
      <w:pPr>
        <w:pStyle w:val="BodyText"/>
      </w:pPr>
      <w:r>
        <w:t xml:space="preserve">Исследуется частота deadlock</w:t>
      </w:r>
      <w:r>
        <w:t xml:space="preserve"> </w:t>
      </w:r>
      <w:r>
        <w:t xml:space="preserve">при различном количестве философов</w:t>
      </w:r>
      <w:r>
        <w:t xml:space="preserve"> </w:t>
      </w:r>
      <w:r>
        <w:t xml:space="preserve">и нескольких случайных seed.</w:t>
      </w:r>
    </w:p>
    <w:p>
      <w:pPr>
        <w:pStyle w:val="SourceCode"/>
      </w:pP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"DiningPhilosophers.jl"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Start w:id="81" w:name="набор-параметров"/>
    <w:p>
      <w:pPr>
        <w:pStyle w:val="Heading2"/>
      </w:pPr>
      <w:r>
        <w:t xml:space="preserve">15.1 Набор параметров</w:t>
      </w:r>
    </w:p>
    <w:p>
      <w:pPr>
        <w:pStyle w:val="SourceCode"/>
      </w:pPr>
      <w:r>
        <w:rPr>
          <w:rStyle w:val="NormalTok"/>
        </w:rPr>
        <w:t xml:space="preserve">N_values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202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303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404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505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50.0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"Параметрическое исследование..."</w:t>
      </w:r>
      <w:r>
        <w:br/>
      </w:r>
      <w:r>
        <w:rPr>
          <w:rStyle w:val="NormalTok"/>
        </w:rPr>
        <w:t xml:space="preserve">)</w:t>
      </w:r>
    </w:p>
    <w:bookmarkEnd w:id="81"/>
    <w:bookmarkStart w:id="82" w:name="серия-экспериментов"/>
    <w:p>
      <w:pPr>
        <w:pStyle w:val="Heading2"/>
      </w:pPr>
      <w:r>
        <w:t xml:space="preserve">15.2 Серия экспериментов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N_values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br/>
      </w:r>
      <w:r>
        <w:rPr>
          <w:rStyle w:val="NormalTok"/>
        </w:rPr>
        <w:t xml:space="preserve">        net_classic,</w:t>
      </w:r>
      <w:r>
        <w:br/>
      </w:r>
      <w:r>
        <w:rPr>
          <w:rStyle w:val="NormalTok"/>
        </w:rPr>
        <w:t xml:space="preserve">        u0_classic,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N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df_classic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net_classic,</w:t>
      </w:r>
      <w:r>
        <w:br/>
      </w:r>
      <w:r>
        <w:rPr>
          <w:rStyle w:val="NormalTok"/>
        </w:rPr>
        <w:t xml:space="preserve">                u0_classic,</w:t>
      </w:r>
      <w:r>
        <w:br/>
      </w:r>
      <w:r>
        <w:rPr>
          <w:rStyle w:val="NormalTok"/>
        </w:rPr>
        <w:t xml:space="preserve">                tmax;</w:t>
      </w:r>
      <w:r>
        <w:br/>
      </w:r>
      <w:r>
        <w:rPr>
          <w:rStyle w:val="NormalTok"/>
        </w:rPr>
        <w:t xml:space="preserve">               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seed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dead_classic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df_classic,</w:t>
      </w:r>
      <w:r>
        <w:br/>
      </w:r>
      <w:r>
        <w:rPr>
          <w:rStyle w:val="NormalTok"/>
        </w:rPr>
        <w:t xml:space="preserve">                net_classic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net_arbiter,</w:t>
      </w:r>
      <w:r>
        <w:br/>
      </w:r>
      <w:r>
        <w:rPr>
          <w:rStyle w:val="NormalTok"/>
        </w:rPr>
        <w:t xml:space="preserve">        u0_arbiter,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N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df_arbiter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net_arbiter,</w:t>
      </w:r>
      <w:r>
        <w:br/>
      </w:r>
      <w:r>
        <w:rPr>
          <w:rStyle w:val="NormalTok"/>
        </w:rPr>
        <w:t xml:space="preserve">                u0_arbiter,</w:t>
      </w:r>
      <w:r>
        <w:br/>
      </w:r>
      <w:r>
        <w:rPr>
          <w:rStyle w:val="NormalTok"/>
        </w:rPr>
        <w:t xml:space="preserve">                tmax;</w:t>
      </w:r>
      <w:r>
        <w:br/>
      </w:r>
      <w:r>
        <w:rPr>
          <w:rStyle w:val="NormalTok"/>
        </w:rPr>
        <w:t xml:space="preserve">               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seed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dead_arbiter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df_arbiter,</w:t>
      </w:r>
      <w:r>
        <w:br/>
      </w:r>
      <w:r>
        <w:rPr>
          <w:rStyle w:val="NormalTok"/>
        </w:rPr>
        <w:t xml:space="preserve">                net_arbiter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results,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      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</w:t>
      </w:r>
      <w:r>
        <w:br/>
      </w:r>
      <w:r>
        <w:rPr>
          <w:rStyle w:val="NormalTok"/>
        </w:rPr>
        <w:t xml:space="preserve">                classic_deadlock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dead_classic,</w:t>
      </w:r>
      <w:r>
        <w:br/>
      </w:r>
      <w:r>
        <w:rPr>
          <w:rStyle w:val="NormalTok"/>
        </w:rPr>
        <w:t xml:space="preserve">                arbiter_deadlock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dead_arbiter,</w:t>
      </w:r>
      <w:r>
        <w:br/>
      </w:r>
      <w:r>
        <w:rPr>
          <w:rStyle w:val="NormalTok"/>
        </w:rPr>
        <w:t xml:space="preserve">                classic_last_time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df_classic.time[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arbiter_last_time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df_arbiter.time[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seed="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classic="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dead_classic,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arbiter="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dead_arbiter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82"/>
    <w:bookmarkStart w:id="83" w:name="полная-таблица"/>
    <w:p>
      <w:pPr>
        <w:pStyle w:val="Heading2"/>
      </w:pPr>
      <w:r>
        <w:t xml:space="preserve">15.3 Полная таблица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"deadlock_parameters.csv"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df</w:t>
      </w:r>
      <w:r>
        <w:br/>
      </w:r>
      <w:r>
        <w:rPr>
          <w:rStyle w:val="NormalTok"/>
        </w:rPr>
        <w:t xml:space="preserve">)</w:t>
      </w:r>
    </w:p>
    <w:bookmarkEnd w:id="83"/>
    <w:bookmarkStart w:id="84" w:name="усреднение"/>
    <w:p>
      <w:pPr>
        <w:pStyle w:val="Heading2"/>
      </w:pPr>
      <w:r>
        <w:t xml:space="preserve">15.4 Усреднение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df,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classic_deadlock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x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</w:t>
      </w:r>
      <w:r>
        <w:br/>
      </w:r>
      <w:r>
        <w:rPr>
          <w:rStyle w:val="NormalTok"/>
        </w:rPr>
        <w:t xml:space="preserve">                            x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classic_deadlock_rate,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arbiter_deadlock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x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</w:t>
      </w:r>
      <w:r>
        <w:br/>
      </w:r>
      <w:r>
        <w:rPr>
          <w:rStyle w:val="NormalTok"/>
        </w:rPr>
        <w:t xml:space="preserve">                            x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arbiter_deadlock_rate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"deadlock_parameters_summary.csv"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summary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таблица:"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summary;</w:t>
      </w:r>
      <w:r>
        <w:br/>
      </w:r>
      <w:r>
        <w:rPr>
          <w:rStyle w:val="NormalTok"/>
        </w:rPr>
        <w:t xml:space="preserve">    allrows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</w:p>
    <w:bookmarkEnd w:id="84"/>
    <w:bookmarkStart w:id="85" w:name="график"/>
    <w:p>
      <w:pPr>
        <w:pStyle w:val="Heading2"/>
      </w:pPr>
      <w:r>
        <w:t xml:space="preserve">15.5 График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summary.N,</w:t>
      </w:r>
      <w:r>
        <w:br/>
      </w:r>
      <w:r>
        <w:rPr>
          <w:rStyle w:val="NormalTok"/>
        </w:rPr>
        <w:t xml:space="preserve">        summary.classic_deadlock_rate;</w:t>
      </w:r>
      <w:r>
        <w:br/>
      </w:r>
      <w:r>
        <w:rPr>
          <w:rStyle w:val="NormalTok"/>
        </w:rPr>
        <w:t xml:space="preserve">    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философов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прогонов с deadlock"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p,</w:t>
      </w:r>
      <w:r>
        <w:br/>
      </w:r>
      <w:r>
        <w:rPr>
          <w:rStyle w:val="NormalTok"/>
        </w:rPr>
        <w:t xml:space="preserve">    summary.N,</w:t>
      </w:r>
      <w:r>
        <w:br/>
      </w:r>
      <w:r>
        <w:rPr>
          <w:rStyle w:val="NormalTok"/>
        </w:rPr>
        <w:t xml:space="preserve">    summary.arbiter_deadlock_rate;</w:t>
      </w:r>
      <w:r>
        <w:br/>
      </w:r>
      <w:r>
        <w:rPr>
          <w:rStyle w:val="NormalTok"/>
        </w:rPr>
        <w:t xml:space="preserve">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 арбитром"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"deadlock_frequency_params.png"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Сохранено:"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"data/deadlock_parameters.csv"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"data/deadlock_parameters_summary.csv"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"plots/deadlock_frequency_params.png"</w:t>
      </w:r>
      <w:r>
        <w:br/>
      </w:r>
      <w:r>
        <w:rPr>
          <w:rStyle w:val="NormalTok"/>
        </w:rPr>
        <w:t xml:space="preserve">)</w:t>
      </w:r>
    </w:p>
    <w:bookmarkEnd w:id="85"/>
    <w:bookmarkStart w:id="86" w:name="вывод-1"/>
    <w:p>
      <w:pPr>
        <w:pStyle w:val="Heading2"/>
      </w:pPr>
      <w:r>
        <w:t xml:space="preserve">15.6 Вывод</w:t>
      </w:r>
    </w:p>
    <w:p>
      <w:pPr>
        <w:pStyle w:val="FirstParagraph"/>
      </w:pPr>
      <w:r>
        <w:t xml:space="preserve">Повторные прогоны позволяют оценивать</w:t>
      </w:r>
      <w:r>
        <w:t xml:space="preserve"> </w:t>
      </w:r>
      <w:r>
        <w:t xml:space="preserve">устойчивость результата относительно</w:t>
      </w:r>
      <w:r>
        <w:t xml:space="preserve"> </w:t>
      </w:r>
      <w:r>
        <w:t xml:space="preserve">случайной траектории алгоритма Гиллеспи.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37" Target="media/rId37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24" Target="media/rId24.png" /><Relationship Type="http://schemas.openxmlformats.org/officeDocument/2006/relationships/image" Id="rId52" Target="media/rId5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Нечаева Кира Андреевна</dc:creator>
  <dc:language>ru-RU</dc:language>
  <cp:keywords/>
  <dcterms:created xsi:type="dcterms:W3CDTF">2026-10-07T22:51:48Z</dcterms:created>
  <dcterms:modified xsi:type="dcterms:W3CDTF">2026-10-07T22:51:48Z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2026-01-01</vt:lpwstr>
  </property>
  <property fmtid="{D5CDD505-2E9C-101B-9397-08002B2CF9AE}" pid="11" name="execute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mainfont">
    <vt:lpwstr>DejaVu Sans</vt:lpwstr>
  </property>
  <property fmtid="{D5CDD505-2E9C-101B-9397-08002B2CF9AE}" pid="17" name="monofont">
    <vt:lpwstr>DejaVu Sans Mono</vt:lpwstr>
  </property>
  <property fmtid="{D5CDD505-2E9C-101B-9397-08002B2CF9AE}" pid="18" name="subtitle">
    <vt:lpwstr>Моделирование с использованием сетей Петри</vt:lpwstr>
  </property>
  <property fmtid="{D5CDD505-2E9C-101B-9397-08002B2CF9AE}" pid="19" name="toc-title">
    <vt:lpwstr>Содержание</vt:lpwstr>
  </property>
</Properties>
</file>