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 w:firstLine="520" w:firstLineChars="1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10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10"/>
          <w:sz w:val="52"/>
          <w:szCs w:val="52"/>
          <w:lang w:val="en-US" w:eastAsia="zh-CN"/>
        </w:rPr>
        <w:t>网上考勤系统的项目开发说明书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 w:firstLine="840" w:firstLineChars="3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10"/>
          <w:sz w:val="28"/>
          <w:szCs w:val="28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10"/>
          <w:sz w:val="28"/>
          <w:szCs w:val="28"/>
          <w:lang w:val="en-US" w:eastAsia="zh-CN"/>
        </w:rPr>
        <w:t>小组成员：</w:t>
      </w:r>
      <w:r>
        <w:rPr>
          <w:rFonts w:hint="eastAsia" w:ascii="微软雅黑" w:hAnsi="微软雅黑" w:eastAsia="微软雅黑" w:cs="微软雅黑"/>
          <w:b w:val="0"/>
          <w:bCs w:val="0"/>
          <w:color w:val="auto"/>
          <w:kern w:val="10"/>
          <w:sz w:val="28"/>
          <w:szCs w:val="28"/>
          <w:u w:val="single"/>
          <w:lang w:val="en-US" w:eastAsia="zh-CN"/>
        </w:rPr>
        <w:t>邱立 康艳晴 雷浩文 刘帅 冯憬天 周子泰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 w:firstLine="840" w:firstLineChars="3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10"/>
          <w:sz w:val="28"/>
          <w:szCs w:val="28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10"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  <w:t>网上考勤系统的功能描述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280" w:firstLine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color w:val="auto"/>
          <w:kern w:val="1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10"/>
          <w:sz w:val="28"/>
          <w:szCs w:val="28"/>
          <w:lang w:val="en-US" w:eastAsia="zh-CN"/>
        </w:rPr>
        <w:t>1、登录管理模块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1.1.1员工和管理员的注册功能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Dl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员工和管理员都能注册新的账号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在主页面中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注册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或”管理员注册”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按钮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后输入信息。管理员注册仅需输入用户名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密码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而员工注册则要输入用户名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密码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电话号码、邮箱和性别，并且选择其所在的部门；输入完信息后点击“注册”按钮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检查输入的信息是否符合条件，然后检查输入的用户名是否正确，若都正确，在数据库中新建一个员工和管理员的数据，否则，返回报错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输出信息：若通过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填写的所有信息都通过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验证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无误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，系统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为该员工或管理员创建一个新的账号，显示注册成功的信息和注册账号的个人信息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；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如果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信息有误或者用户名重命名了，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系统返回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注册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失败信息。。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1.1.2员工和管理员的登录功能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Dl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员工和管理员都能登录自己的账号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在主页面中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员工登录或管理员登录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按钮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然后输入账号对应的用户名和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密码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点击“确定”按钮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系统响应:搜索数据库中是否存在该用户名，判断该用户名和其输入的密码是否匹配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输出信息：若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输入的用户名和密码已经注册，并且相匹配，系统跳转到员工主页面或管理员主页面并提示登录成功信息；若未注册或是用户名和密码不匹配，则系统返回登录失败信息。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1.1.2员工的自动登录功能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Dl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员工能自动登录账号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在上次登录中勾选“下次自动登录”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这次登录，点击主页面的“员工登录”按钮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系统响应：通过cookie中得到员工的用户名和密码，然后自动登录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输出信息：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自动登录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并且跳转到员工主页面，并且登录的是上次登录的员工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280" w:firstLineChars="10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auto"/>
          <w:kern w:val="1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10"/>
          <w:sz w:val="28"/>
          <w:szCs w:val="28"/>
          <w:lang w:val="en-US" w:eastAsia="zh-CN"/>
        </w:rPr>
        <w:t>2、系统管理模块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  <w:t>1.2.1 查看指定日期范围的所有考勤记录功能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管理员能查看特定日期范围的所有考勤情况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输入信息：点击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“查询考勤记录”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输入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查看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输入查看的开始日期和结束日期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判断输入是否正确，根据输入的日期范围查找数据，并把数据输出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输出信息：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显示输出所有在该日期范围内的考勤记录，如果输入不正确，会报错，不显示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  <w:t>1.2.2 查看部门信息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管理员能查看部门信息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输入信息：点击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eastAsia="zh-CN"/>
        </w:rPr>
        <w:t>”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查看所有部门信息”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按钮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然后在输入框内输入想查找的部门的名字，点击“搜索部门”按钮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遍历按照树状层级结构输出部门信息，搜索输入的部门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输出信息：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显示部门的信息，或者显示单个部门的详细信息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  <w:t>1.2.3 对部门信息进行添加、删除、修改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对特定的部门进行添加、删改、修改操作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输入信息：点击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eastAsia="zh-CN"/>
        </w:rPr>
        <w:t>“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查看所有部门信息”按钮，点击“新增部门”按钮，或者在查找部门之后点击“删除当前部门“或”修改当前部门”，然后输入要修改的部门信息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 w:firstLine="630" w:firstLineChars="3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系统响应：若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输入信息无误，更新数据，否则返回原来页面或者报错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输出信息：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返回员工信息页面，能看到增加、修改后的部门，不会看到删除的部门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  <w:t>1.2.4 能查看员工和员工信息的功能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管理员能查看员工的信息，而且能查看指定的员工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输入信息：点击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eastAsia="zh-CN"/>
        </w:rPr>
        <w:t>“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查看所有员工信息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eastAsia="zh-CN"/>
        </w:rPr>
        <w:t>”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按钮，然后再正上方的输入框内输入id或者用户名，点击“搜索员工”按钮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先遍历所有的员工信息并输出，然后根据id或者用户名查找特定的员工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输出信息：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会显示所有的员工信息，如果只输入id或者用户名会仅仅根据其查找，如果两者未输入，或其中输入的一方找不到，或者输入的id和用户名不匹配，会返回所有的员工信息。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  <w:t>1.2.5 对员工账号进行添加、删除、修改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对员工账号进行添加、删除、修改操作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auto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输入信息：点击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eastAsia="zh-CN"/>
        </w:rPr>
        <w:t>“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查看所有员工信息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eastAsia="zh-CN"/>
        </w:rPr>
        <w:t>”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按钮，然后点击“添加员工信息”，如员工注册一样，输入对应的员工信息后，点击“添加”按钮；在查看员工信息界面，在对应员工的操作一栏点击“删除”；在查看员工信息界面，在对应员工的操作一栏点击“修改”，然后输入要修改成的信息，点击“修改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对于添加和修改，判断用户名是否重名、输入是否有误，有错报错，无误直接修改数据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</w:rPr>
        <w:t>输出信息：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shd w:val="clear" w:color="auto" w:fill="auto"/>
          <w:lang w:val="en-US" w:eastAsia="zh-CN"/>
        </w:rPr>
        <w:t>添加成功后能在员工信息界面看到新添加的用户名，失败则会返回添加界面报错，删除后的用户名将不会在员工信息页面上显示，如果修改成功后也会在员工信息界面上看到修改后的员工信息，如果失败会在返回修改界面报错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1.2.6 查看和查找请假类型的功能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管理员能查看已有的请假类型，并根据请假类型的名字查找特定的请假类型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管理员“查看所有请假类型”的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按钮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在正上方的输入框内输入想查看的特定的请假类型的名字，点击“查找请假类型”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遍历所有的请假类型，根据输入框内的输入，查找数据库中是否有匹配的请假类型，有则输出，无则输出全部请假类型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输出信息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点击“查看所有请假类型”的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按钮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后，显示所有的请假类型；在点击“查找请假类型”后，若输入的名字在已有的请假类型中，则只显示该请假类型，如果输入的名字不在已有的请假类型中，则显示所有的请假类型。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1.2.7 对请假类型进行添加、删除、修改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对请假的类型进行添加、删改、修改操作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在请假类型界面，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添加请假类型”按钮，然后在正中间的输入框内输入添加的请假类型的名字，点击“添加请假类型”；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系统响应1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判断请假类型是否已经，是返回报错，否则新建一个请假类型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输出信息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如果添加的请假类型名字重名了，添加失败，会提示“</w:t>
      </w:r>
      <w:r>
        <w:rPr>
          <w:rFonts w:hint="eastAsia" w:ascii="微软雅黑" w:hAnsi="微软雅黑" w:eastAsia="微软雅黑" w:cs="微软雅黑"/>
          <w:b w:val="0"/>
          <w:bCs w:val="0"/>
          <w:color w:val="212529"/>
          <w:sz w:val="21"/>
          <w:szCs w:val="21"/>
        </w:rPr>
        <w:t>该请假类型存在，请重新编辑请假类型</w:t>
      </w:r>
      <w:r>
        <w:rPr>
          <w:rFonts w:hint="eastAsia" w:ascii="微软雅黑" w:hAnsi="微软雅黑" w:eastAsia="微软雅黑" w:cs="微软雅黑"/>
          <w:b w:val="0"/>
          <w:bCs/>
          <w:kern w:val="10"/>
          <w:sz w:val="21"/>
          <w:szCs w:val="21"/>
          <w:lang w:val="en-US" w:eastAsia="zh-CN"/>
        </w:rPr>
        <w:t>”，否则添加成功，会返回请假类型界面，里面会有显示添加进去的请假类型；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在请假类型界面，在对应的请假类型后面的操作中，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点击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删除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”；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在请假类型界面，在对应的请假类型后面的操作中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</w:rPr>
        <w:t>点击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编辑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eastAsia="zh-CN"/>
        </w:rPr>
        <w:t>”，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在正中间的输入框内输入要修改为的请假类型的名字；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系统响应2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删除指定的请假类型，或者判断请假类型是否重名，然后复写请假类型的名字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输出信息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：</w:t>
      </w:r>
      <w:r>
        <w:rPr>
          <w:rFonts w:hint="eastAsia" w:ascii="微软雅黑" w:hAnsi="微软雅黑" w:eastAsia="微软雅黑" w:cs="微软雅黑"/>
          <w:b w:val="0"/>
          <w:bCs/>
          <w:kern w:val="10"/>
          <w:sz w:val="21"/>
          <w:szCs w:val="21"/>
          <w:lang w:val="en-US" w:eastAsia="zh-CN"/>
        </w:rPr>
        <w:t>点击特定请假类型的操作中的“删除”后，该请假类型会从请假类型界面消失，以后查询也无法查询到；点击特定请假类型的操作中的“编辑”后，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如果修改为的请假类型名字重名了，修改失败，会提示“</w:t>
      </w:r>
      <w:r>
        <w:rPr>
          <w:rFonts w:hint="eastAsia" w:ascii="微软雅黑" w:hAnsi="微软雅黑" w:eastAsia="微软雅黑" w:cs="微软雅黑"/>
          <w:b w:val="0"/>
          <w:bCs w:val="0"/>
          <w:color w:val="212529"/>
          <w:sz w:val="21"/>
          <w:szCs w:val="21"/>
        </w:rPr>
        <w:t>该请假类型存在，请重新编辑请假类型</w:t>
      </w:r>
      <w:r>
        <w:rPr>
          <w:rFonts w:hint="eastAsia" w:ascii="微软雅黑" w:hAnsi="微软雅黑" w:eastAsia="微软雅黑" w:cs="微软雅黑"/>
          <w:b w:val="0"/>
          <w:bCs/>
          <w:kern w:val="10"/>
          <w:sz w:val="21"/>
          <w:szCs w:val="21"/>
          <w:lang w:val="en-US" w:eastAsia="zh-CN"/>
        </w:rPr>
        <w:t>”，否则修改成功，会返回请假类型界面，里面会有显示的是修改后的请假类型；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1.2.8  对员工请假进行审核的功能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管理员对员工的请假进行审核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输入信息：点击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未审核请假列表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按钮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然后点击特定的请假申请的操作，点击“批准”或“拒绝”按钮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审核后的请假申请从该页面中消失，其审核记录可以在已审核请假列表界面中查看到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输出信息：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审核后的请假申请从该页面中消失，其审核记录可以在已审核请假列表界面中查看到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1.2.9  查看所有的审核记录的功能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管理员能查看对员工的请假审核记录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输入信息：点击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“已审核请假列表”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遍历输出已有的审核记录信息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输出信息：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跳转显示所有之前审核过的请假记录，包括员工、请假类型、请假描述、是否核查、核查组、核查时间以及核查结果等信息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1.2.10 管理员能退出登录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Gl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  <w:t>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管理员退出登录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点击“退出登录”按钮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跳转回主页面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跳转回主页面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auto"/>
          <w:kern w:val="1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280" w:firstLineChars="10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auto"/>
          <w:kern w:val="1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10"/>
          <w:sz w:val="28"/>
          <w:szCs w:val="28"/>
          <w:lang w:val="en-US" w:eastAsia="zh-CN"/>
        </w:rPr>
        <w:t>3、客户端模块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1.3.1 员工打卡功能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Kh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员工能通过系统进行打卡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点击“我要打卡”按钮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检查今天是否打卡，是返回“打过卡”，否则添加打卡记录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如果今天未打卡，界面上显示“打卡成功”，如果今天已经打过卡了，界面会显示“您今天已经打过卡了”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1.3.2 员工申请请假的功能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Kh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员工能通过系统进行请假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点击“申请休假”按钮，选择请假类型，选择请假的日期，并且可以在最下面的输入框内详细描述请假理由，最后点击“提交”按钮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判断填写内容是否合格，不合格返回申请界面，然后检查之前是否申请过该日的假，如果是而且是通过或者待审核状态，返回申请失败界面，如果都符合条件，则返回请假成功界面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跳转页面提示请假成功；如果之前已经请过该日的假，并且已经审核通过或者待审核状态，会跳转页面提示已经请过假了，请假失败信息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1.3.3 员工查看自己请假的审核状态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Kh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员工能查看自己的请假审核状态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点击“我的申请”按钮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遍历所有的我的请假申请并输出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显示所有的我的请假申请，以及其审核状态是未审核、通过或者未通过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1.3.4 员工查看自己的基本信息并进行修改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Kh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员工能修改自己的个人信息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点击“个人信息”按钮，然后点击“修改”，把要修改的信息对应输入，点击“修改”按钮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检查修改后的个人信息是否有误，是否用户名和其他的重名了，是返回报错，否则修改数据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开始显示所有的个人信息，点击“修改”后，显示所有的个人信息并且都可以进行修改。再次点击“修改”按钮后，若修改成功，返回个人信息显示界面，显示修改后的所有的个人信息；若修改的用户名重名或者其他输入有误，会回到修改页面，提示修改失败以及其出错地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42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1.3.5 员工查看自己的考勤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Kh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员工能查看自己的考勤情况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点击“我的考勤”按钮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遍历输出该员工的所有考勤信息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查找该员工的相关考勤信息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1.3.6 员工能退出登录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Kh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6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员工退出登录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点击“退出登录”按钮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跳转回主页面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跳转回主页面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 w:firstLine="560" w:firstLineChars="200"/>
        <w:jc w:val="left"/>
        <w:textAlignment w:val="auto"/>
        <w:rPr>
          <w:rFonts w:hint="eastAsia" w:ascii="微软雅黑" w:hAnsi="微软雅黑" w:eastAsia="微软雅黑" w:cs="微软雅黑"/>
          <w:b/>
          <w:bCs/>
          <w:color w:val="auto"/>
          <w:kern w:val="1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10"/>
          <w:sz w:val="28"/>
          <w:szCs w:val="28"/>
          <w:lang w:val="en-US" w:eastAsia="zh-CN"/>
        </w:rPr>
        <w:t>其他补充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1.4.1 拦截未登录时靠url进入管理员或员工模块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qt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当未登陆管理员或员工时候，不能靠url进入对应的模块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输入员工模块或管理员模块的url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判断是否有登陆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如果已经登陆对应的身份，则可以进入，否则会跳到主页面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70C0"/>
          <w:kern w:val="10"/>
          <w:sz w:val="21"/>
          <w:szCs w:val="21"/>
          <w:lang w:val="en-US" w:eastAsia="zh-CN"/>
        </w:rPr>
        <w:t>1.4.2 拦截管理员和员工靠url进入对方的模块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编号：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qt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简要说明: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管理员登录后无法靠url进入员工模块，员工模块登录后也无法无法靠url进入管理员模块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优先级：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20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输入信息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eastAsia="zh-CN"/>
        </w:rPr>
        <w:t>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登录员工后输入管理员模块的url或登录管理员后输入员工模块的url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系统响应：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判断是否有登录相对应的身份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Chars="200"/>
        <w:jc w:val="left"/>
        <w:textAlignment w:val="auto"/>
        <w:rPr>
          <w:rFonts w:hint="default" w:ascii="微软雅黑" w:hAnsi="微软雅黑" w:eastAsia="微软雅黑" w:cs="微软雅黑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输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kern w:val="10"/>
          <w:sz w:val="21"/>
          <w:szCs w:val="21"/>
        </w:rPr>
        <w:t>信息：</w:t>
      </w:r>
      <w:r>
        <w:rPr>
          <w:rFonts w:hint="eastAsia" w:ascii="微软雅黑" w:hAnsi="微软雅黑" w:eastAsia="微软雅黑" w:cs="微软雅黑"/>
          <w:kern w:val="10"/>
          <w:sz w:val="21"/>
          <w:szCs w:val="21"/>
          <w:lang w:val="en-US" w:eastAsia="zh-CN"/>
        </w:rPr>
        <w:t>如果已经登陆对应的身份，则可以进入，否则会跳到登录了的相应身份的主页面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/>
          <w:bCs/>
          <w:color w:val="auto"/>
          <w:kern w:val="1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  <w:t>主要设计类图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2880" cy="281305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 w:firstLine="2520" w:firstLineChars="9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1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8"/>
          <w:szCs w:val="28"/>
          <w:lang w:val="en-US" w:eastAsia="zh-CN"/>
        </w:rPr>
        <w:t>网上考勤系统设计类图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 w:firstLine="2520" w:firstLineChars="9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10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 w:firstLine="420" w:firstLineChars="2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10"/>
          <w:sz w:val="21"/>
          <w:szCs w:val="21"/>
          <w:lang w:val="en-US" w:eastAsia="zh-CN"/>
        </w:rPr>
        <w:t>设计类图补充说明</w:t>
      </w: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：该系统由六个类，分别是：员工、请假、请假类型、考勤、部门、管理员。其关系是：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1、员工和管理员：管理员和员工是一对多的关系，一个管理员可以管理1到n个员工，管理员通过managerMember的方法管理员工的信息。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2、员工和请假：员工和请假是一对多的关系，一个员工可以请假1到n次，形成1到n个请假，员工通过absence的方法请假；请假和员工是一对一的关系，一个请假只能对应一个员工。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3、员工和考勤：员工和考勤是一对多的关系，一个员工可以打卡1到n次，形成1到n个考勤记录，员工通过attend的方法打卡考勤；考勤和员工是一对一的关系，一个考勤记录只能对应一个员工。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4、员工和部门：员工和部门是一对一的关系，一个员工只能隶属于一个部门，也可以不属于这些部门，员工通过getDepartment的方法得到所处在的部门；部门和员工是一对多的关系，一个部门可以有1到n个员工。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5、管理员和请假类型：管理员和请假类型是一对多的关系，一个管理员可以增加、删除、修改1到n个请假类型，管理员通过managerAbsenceType的方法对请假类型增加、删除、修改。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6、管理员和请假：管理员和请假是一对多的关系，一个管理员可以审核1到n个请假申请，管理员通过reviewAbsence的方法打卡考勤；请假和管理员是一对一的关系，一个请假只能有一个管理员进行审核。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7、管理员和考勤：管理员和考勤是一对多的关系，一个管理员可以查看多个考勤记录，管理员通过checkAllAttend来查看考勤记录。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8、管理员和部门：管理员和部门是一对多的关系，一个管理员可以增加、删除、修改1到n个部门信息，管理员通过managerDepartment的方法增加、删除、修改部门信息。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9、请假和请假类型：请假和请假类型是一对一的关系，一个请假记录只能有一个请假类型，请假通过getAbsenceType的方法得到请假类型；请假类型和请假是一对多的关系，一个请假类型可以对应1到n个请假申请。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ascii="微软雅黑" w:hAnsi="微软雅黑" w:eastAsia="微软雅黑" w:cs="微软雅黑"/>
          <w:b w:val="0"/>
          <w:bCs w:val="0"/>
          <w:color w:val="auto"/>
          <w:kern w:val="1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auto"/>
          <w:kern w:val="10"/>
          <w:sz w:val="21"/>
          <w:szCs w:val="21"/>
          <w:shd w:val="clear" w:color="auto" w:fill="auto"/>
          <w:lang w:val="en-US" w:eastAsia="zh-CN"/>
        </w:rPr>
        <w:t>10、部门和部门：部门和部门之间是树级层级的管理。该部门和其上级部门一个是一对一的关系，一个部门只能有一个或者没有上级部门，部门通过getUpperDepartment的方法得到该部门的上一级是哪个部门。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kern w:val="10"/>
          <w:sz w:val="21"/>
          <w:szCs w:val="21"/>
          <w:lang w:val="en-US" w:eastAsia="zh-CN"/>
        </w:rPr>
        <w:t>（ps：由于用紫罗兰工具画图，部分关系无法在图中画出或者很明显看出，故做说明）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10"/>
          <w:sz w:val="32"/>
          <w:szCs w:val="3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  <w:t>3、数据库的ER图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</w:pPr>
      <w:r>
        <w:drawing>
          <wp:inline distT="0" distB="0" distL="114300" distR="114300">
            <wp:extent cx="5264150" cy="2507615"/>
            <wp:effectExtent l="0" t="0" r="1270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0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b/>
          <w:bCs/>
          <w:lang w:val="en-US" w:eastAsia="zh-CN"/>
        </w:rPr>
        <w:t xml:space="preserve">  数据库ER图</w:t>
      </w:r>
    </w:p>
    <w:bookmarkEnd w:id="0"/>
    <w:p>
      <w:pPr>
        <w:ind w:firstLine="420" w:firstLineChars="20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建立了一个Onlineattendancesystem的数据库，并在里面建立6个表，具体如下：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表1：员工</w:t>
      </w:r>
      <w:r>
        <w:rPr>
          <w:rFonts w:hint="eastAsia"/>
          <w:shd w:val="clear" w:color="auto" w:fill="auto"/>
        </w:rPr>
        <w:t>(Member)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简介：用于存储员工的登录和个人信息的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主键：Id,自生成</w:t>
      </w:r>
    </w:p>
    <w:p>
      <w:pPr>
        <w:ind w:firstLine="420" w:firstLineChars="20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外键：</w:t>
      </w:r>
      <w:r>
        <w:rPr>
          <w:rFonts w:hint="eastAsia"/>
          <w:color w:val="auto"/>
          <w:shd w:val="clear" w:color="auto" w:fill="auto"/>
          <w:lang w:val="en-US" w:eastAsia="zh-CN"/>
        </w:rPr>
        <w:t>department</w:t>
      </w:r>
      <w:r>
        <w:rPr>
          <w:rFonts w:hint="eastAsia"/>
          <w:color w:val="auto"/>
          <w:shd w:val="clear" w:color="auto" w:fill="auto"/>
        </w:rPr>
        <w:t>_id</w:t>
      </w:r>
      <w:r>
        <w:rPr>
          <w:rFonts w:hint="eastAsia"/>
          <w:color w:val="auto"/>
          <w:shd w:val="clear" w:color="auto" w:fill="auto"/>
          <w:lang w:val="en-US" w:eastAsia="zh-CN"/>
        </w:rPr>
        <w:t>,与外表Department关联，为外表Department中的id</w:t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其具体属性：</w:t>
      </w:r>
    </w:p>
    <w:p>
      <w:pPr>
        <w:spacing w:beforeLines="0" w:afterLines="0"/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id lo</w:t>
      </w:r>
      <w:r>
        <w:rPr>
          <w:rFonts w:hint="eastAsia"/>
          <w:shd w:val="clear" w:color="auto" w:fill="auto"/>
          <w:lang w:val="en-US" w:eastAsia="zh-CN"/>
        </w:rPr>
        <w:t xml:space="preserve">ng </w:t>
      </w:r>
      <w:r>
        <w:rPr>
          <w:rFonts w:hint="eastAsia"/>
          <w:shd w:val="clear" w:color="auto" w:fill="auto"/>
        </w:rPr>
        <w:t>not null,primary key</w:t>
      </w:r>
    </w:p>
    <w:p>
      <w:pPr>
        <w:ind w:firstLine="420" w:firstLineChars="20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</w:rPr>
        <w:t>username</w:t>
      </w:r>
      <w:r>
        <w:rPr>
          <w:rFonts w:hint="eastAsia"/>
          <w:shd w:val="clear" w:color="auto" w:fill="auto"/>
          <w:lang w:val="en-US" w:eastAsia="zh-CN"/>
        </w:rPr>
        <w:t xml:space="preserve"> </w:t>
      </w:r>
      <w:r>
        <w:rPr>
          <w:rFonts w:hint="eastAsia"/>
          <w:shd w:val="clear" w:color="auto" w:fill="auto"/>
        </w:rPr>
        <w:t>varchar(</w:t>
      </w:r>
      <w:r>
        <w:rPr>
          <w:rFonts w:hint="eastAsia"/>
          <w:shd w:val="clear" w:color="auto" w:fill="auto"/>
          <w:lang w:val="en-US" w:eastAsia="zh-CN"/>
        </w:rPr>
        <w:t>20</w:t>
      </w:r>
      <w:r>
        <w:rPr>
          <w:rFonts w:hint="eastAsia"/>
          <w:shd w:val="clear" w:color="auto" w:fill="auto"/>
        </w:rPr>
        <w:t>)</w:t>
      </w:r>
      <w:r>
        <w:rPr>
          <w:rFonts w:hint="eastAsia"/>
          <w:shd w:val="clear" w:color="auto" w:fill="auto"/>
          <w:lang w:val="en-US" w:eastAsia="zh-CN"/>
        </w:rPr>
        <w:t xml:space="preserve"> </w:t>
      </w:r>
      <w:r>
        <w:rPr>
          <w:rFonts w:hint="eastAsia"/>
          <w:shd w:val="clear" w:color="auto" w:fill="auto"/>
        </w:rPr>
        <w:t>not nul</w:t>
      </w:r>
      <w:r>
        <w:rPr>
          <w:rFonts w:hint="eastAsia"/>
          <w:shd w:val="clear" w:color="auto" w:fill="auto"/>
          <w:lang w:val="en-US" w:eastAsia="zh-CN"/>
        </w:rPr>
        <w:t>l</w:t>
      </w:r>
    </w:p>
    <w:p>
      <w:pPr>
        <w:ind w:firstLine="420" w:firstLineChars="200"/>
        <w:jc w:val="left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</w:rPr>
        <w:t>password varchar(</w:t>
      </w:r>
      <w:r>
        <w:rPr>
          <w:rFonts w:hint="eastAsia"/>
          <w:shd w:val="clear" w:color="auto" w:fill="auto"/>
          <w:lang w:val="en-US" w:eastAsia="zh-CN"/>
        </w:rPr>
        <w:t>20</w:t>
      </w:r>
      <w:r>
        <w:rPr>
          <w:rFonts w:hint="eastAsia"/>
          <w:shd w:val="clear" w:color="auto" w:fill="auto"/>
        </w:rPr>
        <w:t>) not nul</w:t>
      </w:r>
      <w:r>
        <w:rPr>
          <w:rFonts w:hint="eastAsia"/>
          <w:shd w:val="clear" w:color="auto" w:fill="auto"/>
          <w:lang w:val="en-US" w:eastAsia="zh-CN"/>
        </w:rPr>
        <w:t>l</w:t>
      </w:r>
    </w:p>
    <w:p>
      <w:pPr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p</w:t>
      </w:r>
      <w:r>
        <w:rPr>
          <w:rFonts w:hint="eastAsia"/>
          <w:shd w:val="clear" w:color="auto" w:fill="auto"/>
        </w:rPr>
        <w:t>hone int not null</w:t>
      </w:r>
    </w:p>
    <w:p>
      <w:pPr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e</w:t>
      </w:r>
      <w:r>
        <w:rPr>
          <w:rFonts w:hint="eastAsia"/>
          <w:shd w:val="clear" w:color="auto" w:fill="auto"/>
        </w:rPr>
        <w:t>mail varchar(15) not null</w:t>
      </w:r>
    </w:p>
    <w:p>
      <w:pPr>
        <w:ind w:firstLine="420" w:firstLineChars="200"/>
        <w:jc w:val="left"/>
        <w:rPr>
          <w:rFonts w:hint="default" w:eastAsiaTheme="minorEastAsia"/>
          <w:color w:val="0000FF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s</w:t>
      </w:r>
      <w:r>
        <w:rPr>
          <w:rFonts w:hint="eastAsia"/>
          <w:shd w:val="clear" w:color="auto" w:fill="auto"/>
        </w:rPr>
        <w:t>ex string</w:t>
      </w:r>
    </w:p>
    <w:p>
      <w:pPr>
        <w:ind w:firstLine="420" w:firstLineChars="20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>department</w:t>
      </w:r>
      <w:r>
        <w:rPr>
          <w:rFonts w:hint="eastAsia"/>
          <w:color w:val="auto"/>
          <w:shd w:val="clear" w:color="auto" w:fill="auto"/>
        </w:rPr>
        <w:t>_id int</w:t>
      </w:r>
      <w:r>
        <w:rPr>
          <w:rFonts w:hint="eastAsia"/>
          <w:color w:val="auto"/>
          <w:shd w:val="clear" w:color="auto" w:fill="auto"/>
          <w:lang w:val="en-US" w:eastAsia="zh-CN"/>
        </w:rPr>
        <w:t xml:space="preserve"> not null </w:t>
      </w:r>
      <w:r>
        <w:rPr>
          <w:rFonts w:hint="eastAsia"/>
          <w:color w:val="auto"/>
          <w:shd w:val="clear" w:color="auto" w:fill="auto"/>
        </w:rPr>
        <w:t xml:space="preserve">foreign key reference </w:t>
      </w:r>
      <w:r>
        <w:rPr>
          <w:rFonts w:hint="eastAsia"/>
          <w:color w:val="auto"/>
          <w:shd w:val="clear" w:color="auto" w:fill="auto"/>
          <w:lang w:val="en-US" w:eastAsia="zh-CN"/>
        </w:rPr>
        <w:t>Department</w:t>
      </w:r>
    </w:p>
    <w:p>
      <w:pPr>
        <w:ind w:firstLine="420" w:firstLineChars="20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delect int</w:t>
      </w:r>
    </w:p>
    <w:p>
      <w:pPr>
        <w:ind w:firstLine="420" w:firstLineChars="20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数据库中的表建立后如图：</w:t>
      </w:r>
    </w:p>
    <w:p>
      <w:pPr>
        <w:ind w:firstLine="420" w:firstLineChars="200"/>
        <w:jc w:val="left"/>
      </w:pPr>
      <w:r>
        <w:drawing>
          <wp:inline distT="0" distB="0" distL="114300" distR="114300">
            <wp:extent cx="2124075" cy="2362200"/>
            <wp:effectExtent l="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表2：</w:t>
      </w:r>
      <w:r>
        <w:rPr>
          <w:rFonts w:hint="eastAsia"/>
          <w:shd w:val="clear" w:color="auto" w:fill="auto"/>
        </w:rPr>
        <w:t>管理员（Manager）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简介：用于存储管理员的登录信息的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主键：Id,自生成</w:t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外键：无</w:t>
      </w: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 xml:space="preserve">    其具体属性：</w:t>
      </w:r>
    </w:p>
    <w:p>
      <w:pPr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i</w:t>
      </w:r>
      <w:r>
        <w:rPr>
          <w:rFonts w:hint="eastAsia"/>
          <w:shd w:val="clear" w:color="auto" w:fill="auto"/>
        </w:rPr>
        <w:t>d long not null,primary key</w:t>
      </w:r>
    </w:p>
    <w:p>
      <w:pPr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username varchar(</w:t>
      </w:r>
      <w:r>
        <w:rPr>
          <w:rFonts w:hint="eastAsia"/>
          <w:shd w:val="clear" w:color="auto" w:fill="auto"/>
          <w:lang w:val="en-US" w:eastAsia="zh-CN"/>
        </w:rPr>
        <w:t>20</w:t>
      </w:r>
      <w:r>
        <w:rPr>
          <w:rFonts w:hint="eastAsia"/>
          <w:shd w:val="clear" w:color="auto" w:fill="auto"/>
        </w:rPr>
        <w:t>) not nul</w:t>
      </w:r>
    </w:p>
    <w:p>
      <w:pPr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password varchar(</w:t>
      </w:r>
      <w:r>
        <w:rPr>
          <w:rFonts w:hint="eastAsia"/>
          <w:shd w:val="clear" w:color="auto" w:fill="auto"/>
          <w:lang w:val="en-US" w:eastAsia="zh-CN"/>
        </w:rPr>
        <w:t>20</w:t>
      </w:r>
      <w:r>
        <w:rPr>
          <w:rFonts w:hint="eastAsia"/>
          <w:shd w:val="clear" w:color="auto" w:fill="auto"/>
        </w:rPr>
        <w:t>) not nul</w:t>
      </w:r>
    </w:p>
    <w:p>
      <w:pPr>
        <w:ind w:firstLine="420" w:firstLineChars="20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delect int</w:t>
      </w:r>
    </w:p>
    <w:p>
      <w:pPr>
        <w:ind w:firstLine="420" w:firstLineChars="20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数据库中的表建立后如图：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1885950" cy="152400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hd w:val="clear" w:color="auto" w:fill="auto"/>
        </w:rPr>
      </w:pP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表3：</w:t>
      </w:r>
      <w:r>
        <w:rPr>
          <w:rFonts w:hint="eastAsia"/>
          <w:shd w:val="clear" w:color="auto" w:fill="auto"/>
        </w:rPr>
        <w:t>请假（Absence）</w:t>
      </w:r>
    </w:p>
    <w:p>
      <w:pPr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简介：用于存储管理员的登录信息的</w:t>
      </w:r>
    </w:p>
    <w:p>
      <w:pPr>
        <w:ind w:firstLine="630" w:firstLineChars="3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主键：Id,自生成</w:t>
      </w:r>
    </w:p>
    <w:p>
      <w:pPr>
        <w:ind w:firstLine="420" w:firstLineChars="20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外键：m</w:t>
      </w:r>
      <w:r>
        <w:rPr>
          <w:rFonts w:hint="eastAsia"/>
          <w:shd w:val="clear" w:color="auto" w:fill="auto"/>
        </w:rPr>
        <w:t>ember_id</w:t>
      </w:r>
      <w:r>
        <w:rPr>
          <w:rFonts w:hint="eastAsia"/>
          <w:shd w:val="clear" w:color="auto" w:fill="auto"/>
          <w:lang w:val="en-US" w:eastAsia="zh-CN"/>
        </w:rPr>
        <w:t>,</w:t>
      </w:r>
      <w:r>
        <w:rPr>
          <w:rFonts w:hint="eastAsia"/>
          <w:color w:val="auto"/>
          <w:shd w:val="clear" w:color="auto" w:fill="auto"/>
          <w:lang w:val="en-US" w:eastAsia="zh-CN"/>
        </w:rPr>
        <w:t>与外表Member关联，为外表Member中的id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color w:val="auto"/>
          <w:shd w:val="clear" w:color="auto" w:fill="auto"/>
          <w:lang w:val="en-US" w:eastAsia="zh-CN"/>
        </w:rPr>
        <w:t xml:space="preserve">        t</w:t>
      </w:r>
      <w:r>
        <w:rPr>
          <w:rFonts w:hint="eastAsia"/>
          <w:shd w:val="clear" w:color="auto" w:fill="auto"/>
        </w:rPr>
        <w:t>ype_id</w:t>
      </w:r>
      <w:r>
        <w:rPr>
          <w:rFonts w:hint="eastAsia"/>
          <w:shd w:val="clear" w:color="auto" w:fill="auto"/>
          <w:lang w:eastAsia="zh-CN"/>
        </w:rPr>
        <w:t>，</w:t>
      </w:r>
      <w:r>
        <w:rPr>
          <w:rFonts w:hint="eastAsia"/>
          <w:shd w:val="clear" w:color="auto" w:fill="auto"/>
          <w:lang w:val="en-US" w:eastAsia="zh-CN"/>
        </w:rPr>
        <w:t>与外表AbsenceTyper关联，为外表AbsenceType中的id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      checker_id，于外表Manager关联，为外表Manager中的id</w:t>
      </w: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 xml:space="preserve">      其具体属性：</w:t>
      </w:r>
    </w:p>
    <w:p>
      <w:pPr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id long not null,primary key</w:t>
      </w:r>
    </w:p>
    <w:p>
      <w:pPr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m</w:t>
      </w:r>
      <w:r>
        <w:rPr>
          <w:rFonts w:hint="eastAsia"/>
          <w:shd w:val="clear" w:color="auto" w:fill="auto"/>
        </w:rPr>
        <w:t>ember_id long not null</w:t>
      </w:r>
    </w:p>
    <w:p>
      <w:pPr>
        <w:ind w:firstLine="420" w:firstLineChars="200"/>
        <w:jc w:val="left"/>
        <w:rPr>
          <w:rFonts w:hint="eastAsia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t</w:t>
      </w:r>
      <w:r>
        <w:rPr>
          <w:rFonts w:hint="eastAsia"/>
          <w:shd w:val="clear" w:color="auto" w:fill="auto"/>
        </w:rPr>
        <w:t>ype_id int not nul</w:t>
      </w:r>
      <w:r>
        <w:rPr>
          <w:rFonts w:hint="eastAsia"/>
          <w:shd w:val="clear" w:color="auto" w:fill="auto"/>
          <w:lang w:val="en-US" w:eastAsia="zh-CN"/>
        </w:rPr>
        <w:t>l</w:t>
      </w:r>
    </w:p>
    <w:p>
      <w:pPr>
        <w:ind w:firstLine="420" w:firstLineChars="200"/>
        <w:jc w:val="left"/>
        <w:rPr>
          <w:rFonts w:hint="default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decription varchar(30)</w:t>
      </w:r>
    </w:p>
    <w:p>
      <w:pPr>
        <w:ind w:firstLine="420" w:firstLineChars="2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d</w:t>
      </w:r>
      <w:r>
        <w:rPr>
          <w:rFonts w:hint="eastAsia"/>
          <w:shd w:val="clear" w:color="auto" w:fill="auto"/>
        </w:rPr>
        <w:t xml:space="preserve">ate </w:t>
      </w:r>
      <w:r>
        <w:rPr>
          <w:rFonts w:hint="eastAsia"/>
          <w:shd w:val="clear" w:color="auto" w:fill="auto"/>
          <w:lang w:val="en-US" w:eastAsia="zh-CN"/>
        </w:rPr>
        <w:t>date</w:t>
      </w:r>
      <w:r>
        <w:rPr>
          <w:rFonts w:hint="eastAsia"/>
          <w:shd w:val="clear" w:color="auto" w:fill="auto"/>
        </w:rPr>
        <w:t>time not null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is</w:t>
      </w:r>
      <w:r>
        <w:rPr>
          <w:rFonts w:hint="eastAsia"/>
          <w:shd w:val="clear" w:color="auto" w:fill="auto"/>
        </w:rPr>
        <w:t xml:space="preserve">Checked </w:t>
      </w:r>
      <w:r>
        <w:rPr>
          <w:rFonts w:hint="eastAsia"/>
          <w:shd w:val="clear" w:color="auto" w:fill="auto"/>
          <w:lang w:val="en-US" w:eastAsia="zh-CN"/>
        </w:rPr>
        <w:t>int</w:t>
      </w:r>
      <w:r>
        <w:rPr>
          <w:rFonts w:hint="eastAsia"/>
          <w:shd w:val="clear" w:color="auto" w:fill="auto"/>
        </w:rPr>
        <w:t xml:space="preserve"> not null</w:t>
      </w:r>
    </w:p>
    <w:p>
      <w:pPr>
        <w:ind w:firstLine="420" w:firstLineChars="200"/>
        <w:jc w:val="left"/>
        <w:rPr>
          <w:rFonts w:hint="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checker_id long </w:t>
      </w:r>
    </w:p>
    <w:p>
      <w:pPr>
        <w:ind w:firstLine="420" w:firstLineChars="200"/>
        <w:jc w:val="left"/>
        <w:rPr>
          <w:rFonts w:hint="default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check_time date</w:t>
      </w:r>
      <w:r>
        <w:rPr>
          <w:rFonts w:hint="eastAsia"/>
          <w:shd w:val="clear" w:color="auto" w:fill="auto"/>
        </w:rPr>
        <w:t>t</w:t>
      </w:r>
      <w:r>
        <w:rPr>
          <w:rFonts w:hint="eastAsia"/>
          <w:shd w:val="clear" w:color="auto" w:fill="auto"/>
          <w:lang w:val="en-US" w:eastAsia="zh-CN"/>
        </w:rPr>
        <w:t>ime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数据库中的表建立后如图：</w:t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295525" cy="245745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表4：</w:t>
      </w:r>
      <w:r>
        <w:rPr>
          <w:rFonts w:hint="eastAsia"/>
          <w:shd w:val="clear" w:color="auto" w:fill="auto"/>
        </w:rPr>
        <w:t>考勤（Attend</w:t>
      </w:r>
      <w:r>
        <w:rPr>
          <w:rFonts w:hint="eastAsia"/>
          <w:shd w:val="clear" w:color="auto" w:fill="auto"/>
          <w:lang w:val="en-US" w:eastAsia="zh-CN"/>
        </w:rPr>
        <w:t>a</w:t>
      </w:r>
      <w:r>
        <w:rPr>
          <w:rFonts w:hint="eastAsia"/>
          <w:shd w:val="clear" w:color="auto" w:fill="auto"/>
        </w:rPr>
        <w:t>nce）</w:t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简介：用于存储员工打卡的信息</w:t>
      </w:r>
    </w:p>
    <w:p>
      <w:pPr>
        <w:ind w:firstLine="630" w:firstLineChars="3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主键：Id,自生成</w:t>
      </w:r>
    </w:p>
    <w:p>
      <w:pPr>
        <w:ind w:firstLine="420" w:firstLineChars="200"/>
        <w:jc w:val="left"/>
        <w:rPr>
          <w:rFonts w:hint="eastAsia"/>
          <w:color w:val="auto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外键：m</w:t>
      </w:r>
      <w:r>
        <w:rPr>
          <w:rFonts w:hint="eastAsia"/>
          <w:shd w:val="clear" w:color="auto" w:fill="auto"/>
        </w:rPr>
        <w:t>ember_id</w:t>
      </w:r>
      <w:r>
        <w:rPr>
          <w:rFonts w:hint="eastAsia"/>
          <w:shd w:val="clear" w:color="auto" w:fill="auto"/>
          <w:lang w:val="en-US" w:eastAsia="zh-CN"/>
        </w:rPr>
        <w:t>,</w:t>
      </w:r>
      <w:r>
        <w:rPr>
          <w:rFonts w:hint="eastAsia"/>
          <w:color w:val="auto"/>
          <w:shd w:val="clear" w:color="auto" w:fill="auto"/>
          <w:lang w:val="en-US" w:eastAsia="zh-CN"/>
        </w:rPr>
        <w:t>与外表Member关联，为外表Member中的id</w:t>
      </w: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 xml:space="preserve">      其具体属性：</w:t>
      </w:r>
    </w:p>
    <w:p>
      <w:pPr>
        <w:ind w:firstLine="630" w:firstLineChars="3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</w:rPr>
        <w:t>id long</w:t>
      </w:r>
    </w:p>
    <w:p>
      <w:pPr>
        <w:ind w:firstLine="630" w:firstLineChars="3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m</w:t>
      </w:r>
      <w:r>
        <w:rPr>
          <w:rFonts w:hint="eastAsia"/>
          <w:shd w:val="clear" w:color="auto" w:fill="auto"/>
        </w:rPr>
        <w:t>ember_id</w:t>
      </w:r>
      <w:r>
        <w:rPr>
          <w:rFonts w:hint="eastAsia"/>
          <w:shd w:val="clear" w:color="auto" w:fill="auto"/>
          <w:lang w:val="en-US" w:eastAsia="zh-CN"/>
        </w:rPr>
        <w:t xml:space="preserve"> </w:t>
      </w:r>
      <w:r>
        <w:rPr>
          <w:rFonts w:hint="eastAsia"/>
          <w:shd w:val="clear" w:color="auto" w:fill="auto"/>
        </w:rPr>
        <w:t xml:space="preserve"> </w:t>
      </w:r>
    </w:p>
    <w:p>
      <w:pPr>
        <w:ind w:firstLine="630" w:firstLineChars="3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d</w:t>
      </w:r>
      <w:r>
        <w:rPr>
          <w:rFonts w:hint="eastAsia"/>
          <w:shd w:val="clear" w:color="auto" w:fill="auto"/>
        </w:rPr>
        <w:t xml:space="preserve">ate timestamp </w:t>
      </w:r>
    </w:p>
    <w:p>
      <w:pPr>
        <w:ind w:firstLine="630" w:firstLineChars="3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数据库中的表建立后如图：</w:t>
      </w:r>
    </w:p>
    <w:p>
      <w:pPr>
        <w:spacing w:beforeLines="0" w:afterLines="0"/>
        <w:jc w:val="left"/>
        <w:rPr>
          <w:rFonts w:hint="eastAsia"/>
          <w:shd w:val="clear" w:color="auto" w:fill="auto"/>
        </w:rPr>
      </w:pP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076450" cy="1552575"/>
            <wp:effectExtent l="0" t="0" r="0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shd w:val="clear" w:color="auto" w:fill="auto"/>
        </w:rPr>
      </w:pP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表5：</w:t>
      </w:r>
      <w:r>
        <w:rPr>
          <w:rFonts w:hint="eastAsia"/>
          <w:shd w:val="clear" w:color="auto" w:fill="auto"/>
        </w:rPr>
        <w:t>请假类型（</w:t>
      </w:r>
      <w:r>
        <w:rPr>
          <w:rFonts w:hint="eastAsia"/>
          <w:shd w:val="clear" w:color="auto" w:fill="auto"/>
          <w:lang w:val="en-US" w:eastAsia="zh-CN"/>
        </w:rPr>
        <w:t>absence</w:t>
      </w:r>
      <w:r>
        <w:rPr>
          <w:rFonts w:hint="eastAsia"/>
          <w:shd w:val="clear" w:color="auto" w:fill="auto"/>
        </w:rPr>
        <w:t>Type）</w:t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简介：用于请假类型的信息</w:t>
      </w:r>
    </w:p>
    <w:p>
      <w:pPr>
        <w:ind w:firstLine="630" w:firstLineChars="3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主键：Id,自生成</w:t>
      </w:r>
    </w:p>
    <w:p>
      <w:pPr>
        <w:ind w:firstLine="420" w:firstLineChars="200"/>
        <w:jc w:val="left"/>
        <w:rPr>
          <w:rFonts w:hint="default"/>
          <w:color w:val="auto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外键：无</w:t>
      </w:r>
    </w:p>
    <w:p>
      <w:pPr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 xml:space="preserve">      其具体属性：</w:t>
      </w:r>
    </w:p>
    <w:p>
      <w:pPr>
        <w:ind w:firstLine="630" w:firstLineChars="3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t</w:t>
      </w:r>
      <w:r>
        <w:rPr>
          <w:rFonts w:hint="eastAsia"/>
          <w:shd w:val="clear" w:color="auto" w:fill="auto"/>
        </w:rPr>
        <w:t>ype_id int not null,primary key</w:t>
      </w:r>
    </w:p>
    <w:p>
      <w:pPr>
        <w:ind w:firstLine="630" w:firstLineChars="300"/>
        <w:jc w:val="left"/>
        <w:rPr>
          <w:rFonts w:hint="eastAsia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>t</w:t>
      </w:r>
      <w:r>
        <w:rPr>
          <w:rFonts w:hint="eastAsia"/>
          <w:shd w:val="clear" w:color="auto" w:fill="auto"/>
        </w:rPr>
        <w:t>ype varchar(20)</w:t>
      </w:r>
    </w:p>
    <w:p>
      <w:pPr>
        <w:ind w:firstLine="630" w:firstLineChars="300"/>
        <w:jc w:val="left"/>
        <w:rPr>
          <w:rFonts w:hint="default" w:eastAsiaTheme="minorEastAsia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delect int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数据库中的表建立后如图：</w:t>
      </w:r>
    </w:p>
    <w:p>
      <w:pPr>
        <w:jc w:val="left"/>
        <w:rPr>
          <w:rFonts w:hint="eastAsia" w:asciiTheme="minorAscii"/>
          <w:shd w:val="clear" w:color="auto" w:fill="auto"/>
        </w:r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2047875" cy="1504950"/>
            <wp:effectExtent l="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 w:asciiTheme="minorAscii"/>
          <w:shd w:val="clear" w:color="auto" w:fill="auto"/>
        </w:rPr>
      </w:pPr>
    </w:p>
    <w:p>
      <w:pPr>
        <w:jc w:val="left"/>
        <w:rPr>
          <w:rFonts w:hint="eastAsia" w:asciiTheme="minorAscii"/>
          <w:shd w:val="clear" w:color="auto" w:fill="auto"/>
        </w:rPr>
      </w:pPr>
      <w:r>
        <w:rPr>
          <w:rFonts w:hint="eastAsia" w:asciiTheme="minorAscii"/>
          <w:shd w:val="clear" w:color="auto" w:fill="auto"/>
          <w:lang w:val="en-US" w:eastAsia="zh-CN"/>
        </w:rPr>
        <w:t>表6：部门信息</w:t>
      </w:r>
      <w:r>
        <w:rPr>
          <w:rFonts w:hint="eastAsia" w:asciiTheme="minorAscii"/>
          <w:shd w:val="clear" w:color="auto" w:fill="auto"/>
        </w:rPr>
        <w:t>（</w:t>
      </w:r>
      <w:r>
        <w:rPr>
          <w:rFonts w:hint="eastAsia" w:asciiTheme="minorAscii"/>
          <w:color w:val="auto"/>
          <w:shd w:val="clear" w:color="auto" w:fill="auto"/>
          <w:lang w:val="en-US" w:eastAsia="zh-CN"/>
        </w:rPr>
        <w:t>Department</w:t>
      </w:r>
      <w:r>
        <w:rPr>
          <w:rFonts w:hint="eastAsia" w:asciiTheme="minorAscii"/>
          <w:shd w:val="clear" w:color="auto" w:fill="auto"/>
        </w:rPr>
        <w:t>）</w:t>
      </w:r>
    </w:p>
    <w:p>
      <w:pPr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简介：用于请假类型的信息</w:t>
      </w:r>
    </w:p>
    <w:p>
      <w:pPr>
        <w:ind w:firstLine="630" w:firstLineChars="3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主键：Id,自生成</w:t>
      </w:r>
    </w:p>
    <w:p>
      <w:pPr>
        <w:ind w:firstLine="420" w:firstLineChars="200"/>
        <w:jc w:val="left"/>
        <w:rPr>
          <w:rFonts w:hint="default"/>
          <w:color w:val="auto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 xml:space="preserve">  外键：</w:t>
      </w:r>
      <w:r>
        <w:rPr>
          <w:rFonts w:hint="eastAsia" w:asciiTheme="minorAscii" w:hAnsiTheme="minorEastAsia" w:cstheme="minorEastAsia"/>
          <w:sz w:val="21"/>
          <w:szCs w:val="21"/>
          <w:shd w:val="clear" w:color="auto" w:fill="auto"/>
          <w:lang w:val="en-US" w:eastAsia="zh-CN"/>
        </w:rPr>
        <w:t>u</w:t>
      </w:r>
      <w:r>
        <w:rPr>
          <w:rFonts w:hint="eastAsia" w:asciiTheme="minorAscii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pper</w:t>
      </w:r>
      <w:r>
        <w:rPr>
          <w:rFonts w:hint="eastAsia" w:asciiTheme="minorAscii" w:hAnsiTheme="minorEastAsia" w:eastAsiaTheme="minorEastAsia" w:cstheme="minorEastAsia"/>
          <w:color w:val="auto"/>
          <w:sz w:val="21"/>
          <w:szCs w:val="21"/>
          <w:shd w:val="clear" w:color="auto" w:fill="auto"/>
          <w:lang w:val="en-US" w:eastAsia="zh-CN"/>
        </w:rPr>
        <w:t>Department_id</w:t>
      </w:r>
      <w:r>
        <w:rPr>
          <w:rFonts w:hint="eastAsia" w:asciiTheme="minorAscii" w:hAnsiTheme="minorEastAsia" w:cstheme="minorEastAsia"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/>
          <w:shd w:val="clear" w:color="auto" w:fill="auto"/>
          <w:lang w:val="en-US" w:eastAsia="zh-CN"/>
        </w:rPr>
        <w:t>,自连接，和自身Department</w:t>
      </w:r>
      <w:r>
        <w:rPr>
          <w:rFonts w:hint="eastAsia"/>
          <w:color w:val="auto"/>
          <w:shd w:val="clear" w:color="auto" w:fill="auto"/>
          <w:lang w:val="en-US" w:eastAsia="zh-CN"/>
        </w:rPr>
        <w:t>关联，为该表中另一个值中的id</w:t>
      </w:r>
    </w:p>
    <w:p>
      <w:pPr>
        <w:jc w:val="left"/>
        <w:rPr>
          <w:rFonts w:hint="eastAsia" w:asciiTheme="minorAscii"/>
          <w:shd w:val="clear" w:color="auto" w:fill="auto"/>
        </w:rPr>
      </w:pPr>
      <w:r>
        <w:rPr>
          <w:rFonts w:hint="eastAsia"/>
          <w:shd w:val="clear" w:color="auto" w:fill="auto"/>
          <w:lang w:val="en-US" w:eastAsia="zh-CN"/>
        </w:rPr>
        <w:t xml:space="preserve">      其具体属性：</w:t>
      </w:r>
    </w:p>
    <w:p>
      <w:pPr>
        <w:ind w:firstLine="630" w:firstLineChars="300"/>
        <w:jc w:val="left"/>
        <w:rPr>
          <w:rFonts w:hint="eastAsia" w:asciiTheme="minorAscii"/>
          <w:shd w:val="clear" w:color="auto" w:fill="auto"/>
        </w:rPr>
      </w:pPr>
      <w:r>
        <w:rPr>
          <w:rFonts w:hint="eastAsia" w:asciiTheme="minorAscii"/>
          <w:shd w:val="clear" w:color="auto" w:fill="auto"/>
        </w:rPr>
        <w:t>id int not null,primary key</w:t>
      </w:r>
    </w:p>
    <w:p>
      <w:pPr>
        <w:ind w:firstLine="630" w:firstLineChars="300"/>
        <w:jc w:val="left"/>
        <w:rPr>
          <w:rFonts w:hint="eastAsia" w:asciiTheme="minorAscii" w:hAnsiTheme="minorEastAsia" w:eastAsiaTheme="minorEastAsia" w:cstheme="minorEastAsia"/>
          <w:sz w:val="21"/>
          <w:szCs w:val="21"/>
          <w:shd w:val="clear" w:color="auto" w:fill="auto"/>
        </w:rPr>
      </w:pPr>
      <w:r>
        <w:rPr>
          <w:rFonts w:hint="eastAsia" w:asciiTheme="minorAscii"/>
          <w:color w:val="auto"/>
          <w:shd w:val="clear" w:color="auto" w:fill="auto"/>
          <w:lang w:val="en-US" w:eastAsia="zh-CN"/>
        </w:rPr>
        <w:t>depar</w:t>
      </w:r>
      <w:r>
        <w:rPr>
          <w:rFonts w:hint="eastAsia" w:asciiTheme="minorAscii" w:hAnsiTheme="minorEastAsia" w:eastAsiaTheme="minorEastAsia" w:cstheme="minorEastAsia"/>
          <w:color w:val="auto"/>
          <w:sz w:val="21"/>
          <w:szCs w:val="21"/>
          <w:shd w:val="clear" w:color="auto" w:fill="auto"/>
          <w:lang w:val="en-US" w:eastAsia="zh-CN"/>
        </w:rPr>
        <w:t xml:space="preserve">tment </w:t>
      </w:r>
      <w:r>
        <w:rPr>
          <w:rFonts w:hint="eastAsia" w:asciiTheme="minorAscii" w:hAnsiTheme="minorEastAsia" w:eastAsiaTheme="minorEastAsia" w:cstheme="minorEastAsia"/>
          <w:sz w:val="21"/>
          <w:szCs w:val="21"/>
          <w:shd w:val="clear" w:color="auto" w:fill="auto"/>
        </w:rPr>
        <w:t>varchar（20）</w:t>
      </w:r>
    </w:p>
    <w:p>
      <w:pPr>
        <w:ind w:firstLine="630" w:firstLineChars="300"/>
        <w:jc w:val="left"/>
        <w:rPr>
          <w:rFonts w:hint="default" w:eastAsiaTheme="minorEastAsia"/>
          <w:shd w:val="clear" w:color="auto" w:fill="auto"/>
          <w:lang w:val="en-US" w:eastAsia="zh-CN"/>
        </w:rPr>
      </w:pPr>
      <w:r>
        <w:rPr>
          <w:rFonts w:hint="eastAsia" w:asciiTheme="minorAscii" w:hAnsiTheme="minorEastAsia" w:cstheme="minorEastAsia"/>
          <w:sz w:val="21"/>
          <w:szCs w:val="21"/>
          <w:shd w:val="clear" w:color="auto" w:fill="auto"/>
          <w:lang w:val="en-US" w:eastAsia="zh-CN"/>
        </w:rPr>
        <w:t>u</w:t>
      </w:r>
      <w:r>
        <w:rPr>
          <w:rFonts w:hint="eastAsia" w:asciiTheme="minorAscii" w:hAnsiTheme="minorEastAsia" w:eastAsiaTheme="minorEastAsia" w:cstheme="minorEastAsia"/>
          <w:sz w:val="21"/>
          <w:szCs w:val="21"/>
          <w:shd w:val="clear" w:color="auto" w:fill="auto"/>
          <w:lang w:val="en-US" w:eastAsia="zh-CN"/>
        </w:rPr>
        <w:t>pper</w:t>
      </w:r>
      <w:r>
        <w:rPr>
          <w:rFonts w:hint="eastAsia" w:asciiTheme="minorAscii" w:hAnsiTheme="minorEastAsia" w:eastAsiaTheme="minorEastAsia" w:cstheme="minorEastAsia"/>
          <w:color w:val="auto"/>
          <w:sz w:val="21"/>
          <w:szCs w:val="21"/>
          <w:shd w:val="clear" w:color="auto" w:fill="auto"/>
          <w:lang w:val="en-US" w:eastAsia="zh-CN"/>
        </w:rPr>
        <w:t>Department_id i</w:t>
      </w:r>
      <w:r>
        <w:rPr>
          <w:rFonts w:hint="eastAsia" w:asciiTheme="minorAscii" w:hAnsiTheme="minorEastAsia" w:eastAsiaTheme="minorEastAsia" w:cstheme="minorEastAsia"/>
          <w:sz w:val="21"/>
          <w:szCs w:val="21"/>
          <w:shd w:val="clear" w:color="auto" w:fill="auto"/>
        </w:rPr>
        <w:t>nt not null</w:t>
      </w:r>
    </w:p>
    <w:p>
      <w:pPr>
        <w:ind w:firstLine="420" w:firstLineChars="200"/>
        <w:jc w:val="left"/>
        <w:rPr>
          <w:rFonts w:hint="default"/>
          <w:shd w:val="clear" w:color="auto" w:fill="auto"/>
          <w:lang w:val="en-US" w:eastAsia="zh-CN"/>
        </w:rPr>
      </w:pPr>
      <w:r>
        <w:rPr>
          <w:rFonts w:hint="eastAsia"/>
          <w:shd w:val="clear" w:color="auto" w:fill="auto"/>
          <w:lang w:val="en-US" w:eastAsia="zh-CN"/>
        </w:rPr>
        <w:t>数据库中的表建立后如图：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eastAsia" w:ascii="Courier New" w:hAnsi="Courier New"/>
          <w:sz w:val="20"/>
        </w:rPr>
      </w:pPr>
      <w:r>
        <w:drawing>
          <wp:inline distT="0" distB="0" distL="114300" distR="114300">
            <wp:extent cx="2247900" cy="9906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right="210" w:rightChars="100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kern w:val="1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="210" w:leftChars="100" w:right="210" w:rightChars="100" w:firstLine="0" w:firstLineChars="0"/>
        <w:jc w:val="left"/>
        <w:textAlignment w:val="auto"/>
        <w:rPr>
          <w:rFonts w:hint="eastAsia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  <w:t>业务逻辑流程图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Chars="100" w:right="210" w:rightChars="100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kern w:val="10"/>
          <w:sz w:val="44"/>
          <w:szCs w:val="44"/>
          <w:lang w:val="en-US" w:eastAsia="zh-CN"/>
        </w:rPr>
        <w:drawing>
          <wp:inline distT="0" distB="0" distL="114300" distR="114300">
            <wp:extent cx="5250180" cy="2700655"/>
            <wp:effectExtent l="0" t="0" r="7620" b="4445"/>
            <wp:docPr id="10" name="图片 10" descr="考勤系统流程图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考勤系统流程图 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18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Chars="100" w:right="210" w:rightChars="100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1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kern w:val="10"/>
          <w:sz w:val="28"/>
          <w:szCs w:val="28"/>
          <w:lang w:val="en-US" w:eastAsia="zh-CN"/>
        </w:rPr>
        <w:t xml:space="preserve">                    业务逻辑流程图</w:t>
      </w:r>
    </w:p>
    <w:p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员工模块：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员工登录成功后进入首页，可以选择请假，查看我的申请及考勤，查看个人信息，开始打卡5个功能，都能返回首页使用其他功能。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1.进入请假，要先提交申请表，若申请有误则重新填写，正常则申请成功。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2-3.进入个人申请和考勤查看，员工可浏览请假或考勤记录。</w:t>
      </w: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4.进入个人信息查看，员工浏览后可以修改，提交修改信息，若格式正确则修改成功，否则重新填写。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5.进入打卡，若员工今天第一次打卡，则显示成功，若再次发卡则提示重复打卡。</w:t>
      </w:r>
    </w:p>
    <w:p>
      <w:pPr>
        <w:rPr>
          <w:rFonts w:hint="eastAsia" w:ascii="宋体" w:hAnsi="宋体" w:eastAsia="宋体"/>
          <w:sz w:val="32"/>
          <w:szCs w:val="32"/>
        </w:rPr>
      </w:pPr>
    </w:p>
    <w:p>
      <w:pPr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管理员模块：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/>
          <w:sz w:val="24"/>
          <w:szCs w:val="24"/>
        </w:rPr>
        <w:t>管理员登录成功后进入首页，</w:t>
      </w:r>
      <w:r>
        <w:rPr>
          <w:rFonts w:hint="eastAsia" w:ascii="宋体" w:hAnsi="宋体" w:eastAsia="宋体"/>
          <w:sz w:val="24"/>
          <w:szCs w:val="24"/>
        </w:rPr>
        <w:t>可以选择管理员工信息，管理部门信息，管理请假类型，查看未审核或已审核申请6个功能，都能返回首页使用其他功能。</w:t>
      </w: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进入员工信息管理，管理员可以员工姓名或i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查看其信息，进而对员工的个人信息进行增删改查。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进入部门信息管理，管理员可修改部门id和上一级i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信息来整合部门。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进入考勤查看，管理员输入起止日期，获取对应时间范围内的员工考勤。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进入请假类型管理，管理员可看到当前全部请假类型，进一步能按i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搜索请假类型，若不存在则继续搜索，成功则展示查询到的请假类型。</w:t>
      </w:r>
    </w:p>
    <w:p>
      <w:pPr>
        <w:pStyle w:val="13"/>
        <w:numPr>
          <w:ilvl w:val="0"/>
          <w:numId w:val="4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进入未审核申请查看，管理员可逐一对列表中的申请进行审核，若不通过则审核下一条申请，通过则完成一条审核。</w:t>
      </w:r>
    </w:p>
    <w:p>
      <w:pPr>
        <w:pStyle w:val="13"/>
        <w:numPr>
          <w:ilvl w:val="0"/>
          <w:numId w:val="4"/>
        </w:numPr>
        <w:ind w:firstLineChars="0"/>
        <w:rPr>
          <w:rFonts w:hint="eastAsia" w:ascii="宋体" w:hAnsi="宋体" w:eastAsia="宋体"/>
          <w:sz w:val="21"/>
          <w:szCs w:val="21"/>
        </w:rPr>
      </w:pPr>
      <w:r>
        <w:rPr>
          <w:rFonts w:hint="eastAsia" w:ascii="宋体" w:hAnsi="宋体" w:eastAsia="宋体"/>
          <w:sz w:val="24"/>
          <w:szCs w:val="24"/>
        </w:rPr>
        <w:t>进入已审核申请查看，管理员浏览申请表</w:t>
      </w:r>
      <w:r>
        <w:rPr>
          <w:rFonts w:hint="eastAsia" w:ascii="宋体" w:hAnsi="宋体" w:eastAsia="宋体"/>
          <w:sz w:val="21"/>
          <w:szCs w:val="21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68" w:lineRule="auto"/>
        <w:ind w:leftChars="100" w:right="210" w:rightChars="100"/>
        <w:jc w:val="left"/>
        <w:textAlignment w:val="auto"/>
        <w:rPr>
          <w:rFonts w:hint="default" w:ascii="微软雅黑" w:hAnsi="微软雅黑" w:eastAsia="微软雅黑" w:cs="微软雅黑"/>
          <w:b/>
          <w:bCs/>
          <w:kern w:val="1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37E18F"/>
    <w:multiLevelType w:val="singleLevel"/>
    <w:tmpl w:val="A737E18F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AD67DB38"/>
    <w:multiLevelType w:val="singleLevel"/>
    <w:tmpl w:val="AD67DB3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0DC9B392"/>
    <w:multiLevelType w:val="singleLevel"/>
    <w:tmpl w:val="0DC9B39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4FDE461A"/>
    <w:multiLevelType w:val="multilevel"/>
    <w:tmpl w:val="4FDE46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51C22"/>
    <w:rsid w:val="030C2F73"/>
    <w:rsid w:val="0DE653C7"/>
    <w:rsid w:val="17770153"/>
    <w:rsid w:val="17B162DF"/>
    <w:rsid w:val="1D2270F8"/>
    <w:rsid w:val="1F036DCE"/>
    <w:rsid w:val="261648A5"/>
    <w:rsid w:val="289F5B3A"/>
    <w:rsid w:val="2BD43C2B"/>
    <w:rsid w:val="3C7649D0"/>
    <w:rsid w:val="416F0CAA"/>
    <w:rsid w:val="46B73DEE"/>
    <w:rsid w:val="4C08442C"/>
    <w:rsid w:val="4E902C2F"/>
    <w:rsid w:val="564A55C7"/>
    <w:rsid w:val="59AD3B21"/>
    <w:rsid w:val="5DFD1D0B"/>
    <w:rsid w:val="5E721EA1"/>
    <w:rsid w:val="61246EE2"/>
    <w:rsid w:val="63B04F34"/>
    <w:rsid w:val="68120165"/>
    <w:rsid w:val="6D890834"/>
    <w:rsid w:val="6E5B6A81"/>
    <w:rsid w:val="6FA23218"/>
    <w:rsid w:val="73222BC7"/>
    <w:rsid w:val="76A03251"/>
    <w:rsid w:val="79481049"/>
    <w:rsid w:val="7CA9431D"/>
    <w:rsid w:val="7DFD51F7"/>
    <w:rsid w:val="7F5F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hd w:val="clear" w:fill="auto"/>
      <w:spacing w:before="0" w:beforeAutospacing="0" w:after="0" w:afterAutospacing="1" w:line="18" w:lineRule="atLeast"/>
      <w:jc w:val="left"/>
    </w:pPr>
    <w:rPr>
      <w:rFonts w:hint="eastAsia" w:ascii="宋体" w:hAnsi="宋体" w:eastAsia="宋体" w:cs="宋体"/>
      <w:b/>
      <w:kern w:val="44"/>
      <w:sz w:val="48"/>
      <w:szCs w:val="48"/>
      <w:shd w:val="clear" w:fill="auto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qFormat/>
    <w:uiPriority w:val="0"/>
    <w:rPr>
      <w:color w:val="007BFF"/>
      <w:u w:val="none"/>
    </w:rPr>
  </w:style>
  <w:style w:type="character" w:styleId="9">
    <w:name w:val="Hyperlink"/>
    <w:basedOn w:val="6"/>
    <w:qFormat/>
    <w:uiPriority w:val="0"/>
    <w:rPr>
      <w:color w:val="007BFF"/>
      <w:u w:val="none"/>
    </w:rPr>
  </w:style>
  <w:style w:type="character" w:styleId="10">
    <w:name w:val="HTML Code"/>
    <w:basedOn w:val="6"/>
    <w:qFormat/>
    <w:uiPriority w:val="0"/>
    <w:rPr>
      <w:rFonts w:hint="default" w:ascii="Consolas" w:hAnsi="Consolas" w:eastAsia="Consolas" w:cs="Consolas"/>
      <w:color w:val="E83E8C"/>
      <w:sz w:val="21"/>
      <w:szCs w:val="21"/>
    </w:rPr>
  </w:style>
  <w:style w:type="character" w:styleId="11">
    <w:name w:val="HTML Keyboard"/>
    <w:basedOn w:val="6"/>
    <w:qFormat/>
    <w:uiPriority w:val="0"/>
    <w:rPr>
      <w:rFonts w:hint="default" w:ascii="Consolas" w:hAnsi="Consolas" w:eastAsia="Consolas" w:cs="Consolas"/>
      <w:color w:val="FFFFFF"/>
      <w:sz w:val="21"/>
      <w:szCs w:val="21"/>
      <w:shd w:val="clear" w:fill="212529"/>
    </w:rPr>
  </w:style>
  <w:style w:type="character" w:styleId="12">
    <w:name w:val="HTML Sample"/>
    <w:basedOn w:val="6"/>
    <w:qFormat/>
    <w:uiPriority w:val="0"/>
    <w:rPr>
      <w:rFonts w:ascii="Consolas" w:hAnsi="Consolas" w:eastAsia="Consolas" w:cs="Consolas"/>
      <w:sz w:val="21"/>
      <w:szCs w:val="21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2019-11-30T00:15:17Z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