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67FE8">
      <w:pPr>
        <w:ind w:left="0" w:leftChars="0" w:firstLine="0" w:firstLineChars="0"/>
        <w:jc w:val="center"/>
        <w:rPr>
          <w:b/>
          <w:sz w:val="72"/>
          <w:szCs w:val="72"/>
        </w:rPr>
      </w:pPr>
      <w:r>
        <w:rPr>
          <w:rFonts w:hAnsi="宋体"/>
          <w:b/>
          <w:sz w:val="72"/>
          <w:szCs w:val="72"/>
        </w:rPr>
        <w:t>实</w:t>
      </w:r>
      <w:r>
        <w:rPr>
          <w:b/>
          <w:sz w:val="72"/>
          <w:szCs w:val="72"/>
        </w:rPr>
        <w:t xml:space="preserve"> </w:t>
      </w:r>
      <w:r>
        <w:rPr>
          <w:rFonts w:hAnsi="宋体"/>
          <w:b/>
          <w:sz w:val="72"/>
          <w:szCs w:val="72"/>
        </w:rPr>
        <w:t>验</w:t>
      </w:r>
      <w:r>
        <w:rPr>
          <w:b/>
          <w:sz w:val="72"/>
          <w:szCs w:val="72"/>
        </w:rPr>
        <w:t xml:space="preserve"> </w:t>
      </w:r>
      <w:r>
        <w:rPr>
          <w:rFonts w:hAnsi="宋体"/>
          <w:b/>
          <w:sz w:val="72"/>
          <w:szCs w:val="72"/>
        </w:rPr>
        <w:t>报</w:t>
      </w:r>
      <w:r>
        <w:rPr>
          <w:b/>
          <w:sz w:val="72"/>
          <w:szCs w:val="72"/>
        </w:rPr>
        <w:t xml:space="preserve"> </w:t>
      </w:r>
      <w:r>
        <w:rPr>
          <w:rFonts w:hAnsi="宋体"/>
          <w:b/>
          <w:sz w:val="72"/>
          <w:szCs w:val="72"/>
        </w:rPr>
        <w:t>告</w:t>
      </w:r>
    </w:p>
    <w:p w14:paraId="05F5EA56">
      <w:pPr>
        <w:spacing w:line="420" w:lineRule="exact"/>
        <w:ind w:firstLine="560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班  级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ab/>
      </w:r>
      <w:r>
        <w:rPr>
          <w:rFonts w:hint="eastAsia" w:eastAsia="楷体_GB2312"/>
          <w:sz w:val="28"/>
          <w:szCs w:val="28"/>
          <w:u w:val="single"/>
        </w:rPr>
        <w:t>24数科1</w:t>
      </w:r>
      <w:r>
        <w:rPr>
          <w:rFonts w:eastAsia="楷体_GB2312"/>
          <w:sz w:val="28"/>
          <w:szCs w:val="28"/>
          <w:u w:val="single"/>
        </w:rPr>
        <w:tab/>
      </w: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ab/>
      </w:r>
      <w:r>
        <w:rPr>
          <w:rFonts w:hint="eastAsia" w:eastAsia="楷体_GB2312"/>
          <w:sz w:val="28"/>
          <w:szCs w:val="28"/>
          <w:u w:val="single"/>
        </w:rPr>
        <w:t xml:space="preserve"> 　　　　　　　　　　　　 </w:t>
      </w:r>
      <w:r>
        <w:rPr>
          <w:rFonts w:eastAsia="楷体_GB2312"/>
          <w:sz w:val="28"/>
          <w:szCs w:val="28"/>
        </w:rPr>
        <w:t>姓名</w:t>
      </w:r>
      <w:r>
        <w:rPr>
          <w:rFonts w:eastAsia="楷体_GB2312"/>
          <w:sz w:val="28"/>
          <w:szCs w:val="28"/>
          <w:u w:val="single"/>
        </w:rPr>
        <w:tab/>
      </w:r>
      <w:r>
        <w:rPr>
          <w:rFonts w:hint="eastAsia" w:eastAsia="楷体_GB2312"/>
          <w:sz w:val="28"/>
          <w:szCs w:val="28"/>
          <w:u w:val="single"/>
        </w:rPr>
        <w:t xml:space="preserve"> 　　　</w:t>
      </w:r>
      <w:r>
        <w:rPr>
          <w:rFonts w:eastAsia="楷体_GB2312"/>
          <w:sz w:val="28"/>
          <w:szCs w:val="28"/>
          <w:u w:val="single"/>
        </w:rPr>
        <w:tab/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62B8CE1">
      <w:pPr>
        <w:spacing w:line="420" w:lineRule="exact"/>
        <w:ind w:firstLine="560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实验日期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2026.10.30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</w:rPr>
        <w:t xml:space="preserve">                   第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1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</w:rPr>
        <w:t>次报告</w:t>
      </w:r>
    </w:p>
    <w:tbl>
      <w:tblPr>
        <w:tblStyle w:val="7"/>
        <w:tblW w:w="8632" w:type="dxa"/>
        <w:tblInd w:w="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"/>
        <w:gridCol w:w="8204"/>
      </w:tblGrid>
      <w:tr w14:paraId="17A1F29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632" w:type="dxa"/>
            <w:gridSpan w:val="2"/>
            <w:vAlign w:val="center"/>
          </w:tcPr>
          <w:p w14:paraId="0FC870F4">
            <w:pPr>
              <w:ind w:firstLine="480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课程名称：</w:t>
            </w:r>
            <w:r>
              <w:rPr>
                <w:rFonts w:hint="eastAsia" w:eastAsia="楷体_GB2312"/>
                <w:sz w:val="24"/>
              </w:rPr>
              <w:t>数据管理系统</w:t>
            </w:r>
          </w:p>
        </w:tc>
      </w:tr>
      <w:tr w14:paraId="1019189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632" w:type="dxa"/>
            <w:gridSpan w:val="2"/>
            <w:vAlign w:val="center"/>
          </w:tcPr>
          <w:p w14:paraId="3AE57728">
            <w:pPr>
              <w:ind w:firstLine="480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实验题目：</w:t>
            </w:r>
            <w:r>
              <w:rPr>
                <w:rFonts w:hint="eastAsia" w:eastAsia="楷体_GB2312"/>
                <w:sz w:val="24"/>
              </w:rPr>
              <w:t>图书情报检索与统计平台</w:t>
            </w:r>
          </w:p>
        </w:tc>
      </w:tr>
      <w:tr w14:paraId="29D79FC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1" w:hRule="atLeast"/>
        </w:trPr>
        <w:tc>
          <w:tcPr>
            <w:tcW w:w="428" w:type="dxa"/>
            <w:tcBorders>
              <w:right w:val="single" w:color="auto" w:sz="4" w:space="0"/>
            </w:tcBorders>
            <w:vAlign w:val="center"/>
          </w:tcPr>
          <w:p w14:paraId="2DD22C22">
            <w:pPr>
              <w:ind w:firstLine="480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实</w:t>
            </w:r>
          </w:p>
          <w:p w14:paraId="72F3D9CF">
            <w:pPr>
              <w:ind w:firstLine="480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验</w:t>
            </w:r>
            <w:r>
              <w:rPr>
                <w:rFonts w:hint="eastAsia" w:eastAsia="楷体_GB2312"/>
                <w:sz w:val="24"/>
              </w:rPr>
              <w:t>实验</w:t>
            </w:r>
            <w:r>
              <w:rPr>
                <w:rFonts w:eastAsia="楷体_GB2312"/>
                <w:sz w:val="24"/>
              </w:rPr>
              <w:t>目的与要求</w:t>
            </w:r>
          </w:p>
        </w:tc>
        <w:tc>
          <w:tcPr>
            <w:tcW w:w="8204" w:type="dxa"/>
            <w:tcBorders>
              <w:left w:val="single" w:color="auto" w:sz="4" w:space="0"/>
            </w:tcBorders>
          </w:tcPr>
          <w:p w14:paraId="0FF7C2A7">
            <w:pPr>
              <w:ind w:firstLine="420"/>
            </w:pPr>
          </w:p>
          <w:p w14:paraId="2EF33C3D">
            <w:pPr>
              <w:ind w:firstLine="420"/>
            </w:pPr>
          </w:p>
          <w:p w14:paraId="445AB325">
            <w:pPr>
              <w:ind w:firstLine="420"/>
            </w:pPr>
          </w:p>
          <w:p w14:paraId="66977B1D">
            <w:pPr>
              <w:ind w:firstLine="420"/>
            </w:pPr>
          </w:p>
          <w:p w14:paraId="5C5AFE38">
            <w:pPr>
              <w:ind w:firstLine="420"/>
            </w:pPr>
            <w:r>
              <w:rPr>
                <w:rFonts w:hint="eastAsia"/>
              </w:rPr>
              <w:t>本项目以“图书情报检索与统计平台”为业务背景，目的是掌握 MongoDB 数据库、普通集合及时间序列集合的创建和管理方法，熟悉图书、读者与借阅记录等文档数据的组织形式。通过完成条件查询、组合查询、模糊查询、数组查询以及数据的新增、修改和删除操作，进一步理解 MongoDB 的基本语法和文档型数据库特点。同时使用聚合管道实现图书分类统计、年度借阅趋势、畅销图书排行和读者借阅情况分析，并通过创建单键、复合、多键和唯一索引提高查询效率。实验还要求使用 Python 和 PyMongo 编写菜单式程序，实现数据库连接、图书管理、读者查询、借阅登记、图书归还及统计分析等功能，并使用 MongoDB Compass 对主要结果进行验证。程序应具有基本的输入校验和异常处理能力，数据库密码不得直接写入源代码。</w:t>
            </w:r>
          </w:p>
        </w:tc>
      </w:tr>
      <w:tr w14:paraId="4B8B384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0" w:hRule="atLeast"/>
        </w:trPr>
        <w:tc>
          <w:tcPr>
            <w:tcW w:w="428" w:type="dxa"/>
            <w:tcBorders>
              <w:bottom w:val="double" w:color="000000" w:sz="4" w:space="0"/>
              <w:right w:val="single" w:color="auto" w:sz="4" w:space="0"/>
            </w:tcBorders>
            <w:vAlign w:val="center"/>
          </w:tcPr>
          <w:p w14:paraId="5018A127">
            <w:pPr>
              <w:ind w:firstLine="48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实</w:t>
            </w:r>
            <w:r>
              <w:rPr>
                <w:rFonts w:hint="eastAsia" w:eastAsia="楷体_GB2312"/>
                <w:sz w:val="24"/>
              </w:rPr>
              <w:t>实</w:t>
            </w:r>
            <w:r>
              <w:rPr>
                <w:rFonts w:eastAsia="楷体_GB2312"/>
                <w:sz w:val="24"/>
              </w:rPr>
              <w:t>验环境的配置</w:t>
            </w:r>
          </w:p>
        </w:tc>
        <w:tc>
          <w:tcPr>
            <w:tcW w:w="8204" w:type="dxa"/>
            <w:tcBorders>
              <w:left w:val="single" w:color="auto" w:sz="4" w:space="0"/>
              <w:bottom w:val="double" w:color="000000" w:sz="4" w:space="0"/>
            </w:tcBorders>
          </w:tcPr>
          <w:p w14:paraId="5BEB408A">
            <w:pPr>
              <w:ind w:firstLine="480"/>
              <w:jc w:val="center"/>
              <w:rPr>
                <w:sz w:val="24"/>
                <w:szCs w:val="20"/>
              </w:rPr>
            </w:pPr>
          </w:p>
          <w:p w14:paraId="6B17D322">
            <w:pPr>
              <w:ind w:firstLine="480"/>
              <w:jc w:val="center"/>
              <w:rPr>
                <w:sz w:val="24"/>
                <w:szCs w:val="20"/>
              </w:rPr>
            </w:pPr>
          </w:p>
          <w:p w14:paraId="0C0BB9DD">
            <w:pPr>
              <w:ind w:firstLine="480"/>
              <w:jc w:val="center"/>
              <w:rPr>
                <w:sz w:val="24"/>
                <w:szCs w:val="20"/>
              </w:rPr>
            </w:pPr>
          </w:p>
          <w:p w14:paraId="38E6062A">
            <w:pPr>
              <w:ind w:firstLine="420"/>
            </w:pPr>
            <w:r>
              <w:rPr>
                <w:rFonts w:hint="eastAsia"/>
              </w:rPr>
              <w:t>本实验使用 VMware Workstation 搭建虚拟化运行环境，主要在 CentOS 64 位虚拟机中部署 MongoDB。虚拟机配置为2个虚拟CPU，内存为4096 MB（4 GB）；由于宿主机剩余内存有限，本实验采用该配置运行数据库服务，后续任务需合理控制同时启动的虚拟机和应用数量。MongoDB 服务地址为 192.168.121.134，端口为 27017，数据库名称及认证数据库均为 library，项目数据保存在独立目录 /var/lib/mongo/library_data 中。程序开发在 Windows 环境下完成，使用 PyCharm 作为开发工具，Python 版本为3.13.5，PyMongo 版本为4.19.0。数据库命令行操作使用 mongosh，图形化查询及结果验证使用 MongoDB Compass。Python 程序通过环境变量 MONGO_PASSWORD 获取数据库密码，以避免在代码中保存明文认证信息。</w:t>
            </w:r>
          </w:p>
          <w:p w14:paraId="6B87398B">
            <w:pPr>
              <w:ind w:firstLine="480"/>
              <w:jc w:val="center"/>
              <w:rPr>
                <w:sz w:val="24"/>
                <w:szCs w:val="20"/>
              </w:rPr>
            </w:pPr>
          </w:p>
          <w:p w14:paraId="3DB783DB">
            <w:pPr>
              <w:ind w:firstLine="480"/>
              <w:jc w:val="center"/>
              <w:rPr>
                <w:sz w:val="24"/>
                <w:szCs w:val="20"/>
              </w:rPr>
            </w:pPr>
          </w:p>
          <w:p w14:paraId="444A33DD">
            <w:pPr>
              <w:ind w:firstLine="480"/>
              <w:jc w:val="center"/>
              <w:rPr>
                <w:sz w:val="24"/>
                <w:szCs w:val="20"/>
              </w:rPr>
            </w:pPr>
          </w:p>
          <w:p w14:paraId="6DB46DD0">
            <w:pPr>
              <w:ind w:firstLine="480"/>
              <w:jc w:val="center"/>
              <w:rPr>
                <w:sz w:val="24"/>
                <w:szCs w:val="20"/>
              </w:rPr>
            </w:pPr>
          </w:p>
          <w:p w14:paraId="3DE5BE2C">
            <w:pPr>
              <w:ind w:firstLine="480"/>
              <w:jc w:val="center"/>
              <w:rPr>
                <w:sz w:val="24"/>
                <w:szCs w:val="20"/>
              </w:rPr>
            </w:pPr>
          </w:p>
          <w:p w14:paraId="31BD7055">
            <w:pPr>
              <w:ind w:firstLine="0" w:firstLineChars="0"/>
              <w:rPr>
                <w:sz w:val="24"/>
                <w:szCs w:val="20"/>
              </w:rPr>
            </w:pPr>
          </w:p>
        </w:tc>
      </w:tr>
      <w:tr w14:paraId="6071B8E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0" w:hRule="atLeast"/>
        </w:trPr>
        <w:tc>
          <w:tcPr>
            <w:tcW w:w="428" w:type="dxa"/>
            <w:tcBorders>
              <w:bottom w:val="double" w:color="000000" w:sz="4" w:space="0"/>
              <w:right w:val="single" w:color="auto" w:sz="4" w:space="0"/>
            </w:tcBorders>
            <w:vAlign w:val="center"/>
          </w:tcPr>
          <w:p w14:paraId="36FA0B7A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31971672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0C44E610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4A3AB4B3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49331C68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48D59267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445E6457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743C3F29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464FF4C4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046DDA33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05588596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300981AB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77C03D1B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24F539A9">
            <w:pPr>
              <w:ind w:firstLine="48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实实验内容与实验步骤</w:t>
            </w:r>
          </w:p>
          <w:p w14:paraId="6EB1BDD1">
            <w:pPr>
              <w:ind w:firstLine="0" w:firstLineChars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结果</w:t>
            </w:r>
          </w:p>
          <w:p w14:paraId="33CBE852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309C731F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7CF94439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01BB485B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08D3721A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32CCF4EA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7BDC7895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540AD6F0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3EE49F83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63C834C3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129D0452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2CBB6B59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2D11F998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25A101E7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2CD2D1E9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2ECBAD10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56BB1B59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63150BAF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396E170F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4F777629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34FCE953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204" w:type="dxa"/>
            <w:tcBorders>
              <w:left w:val="single" w:color="auto" w:sz="4" w:space="0"/>
              <w:bottom w:val="double" w:color="000000" w:sz="4" w:space="0"/>
            </w:tcBorders>
          </w:tcPr>
          <w:p w14:paraId="658FD43D">
            <w:pPr>
              <w:ind w:firstLine="0" w:firstLineChars="0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任务一：</w:t>
            </w:r>
            <w:bookmarkStart w:id="0" w:name="_GoBack"/>
            <w:bookmarkEnd w:id="0"/>
          </w:p>
          <w:p w14:paraId="59CE261D">
            <w:pPr>
              <w:ind w:firstLine="0" w:firstLineChars="0"/>
              <w:rPr>
                <w:rStyle w:val="10"/>
                <w:rFonts w:hint="eastAsia" w:ascii="宋体" w:hAnsi="宋体" w:cs="宋体"/>
                <w:sz w:val="24"/>
              </w:rPr>
            </w:pPr>
            <w:r>
              <w:rPr>
                <w:rStyle w:val="10"/>
                <w:rFonts w:ascii="宋体" w:hAnsi="宋体" w:cs="宋体"/>
                <w:sz w:val="24"/>
              </w:rPr>
              <w:t>1. MongoDB 服务配置检查</w:t>
            </w:r>
          </w:p>
          <w:p w14:paraId="54990D56">
            <w:pPr>
              <w:ind w:firstLine="420"/>
              <w:rPr>
                <w:rStyle w:val="10"/>
                <w:rFonts w:hint="eastAsia" w:ascii="宋体" w:hAnsi="宋体" w:cs="宋体"/>
              </w:rPr>
            </w:pPr>
            <w:r>
              <w:rPr>
                <w:rFonts w:hint="eastAsia"/>
              </w:rPr>
              <w:t>首先对已安装的 MongoDB 服务配置进行检查。在 CentOS 终端执行 grep -nE "dbPath|port|bindIp" /etc/mongod.conf，查看数据库数据目录、服务端口以及网络监听地址。检查结果表明，MongoDB 当前数据目录为 /var/lib/mongo，服务端口为 27017，监听地址为 127.0.0.1,192.168.121.134。其中端口配置满足本次实训要求，且 MongoDB 已能够同时接受本机和宿主机网络访问。当前数据目录仍为原有目录，因此后续需按照实训要求创建独立的数据存储目录，并以该目录启动 MongoDB 服务。</w:t>
            </w:r>
          </w:p>
          <w:p w14:paraId="0EA17E2D">
            <w:pPr>
              <w:ind w:firstLine="0" w:firstLineChars="0"/>
            </w:pPr>
            <w:r>
              <w:pict>
                <v:shape id="_x0000_i1025" o:spt="75" type="#_x0000_t75" style="height:65.75pt;width:374.15pt;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</w:pict>
            </w:r>
          </w:p>
          <w:p w14:paraId="64724755">
            <w:pPr>
              <w:ind w:firstLine="0" w:firstLineChars="0"/>
              <w:jc w:val="center"/>
            </w:pPr>
            <w:r>
              <w:rPr>
                <w:rFonts w:hint="eastAsia"/>
              </w:rPr>
              <w:t>图1 MongoDB 服务配置参数检查</w:t>
            </w:r>
          </w:p>
          <w:p w14:paraId="0F27708F">
            <w:pPr>
              <w:ind w:left="482" w:hanging="482" w:hangingChars="200"/>
              <w:rPr>
                <w:rStyle w:val="10"/>
                <w:rFonts w:hint="eastAsia" w:ascii="宋体" w:hAnsi="宋体" w:cs="宋体"/>
                <w:sz w:val="24"/>
              </w:rPr>
            </w:pPr>
            <w:r>
              <w:rPr>
                <w:rStyle w:val="10"/>
                <w:rFonts w:ascii="宋体" w:hAnsi="宋体" w:cs="宋体"/>
                <w:sz w:val="24"/>
              </w:rPr>
              <w:t>2. 创建项目独立数据目录</w:t>
            </w:r>
          </w:p>
          <w:p w14:paraId="7715C7E8">
            <w:pPr>
              <w:ind w:firstLine="420"/>
            </w:pPr>
            <w:r>
              <w:rPr>
                <w:rFonts w:hint="eastAsia"/>
              </w:rPr>
              <w:t>为避免本次“图书情报检索与统计平台”实训数据与之前 MongoDB 实验数据相互影响，新建独立数据目录 /home/student/library_mongodb_data。首先使用 mkdir -p 创建目录，然后通过 chown -R mongod:mongod 将目录所有者和所属组修改为 MongoDB 服务用户 mongod。最后使用 ls -ld 检查目录权限，结果表明目录已成功创建，且属主和属组均为 mongod，为后续通过指定 dbPath 启动独立 MongoDB 数据环境做好准备。</w:t>
            </w:r>
          </w:p>
          <w:p w14:paraId="19A304B2">
            <w:pPr>
              <w:ind w:firstLine="0" w:firstLineChars="0"/>
            </w:pPr>
            <w:r>
              <w:pict>
                <v:shape id="_x0000_i1026" o:spt="75" type="#_x0000_t75" style="height:45.55pt;width:376.85pt;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</w:pict>
            </w:r>
          </w:p>
          <w:p w14:paraId="1DF7EC6B">
            <w:pPr>
              <w:ind w:firstLine="0" w:firstLineChars="0"/>
              <w:jc w:val="center"/>
            </w:pPr>
            <w:r>
              <w:rPr>
                <w:rFonts w:hint="eastAsia"/>
              </w:rPr>
              <w:t>图2 自定义 MongoDB 数据目录创建结果</w:t>
            </w:r>
          </w:p>
          <w:p w14:paraId="4B3590D9">
            <w:pPr>
              <w:ind w:firstLine="420"/>
            </w:pPr>
            <w:r>
              <w:rPr>
                <w:rFonts w:hint="eastAsia"/>
              </w:rPr>
              <w:t>自定义数据目录访问权限问题。 初始计划将项目数据目录设置为 /home/student/library_mongodb_data，并已将目录属主和属组设置为 mongod。由于系统 SELinux 处于 Enforcing 状态，进一步以 mongod 用户测试 /home/student 的目录访问权限时返回 FAIL，表明 MongoDB 服务用户无法正常穿越该用户主目录。为避免修改学生主目录权限及安全策略，重新在 MongoDB 原有数据区域 /var/lib/mongo 下创建独立目录 library_data，设置属主为 mongod:mongod 后再次测试，返回 OK，确认该目录能够作为本次实训的独立数据存储目录。</w:t>
            </w:r>
          </w:p>
          <w:p w14:paraId="6102B5B6">
            <w:pPr>
              <w:ind w:firstLine="0" w:firstLineChars="0"/>
            </w:pPr>
            <w:r>
              <w:pict>
                <v:shape id="_x0000_i1027" o:spt="75" type="#_x0000_t75" style="height:88.65pt;width:371.05pt;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</w:pict>
            </w:r>
          </w:p>
          <w:p w14:paraId="40020200">
            <w:pPr>
              <w:ind w:firstLine="0" w:firstLineChars="0"/>
              <w:jc w:val="center"/>
            </w:pPr>
            <w:r>
              <w:rPr>
                <w:rFonts w:hint="eastAsia"/>
              </w:rPr>
              <w:t>图3 自定义数据目录访问权限排查与验证</w:t>
            </w:r>
          </w:p>
          <w:p w14:paraId="28138FA5">
            <w:pPr>
              <w:ind w:firstLine="0" w:firstLineChars="0"/>
            </w:pPr>
            <w:r>
              <w:t>3. 停止原 MongoDB 服务并检查安全上下文</w:t>
            </w:r>
          </w:p>
          <w:p w14:paraId="117A7806">
            <w:pPr>
              <w:ind w:firstLine="420"/>
            </w:pPr>
            <w:r>
              <w:t>为避免原 MongoDB 实例占用 27017 端口，在启用新的自定义数据目录之前，首先使用 systemctl stop mongod 停止原服务，并通过 systemctl is-active mongod 进行状态确认，返回 inactive，表明原实例已停止。随后对新建数据目录执行 restorecon 恢复 SELinux 安全上下文，并通过 ls -Zd 查看目录标签。由于当前 CentOS 的 SELinux 工作在 Enforcing 模式，因此在正式启动 MongoDB 前继续比对原数据目录与自定义目录的安全上下文，以避免因访问控制策略导致服务启动失败。</w:t>
            </w:r>
          </w:p>
          <w:p w14:paraId="225B31CF">
            <w:pPr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pict>
                <v:shape id="_x0000_i1028" o:spt="75" alt="IMG_256" type="#_x0000_t75" style="height:186.65pt;width:373.55pt;" filled="f" o:preferrelative="t" stroked="f" coordsize="21600,21600">
                  <v:path/>
                  <v:fill on="f" focussize="0,0"/>
                  <v:stroke on="f" joinstyle="miter"/>
                  <v:imagedata r:id="rId15" o:title="IMG_256"/>
                  <o:lock v:ext="edit" aspectratio="t"/>
                  <w10:wrap type="none"/>
                  <w10:anchorlock/>
                </v:shape>
              </w:pict>
            </w:r>
          </w:p>
          <w:p w14:paraId="1F928B72">
            <w:pPr>
              <w:ind w:firstLine="420"/>
              <w:jc w:val="center"/>
            </w:pPr>
            <w:r>
              <w:rPr>
                <w:rFonts w:hint="eastAsia"/>
              </w:rPr>
              <w:t>图4 原 MongoDB 服务停止及安全上下文检查</w:t>
            </w:r>
          </w:p>
          <w:p w14:paraId="53FC658F">
            <w:pPr>
              <w:ind w:firstLine="0" w:firstLineChars="0"/>
            </w:pPr>
            <w:r>
              <w:t>4. 使用自定义数据目录启动 MongoDB 服务</w:t>
            </w:r>
          </w:p>
          <w:p w14:paraId="14D1144A">
            <w:pPr>
              <w:ind w:firstLine="420"/>
            </w:pPr>
            <w:r>
              <w:t>在完成目录权限及 SELinux 安全上下文检查后，使用 mongod 命令重新启动 MongoDB，并通过 --dbpath 参数将数据目录指定为 /var/lib/mongo/library_data，服务端口设置为 27017，监听地址设置为 127.0.0.1,192.168.121.134。随后通过 ps -ef 查看 MongoDB 实际启动参数，并使用 ss -lntp 检查端口监听状态。结果表明，MongoDB 已按照指定的数据目录和端口正常运行，两个监听地址的 27017 端口均处于 LISTEN 状态。启动日志中同时出现 Waiting for connections 和 mongod startup complete，说明数据库服务已完成启动并能够正常接受连接。</w:t>
            </w:r>
          </w:p>
          <w:p w14:paraId="34041F98">
            <w:pPr>
              <w:ind w:firstLine="0" w:firstLineChars="0"/>
            </w:pPr>
            <w:r>
              <w:pict>
                <v:shape id="_x0000_i1029" o:spt="75" type="#_x0000_t75" style="height:94.05pt;width:362.1pt;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</w:pict>
            </w:r>
          </w:p>
          <w:p w14:paraId="1D3CD35A">
            <w:pPr>
              <w:ind w:firstLine="0" w:firstLineChars="0"/>
              <w:jc w:val="center"/>
            </w:pPr>
            <w:r>
              <w:t>图</w:t>
            </w:r>
            <w:r>
              <w:rPr>
                <w:rFonts w:hint="eastAsia"/>
              </w:rPr>
              <w:t xml:space="preserve">5 </w:t>
            </w:r>
            <w:r>
              <w:t>MongoDB 自定义数据目录启动及端口监听验证</w:t>
            </w:r>
          </w:p>
          <w:p w14:paraId="4184E1F6">
            <w:pPr>
              <w:ind w:firstLine="0" w:firstLineChars="0"/>
            </w:pPr>
            <w:r>
              <w:t>5. MongoDB 环境变量验证</w:t>
            </w:r>
          </w:p>
          <w:p w14:paraId="21DD7209">
            <w:pPr>
              <w:ind w:firstLine="420"/>
            </w:pPr>
            <w:r>
              <w:t>为验证 MongoDB 可执行程序能够在任意目录直接调用，在终端中执行 which mongod 查看程序路径，并运行 mongod --version 检查版本信息。命令能够正常执行并输出 MongoDB 版本，说明 MongoDB 可执行文件已加入系统命令搜索路径，环境变量配置有效。</w:t>
            </w:r>
          </w:p>
          <w:p w14:paraId="476C8AAD">
            <w:pPr>
              <w:ind w:firstLine="0" w:firstLineChars="0"/>
              <w:jc w:val="center"/>
            </w:pPr>
            <w:r>
              <w:rPr>
                <w:rFonts w:ascii="宋体" w:hAnsi="宋体" w:cs="宋体"/>
                <w:sz w:val="24"/>
              </w:rPr>
              <w:pict>
                <v:shape id="_x0000_i1030" o:spt="75" alt="IMG_256" type="#_x0000_t75" style="height:224.75pt;width:181.85pt;" filled="f" o:preferrelative="t" stroked="f" coordsize="21600,21600">
                  <v:path/>
                  <v:fill on="f" focussize="0,0"/>
                  <v:stroke on="f" joinstyle="miter"/>
                  <v:imagedata r:id="rId17" o:title="IMG_256"/>
                  <o:lock v:ext="edit" aspectratio="t"/>
                  <w10:wrap type="none"/>
                  <w10:anchorlock/>
                </v:shape>
              </w:pict>
            </w:r>
          </w:p>
          <w:p w14:paraId="2A10ECA9">
            <w:pPr>
              <w:ind w:firstLine="420"/>
              <w:jc w:val="center"/>
            </w:pPr>
            <w:r>
              <w:t>图</w:t>
            </w:r>
            <w:r>
              <w:rPr>
                <w:rFonts w:hint="eastAsia"/>
              </w:rPr>
              <w:t>6</w:t>
            </w:r>
            <w:r>
              <w:t xml:space="preserve"> MongoDB 环境变量及版本验证</w:t>
            </w:r>
          </w:p>
          <w:p w14:paraId="6653D2C1">
            <w:pPr>
              <w:ind w:firstLine="0" w:firstLineChars="0"/>
            </w:pPr>
            <w:r>
              <w:rPr>
                <w:rFonts w:hint="eastAsia"/>
              </w:rPr>
              <w:t>任务二：</w:t>
            </w:r>
          </w:p>
          <w:p w14:paraId="38C91B44">
            <w:pPr>
              <w:ind w:firstLine="0" w:firstLineChars="0"/>
            </w:pPr>
            <w:r>
              <w:t>1. 创建业务数据库与普通集合</w:t>
            </w:r>
          </w:p>
          <w:p w14:paraId="1627E1CA">
            <w:pPr>
              <w:ind w:firstLine="0" w:firstLineChars="0"/>
            </w:pPr>
            <w:r>
              <w:t>进入 mongosh 后，使用 use library 切换至 library 数据库，随后通过 db.createCollection() 创建 books、readers 和 category_stats 三个普通集合。执行 show collections 后，终端能够正确显示上述集合名称，说明普通集合创建成功。由于 borrow_logs 后续需按照任务要求创建为时间序列集合，因此未在此步骤中按普通集合创建。</w:t>
            </w:r>
          </w:p>
          <w:p w14:paraId="130DACF2">
            <w:pPr>
              <w:ind w:firstLine="0" w:firstLineChars="0"/>
              <w:jc w:val="center"/>
            </w:pPr>
            <w:r>
              <w:rPr>
                <w:rFonts w:ascii="宋体" w:hAnsi="宋体" w:cs="宋体"/>
                <w:sz w:val="24"/>
              </w:rPr>
              <w:pict>
                <v:shape id="_x0000_i1031" o:spt="75" alt="IMG_256" type="#_x0000_t75" style="height:166.7pt;width:175.2pt;" filled="f" o:preferrelative="t" stroked="f" coordsize="21600,21600">
                  <v:path/>
                  <v:fill on="f" focussize="0,0"/>
                  <v:stroke on="f" joinstyle="miter"/>
                  <v:imagedata r:id="rId18" o:title="IMG_256"/>
                  <o:lock v:ext="edit" aspectratio="t"/>
                  <w10:wrap type="none"/>
                  <w10:anchorlock/>
                </v:shape>
              </w:pict>
            </w:r>
          </w:p>
          <w:p w14:paraId="0EB079FD">
            <w:pPr>
              <w:ind w:firstLine="0" w:firstLineChars="0"/>
              <w:jc w:val="center"/>
            </w:pPr>
            <w:r>
              <w:t>图7 library 数据库及普通集合创建结果</w:t>
            </w:r>
          </w:p>
          <w:p w14:paraId="2344899F">
            <w:pPr>
              <w:ind w:firstLine="0" w:firstLineChars="0"/>
            </w:pPr>
            <w:r>
              <w:t>2. 创建固定集合 book_logs</w:t>
            </w:r>
          </w:p>
          <w:p w14:paraId="176060C5">
            <w:pPr>
              <w:ind w:firstLine="420"/>
            </w:pPr>
            <w:r>
              <w:t>根据任务要求，创建固定集合 book_logs，设置最大存储容量为 1048576 字节，即 1 MB，并限制最多保存 1000 条文档。创建完成后查询集合配置参数并同时输出当前集合列表，结果显示 book_logs 的 capped 属性为 true，size 为 1048576，max 为 1000，说明固定集合创建及参数配置正确。</w:t>
            </w:r>
          </w:p>
          <w:p w14:paraId="676D2E65">
            <w:pPr>
              <w:ind w:firstLine="0" w:firstLineChars="0"/>
              <w:jc w:val="center"/>
            </w:pPr>
            <w:r>
              <w:pict>
                <v:shape id="_x0000_i1032" o:spt="75" type="#_x0000_t75" style="height:123.8pt;width:317.35pt;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</w:pict>
            </w:r>
          </w:p>
          <w:p w14:paraId="6299C7CF">
            <w:pPr>
              <w:ind w:firstLine="0" w:firstLineChars="0"/>
              <w:jc w:val="center"/>
            </w:pPr>
            <w:r>
              <w:t>图8 book_logs 固定集合创建及参数验证</w:t>
            </w:r>
          </w:p>
          <w:p w14:paraId="4093385A">
            <w:pPr>
              <w:ind w:firstLine="0" w:firstLineChars="0"/>
            </w:pPr>
            <w:r>
              <w:t>3. 创建时间序列集合 borrow_logs</w:t>
            </w:r>
          </w:p>
          <w:p w14:paraId="6AE59A9A">
            <w:pPr>
              <w:ind w:firstLine="420"/>
            </w:pPr>
            <w:r>
              <w:t>根据借阅流水数据具有明显时间属性的特点，创建时间序列集合 borrow_logs。将 borrow_date 设置为时间字段，时间粒度设置为 hours，并设置 expireAfterSeconds 为 63072000 秒，即数据保存期限为 2 年。创建完成后查询集合配置参数并输出当前集合列表，结果显示时间字段、时间粒度和过期时间均与任务要求一致，说明时间序列集合创建成功。</w:t>
            </w:r>
          </w:p>
          <w:p w14:paraId="0568F1D9">
            <w:pPr>
              <w:ind w:firstLine="0" w:firstLineChars="0"/>
              <w:jc w:val="center"/>
            </w:pPr>
            <w:r>
              <w:pict>
                <v:shape id="_x0000_i1033" o:spt="75" type="#_x0000_t75" style="height:194.15pt;width:294.25pt;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</w:pict>
            </w:r>
          </w:p>
          <w:p w14:paraId="2612B487">
            <w:pPr>
              <w:ind w:firstLine="0" w:firstLineChars="0"/>
              <w:jc w:val="center"/>
            </w:pPr>
            <w:r>
              <w:t>图9 borrow_logs 时间序列集合创建及参数验证</w:t>
            </w:r>
          </w:p>
          <w:p w14:paraId="36A45657">
            <w:pPr>
              <w:ind w:firstLine="0" w:firstLineChars="0"/>
            </w:pPr>
            <w:r>
              <w:t>4. 创建 book_in_stock 视图</w:t>
            </w:r>
          </w:p>
          <w:p w14:paraId="59912364">
            <w:pPr>
              <w:ind w:firstLine="420"/>
            </w:pPr>
            <w:r>
              <w:t>以 books 集合作为数据源创建 book_in_stock 视图，并在聚合管道中使用 $match 筛选库存量 stock 大于 0 的图书。创建完成后查询视图配置并输出数据库中的集合列表。结果显示 book_in_stock 的类型为 view，数据来源为 books，过滤条件为 stock &gt; 0，说明视图创建及配置正确。</w:t>
            </w:r>
          </w:p>
          <w:p w14:paraId="3007A0BA">
            <w:pPr>
              <w:ind w:firstLine="0" w:firstLineChars="0"/>
              <w:jc w:val="center"/>
            </w:pPr>
            <w:r>
              <w:pict>
                <v:shape id="_x0000_i1034" o:spt="75" type="#_x0000_t75" style="height:127.55pt;width:341.9pt;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</w:pict>
            </w:r>
          </w:p>
          <w:p w14:paraId="2FADBA8A">
            <w:pPr>
              <w:ind w:firstLine="0" w:firstLineChars="0"/>
              <w:jc w:val="center"/>
            </w:pPr>
            <w:r>
              <w:t>图10 book_in_stock 视图创建及配置验证</w:t>
            </w:r>
          </w:p>
          <w:p w14:paraId="36DA1819">
            <w:pPr>
              <w:ind w:firstLine="0" w:firstLineChars="0"/>
            </w:pPr>
            <w:r>
              <w:t>5. 配套数据集录入与数量核对</w:t>
            </w:r>
          </w:p>
          <w:p w14:paraId="67DB5A5C">
            <w:pPr>
              <w:ind w:firstLine="420"/>
            </w:pPr>
            <w:r>
              <w:t>将 books.txt、readers.txt 和 borrow_logs.txt 中的数据分别录入对应集合。其中图书数据采用 insertOne() 完成单条文档插入，并使用 insertMany() 批量录入其余文档；读者数据和借阅流水采用 insertMany() 批量录入。数据录入完成后，使用 countDocuments() 对三个集合的文档数量进行统一核对。结果显示 books 集合包含 20 条文档，readers 集合包含 16 条文档，borrow_logs 集合包含 66 条文档，表明配套数据集已成功录入。</w:t>
            </w:r>
          </w:p>
          <w:p w14:paraId="65266F1C">
            <w:pPr>
              <w:ind w:firstLine="0" w:firstLineChars="0"/>
              <w:jc w:val="center"/>
            </w:pPr>
            <w:r>
              <w:pict>
                <v:shape id="_x0000_i1035" o:spt="75" type="#_x0000_t75" style="height:59.95pt;width:383.95pt;" filled="f" o:preferrelative="t" stroked="f" coordsize="21600,21600">
                  <v:path/>
                  <v:fill on="f" focussize="0,0"/>
                  <v:stroke on="f" joinstyle="miter"/>
                  <v:imagedata r:id="rId22" o:title=""/>
                  <o:lock v:ext="edit" aspectratio="t"/>
                  <w10:wrap type="none"/>
                  <w10:anchorlock/>
                </v:shape>
              </w:pict>
            </w:r>
          </w:p>
          <w:p w14:paraId="0E817066">
            <w:pPr>
              <w:ind w:firstLine="0" w:firstLineChars="0"/>
              <w:jc w:val="center"/>
            </w:pPr>
            <w:r>
              <w:rPr>
                <w:rFonts w:hint="eastAsia"/>
              </w:rPr>
              <w:t>图11 配套数据文件上传及文件完整性检查</w:t>
            </w:r>
          </w:p>
          <w:p w14:paraId="16C1A9C3">
            <w:pPr>
              <w:ind w:firstLine="0" w:firstLineChars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pict>
                <v:shape id="_x0000_i1036" o:spt="75" alt="IMG_256" type="#_x0000_t75" style="height:44.75pt;width:388.5pt;" filled="f" o:preferrelative="t" stroked="f" coordsize="21600,21600">
                  <v:path/>
                  <v:fill on="f" focussize="0,0"/>
                  <v:stroke on="f" joinstyle="miter"/>
                  <v:imagedata r:id="rId23" o:title="IMG_256"/>
                  <o:lock v:ext="edit" aspectratio="t"/>
                  <w10:wrap type="none"/>
                  <w10:anchorlock/>
                </v:shape>
              </w:pict>
            </w:r>
          </w:p>
          <w:p w14:paraId="1E9A53DE">
            <w:pPr>
              <w:ind w:firstLine="0" w:firstLineChars="0"/>
              <w:jc w:val="center"/>
            </w:pPr>
            <w:r>
              <w:rPr>
                <w:rFonts w:hint="eastAsia"/>
              </w:rPr>
              <w:t>图12 各业务集合文档数量核对结果</w:t>
            </w:r>
          </w:p>
          <w:p w14:paraId="3BA0EDE1">
            <w:pPr>
              <w:ind w:firstLine="4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任务三：数据查询与维护</w:t>
            </w:r>
          </w:p>
          <w:p w14:paraId="21901DB4">
            <w:pPr>
              <w:ind w:firstLine="0" w:firstLineChars="0"/>
            </w:pPr>
            <w:r>
              <w:rPr>
                <w:rFonts w:hint="eastAsia"/>
              </w:rPr>
              <w:t>1. 基础条件检索 Q1～Q3</w:t>
            </w:r>
          </w:p>
          <w:p w14:paraId="30D042C1">
            <w:pPr>
              <w:ind w:firstLine="420"/>
            </w:pPr>
            <w:r>
              <w:rPr>
                <w:rFonts w:hint="eastAsia"/>
              </w:rPr>
              <w:t>针对图书价格、库存和 ISBN 分别进行基础条件查询。Q1 对 price 字段使用 $gt 运算符筛选定价高于 80 元的图书；Q2 对 stock 字段使用 $lt 运算符筛选库存不足 10 本的图书；Q3 对 isbn 字段使用 $eq 运算符进行精确匹配。为便于结果核对，查询时仅投影输出 ISBN 及相关数值字段，并使用 countDocuments() 统计匹配数量。执行结果显示，Q1 共匹配 7 条，Q2 共匹配 8 条，Q3 共匹配 1 条。</w:t>
            </w:r>
          </w:p>
          <w:p w14:paraId="4AC03FD6">
            <w:pPr>
              <w:ind w:firstLine="0" w:firstLineChars="0"/>
            </w:pPr>
            <w:r>
              <w:pict>
                <v:shape id="_x0000_i1037" o:spt="75" type="#_x0000_t75" style="height:113.4pt;width:400.8pt;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</w:pict>
            </w:r>
          </w:p>
          <w:p w14:paraId="409DC114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图13 基础条件检索 Q1～Q3 执行结果</w:t>
            </w:r>
          </w:p>
          <w:p w14:paraId="7F04E35E">
            <w:pPr>
              <w:ind w:firstLine="0" w:firstLineChars="0"/>
            </w:pPr>
            <w:r>
              <w:t>2. 基础条件检索 Q4～Q6</w:t>
            </w:r>
          </w:p>
          <w:p w14:paraId="79939BCF">
            <w:pPr>
              <w:ind w:firstLine="420"/>
            </w:pPr>
            <w:r>
              <w:t>Q4 使用 $eq: null 对 readers 集合中的 email 字段进行空值判断，以检索未填写邮箱的读者；Q5 使用 $ne 排除指定出版社的图书；Q6 使用 $in 对 category 字段进行多值匹配，筛选属于“计算机”或“经济管理”类别的图书。执行结果显示，Q4 共匹配 3 条，Q5 共匹配 16 条，Q6 共匹配 10 条。</w:t>
            </w:r>
          </w:p>
          <w:p w14:paraId="3237BE92">
            <w:pPr>
              <w:ind w:firstLine="0" w:firstLineChars="0"/>
              <w:jc w:val="center"/>
            </w:pPr>
            <w:r>
              <w:pict>
                <v:shape id="_x0000_i1038" o:spt="75" type="#_x0000_t75" style="height:130.05pt;width:300.3pt;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</w:pict>
            </w:r>
          </w:p>
          <w:p w14:paraId="2ECD4E69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图14 基础条件检索 Q4～Q6 执行结果</w:t>
            </w:r>
          </w:p>
          <w:p w14:paraId="1545CF84">
            <w:pPr>
              <w:ind w:firstLine="0" w:firstLineChars="0"/>
            </w:pPr>
            <w:r>
              <w:rPr>
                <w:rFonts w:hint="eastAsia"/>
              </w:rPr>
              <w:t>3. 组合与模糊检索 Q7～Q9</w:t>
            </w:r>
          </w:p>
          <w:p w14:paraId="3236A55D">
            <w:pPr>
              <w:ind w:firstLine="420"/>
            </w:pPr>
            <w:r>
              <w:rPr>
                <w:rFonts w:hint="eastAsia"/>
              </w:rPr>
              <w:t>Q7 使用 $and 将评分与类别两个条件组合，并通过 $gte 筛选评分不低于 4.0 且属于计算机类的图书；Q8 使用 $or 查询评分低于 3.5 或库存为 0 的图书；Q9 使用 $regex 对书名进行模糊匹配，检索包含“Python”关键字的图书。执行结果显示，Q7 共匹配 7 条，Q8 共匹配 1 条，Q9 共匹配 1 条。</w:t>
            </w:r>
          </w:p>
          <w:p w14:paraId="473E79D8">
            <w:pPr>
              <w:ind w:firstLine="0" w:firstLineChars="0"/>
            </w:pPr>
            <w:r>
              <w:pict>
                <v:shape id="_x0000_i1039" o:spt="75" type="#_x0000_t75" style="height:88.85pt;width:374.35pt;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</w:pict>
            </w:r>
          </w:p>
          <w:p w14:paraId="7572B347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图15 组合与模糊检索 Q7～Q9 执行结果</w:t>
            </w:r>
          </w:p>
          <w:p w14:paraId="4C54AA78">
            <w:pPr>
              <w:ind w:firstLine="0" w:firstLineChars="0"/>
            </w:pPr>
            <w:r>
              <w:t>4. 数组及字段存在性检索 Q10～Q12</w:t>
            </w:r>
          </w:p>
          <w:p w14:paraId="671CAB36">
            <w:pPr>
              <w:ind w:firstLine="420"/>
            </w:pPr>
            <w:r>
              <w:t>Q10 使用 $all 对 tags 数组进行多元素包含查询，筛选同时具有“编程”和“入门”两个标签的图书；Q11 使用 $size 查询标签数量恰好为 3 个的图书；Q12 使用 $exists 判断图书文档中是否存在 tags 字段。为避免终端中文显示异常，查询结果主要输出 ISBN 及标签数量等关键信息。执行结果显示，Q10 共匹配 1 条，Q11 共匹配 12 条，Q12 共匹配 17 条。</w:t>
            </w:r>
          </w:p>
          <w:p w14:paraId="51CE675D">
            <w:pPr>
              <w:ind w:firstLine="0" w:firstLineChars="0"/>
            </w:pPr>
            <w:r>
              <w:pict>
                <v:shape id="_x0000_i1040" o:spt="75" type="#_x0000_t75" style="height:186.05pt;width:400.8pt;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</w:pict>
            </w:r>
          </w:p>
          <w:p w14:paraId="51E12CDA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图16 数组及字段存在性检索 Q10～Q12 执行结果</w:t>
            </w:r>
          </w:p>
          <w:p w14:paraId="46829929">
            <w:pPr>
              <w:ind w:firstLine="0" w:firstLineChars="0"/>
            </w:pPr>
            <w:r>
              <w:t>5. 类型判断、排序、投影与去重检索 Q13～Q16</w:t>
            </w:r>
          </w:p>
          <w:p w14:paraId="1B3A9E4D">
            <w:pPr>
              <w:ind w:firstLine="420"/>
            </w:pPr>
            <w:r>
              <w:t>Q13 使用 $type 对 _id 字段的数据类型进行判断，结果检索到 1 条字符串类型的 _id 文档，其 _id 为 ISBN-OLD-0001。Q14 通过 sort() 对 rating 字段进行降序排列，并结合 limit(5) 获取评分最高的前 5 本图书。Q15 使用字段投影，仅返回 title、price 和 rating 三个字段，同时排除 _id 字段。Q16 使用 distinct() 对 category 字段进行去重，共得到 5 种不同图书类别。</w:t>
            </w:r>
          </w:p>
          <w:p w14:paraId="069B21D7">
            <w:pPr>
              <w:ind w:firstLine="0" w:firstLineChars="0"/>
            </w:pPr>
            <w:r>
              <w:pict>
                <v:shape id="_x0000_i1041" o:spt="75" type="#_x0000_t75" style="height:108.2pt;width:402.45pt;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t"/>
                  <w10:wrap type="none"/>
                  <w10:anchorlock/>
                </v:shape>
              </w:pict>
            </w:r>
          </w:p>
          <w:p w14:paraId="32D7B2BC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图17 类型判断、排序、投影与去重检索 Q13～Q16 执行结果</w:t>
            </w:r>
          </w:p>
          <w:p w14:paraId="17F0AA12">
            <w:pPr>
              <w:ind w:firstLine="0" w:firstLineChars="0"/>
            </w:pPr>
            <w:r>
              <w:t>6. 数值字段更新 U1～U2</w:t>
            </w:r>
          </w:p>
          <w:p w14:paraId="06B92ADE">
            <w:pPr>
              <w:ind w:firstLine="420"/>
            </w:pPr>
            <w:r>
              <w:t>U1 使用 updateOne() 结合 $inc 对指定图书的库存进行增量修改，将库存由 15 减少至 10，匹配并修改 1 条文档。U2 使用 updateMany() 结合 $mul 对“计算机”类别图书的价格进行批量调整，将原价格统一乘以 0.9，实现九折处理，共匹配并修改 7 条文档。</w:t>
            </w:r>
          </w:p>
          <w:p w14:paraId="378EE6CF">
            <w:pPr>
              <w:ind w:firstLine="0" w:firstLineChars="0"/>
            </w:pPr>
            <w:r>
              <w:pict>
                <v:shape id="_x0000_i1042" o:spt="75" type="#_x0000_t75" style="height:83.45pt;width:397.05pt;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</w:pict>
            </w:r>
          </w:p>
          <w:p w14:paraId="08AE2E37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图18 图书库存及价格更新 U1～U2 执行结果</w:t>
            </w:r>
          </w:p>
          <w:p w14:paraId="1D2FA3DD">
            <w:pPr>
              <w:ind w:firstLine="0" w:firstLineChars="0"/>
            </w:pPr>
            <w:r>
              <w:rPr>
                <w:rFonts w:hint="eastAsia"/>
              </w:rPr>
              <w:t>7. 字段新增与删除 U3～U4</w:t>
            </w:r>
          </w:p>
          <w:p w14:paraId="47AE0B62">
            <w:pPr>
              <w:ind w:firstLine="420"/>
            </w:pPr>
            <w:r>
              <w:rPr>
                <w:rFonts w:hint="eastAsia"/>
              </w:rPr>
              <w:t>U3 使用 updateOne() 结合 $currentDate 为指定图书新增 updated_at 字段，由 MongoDB 自动记录操作时间，执行结果显示成功匹配并修改 1 条文档。U4 使用 $unset 删除同一图书的 tags 字段，通过更新前后结果对比可以看到，操作后该字段已从文档中移除，成功修改 1 条文档。</w:t>
            </w:r>
          </w:p>
          <w:p w14:paraId="2B4E255C">
            <w:pPr>
              <w:ind w:firstLine="0" w:firstLineChars="0"/>
            </w:pPr>
            <w:r>
              <w:pict>
                <v:shape id="_x0000_i1043" o:spt="75" type="#_x0000_t75" style="height:73.65pt;width:396.85pt;" filled="f" o:preferrelative="t" stroked="f" coordsize="21600,21600">
                  <v:path/>
                  <v:fill on="f" focussize="0,0"/>
                  <v:stroke on="f" joinstyle="miter"/>
                  <v:imagedata r:id="rId30" o:title=""/>
                  <o:lock v:ext="edit" aspectratio="t"/>
                  <w10:wrap type="none"/>
                  <w10:anchorlock/>
                </v:shape>
              </w:pict>
            </w:r>
          </w:p>
          <w:p w14:paraId="7AF78DFB">
            <w:pPr>
              <w:keepNext/>
              <w:keepLines/>
              <w:ind w:firstLine="42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图19 字段新增与删除 U3～U4 执行结</w:t>
            </w:r>
            <w:r>
              <w:rPr>
                <w:rFonts w:hint="eastAsia" w:ascii="宋体" w:hAnsi="宋体"/>
              </w:rPr>
              <w:t>果</w:t>
            </w:r>
          </w:p>
          <w:p w14:paraId="060EDF28">
            <w:pPr>
              <w:ind w:firstLine="0" w:firstLineChars="0"/>
            </w:pPr>
            <w:r>
              <w:rPr>
                <w:rFonts w:hint="eastAsia"/>
              </w:rPr>
              <w:t>8. 单条借阅记录删除 D1</w:t>
            </w:r>
          </w:p>
          <w:p w14:paraId="0393B682">
            <w:pPr>
              <w:ind w:firstLine="420"/>
            </w:pPr>
            <w:r>
              <w:rPr>
                <w:rFonts w:hint="eastAsia"/>
              </w:rPr>
              <w:t>D1 使用 deleteOne() 对借阅流水进行单条删除，并通过 $eq 精确匹配状态为“已归还”的目标记录。为避免误删，执行删除前先查询目标借阅记录进行确认。随后删除指定读者 R20240006 对图书 9787302653315 的已归还记录，执行结果显示 deleted = 1，说明成功删除 1 条文档；删除后再次查询，结果为 After count = 0，表明该借阅记录已被正确移除。</w:t>
            </w:r>
          </w:p>
          <w:p w14:paraId="4E0DF9B9">
            <w:pPr>
              <w:ind w:firstLine="0" w:firstLineChars="0"/>
            </w:pPr>
            <w:r>
              <w:pict>
                <v:shape id="_x0000_i1044" o:spt="75" type="#_x0000_t75" style="height:41.6pt;width:404.1pt;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</w:pict>
            </w:r>
          </w:p>
          <w:p w14:paraId="54CD5CD0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图20 单条借阅记录删除 D1 执行结果</w:t>
            </w:r>
          </w:p>
          <w:p w14:paraId="656E6B41">
            <w:pPr>
              <w:ind w:firstLine="0" w:firstLineChars="0"/>
            </w:pPr>
            <w:r>
              <w:rPr>
                <w:rFonts w:hint="eastAsia"/>
              </w:rPr>
              <w:t>9</w:t>
            </w:r>
            <w:r>
              <w:t>. 批量删除借阅记录 D2</w:t>
            </w:r>
          </w:p>
          <w:p w14:paraId="581598B2">
            <w:pPr>
              <w:ind w:firstLine="420"/>
            </w:pPr>
            <w:r>
              <w:t>为避免直接执行批量删除造成误操作，首先按照借阅状态对待删除数据进行预览和数量统计。查询结果显示，当前共有 13 条状态为“逾期”的借阅记录。随后使用 deleteMany() 对符合条件的文档进行批量删除，共删除 13 条记录；删除完成后再次统计，剩余逾期记录数量为 0，表明批量清理操作执行成功。</w:t>
            </w:r>
          </w:p>
          <w:p w14:paraId="2F3B8853">
            <w:pPr>
              <w:ind w:firstLine="0" w:firstLineChars="0"/>
            </w:pPr>
            <w:r>
              <w:pict>
                <v:shape id="_x0000_i1045" o:spt="75" type="#_x0000_t75" style="height:66.4pt;width:398.5pt;" filled="f" o:preferrelative="t" stroked="f" coordsize="21600,21600">
                  <v:path/>
                  <v:fill on="f" focussize="0,0"/>
                  <v:stroke on="f" joinstyle="miter"/>
                  <v:imagedata r:id="rId32" o:title=""/>
                  <o:lock v:ext="edit" aspectratio="t"/>
                  <w10:wrap type="none"/>
                  <w10:anchorlock/>
                </v:shape>
              </w:pict>
            </w:r>
          </w:p>
          <w:p w14:paraId="4F8FB6B6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图21 逾期借阅记录批量删除 D2 执行结果</w:t>
            </w:r>
          </w:p>
          <w:p w14:paraId="576139FC">
            <w:pPr>
              <w:ind w:firstLine="0" w:firstLineChars="0"/>
            </w:pPr>
            <w:r>
              <w:rPr>
                <w:rFonts w:hint="eastAsia"/>
              </w:rPr>
              <w:t>10</w:t>
            </w:r>
            <w:r>
              <w:t>. 读者信息整体替换 D3</w:t>
            </w:r>
          </w:p>
          <w:p w14:paraId="47FA5888">
            <w:pPr>
              <w:ind w:firstLine="420"/>
            </w:pPr>
            <w:r>
              <w:t>使用 replaceOne() 对读者 R20240002 的文档进行整体替换，并在替换前后输出 _id、邮箱、联系电话及读者等级等字段进行验证。执行结果显示成功匹配并修改 1 条文档，邮箱和联系电话等信息已更新，而替换前后的 _id 保持一致，说明在整体替换文档内容的同时成功保留了原有主键。</w:t>
            </w:r>
          </w:p>
          <w:p w14:paraId="546A564F">
            <w:pPr>
              <w:ind w:firstLine="0" w:firstLineChars="0"/>
            </w:pPr>
            <w:r>
              <w:pict>
                <v:shape id="_x0000_i1046" o:spt="75" type="#_x0000_t75" style="height:59.1pt;width:399.95pt;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</w:pict>
            </w:r>
          </w:p>
          <w:p w14:paraId="6A232708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图22 读者信息整体替换 D3 验证结果</w:t>
            </w:r>
          </w:p>
          <w:p w14:paraId="619D3EA3">
            <w:pPr>
              <w:ind w:firstLine="0" w:firstLineChars="0"/>
            </w:pPr>
            <w:r>
              <w:rPr>
                <w:rFonts w:hint="eastAsia"/>
              </w:rPr>
              <w:t>任务四：</w:t>
            </w:r>
            <w:r>
              <w:t>统计分析与权限管理</w:t>
            </w:r>
          </w:p>
          <w:p w14:paraId="6878E029">
            <w:pPr>
              <w:ind w:firstLine="0" w:firstLineChars="0"/>
            </w:pPr>
            <w:r>
              <w:rPr>
                <w:rFonts w:hint="eastAsia"/>
              </w:rPr>
              <w:t>1. 聚合管道统计 A1</w:t>
            </w:r>
          </w:p>
          <w:p w14:paraId="003C62C9">
            <w:pPr>
              <w:ind w:firstLine="420"/>
            </w:pPr>
            <w:r>
              <w:rPr>
                <w:rFonts w:hint="eastAsia"/>
              </w:rPr>
              <w:t>使用 aggregate() 方法对 books 集合进行聚合统计。首先通过 $group 按图书类别分组，使用 $sum 统计每组图书数量，并使用 $avg 计算各类别图书的平均评分；随后通过 $sort 按图书数量降序排列统计结果。执行结果显示，当前 20 本图书被划分为 5 个类别，各类别的图书数量及平均评分均得到统计，实现了图书分类统计功能。</w:t>
            </w:r>
          </w:p>
          <w:p w14:paraId="73A563B1">
            <w:pPr>
              <w:ind w:firstLine="0" w:firstLineChars="0"/>
            </w:pPr>
            <w:r>
              <w:pict>
                <v:shape id="_x0000_i1047" o:spt="75" type="#_x0000_t75" style="height:44.3pt;width:399.35pt;" filled="f" o:preferrelative="t" stroked="f" coordsize="21600,21600">
                  <v:path/>
                  <v:fill on="f" focussize="0,0"/>
                  <v:stroke on="f" joinstyle="miter"/>
                  <v:imagedata r:id="rId34" o:title=""/>
                  <o:lock v:ext="edit" aspectratio="t"/>
                  <w10:wrap type="none"/>
                  <w10:anchorlock/>
                </v:shape>
              </w:pict>
            </w:r>
          </w:p>
          <w:p w14:paraId="27A65CFD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图23 图书分类聚合统计 A1 执行结果</w:t>
            </w:r>
          </w:p>
          <w:p w14:paraId="344A1095">
            <w:pPr>
              <w:ind w:firstLine="0" w:firstLineChars="0"/>
            </w:pPr>
            <w:r>
              <w:rPr>
                <w:rFonts w:hint="eastAsia"/>
              </w:rPr>
              <w:t>2. 出版社与类别数量统计 A2～A3</w:t>
            </w:r>
          </w:p>
          <w:p w14:paraId="186AEE9C">
            <w:pPr>
              <w:ind w:firstLine="420"/>
            </w:pPr>
            <w:r>
              <w:rPr>
                <w:rFonts w:hint="eastAsia"/>
              </w:rPr>
              <w:t>A2 使用 `$group` 按出版社对图书进行分组，通过 `$sum` 统计各出版社的图书数量，并利用 `$topN` 获取图书数量排名前五的出版社。执行结果显示，排名前五的出版社分别拥有 4、3、2、2、2 本图书。A3 使用 `$sortByCount` 对图书类别进行分组计数，并按照文档数量降序排列。结果显示，当前共有 5 个图书类别，各类别的图书数量依次为 7、5、3、3、2 本，合计 20 本，实现了出版社藏书数量排行与图书类别分布统计。</w:t>
            </w:r>
          </w:p>
          <w:p w14:paraId="615AC00F">
            <w:pPr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pict>
                <v:shape id="_x0000_i1048" o:spt="75" alt="IMG_256" type="#_x0000_t75" style="height:78.85pt;width:405.55pt;" filled="f" o:preferrelative="t" stroked="f" coordsize="21600,21600">
                  <v:path/>
                  <v:fill on="f" focussize="0,0"/>
                  <v:stroke on="f" joinstyle="miter"/>
                  <v:imagedata r:id="rId35" o:title="IMG_256"/>
                  <o:lock v:ext="edit" aspectratio="t"/>
                  <w10:wrap type="none"/>
                  <w10:anchorlock/>
                </v:shape>
              </w:pict>
            </w:r>
          </w:p>
          <w:p w14:paraId="59509F47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图24 出版社排行与类别数量统计 A2～A3 执行结果</w:t>
            </w:r>
          </w:p>
          <w:p w14:paraId="04FB4103">
            <w:pPr>
              <w:ind w:firstLine="0" w:firstLineChars="0"/>
            </w:pPr>
            <w:r>
              <w:rPr>
                <w:rFonts w:hint="eastAsia"/>
              </w:rPr>
              <w:t>3. 图书评分排行与销售额计算 A4～A5</w:t>
            </w:r>
          </w:p>
          <w:p w14:paraId="02064632">
            <w:pPr>
              <w:ind w:firstLine="0" w:firstLineChars="0"/>
            </w:pPr>
            <w:r>
              <w:rPr>
                <w:rFonts w:hint="eastAsia"/>
              </w:rPr>
              <w:t>A4 使用 $sort 按图书评分降序排列，通过 $limit 获取评分最高的 3 本图书，并利用 $project 输出书名及累计借阅次数。首次执行时额外输出了 ISBN 和评分，并在评分相同时按 ISBN 排序；为严格对应任务要求，随后补充执行仅显示 title 和 borrow_count 的聚合查询。由于多本图书评分同为 4.8，并列项在不同次排序中的先后次序可能不同。补充查询中三本图书的借阅次数分别为 243、167 和 156 次。CentOS 纯文本终端字体不支持中文字符，因此书名显示为方框，但数据库中的中文数据正常。A5 使用 $multiply 计算图书单价与累计借阅次数的乘积，并通过 $round 对结果进行四舍五入处理。统计覆盖全部 20 本图书，实现了图书借阅价值的批量计算。</w:t>
            </w:r>
          </w:p>
          <w:p w14:paraId="643AC0B0">
            <w:pPr>
              <w:ind w:firstLine="42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pict>
                <v:shape id="_x0000_i1049" o:spt="75" type="#_x0000_t75" style="height:195.2pt;width:337.95pt;" filled="f" o:preferrelative="t" stroked="f" coordsize="21600,21600">
                  <v:path/>
                  <v:fill on="f" focussize="0,0"/>
                  <v:stroke on="f" joinstyle="miter"/>
                  <v:imagedata r:id="rId36" o:title=""/>
                  <o:lock v:ext="edit" aspectratio="t"/>
                  <w10:wrap type="none"/>
                  <w10:anchorlock/>
                </v:shape>
              </w:pict>
            </w:r>
          </w:p>
          <w:p w14:paraId="480FF786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图25 A4 按任务要求显示书名与借阅次数的补充验证</w:t>
            </w:r>
          </w:p>
          <w:p w14:paraId="50CD72F5">
            <w:pPr>
              <w:ind w:firstLine="0" w:firstLineChars="0"/>
            </w:pPr>
            <w:r>
              <w:pict>
                <v:shape id="_x0000_i1050" o:spt="75" type="#_x0000_t75" style="height:146.1pt;width:399.35pt;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</w:pict>
            </w:r>
          </w:p>
          <w:p w14:paraId="27979FC8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图26 A4 评分排行与 A5 销售额计算原始执行结果</w:t>
            </w:r>
          </w:p>
          <w:p w14:paraId="7ED975CC">
            <w:pPr>
              <w:ind w:firstLine="0" w:firstLineChars="0"/>
            </w:pPr>
            <w:r>
              <w:rPr>
                <w:rFonts w:hint="eastAsia"/>
              </w:rPr>
              <w:t>调试问题：借阅流水数据异常减少与恢复</w:t>
            </w:r>
          </w:p>
          <w:p w14:paraId="77891183">
            <w:pPr>
              <w:ind w:firstLine="420"/>
            </w:pPr>
            <w:r>
              <w:rPr>
                <w:rFonts w:hint="eastAsia"/>
              </w:rPr>
              <w:t>在进行年度借阅统计时发现 borrow_logs 的统计总量与任务三结束时的数据量不一致。经检查发现，虚拟机重启后时间序列集合的 TTL 监控重新启用，部分超过保存期限的历史记录被自动清理。关闭 TTL 监控后，尝试在 mongosh 中直接通过 cat() 读</w:t>
            </w:r>
          </w:p>
        </w:tc>
      </w:tr>
      <w:tr w14:paraId="08040C8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0" w:hRule="atLeast"/>
        </w:trPr>
        <w:tc>
          <w:tcPr>
            <w:tcW w:w="428" w:type="dxa"/>
            <w:tcBorders>
              <w:bottom w:val="double" w:color="000000" w:sz="4" w:space="0"/>
              <w:right w:val="single" w:color="auto" w:sz="4" w:space="0"/>
            </w:tcBorders>
            <w:vAlign w:val="center"/>
          </w:tcPr>
          <w:p w14:paraId="05CFB943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0D02E110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4280CC3F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622877E2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458C01A0">
            <w:pPr>
              <w:ind w:firstLine="480"/>
              <w:jc w:val="center"/>
              <w:rPr>
                <w:rFonts w:eastAsia="楷体_GB2312"/>
                <w:sz w:val="24"/>
              </w:rPr>
            </w:pPr>
          </w:p>
          <w:p w14:paraId="27273FE0">
            <w:pPr>
              <w:ind w:firstLine="48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实实验内容与实验步骤和结果</w:t>
            </w:r>
          </w:p>
        </w:tc>
        <w:tc>
          <w:tcPr>
            <w:tcW w:w="8204" w:type="dxa"/>
            <w:tcBorders>
              <w:left w:val="single" w:color="auto" w:sz="4" w:space="0"/>
              <w:bottom w:val="double" w:color="000000" w:sz="4" w:space="0"/>
            </w:tcBorders>
          </w:tcPr>
          <w:p w14:paraId="27CA4BAB">
            <w:pPr>
              <w:ind w:firstLine="0" w:firstLineChars="0"/>
            </w:pPr>
            <w:r>
              <w:rPr>
                <w:rFonts w:hint="eastAsia"/>
              </w:rPr>
              <w:t>取数据文件时出现 ReferenceError，因此改用 mongoimport 重新导入原始 66 条借阅记录。随后重新执行 D1 和 D2 操作，分别删除 1 条已归还记录和 13 条逾期记录，最终 borrow_logs 恢复为 52 条，与任务三结束时的数据状态一致。</w:t>
            </w:r>
          </w:p>
          <w:p w14:paraId="3F58877D">
            <w:pPr>
              <w:ind w:firstLine="0" w:firstLineChars="0"/>
            </w:pPr>
            <w:r>
              <w:pict>
                <v:shape id="_x0000_i1051" o:spt="75" type="#_x0000_t75" style="height:239.7pt;width:393.9pt;" filled="f" o:preferrelative="t" stroked="f" coordsize="21600,21600">
                  <v:path/>
                  <v:fill on="f" focussize="0,0"/>
                  <v:stroke on="f" joinstyle="miter"/>
                  <v:imagedata r:id="rId38" o:title=""/>
                  <o:lock v:ext="edit" aspectratio="t"/>
                  <w10:wrap type="none"/>
                  <w10:anchorlock/>
                </v:shape>
              </w:pict>
            </w:r>
          </w:p>
          <w:p w14:paraId="16C5AA0D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图27 借阅流水数据恢复及删除操作复现结果</w:t>
            </w:r>
          </w:p>
          <w:p w14:paraId="381980C7">
            <w:pPr>
              <w:ind w:firstLine="0" w:firstLineChars="0"/>
            </w:pPr>
            <w:r>
              <w:rPr>
                <w:rFonts w:hint="eastAsia"/>
              </w:rPr>
              <w:t>4. 借阅趋势与读者统计 A6～A8</w:t>
            </w:r>
          </w:p>
          <w:p w14:paraId="456E13C8">
            <w:pPr>
              <w:ind w:firstLine="420"/>
            </w:pPr>
            <w:r>
              <w:rPr>
                <w:rFonts w:hint="eastAsia"/>
              </w:rPr>
              <w:t>A6 使用 $year 提取借阅年份，并结合 $dateToString 对年份进行格式化，通过分组统计得到各年度借阅量。结果显示，2023 年、2024 年和 2025 年分别有 15、23 和 14 条借阅记录，共计 52 条。A7 使用 $group 统计各读者的借阅次数，并结合 $sort 与 $limit 获取借阅次数最多的前 5 位读者，其借阅次数分别为 4、4、4、4 和 3 次。A8 通过 $lookup 将借阅流水与读者集合按借阅证号进行关联，再按学院分组并按借阅量降序排列，实现学院借阅量排行。</w:t>
            </w:r>
          </w:p>
          <w:p w14:paraId="7480B63E">
            <w:pPr>
              <w:ind w:firstLine="0" w:firstLineChars="0"/>
            </w:pPr>
            <w:r>
              <w:pict>
                <v:shape id="_x0000_i1052" o:spt="75" type="#_x0000_t75" style="height:243.9pt;width:399.1pt;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</w:pict>
            </w:r>
          </w:p>
          <w:p w14:paraId="2AF9B00E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图28 年度借阅趋势与读者借阅统计 A6～A8 执行结果</w:t>
            </w:r>
          </w:p>
          <w:p w14:paraId="47E3DF1A">
            <w:pPr>
              <w:ind w:firstLine="0" w:firstLineChars="0"/>
            </w:pPr>
            <w:r>
              <w:rPr>
                <w:rFonts w:hint="eastAsia"/>
              </w:rPr>
              <w:t>5. 分类统计结果落库 A9</w:t>
            </w:r>
          </w:p>
          <w:p w14:paraId="0BF2D65E">
            <w:pPr>
              <w:ind w:firstLine="420"/>
            </w:pPr>
            <w:r>
              <w:rPr>
                <w:rFonts w:hint="eastAsia"/>
              </w:rPr>
              <w:t>A9 重新对 books 集合按照 category 字段进行分组，使用 $sum 统计各类别图书数量，并通过 $avg 计算平均评分。随后利用 $merge 将聚合结果写入 category_stats 集合。执行完成后查询目标集合，共得到 5 条分类统计记录，表明统计结果已成功持久化保存。</w:t>
            </w:r>
          </w:p>
          <w:p w14:paraId="0B8BEAB1">
            <w:pPr>
              <w:ind w:firstLine="0" w:firstLineChars="0"/>
            </w:pPr>
            <w:r>
              <w:pict>
                <v:shape id="_x0000_i1053" o:spt="75" type="#_x0000_t75" style="height:105.3pt;width:399.35pt;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</w:pict>
            </w:r>
          </w:p>
          <w:p w14:paraId="7E169987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图29 分类统计结果写入 category_stats 集合的验证结果</w:t>
            </w:r>
          </w:p>
          <w:p w14:paraId="440CD7E3">
            <w:pPr>
              <w:ind w:firstLine="0" w:firstLineChars="0"/>
            </w:pPr>
            <w:r>
              <w:rPr>
                <w:rFonts w:hint="eastAsia"/>
              </w:rPr>
              <w:t>6. 图书集合索引建立 I1～I5</w:t>
            </w:r>
          </w:p>
          <w:p w14:paraId="3BC30571">
            <w:pPr>
              <w:ind w:firstLine="420"/>
            </w:pPr>
            <w:r>
              <w:rPr>
                <w:rFonts w:hint="eastAsia"/>
              </w:rPr>
              <w:t>根据图书检索需求，为 books 集合建立多种索引。其中，isbn 字段建立唯一索引，以保证 ISBN 的唯一性；title 和 category 分别建立单键索引；数组字段 tags 建立多键索引；同时对 category 与 price 建立复合索引。通过 getIndexes() 查看索引清单，结果显示上述 5 个索引均创建成功，加上 MongoDB 默认的 _id_ 索引，共存在 6 个索引。</w:t>
            </w:r>
          </w:p>
          <w:p w14:paraId="7A328FE4">
            <w:pPr>
              <w:ind w:firstLine="0" w:firstLineChars="0"/>
            </w:pPr>
            <w:r>
              <w:pict>
                <v:shape id="_x0000_i1054" o:spt="75" type="#_x0000_t75" style="height:175.2pt;width:399.35pt;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</w:pict>
            </w:r>
          </w:p>
          <w:p w14:paraId="43B4A20F">
            <w:pPr>
              <w:keepNext/>
              <w:keepLines/>
              <w:ind w:firstLine="42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图30 图书集合索引创建及索引清</w:t>
            </w:r>
            <w:r>
              <w:rPr>
                <w:rFonts w:hint="eastAsia" w:ascii="宋体" w:hAnsi="宋体"/>
              </w:rPr>
              <w:t>单</w:t>
            </w:r>
          </w:p>
          <w:p w14:paraId="03B9E368">
            <w:pPr>
              <w:ind w:firstLine="0" w:firstLineChars="0"/>
            </w:pPr>
            <w:r>
              <w:rPr>
                <w:rFonts w:hint="eastAsia"/>
              </w:rPr>
              <w:t>7. 唯一索引约束与查询效率验证</w:t>
            </w:r>
          </w:p>
          <w:p w14:paraId="0D55CAFA">
            <w:pPr>
              <w:ind w:firstLine="420"/>
            </w:pPr>
            <w:r>
              <w:rPr>
                <w:rFonts w:hint="eastAsia"/>
              </w:rPr>
              <w:t>为验证 ISBN 唯一索引的约束效果，尝试插入一条与已有图书 ISBN 重复的测试文档，系统返回错误码 11000，表明唯一索引能够有效阻止重复 ISBN 数据写入。随后使用 explain("executionStats") 对同一类别查询进行有无索引对比。未使用索引时共扫描 20 条文档，而使用 idx_category 索引后仅扫描 7 条文档并检查 7 个索引键。由于当前数据规模较小，两种方式的执行时间均为 0 ms，但文档扫描数量明显减少，说明索引已经发挥作用。</w:t>
            </w:r>
          </w:p>
          <w:p w14:paraId="395BD240">
            <w:pPr>
              <w:ind w:firstLine="0" w:firstLineChars="0"/>
            </w:pPr>
            <w:r>
              <w:pict>
                <v:shape id="_x0000_i1055" o:spt="75" type="#_x0000_t75" style="height:124.65pt;width:399.1pt;" filled="f" o:preferrelative="t" stroked="f" coordsize="21600,21600">
                  <v:path/>
                  <v:fill on="f" focussize="0,0"/>
                  <v:stroke on="f" joinstyle="miter"/>
                  <v:imagedata r:id="rId42" o:title=""/>
                  <o:lock v:ext="edit" aspectratio="t"/>
                  <w10:wrap type="none"/>
                  <w10:anchorlock/>
                </v:shape>
              </w:pict>
            </w:r>
          </w:p>
          <w:p w14:paraId="2F588328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图31 ISBN 唯一索引约束及查询执行计划对比</w:t>
            </w:r>
          </w:p>
          <w:p w14:paraId="71AC610E">
            <w:pPr>
              <w:ind w:firstLine="0" w:firstLineChars="0"/>
            </w:pPr>
            <w:r>
              <w:rPr>
                <w:rFonts w:hint="eastAsia"/>
              </w:rPr>
              <w:t>8. 数据库用户创建 S1～S2</w:t>
            </w:r>
          </w:p>
          <w:p w14:paraId="7D1459E2">
            <w:pPr>
              <w:ind w:firstLine="420"/>
            </w:pPr>
            <w:r>
              <w:rPr>
                <w:rFonts w:hint="eastAsia"/>
              </w:rPr>
              <w:t>在 library 数据库中分别创建只读用户 libReader 和读写管理用户 libWriter。其中 libReader 被授予 read 角色，仅具备数据读取权限；libWriter 被授予 readWrite 和 dbAdmin 角色，可进行数据读写及数据库管理操作。通过 db.getUsers() 查询用户配置，结果显示两个账号均创建成功，且角色分配与任务要求一致。</w:t>
            </w:r>
          </w:p>
          <w:p w14:paraId="2D54E779">
            <w:pPr>
              <w:ind w:firstLine="0" w:firstLineChars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pict>
                <v:shape id="_x0000_i1070" o:spt="75" alt="IMG_256" type="#_x0000_t75" style="height:396.45pt;width:291.6pt;" filled="f" o:preferrelative="t" stroked="f" coordsize="21600,21600">
                  <v:path/>
                  <v:fill on="f" focussize="0,0"/>
                  <v:stroke on="f"/>
                  <v:imagedata r:id="rId43" o:title="IMG_256"/>
                  <o:lock v:ext="edit" aspectratio="t"/>
                  <w10:wrap type="none"/>
                  <w10:anchorlock/>
                </v:shape>
              </w:pict>
            </w:r>
          </w:p>
          <w:p w14:paraId="10C9206D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图32 数据库用户及角色配置结果</w:t>
            </w:r>
          </w:p>
          <w:p w14:paraId="0EEDA9AD">
            <w:pPr>
              <w:ind w:firstLine="420"/>
            </w:pPr>
            <w:r>
              <w:rPr>
                <w:rFonts w:hint="eastAsia"/>
              </w:rPr>
              <w:t>9. 用户访问权限验证 S3</w:t>
            </w:r>
          </w:p>
          <w:p w14:paraId="4E930E8A">
            <w:pPr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/>
              </w:rPr>
              <w:t>启用 MongoDB 访问控制后，使用只读账号 libReader 登录 library 数据库进行权限验证。执行图书数量查询时成功返回 20 条记录，表明该账号具备正常读取权限；随后尝试向 books 集合插入测试文档，系统返回 Unauthorized 权限错误，说明 libReader 不具备写入权限。由此验证 read 角色配置及数据库访问控制均已正确生效。</w:t>
            </w:r>
          </w:p>
          <w:p w14:paraId="6D0C331E">
            <w:pPr>
              <w:keepNext/>
              <w:ind w:firstLine="0" w:firstLineChars="0"/>
              <w:jc w:val="center"/>
            </w:pPr>
            <w:r>
              <w:pict>
                <v:shape id="_x0000_i1057" o:spt="75" type="#_x0000_t75" style="height:90.1pt;width:264.7pt;" filled="f" o:preferrelative="t" stroked="f" coordsize="21600,21600">
                  <v:path/>
                  <v:fill on="f" focussize="0,0"/>
                  <v:stroke on="f" joinstyle="miter"/>
                  <v:imagedata r:id="rId44" o:title=""/>
                  <o:lock v:ext="edit" aspectratio="t"/>
                  <w10:wrap type="none"/>
                  <w10:anchorlock/>
                </v:shape>
              </w:pict>
            </w:r>
          </w:p>
          <w:p w14:paraId="3222B793">
            <w:pPr>
              <w:keepLines/>
              <w:ind w:firstLine="42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图33 libReader 账号读取权限验证</w:t>
            </w:r>
          </w:p>
          <w:p w14:paraId="039F1A1D">
            <w:pPr>
              <w:ind w:firstLine="0" w:firstLineChars="0"/>
              <w:jc w:val="center"/>
            </w:pPr>
            <w:r>
              <w:pict>
                <v:shape id="_x0000_i1058" o:spt="75" type="#_x0000_t75" style="height:77.2pt;width:399.1pt;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</w:pict>
            </w:r>
          </w:p>
          <w:p w14:paraId="7AA1A2EA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图34 libReader 账号写入受限验证</w:t>
            </w:r>
          </w:p>
          <w:p w14:paraId="25F3E298">
            <w:pPr>
              <w:ind w:firstLine="0" w:firstLineChars="0"/>
            </w:pPr>
            <w:r>
              <w:rPr>
                <w:rFonts w:hint="eastAsia"/>
              </w:rPr>
              <w:t>任务五：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1. Python 开发环境与数据库连接验证</w:t>
            </w:r>
          </w:p>
          <w:p w14:paraId="3614FBD9">
            <w:pPr>
              <w:ind w:firstLine="0" w:firstLineChars="0"/>
              <w:jc w:val="center"/>
            </w:pPr>
            <w:r>
              <w:rPr>
                <w:rFonts w:hint="eastAsia"/>
              </w:rPr>
              <w:t>使用 Python 3.13.5 和 PyMongo 4.19.0 搭建应用程序运行环境，并通过 mongodb_connect.py 统一管理 MongoDB 连接参数。运行 main.py 后，程序成功连接至 library 数据库，读取到 books、readers、borrow_logs 和 category_stats 集合的文档数量分别为 20、16、52 和 5。随后，系统正常显示 14 项功能菜单，覆盖 ISBN 与价格查询、评分排行、库存修改、图书删除、读者查询与统计、借阅登记、图书归还、逾期查询以及分类、趋势和畅销排行统计，满足任务书对查询、统计、修改和删除功能的覆盖要求。</w:t>
            </w:r>
          </w:p>
          <w:p w14:paraId="30B640B7">
            <w:pPr>
              <w:ind w:firstLine="42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pict>
                <v:shape id="_x0000_i1059" o:spt="75" alt="" type="#_x0000_t75" style="height:162.8pt;width:379.4pt;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</w:pict>
            </w:r>
          </w:p>
          <w:p w14:paraId="38A786D9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图35 Python 程序数据库连接、集合数量及主菜单</w:t>
            </w:r>
          </w:p>
          <w:p w14:paraId="0DECFC57">
            <w:pPr>
              <w:ind w:firstLine="420"/>
            </w:pPr>
            <w:r>
              <w:t>选择菜单功能 12，执行图书分类统计。程序通过聚合管道按图书类别分组，统计各类别的库存总量、平均价格及图书数量。运行结果显示，系统成功输出文学、计算机、数学、经济管理和外语五个类别的统计信息，验证了 Python 程序调用 MongoDB 聚合功能的正确性。</w:t>
            </w:r>
          </w:p>
          <w:p w14:paraId="4B7799A6">
            <w:pPr>
              <w:ind w:firstLine="0" w:firstLineChars="0"/>
              <w:jc w:val="center"/>
            </w:pPr>
            <w:r>
              <w:pict>
                <v:shape id="_x0000_i1060" o:spt="75" alt="" type="#_x0000_t75" style="height:235.85pt;width:249pt;" filled="f" o:preferrelative="t" stroked="f" coordsize="21600,21600">
                  <v:path/>
                  <v:fill on="f" focussize="0,0"/>
                  <v:stroke on="f"/>
                  <v:imagedata r:id="rId47" o:title=""/>
                  <o:lock v:ext="edit" aspectratio="t"/>
                  <w10:wrap type="none"/>
                  <w10:anchorlock/>
                </v:shape>
              </w:pict>
            </w:r>
          </w:p>
          <w:p w14:paraId="57995059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图36 Python 程序图书分类统计运行结果</w:t>
            </w:r>
          </w:p>
          <w:p w14:paraId="2FAC4FC2">
            <w:pPr>
              <w:ind w:firstLine="420"/>
            </w:pPr>
            <w:r>
              <w:t>选择菜单功能 13，执行年度借阅趋势统计。程序使用 MongoDB 聚合管道，按照借阅日期提取年份并统计各年度借阅记录数量。运行结果显示，2023 年、2024 年和 2025 年的借阅量分别为 15 次、23 次和 14 次，合计 52 次，验证了年度借阅统计功能的正确性。</w:t>
            </w:r>
          </w:p>
          <w:p w14:paraId="76EF9170">
            <w:pPr>
              <w:ind w:firstLine="0" w:firstLineChars="0"/>
              <w:jc w:val="center"/>
            </w:pPr>
            <w:r>
              <w:pict>
                <v:shape id="_x0000_i1071" o:spt="75" alt="" type="#_x0000_t75" style="height:243.45pt;width:241pt;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t"/>
                  <w10:wrap type="none"/>
                  <w10:anchorlock/>
                </v:shape>
              </w:pict>
            </w:r>
          </w:p>
          <w:p w14:paraId="007C8EC3">
            <w:pPr>
              <w:bidi w:val="0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图37 Python 程序年度借阅趋势运行结果</w:t>
            </w:r>
          </w:p>
          <w:p w14:paraId="457D74AE">
            <w:pPr>
              <w:ind w:firstLine="420"/>
            </w:pPr>
            <w:r>
              <w:rPr>
                <w:rFonts w:hint="eastAsia"/>
              </w:rPr>
              <w:t>选择菜单功能 14，执行畅销图书排行。程序根据 `borrow_count` 字段对图书进行降序排列，并输出借阅次数最多的前 5 本图书。运行结果显示，排行榜前五名的累计借阅次数分别为 243、203、189、171 和 167 次，验证了畅销图书统计功能的正确性。</w:t>
            </w:r>
          </w:p>
          <w:p w14:paraId="273B280A">
            <w:pPr>
              <w:ind w:firstLine="0" w:firstLineChars="0"/>
            </w:pPr>
            <w:r>
              <w:pict>
                <v:shape id="_x0000_i1062" o:spt="75" type="#_x0000_t75" style="height:237.25pt;width:399.35pt;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</w:pict>
            </w:r>
          </w:p>
          <w:p w14:paraId="78F206A2">
            <w:pPr>
              <w:keepNext/>
              <w:keepLines/>
              <w:ind w:firstLine="42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图38 Python 程序畅销图书排行运行结</w:t>
            </w:r>
            <w:r>
              <w:rPr>
                <w:rFonts w:hint="eastAsia" w:ascii="宋体" w:hAnsi="宋体"/>
              </w:rPr>
              <w:t>果</w:t>
            </w:r>
          </w:p>
          <w:p w14:paraId="57EF610C">
            <w:pPr>
              <w:ind w:firstLine="4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任务六：MongoDB Compass 图形化验证</w:t>
            </w:r>
          </w:p>
          <w:p w14:paraId="77F56ED5">
            <w:pPr>
              <w:ind w:firstLine="0" w:firstLineChars="0"/>
            </w:pPr>
            <w:r>
              <w:rPr>
                <w:rFonts w:hint="eastAsia"/>
              </w:rPr>
              <w:t>1. MongoDB Compass 连接与数据库浏览</w:t>
            </w:r>
          </w:p>
          <w:p w14:paraId="1DA9D67F">
            <w:pPr>
              <w:ind w:firstLine="420"/>
            </w:pPr>
            <w:r>
              <w:rPr>
                <w:rFonts w:hint="eastAsia"/>
              </w:rPr>
              <w:t>启动 MongoDB Compass，使用服务器地址 192.168.121.134:27017 连接现有的 library 数据库。连接成功后，左侧显示 books、readers、borrow_logs、category_stats 等集合，同时可以查看固定集合 book_logs 和视图 book_in_stock。结果表明，Compass 能够正常连接数据库并浏览现有数据，为后续图形化验证提供了条件。</w:t>
            </w:r>
          </w:p>
          <w:p w14:paraId="4C34BF7D">
            <w:pPr>
              <w:ind w:firstLine="0" w:firstLineChars="0"/>
            </w:pPr>
            <w:r>
              <w:pict>
                <v:shape id="_x0000_i1063" o:spt="75" type="#_x0000_t75" style="height:235.15pt;width:398.5pt;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t"/>
                  <w10:wrap type="none"/>
                  <w10:anchorlock/>
                </v:shape>
              </w:pict>
            </w:r>
          </w:p>
          <w:p w14:paraId="17967605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图39 MongoDB Compass 连接及数据库集合浏览</w:t>
            </w:r>
          </w:p>
          <w:p w14:paraId="023A53EB">
            <w:pPr>
              <w:ind w:firstLine="0" w:firstLineChars="0"/>
            </w:pPr>
            <w:r>
              <w:rPr>
                <w:rFonts w:hint="eastAsia"/>
              </w:rPr>
              <w:t>2. Q1 图书价格条件查询验证</w:t>
            </w:r>
          </w:p>
          <w:p w14:paraId="12B21765">
            <w:pPr>
              <w:ind w:firstLine="420"/>
            </w:pPr>
            <w:r>
              <w:rPr>
                <w:rFonts w:hint="eastAsia"/>
              </w:rPr>
              <w:t>在 books 集合中输入 { price: { $gt: 80 } }，使用 $gt 运算符查询价格高于 80 元的图书。Compass 返回 7 条记录，与此前命令行查询结果一致，验证了价格条件查询的正确性。</w:t>
            </w:r>
          </w:p>
          <w:p w14:paraId="1E31C895">
            <w:pPr>
              <w:ind w:firstLine="0" w:firstLineChars="0"/>
              <w:jc w:val="center"/>
            </w:pPr>
            <w:r>
              <w:pict>
                <v:shape id="_x0000_i1064" o:spt="75" type="#_x0000_t75" style="height:263.85pt;width:377.5pt;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</w:pict>
            </w:r>
          </w:p>
          <w:p w14:paraId="553839EF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图40 Compass 中 Q1 图书价格条件查询结果</w:t>
            </w:r>
          </w:p>
          <w:p w14:paraId="6913782A">
            <w:pPr>
              <w:ind w:firstLine="0" w:firstLineChars="0"/>
            </w:pPr>
            <w:r>
              <w:rPr>
                <w:rFonts w:hint="eastAsia"/>
              </w:rPr>
              <w:t>3. Q2 图书库存条件查询验证</w:t>
            </w:r>
          </w:p>
          <w:p w14:paraId="2AF5C424">
            <w:pPr>
              <w:ind w:firstLine="420"/>
            </w:pPr>
            <w:r>
              <w:rPr>
                <w:rFonts w:hint="eastAsia"/>
              </w:rPr>
              <w:t>在 books 集合中输入 { stock: { $lt: 10 } }，使用 $lt 运算符查询库存不足 10 本的图书。Compass 返回 8 条记录，与此前命令行查询结果一致，说明库存条件查询功能正常。</w:t>
            </w:r>
          </w:p>
          <w:p w14:paraId="5FA5810B">
            <w:pPr>
              <w:ind w:firstLine="0" w:firstLineChars="0"/>
              <w:jc w:val="center"/>
            </w:pPr>
            <w:r>
              <w:pict>
                <v:shape id="_x0000_i1065" o:spt="75" type="#_x0000_t75" style="height:207.25pt;width:392.65pt;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</w:pict>
            </w:r>
          </w:p>
          <w:p w14:paraId="31726D99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图41 Compass 中 Q2 图书库存条件查询结果</w:t>
            </w:r>
          </w:p>
          <w:p w14:paraId="0DE35C3A">
            <w:pPr>
              <w:ind w:firstLine="0" w:firstLineChars="0"/>
            </w:pPr>
            <w:r>
              <w:rPr>
                <w:rFonts w:hint="eastAsia"/>
              </w:rPr>
              <w:t>4. Q7 组合条件查询验证</w:t>
            </w:r>
          </w:p>
          <w:p w14:paraId="6655E825">
            <w:pPr>
              <w:ind w:firstLine="420"/>
            </w:pPr>
            <w:r>
              <w:rPr>
                <w:rFonts w:hint="eastAsia"/>
              </w:rPr>
              <w:t>在 books 集合中使用 $and 组合评分与类别两个条件，查询评分不低于 4.0 且属于计算机类的图书。Compass 返回 7 条记录，与命令行查询结果一致，验证了多条件组合查询的正确性。</w:t>
            </w:r>
          </w:p>
          <w:p w14:paraId="0EF57B1B">
            <w:pPr>
              <w:ind w:firstLine="0" w:firstLineChars="0"/>
              <w:jc w:val="center"/>
            </w:pPr>
            <w:r>
              <w:pict>
                <v:shape id="_x0000_i1066" o:spt="75" type="#_x0000_t75" style="height:219.1pt;width:387.45pt;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</w:pict>
            </w:r>
          </w:p>
          <w:p w14:paraId="08B7D3CC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图42 Compass 中 Q7 组合条件查询结果</w:t>
            </w:r>
          </w:p>
          <w:p w14:paraId="0F44F25C">
            <w:pPr>
              <w:ind w:firstLine="0" w:firstLineChars="0"/>
            </w:pPr>
            <w:r>
              <w:rPr>
                <w:rFonts w:hint="eastAsia"/>
              </w:rPr>
              <w:t>5. Q14 图书评分排行榜验证</w:t>
            </w:r>
          </w:p>
          <w:p w14:paraId="63125E34">
            <w:pPr>
              <w:ind w:firstLine="420"/>
            </w:pPr>
            <w:r>
              <w:rPr>
                <w:rFonts w:hint="eastAsia"/>
              </w:rPr>
              <w:t>在 books 集合中设置排序条件 { rating: -1 }，并将返回数量限制为 5 条，按照图书评分降序获取前五名。Compass 成功返回 5 条记录，结果按评分从高到低排列，最高评分为 4.9，验证了排序与数量限制功能的正确性。</w:t>
            </w:r>
          </w:p>
          <w:p w14:paraId="5B7F3492">
            <w:pPr>
              <w:ind w:firstLine="0" w:firstLineChars="0"/>
              <w:jc w:val="center"/>
            </w:pPr>
            <w:r>
              <w:pict>
                <v:shape id="_x0000_i1067" o:spt="75" type="#_x0000_t75" style="height:205.2pt;width:399.1pt;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</w:pict>
            </w:r>
          </w:p>
          <w:p w14:paraId="52B4E63A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图43 Compass 中 Q14 图书评分排行榜结果</w:t>
            </w:r>
          </w:p>
          <w:p w14:paraId="00F12A26">
            <w:pPr>
              <w:ind w:firstLine="0" w:firstLineChars="0"/>
            </w:pPr>
            <w:r>
              <w:t>6. A1 图书分类聚合统计验证</w:t>
            </w:r>
          </w:p>
          <w:p w14:paraId="3EEA9692">
            <w:pPr>
              <w:ind w:firstLine="420"/>
            </w:pPr>
            <w:r>
              <w:t>在 books 集合的 Aggregations 页面中，通过 $group 按 category 字段分组，使用 $sum 统计各类别图书数量，并使用 $avg 计算平均评分。Compass 共返回 5 个类别，图书数量合计为 20 本。其中，计算机类 7 本、文学类 5 本、经济管理类 3 本、数学类 3 本、外语类 2 本。各类别统计结果与此前命令行聚合结果一致，验证了分类统计功能的正确性。</w:t>
            </w:r>
          </w:p>
          <w:p w14:paraId="3A20313D">
            <w:pPr>
              <w:ind w:firstLine="0" w:firstLineChars="0"/>
              <w:jc w:val="center"/>
            </w:pPr>
            <w:r>
              <w:pict>
                <v:shape id="_x0000_i1068" o:spt="75" type="#_x0000_t75" style="height:175pt;width:385.6pt;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</w:pict>
            </w:r>
          </w:p>
          <w:p w14:paraId="489F43AB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图44 Compass 中 A1 图书分类聚合统计结果</w:t>
            </w:r>
          </w:p>
          <w:p w14:paraId="20F3DA41">
            <w:pPr>
              <w:ind w:firstLine="0" w:firstLineChars="0"/>
            </w:pPr>
            <w:r>
              <w:t>7. book_in_stock 视图类型与数据验证</w:t>
            </w:r>
          </w:p>
          <w:p w14:paraId="4608AF01">
            <w:pPr>
              <w:ind w:firstLine="420"/>
            </w:pPr>
            <w:r>
              <w:t>在 MongoDB Compass 中打开 `book_in_stock` 视图，对其类型标识、文档数量及数据内容进行核对。界面显示该对象具有 `VIEW` 和 `READ-ONLY` 标识，共包含 19 条文档。抽查结果中的图书库存均大于 0，与创建视图时设置的 `stock &gt; 0` 筛选条件一致，验证了视图的类型配置及数据筛选效果。</w:t>
            </w:r>
          </w:p>
          <w:p w14:paraId="446F2119">
            <w:pPr>
              <w:ind w:firstLine="0" w:firstLineChars="0"/>
            </w:pPr>
            <w:r>
              <w:pict>
                <v:shape id="_x0000_i1069" o:spt="75" type="#_x0000_t75" style="height:219.1pt;width:399.35pt;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</w:pict>
            </w:r>
          </w:p>
          <w:p w14:paraId="562E8677">
            <w:pPr>
              <w:bidi w:val="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图45 book_in_stock 视图类型与数据验证结果</w:t>
            </w:r>
          </w:p>
          <w:p w14:paraId="51E9598C">
            <w:pPr>
              <w:ind w:firstLine="0" w:firstLineChars="0"/>
            </w:pPr>
            <w:r>
              <w:t>8. 数据文件导出</w:t>
            </w:r>
          </w:p>
          <w:p w14:paraId="001D334B">
            <w:pPr>
              <w:ind w:firstLine="420"/>
            </w:pPr>
            <w:r>
              <w:t>使用 MongoDB Compass 分别导出 books 和 category_stats 集合的数据，并保存为 JSON 文件，文件名分别为 library.books.json 和 library.category_stats.json。其中，books 文件用于保存图书集合的完整文档，category_stats 文件用于保存分类统计结果。两个文件作为项目数据交付材料，与 Python 源代码及技术文档一并整理。</w:t>
            </w:r>
          </w:p>
          <w:p w14:paraId="7B457924">
            <w:pPr>
              <w:ind w:firstLine="0" w:firstLineChars="0"/>
            </w:pPr>
            <w:r>
              <w:t>9. 任务六完成情况</w:t>
            </w:r>
          </w:p>
          <w:p w14:paraId="3345636D">
            <w:pPr>
              <w:ind w:firstLine="420"/>
            </w:pPr>
            <w:r>
              <w:t>通过 MongoDB Compass 对 Q1、Q2、Q7、Q14 查询结果、A1 分类聚合结果及 book_in_stock 视图进行独立核对，相关结果与此前命令行操作基本一致。同时，完成了 books 和 category_stats 两个集合的数据导出。至此，图形化连接、查询验证、聚合验证、视图核对及数据导出工作均已完成。</w:t>
            </w:r>
          </w:p>
        </w:tc>
      </w:tr>
      <w:tr w14:paraId="3DD0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2" w:hRule="atLeast"/>
        </w:trPr>
        <w:tc>
          <w:tcPr>
            <w:tcW w:w="42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single" w:color="auto" w:sz="4" w:space="0"/>
            </w:tcBorders>
            <w:vAlign w:val="center"/>
          </w:tcPr>
          <w:p w14:paraId="1E60D51C">
            <w:pPr>
              <w:ind w:firstLine="480"/>
              <w:jc w:val="center"/>
              <w:rPr>
                <w:rFonts w:hint="eastAsia" w:ascii="楷体_GB2312" w:hAnsi="华文楷体" w:eastAsia="楷体_GB2312"/>
                <w:sz w:val="24"/>
                <w:lang w:val="sv-SE"/>
              </w:rPr>
            </w:pPr>
            <w:r>
              <w:rPr>
                <w:rFonts w:hint="eastAsia" w:ascii="楷体_GB2312" w:hAnsi="华文楷体" w:eastAsia="楷体_GB2312"/>
                <w:sz w:val="24"/>
              </w:rPr>
              <w:t>心心得体会</w:t>
            </w:r>
          </w:p>
        </w:tc>
        <w:tc>
          <w:tcPr>
            <w:tcW w:w="8204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3DC4CA5">
            <w:pPr>
              <w:ind w:firstLine="420"/>
            </w:pPr>
          </w:p>
          <w:p w14:paraId="357515A2">
            <w:pPr>
              <w:ind w:firstLine="420"/>
            </w:pPr>
          </w:p>
          <w:p w14:paraId="67CBAA76">
            <w:pPr>
              <w:ind w:firstLine="420"/>
            </w:pPr>
          </w:p>
          <w:p w14:paraId="0B575D11">
            <w:pPr>
              <w:ind w:firstLine="420"/>
            </w:pPr>
          </w:p>
          <w:p w14:paraId="319A13BE">
            <w:pPr>
              <w:ind w:firstLine="420"/>
            </w:pPr>
          </w:p>
          <w:p w14:paraId="7EF42D32">
            <w:pPr>
              <w:ind w:firstLine="420"/>
            </w:pPr>
          </w:p>
          <w:p w14:paraId="7876DACF">
            <w:pPr>
              <w:ind w:firstLine="420"/>
            </w:pPr>
          </w:p>
          <w:p w14:paraId="02B53CF3">
            <w:pPr>
              <w:ind w:firstLine="420"/>
            </w:pPr>
          </w:p>
          <w:p w14:paraId="7DEFF297">
            <w:pPr>
              <w:ind w:firstLine="420"/>
            </w:pPr>
          </w:p>
          <w:p w14:paraId="793A9386">
            <w:pPr>
              <w:ind w:firstLine="420"/>
            </w:pPr>
          </w:p>
          <w:p w14:paraId="573A7896">
            <w:pPr>
              <w:ind w:firstLine="420"/>
            </w:pPr>
          </w:p>
          <w:p w14:paraId="7930E489">
            <w:pPr>
              <w:ind w:firstLine="420"/>
            </w:pPr>
          </w:p>
          <w:p w14:paraId="63BC5800">
            <w:pPr>
              <w:ind w:firstLine="420"/>
            </w:pPr>
          </w:p>
          <w:p w14:paraId="4B88D822">
            <w:pPr>
              <w:ind w:firstLine="420"/>
            </w:pPr>
          </w:p>
          <w:p w14:paraId="5BD86BEA">
            <w:pPr>
              <w:ind w:firstLine="420"/>
            </w:pPr>
          </w:p>
          <w:p w14:paraId="18B0C880">
            <w:pPr>
              <w:ind w:firstLine="420"/>
            </w:pPr>
          </w:p>
          <w:p w14:paraId="51089DD5">
            <w:pPr>
              <w:ind w:firstLine="420"/>
            </w:pPr>
            <w:r>
              <w:t>通过本次实验，我对 MongoDB 的文档存储方式、条件查询、聚合统计、索引和用户权限管理有了更深入的理解。在实验过程中，我遇到了数据目录权限、SELinux 安全策略以及时间序列集合数据变化等问题，通过查看日志、检查配置和逐步验证，最终找到了原因并完成了处理。使用 Python 和 PyMongo 编写菜单程序后，我也体会到数据库操作不仅要实现功能，还要重视输入校验、异常处理和密码安全。通过 MongoDB Compass 对查询结果进行验证，使我进一步熟悉了数据库的命令行操作和图形化管理。此次实验提高了我的数据库应用能力，也让我认识到规范配置和及时备份数据的重要性。</w:t>
            </w:r>
          </w:p>
          <w:p w14:paraId="529BCB38">
            <w:pPr>
              <w:ind w:firstLine="420"/>
            </w:pPr>
          </w:p>
        </w:tc>
      </w:tr>
    </w:tbl>
    <w:p w14:paraId="72304337">
      <w:pPr>
        <w:ind w:firstLine="420"/>
        <w:rPr>
          <w:rFonts w:hint="eastAsia" w:ascii="宋体" w:hAnsi="宋体"/>
        </w:rPr>
      </w:pPr>
      <w:r>
        <w:rPr>
          <w:rFonts w:ascii="宋体" w:hAnsi="宋体"/>
        </w:rPr>
        <w:t>注</w:t>
      </w:r>
      <w:r>
        <w:rPr>
          <w:rFonts w:ascii="宋体" w:hAnsi="宋体"/>
          <w:lang w:val="sv-SE"/>
        </w:rPr>
        <w:t>：</w:t>
      </w:r>
      <w:r>
        <w:rPr>
          <w:rFonts w:ascii="宋体" w:hAnsi="宋体"/>
        </w:rPr>
        <w:t>如果填写内容超出表格</w:t>
      </w:r>
      <w:r>
        <w:rPr>
          <w:rFonts w:ascii="宋体" w:hAnsi="宋体"/>
          <w:lang w:val="sv-SE"/>
        </w:rPr>
        <w:t>，</w:t>
      </w:r>
      <w:r>
        <w:rPr>
          <w:rFonts w:ascii="宋体" w:hAnsi="宋体"/>
        </w:rPr>
        <w:t>自行添加附页。</w:t>
      </w:r>
    </w:p>
    <w:p w14:paraId="408F7A95">
      <w:pPr>
        <w:ind w:firstLine="420"/>
        <w:rPr>
          <w:rFonts w:hint="eastAsia" w:ascii="宋体" w:hAnsi="宋体"/>
          <w:lang w:val="sv-SE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3E072">
    <w:pPr>
      <w:pStyle w:val="4"/>
      <w:framePr w:wrap="around" w:vAnchor="text" w:hAnchor="margin" w:xAlign="right" w:y="1"/>
      <w:ind w:firstLine="360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3</w:t>
    </w:r>
    <w:r>
      <w:rPr>
        <w:rStyle w:val="11"/>
      </w:rPr>
      <w:fldChar w:fldCharType="end"/>
    </w:r>
  </w:p>
  <w:p w14:paraId="28065FE4"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E9C0F">
    <w:pPr>
      <w:pStyle w:val="4"/>
      <w:framePr w:wrap="around" w:vAnchor="text" w:hAnchor="margin" w:xAlign="right" w:y="1"/>
      <w:ind w:firstLine="360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02B5C657">
    <w:pPr>
      <w:pStyle w:val="4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8EDD5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EE445">
    <w:pPr>
      <w:pStyle w:val="5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499BF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A97A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2NDE2NTAysDQzsDA1NjZQ0lEKTi0uzszPAykwrAUADtiXiywAAAA="/>
  </w:docVars>
  <w:rsids>
    <w:rsidRoot w:val="00302FD4"/>
    <w:rsid w:val="00012DC9"/>
    <w:rsid w:val="00067496"/>
    <w:rsid w:val="000B2424"/>
    <w:rsid w:val="000C1854"/>
    <w:rsid w:val="000C656E"/>
    <w:rsid w:val="001427C4"/>
    <w:rsid w:val="00160103"/>
    <w:rsid w:val="00166DFA"/>
    <w:rsid w:val="001736A1"/>
    <w:rsid w:val="001748BC"/>
    <w:rsid w:val="00196EA1"/>
    <w:rsid w:val="001C3BCC"/>
    <w:rsid w:val="001C7F31"/>
    <w:rsid w:val="0020232E"/>
    <w:rsid w:val="002419D0"/>
    <w:rsid w:val="002753AB"/>
    <w:rsid w:val="00286994"/>
    <w:rsid w:val="002907D6"/>
    <w:rsid w:val="002C189D"/>
    <w:rsid w:val="002E7A23"/>
    <w:rsid w:val="00302FD4"/>
    <w:rsid w:val="00310A4F"/>
    <w:rsid w:val="0032755B"/>
    <w:rsid w:val="00330741"/>
    <w:rsid w:val="003742B6"/>
    <w:rsid w:val="003B25C6"/>
    <w:rsid w:val="003B4629"/>
    <w:rsid w:val="003C05FC"/>
    <w:rsid w:val="003D28EF"/>
    <w:rsid w:val="003F59F6"/>
    <w:rsid w:val="004156E6"/>
    <w:rsid w:val="00461C64"/>
    <w:rsid w:val="0049515A"/>
    <w:rsid w:val="004E040E"/>
    <w:rsid w:val="00527C88"/>
    <w:rsid w:val="00565E53"/>
    <w:rsid w:val="00570E21"/>
    <w:rsid w:val="00585B1A"/>
    <w:rsid w:val="006638A3"/>
    <w:rsid w:val="006948FB"/>
    <w:rsid w:val="006B46AE"/>
    <w:rsid w:val="006C08D4"/>
    <w:rsid w:val="006C2FFA"/>
    <w:rsid w:val="007052CF"/>
    <w:rsid w:val="00707893"/>
    <w:rsid w:val="00713A7E"/>
    <w:rsid w:val="007946B3"/>
    <w:rsid w:val="007E1B73"/>
    <w:rsid w:val="00856DC7"/>
    <w:rsid w:val="008917C7"/>
    <w:rsid w:val="008E5085"/>
    <w:rsid w:val="008E67CD"/>
    <w:rsid w:val="0093709E"/>
    <w:rsid w:val="00957D9C"/>
    <w:rsid w:val="00993036"/>
    <w:rsid w:val="00996C48"/>
    <w:rsid w:val="009B31DC"/>
    <w:rsid w:val="009C1037"/>
    <w:rsid w:val="009C25F3"/>
    <w:rsid w:val="009C7F86"/>
    <w:rsid w:val="009F20EB"/>
    <w:rsid w:val="00A05012"/>
    <w:rsid w:val="00A521AB"/>
    <w:rsid w:val="00A64015"/>
    <w:rsid w:val="00AA408B"/>
    <w:rsid w:val="00AA7874"/>
    <w:rsid w:val="00AD153E"/>
    <w:rsid w:val="00AE130A"/>
    <w:rsid w:val="00AE23C7"/>
    <w:rsid w:val="00AF1521"/>
    <w:rsid w:val="00B028A0"/>
    <w:rsid w:val="00B1088B"/>
    <w:rsid w:val="00B34961"/>
    <w:rsid w:val="00B4704C"/>
    <w:rsid w:val="00B776EF"/>
    <w:rsid w:val="00B86A8A"/>
    <w:rsid w:val="00B95777"/>
    <w:rsid w:val="00BB66DF"/>
    <w:rsid w:val="00C212B9"/>
    <w:rsid w:val="00C43E64"/>
    <w:rsid w:val="00C70C7E"/>
    <w:rsid w:val="00C80C60"/>
    <w:rsid w:val="00CB5418"/>
    <w:rsid w:val="00CF5DFA"/>
    <w:rsid w:val="00D20B47"/>
    <w:rsid w:val="00D34D62"/>
    <w:rsid w:val="00D514B9"/>
    <w:rsid w:val="00D80C42"/>
    <w:rsid w:val="00E71404"/>
    <w:rsid w:val="00E739C2"/>
    <w:rsid w:val="00E856EA"/>
    <w:rsid w:val="00EA7919"/>
    <w:rsid w:val="00EB7846"/>
    <w:rsid w:val="00EC0257"/>
    <w:rsid w:val="00EC0324"/>
    <w:rsid w:val="00ED2281"/>
    <w:rsid w:val="00F43630"/>
    <w:rsid w:val="00FA13A9"/>
    <w:rsid w:val="00FA5856"/>
    <w:rsid w:val="00FC099B"/>
    <w:rsid w:val="00FC2FFD"/>
    <w:rsid w:val="00FD618D"/>
    <w:rsid w:val="00FE470F"/>
    <w:rsid w:val="00FE5AE8"/>
    <w:rsid w:val="06984689"/>
    <w:rsid w:val="115D637B"/>
    <w:rsid w:val="11716B07"/>
    <w:rsid w:val="16B928F5"/>
    <w:rsid w:val="1E4A471F"/>
    <w:rsid w:val="1F804EBB"/>
    <w:rsid w:val="204C276B"/>
    <w:rsid w:val="2ED5756A"/>
    <w:rsid w:val="343634A9"/>
    <w:rsid w:val="3CC42708"/>
    <w:rsid w:val="43946B78"/>
    <w:rsid w:val="4FC037EC"/>
    <w:rsid w:val="52BD71C1"/>
    <w:rsid w:val="548A63A8"/>
    <w:rsid w:val="55B771FF"/>
    <w:rsid w:val="5EA31C50"/>
    <w:rsid w:val="63EF2819"/>
    <w:rsid w:val="65837AE3"/>
    <w:rsid w:val="66216124"/>
    <w:rsid w:val="73107472"/>
    <w:rsid w:val="772D2E23"/>
    <w:rsid w:val="793C46F1"/>
    <w:rsid w:val="7EB4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1446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Cs w:val="20"/>
    </w:rPr>
  </w:style>
  <w:style w:type="paragraph" w:styleId="3">
    <w:name w:val="Body Text Indent 2"/>
    <w:basedOn w:val="1"/>
    <w:uiPriority w:val="0"/>
    <w:pPr>
      <w:spacing w:line="320" w:lineRule="exact"/>
      <w:ind w:firstLine="573"/>
    </w:pPr>
    <w:rPr>
      <w:rFonts w:ascii="宋体" w:hAnsi="宋体"/>
    </w:rPr>
  </w:style>
  <w:style w:type="paragraph" w:styleId="4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uiPriority w:val="0"/>
  </w:style>
  <w:style w:type="character" w:styleId="12">
    <w:name w:val="Hyperlink"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  <w:style w:type="character" w:customStyle="1" w:styleId="14">
    <w:name w:val="页脚 字符"/>
    <w:link w:val="4"/>
    <w:uiPriority w:val="0"/>
    <w:rPr>
      <w:kern w:val="2"/>
      <w:sz w:val="18"/>
      <w:szCs w:val="18"/>
    </w:rPr>
  </w:style>
  <w:style w:type="character" w:customStyle="1" w:styleId="15">
    <w:name w:val="页眉 字符"/>
    <w:link w:val="5"/>
    <w:uiPriority w:val="0"/>
    <w:rPr>
      <w:kern w:val="2"/>
      <w:sz w:val="18"/>
      <w:szCs w:val="18"/>
    </w:rPr>
  </w:style>
  <w:style w:type="paragraph" w:customStyle="1" w:styleId="16">
    <w:name w:val="正文-1"/>
    <w:uiPriority w:val="0"/>
    <w:pPr>
      <w:spacing w:before="120" w:after="120" w:line="330" w:lineRule="atLeast"/>
      <w:jc w:val="center"/>
    </w:pPr>
    <w:rPr>
      <w:rFonts w:ascii="黑体" w:hAnsi="Times New Roman" w:eastAsia="黑体" w:cs="Times New Roman"/>
      <w:sz w:val="1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7" Type="http://schemas.openxmlformats.org/officeDocument/2006/relationships/fontTable" Target="fontTable.xml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20</Pages>
  <Words>7713</Words>
  <Characters>10757</Characters>
  <Lines>86</Lines>
  <Paragraphs>24</Paragraphs>
  <TotalTime>4</TotalTime>
  <ScaleCrop>false</ScaleCrop>
  <LinksUpToDate>false</LinksUpToDate>
  <CharactersWithSpaces>11868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2026-10-20T15:04:00Z</dcterms:created>
  <dc:creator/>
  <cp:lastModifiedBy/>
  <dcterms:modified xsi:type="dcterms:W3CDTF">2026-10-21T01:00:38Z</dcterms:modified>
  <cp:revision>4</cp:revision>
</cp:coreProperties>
</file>