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A3" w:rsidRDefault="00B630A3" w:rsidP="00B630A3">
      <w:pPr>
        <w:pStyle w:val="Heading4"/>
        <w:spacing w:before="0" w:beforeAutospacing="0" w:after="0" w:afterAutospacing="0" w:line="360" w:lineRule="auto"/>
        <w:jc w:val="both"/>
      </w:pPr>
      <w:r>
        <w:t>Title: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Stakeholder Analysis Part 2: Engagement Strategy and Management Plan</w:t>
      </w:r>
    </w:p>
    <w:p w:rsidR="00B630A3" w:rsidRDefault="00B630A3" w:rsidP="00B630A3">
      <w:pPr>
        <w:pStyle w:val="Heading4"/>
        <w:spacing w:before="0" w:beforeAutospacing="0" w:after="0" w:afterAutospacing="0" w:line="360" w:lineRule="auto"/>
        <w:jc w:val="both"/>
      </w:pPr>
      <w:r>
        <w:t>Contents: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1. Introduction</w:t>
      </w:r>
    </w:p>
    <w:p w:rsidR="00B630A3" w:rsidRDefault="00B630A3" w:rsidP="00B630A3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r>
        <w:t>Recap of stakeholder identification and mapping from Part 1</w:t>
      </w:r>
    </w:p>
    <w:p w:rsidR="00B630A3" w:rsidRDefault="00B630A3" w:rsidP="00B630A3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r>
        <w:t>Purpose of developing an engagement strategy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2. Stakeholder Prioritization</w:t>
      </w:r>
    </w:p>
    <w:p w:rsidR="00B630A3" w:rsidRDefault="00B630A3" w:rsidP="00B630A3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</w:pPr>
      <w:r>
        <w:t>Criteria for prioritization (impact, urgency, influence)</w:t>
      </w:r>
    </w:p>
    <w:p w:rsidR="00B630A3" w:rsidRDefault="00B630A3" w:rsidP="00B630A3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</w:pPr>
      <w:r>
        <w:t>Finalized stakeholder priority list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3. Engagement Objectives</w:t>
      </w:r>
    </w:p>
    <w:p w:rsidR="00B630A3" w:rsidRDefault="00B630A3" w:rsidP="00B630A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t>Clear objectives for engaging each stakeholder or group</w:t>
      </w:r>
    </w:p>
    <w:p w:rsidR="00B630A3" w:rsidRDefault="00B630A3" w:rsidP="00B630A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t>Desired outcomes from engagement activities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4. Engagement Strategies and Tactics</w:t>
      </w:r>
    </w:p>
    <w:p w:rsidR="00B630A3" w:rsidRDefault="00B630A3" w:rsidP="00B630A3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</w:pPr>
      <w:r>
        <w:t>Tailored engagement approaches based on stakeholder profiles</w:t>
      </w:r>
    </w:p>
    <w:p w:rsidR="00B630A3" w:rsidRDefault="00B630A3" w:rsidP="00B630A3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</w:pPr>
      <w:r>
        <w:t>Communication plans (frequency, format, messaging)</w:t>
      </w:r>
    </w:p>
    <w:p w:rsidR="00B630A3" w:rsidRDefault="00B630A3" w:rsidP="00B630A3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</w:pPr>
      <w:r>
        <w:t>Participation methods (workshops, feedback sessions, decision-making roles)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5. Conflict Management and Resolution</w:t>
      </w:r>
    </w:p>
    <w:p w:rsidR="00B630A3" w:rsidRDefault="00B630A3" w:rsidP="00B630A3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</w:pPr>
      <w:r>
        <w:t>Potential conflicts and mitigation strategies</w:t>
      </w:r>
    </w:p>
    <w:p w:rsidR="00B630A3" w:rsidRDefault="00B630A3" w:rsidP="00B630A3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</w:pPr>
      <w:r>
        <w:t>Techniques for consensus building and negotiation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6. Monitoring and Feedback Mechanisms</w:t>
      </w:r>
    </w:p>
    <w:p w:rsidR="00B630A3" w:rsidRDefault="00B630A3" w:rsidP="00B630A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t>KPIs and metrics for engagement effectiveness</w:t>
      </w:r>
    </w:p>
    <w:p w:rsidR="00B630A3" w:rsidRDefault="00B630A3" w:rsidP="00B630A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t>Feedback loops and adaptation strategies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7. Roles and Responsibilities</w:t>
      </w:r>
    </w:p>
    <w:p w:rsidR="00B630A3" w:rsidRDefault="00B630A3" w:rsidP="00B630A3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</w:pPr>
      <w:r>
        <w:t>Assigned roles for stakeholder management within the project team</w:t>
      </w:r>
    </w:p>
    <w:p w:rsidR="00B630A3" w:rsidRDefault="00B630A3" w:rsidP="00B630A3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</w:pPr>
      <w:r>
        <w:t>Accountability and escalation paths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8. Timeline and Milestones</w:t>
      </w:r>
    </w:p>
    <w:p w:rsidR="00B630A3" w:rsidRDefault="00B630A3" w:rsidP="00B630A3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</w:pPr>
      <w:r>
        <w:t>Schedule for engagement activities aligned with project phases</w:t>
      </w:r>
    </w:p>
    <w:p w:rsidR="00B630A3" w:rsidRDefault="00B630A3" w:rsidP="00B630A3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</w:pPr>
      <w:r>
        <w:t>Critical points for re-assessment and adjustment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9. Documentation and Reporting</w:t>
      </w:r>
    </w:p>
    <w:p w:rsidR="00B630A3" w:rsidRDefault="00B630A3" w:rsidP="00B630A3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r>
        <w:t>Tools and formats for documenting engagement outcomes</w:t>
      </w:r>
    </w:p>
    <w:p w:rsidR="00B630A3" w:rsidRDefault="00B630A3" w:rsidP="00B630A3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r>
        <w:t>Reporting frequency to stakeholders and project sponsors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lastRenderedPageBreak/>
        <w:t>10. Continuous Improvement</w:t>
      </w:r>
    </w:p>
    <w:p w:rsidR="00B630A3" w:rsidRDefault="00B630A3" w:rsidP="00B630A3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>
        <w:t>Strategies for ongoing learning and refinement of engagement practices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11. Conclusion</w:t>
      </w:r>
    </w:p>
    <w:p w:rsidR="00B630A3" w:rsidRDefault="00B630A3" w:rsidP="00B630A3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</w:pPr>
      <w:r>
        <w:t>Summary of engagement plan benefits</w:t>
      </w:r>
    </w:p>
    <w:p w:rsidR="00B630A3" w:rsidRDefault="00B630A3" w:rsidP="00B630A3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</w:pPr>
      <w:r>
        <w:t>Call to action for proactive stakeholder collaboration</w:t>
      </w:r>
    </w:p>
    <w:p w:rsidR="00B630A3" w:rsidRDefault="00B630A3" w:rsidP="00B630A3">
      <w:pPr>
        <w:pStyle w:val="NormalWeb"/>
        <w:spacing w:before="0" w:beforeAutospacing="0" w:after="0" w:afterAutospacing="0" w:line="360" w:lineRule="auto"/>
        <w:jc w:val="both"/>
      </w:pPr>
      <w:r>
        <w:rPr>
          <w:rStyle w:val="Strong"/>
        </w:rPr>
        <w:t>Appendices</w:t>
      </w:r>
    </w:p>
    <w:p w:rsidR="00B630A3" w:rsidRDefault="00B630A3" w:rsidP="00B630A3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r>
        <w:t>Engagement plan templates</w:t>
      </w:r>
    </w:p>
    <w:p w:rsidR="00B630A3" w:rsidRDefault="00B630A3" w:rsidP="00B630A3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r>
        <w:t>Communication matrix</w:t>
      </w:r>
    </w:p>
    <w:p w:rsidR="00B630A3" w:rsidRDefault="00B630A3" w:rsidP="00B630A3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r>
        <w:t>Risk log related to stakeholder engagement</w:t>
      </w:r>
    </w:p>
    <w:p w:rsidR="00B321A0" w:rsidRPr="00B630A3" w:rsidRDefault="00B321A0" w:rsidP="00B630A3">
      <w:pPr>
        <w:spacing w:after="0" w:line="360" w:lineRule="auto"/>
        <w:jc w:val="both"/>
      </w:pPr>
      <w:bookmarkStart w:id="0" w:name="_GoBack"/>
      <w:bookmarkEnd w:id="0"/>
    </w:p>
    <w:sectPr w:rsidR="00B321A0" w:rsidRPr="00B6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1A3"/>
    <w:multiLevelType w:val="multilevel"/>
    <w:tmpl w:val="5E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F5DDB"/>
    <w:multiLevelType w:val="multilevel"/>
    <w:tmpl w:val="E33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1791"/>
    <w:multiLevelType w:val="multilevel"/>
    <w:tmpl w:val="82B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73368"/>
    <w:multiLevelType w:val="multilevel"/>
    <w:tmpl w:val="AC0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6659D"/>
    <w:multiLevelType w:val="multilevel"/>
    <w:tmpl w:val="2C6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00930"/>
    <w:multiLevelType w:val="multilevel"/>
    <w:tmpl w:val="66C6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95C46"/>
    <w:multiLevelType w:val="multilevel"/>
    <w:tmpl w:val="5A18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A4DE3"/>
    <w:multiLevelType w:val="multilevel"/>
    <w:tmpl w:val="644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03013"/>
    <w:multiLevelType w:val="multilevel"/>
    <w:tmpl w:val="0984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90FA4"/>
    <w:multiLevelType w:val="multilevel"/>
    <w:tmpl w:val="7F72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84C68"/>
    <w:multiLevelType w:val="multilevel"/>
    <w:tmpl w:val="D66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5360F"/>
    <w:multiLevelType w:val="multilevel"/>
    <w:tmpl w:val="32EE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150EA"/>
    <w:multiLevelType w:val="multilevel"/>
    <w:tmpl w:val="ECCE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A1F1E"/>
    <w:multiLevelType w:val="multilevel"/>
    <w:tmpl w:val="144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70972"/>
    <w:multiLevelType w:val="multilevel"/>
    <w:tmpl w:val="22FC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242C8"/>
    <w:multiLevelType w:val="multilevel"/>
    <w:tmpl w:val="6E6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A3071"/>
    <w:multiLevelType w:val="multilevel"/>
    <w:tmpl w:val="1EF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77E5C"/>
    <w:multiLevelType w:val="multilevel"/>
    <w:tmpl w:val="CD1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F1692"/>
    <w:multiLevelType w:val="multilevel"/>
    <w:tmpl w:val="29D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226CB"/>
    <w:multiLevelType w:val="multilevel"/>
    <w:tmpl w:val="E54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9528F"/>
    <w:multiLevelType w:val="multilevel"/>
    <w:tmpl w:val="E89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E714C"/>
    <w:multiLevelType w:val="multilevel"/>
    <w:tmpl w:val="7CC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25F76"/>
    <w:multiLevelType w:val="multilevel"/>
    <w:tmpl w:val="DA7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1"/>
  </w:num>
  <w:num w:numId="5">
    <w:abstractNumId w:val="13"/>
  </w:num>
  <w:num w:numId="6">
    <w:abstractNumId w:val="11"/>
  </w:num>
  <w:num w:numId="7">
    <w:abstractNumId w:val="7"/>
  </w:num>
  <w:num w:numId="8">
    <w:abstractNumId w:val="22"/>
  </w:num>
  <w:num w:numId="9">
    <w:abstractNumId w:val="15"/>
  </w:num>
  <w:num w:numId="10">
    <w:abstractNumId w:val="16"/>
  </w:num>
  <w:num w:numId="11">
    <w:abstractNumId w:val="19"/>
  </w:num>
  <w:num w:numId="12">
    <w:abstractNumId w:val="2"/>
  </w:num>
  <w:num w:numId="13">
    <w:abstractNumId w:val="3"/>
  </w:num>
  <w:num w:numId="14">
    <w:abstractNumId w:val="18"/>
  </w:num>
  <w:num w:numId="15">
    <w:abstractNumId w:val="8"/>
  </w:num>
  <w:num w:numId="16">
    <w:abstractNumId w:val="20"/>
  </w:num>
  <w:num w:numId="17">
    <w:abstractNumId w:val="0"/>
  </w:num>
  <w:num w:numId="18">
    <w:abstractNumId w:val="14"/>
  </w:num>
  <w:num w:numId="19">
    <w:abstractNumId w:val="17"/>
  </w:num>
  <w:num w:numId="20">
    <w:abstractNumId w:val="9"/>
  </w:num>
  <w:num w:numId="21">
    <w:abstractNumId w:val="10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A3"/>
    <w:rsid w:val="00B321A0"/>
    <w:rsid w:val="00B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60894-7F33-48BC-AE7F-9404EA8C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30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0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1478</Characters>
  <Application>Microsoft Office Word</Application>
  <DocSecurity>0</DocSecurity>
  <Lines>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2025-05-29T01:01:00Z</cp:lastPrinted>
  <dcterms:created xsi:type="dcterms:W3CDTF">2025-05-29T01:00:00Z</dcterms:created>
  <dcterms:modified xsi:type="dcterms:W3CDTF">2025-05-29T01:03:00Z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b084c232-bc95-44c7-9baf-14c79fdcf83f</vt:lpwstr>
  </property>
</Properties>
</file>