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PRODUCT REQUIREMENTS</w:t>
      </w:r>
    </w:p>
    <w:p>
      <w:pPr>
        <w:pStyle w:val="Title"/>
        <w:spacing w:before="1440"/>
      </w:pPr>
      <w:r>
        <w:t>盘渡 DiskFerry</w:t>
      </w:r>
    </w:p>
    <w:p>
      <w:pPr>
        <w:pStyle w:val="Subtitle"/>
      </w:pPr>
      <w:r>
        <w:t>软件需求分析说明书</w:t>
      </w:r>
    </w:p>
    <w:p>
      <w:pPr>
        <w:spacing w:before="400"/>
      </w:pPr>
      <w:r>
        <w:rPr>
          <w:color w:val="176E70"/>
          <w:sz w:val="34"/>
        </w:rPr>
        <w:t>让 NTFS 的读写，融入 Mac 的日常。</w:t>
      </w:r>
    </w:p>
    <w:p>
      <w:pPr>
        <w:spacing w:after="200"/>
      </w:pPr>
      <w:r>
        <w:rPr>
          <w:color w:val="60727F"/>
        </w:rPr>
        <w:t>v0.2  ·  决策整合版</w:t>
      </w:r>
    </w:p>
    <w:p>
      <w:pPr>
        <w:spacing w:after="200"/>
      </w:pPr>
      <w:r>
        <w:rPr>
          <w:color w:val="60727F"/>
        </w:rPr>
        <w:t>2026 年 9 月 16 日</w:t>
      </w:r>
    </w:p>
    <w:p>
      <w:pPr>
        <w:spacing w:after="200"/>
      </w:pPr>
      <w:r>
        <w:rPr>
          <w:color w:val="60727F"/>
        </w:rPr>
        <w:t>M 系列优先  /  Finder 为中心  /  正常使用无额外步骤</w:t>
      </w:r>
    </w:p>
    <w:p>
      <w:pPr>
        <w:spacing w:before="640" w:line="360" w:lineRule="auto"/>
      </w:pPr>
      <w:r>
        <w:t>完成首次设置后，用户插入健康、受支持的 NTFS 磁盘，就能直接在 Finder 和常用应用中读写，沿用系统方式安全弹出。正常使用无需打开盘渡，也无需意识到盘渡正在运行。</w:t>
      </w:r>
    </w:p>
    <w:p>
      <w:pPr>
        <w:spacing w:before="560"/>
      </w:pPr>
      <w:r>
        <w:rPr>
          <w:color w:val="60727F"/>
          <w:sz w:val="20"/>
        </w:rPr>
        <w:t>当前阶段：三轮产品决策已整合。技术验证与软件开发尚未启动。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三轮关键产品选择已整合。先查看已确认决策，再查阅功能、原生体验、实施顺序与待验证问题。数值目标和技术方案仍待验证。</w:t>
      </w:r>
    </w:p>
    <w:p>
      <w:pPr>
        <w:spacing w:after="140"/>
      </w:pPr>
      <w:r>
        <w:t>1. 文档目的与约束</w:t>
      </w:r>
    </w:p>
    <w:p>
      <w:pPr>
        <w:spacing w:after="140"/>
      </w:pPr>
      <w:r>
        <w:rPr>
          <w:b/>
          <w:color w:val="176E70"/>
        </w:rPr>
        <w:t>2. 最终产品目标</w:t>
      </w:r>
    </w:p>
    <w:p>
      <w:pPr>
        <w:spacing w:after="140"/>
      </w:pPr>
      <w:r>
        <w:t>3. 用户、场景与成功路径</w:t>
      </w:r>
    </w:p>
    <w:p>
      <w:pPr>
        <w:spacing w:after="140"/>
      </w:pPr>
      <w:r>
        <w:t>4. 商业产品与现有工具分析</w:t>
      </w:r>
    </w:p>
    <w:p>
      <w:pPr>
        <w:spacing w:after="140"/>
      </w:pPr>
      <w:r>
        <w:t>5. 开源与基础组件分析</w:t>
      </w:r>
    </w:p>
    <w:p>
      <w:pPr>
        <w:spacing w:after="140"/>
      </w:pPr>
      <w:r>
        <w:rPr>
          <w:b/>
          <w:color w:val="176E70"/>
        </w:rPr>
        <w:t>6. 产品范围与分期</w:t>
      </w:r>
    </w:p>
    <w:p>
      <w:pPr>
        <w:spacing w:after="140"/>
      </w:pPr>
      <w:r>
        <w:rPr>
          <w:b/>
          <w:color w:val="176E70"/>
        </w:rPr>
        <w:t>7. 功能需求</w:t>
      </w:r>
    </w:p>
    <w:p>
      <w:pPr>
        <w:spacing w:after="140"/>
      </w:pPr>
      <w:r>
        <w:rPr>
          <w:b/>
          <w:color w:val="176E70"/>
        </w:rPr>
        <w:t>8. 原生体验与 UI 需求</w:t>
      </w:r>
    </w:p>
    <w:p>
      <w:pPr>
        <w:spacing w:after="140"/>
      </w:pPr>
      <w:r>
        <w:t>9. 自动化策略与状态边界</w:t>
      </w:r>
    </w:p>
    <w:p>
      <w:pPr>
        <w:spacing w:after="140"/>
      </w:pPr>
      <w:r>
        <w:t>10. 兼容性要求</w:t>
      </w:r>
    </w:p>
    <w:p>
      <w:pPr>
        <w:spacing w:after="140"/>
      </w:pPr>
      <w:r>
        <w:t>11. 技术路线分析与选型门槛</w:t>
      </w:r>
    </w:p>
    <w:p>
      <w:pPr>
        <w:spacing w:after="140"/>
      </w:pPr>
      <w:r>
        <w:t>12. 非功能需求与质量目标</w:t>
      </w:r>
    </w:p>
    <w:p>
      <w:pPr>
        <w:spacing w:after="140"/>
      </w:pPr>
      <w:r>
        <w:t>13. 测试与验收计划</w:t>
      </w:r>
    </w:p>
    <w:p>
      <w:pPr>
        <w:spacing w:after="140"/>
      </w:pPr>
      <w:r>
        <w:t>14. 许可、分发与成本边界</w:t>
      </w:r>
    </w:p>
    <w:p>
      <w:pPr>
        <w:spacing w:after="140"/>
      </w:pPr>
      <w:r>
        <w:t>15. 风险与取舍</w:t>
      </w:r>
    </w:p>
    <w:p>
      <w:pPr>
        <w:spacing w:after="140"/>
      </w:pPr>
      <w:r>
        <w:t>16. 阶段成果与进入条件</w:t>
      </w:r>
    </w:p>
    <w:p>
      <w:pPr>
        <w:spacing w:after="140"/>
      </w:pPr>
      <w:r>
        <w:rPr>
          <w:b/>
          <w:color w:val="176E70"/>
        </w:rPr>
        <w:t>17. 决策状态、剩余问题与变更记录</w:t>
      </w:r>
    </w:p>
    <w:p>
      <w:pPr>
        <w:spacing w:after="140"/>
      </w:pPr>
      <w:r>
        <w:t>18. 参考资料与证据索引</w:t>
      </w:r>
    </w:p>
    <w:p>
      <w:r>
        <w:t>证据说明：商业产品按官方资料归纳，开源项目按上游仓库记录；本轮未运行第三方产品、驱动或磁盘读写测试。</w:t>
      </w:r>
    </w:p>
    <w:p>
      <w:r>
        <w:br w:type="page"/>
      </w:r>
    </w:p>
    <w:p>
      <w:pPr>
        <w:pStyle w:val="Heading1"/>
      </w:pPr>
      <w:r>
        <w:t>1. 文档目的与约束</w:t>
      </w:r>
    </w:p>
    <w:p>
      <w:pPr>
        <w:pStyle w:val="Heading2"/>
      </w:pPr>
      <w:r>
        <w:t>1.1 本次交付</w:t>
      </w:r>
    </w:p>
    <w:p>
      <w:r>
        <w:t>本文在 v0.1 调研基础上，整合三轮已确认的产品决策及菜单栏动态效果补充，形成可追溯的需求与实施基线。原版 v0.1 保留。关键产品决策已确认；最终后端、实际兼容范围、具体许可证和数值性能门槛仍需验证。本文不包含软件编码、驱动安装、磁盘操作或竞品实机测试。</w:t>
      </w:r>
    </w:p>
    <w:p>
      <w:r>
        <w:t>此前创建的试验代码与界面不作为本文件的设计前提，也不代表用户已批准开发。后续设计和实现须以评审通过的需求为准。</w:t>
      </w:r>
    </w:p>
    <w:p>
      <w:pPr>
        <w:pStyle w:val="Heading2"/>
      </w:pPr>
      <w:r>
        <w:t>1.2 已确认的用户要求</w:t>
      </w:r>
    </w:p>
    <w:p>
      <w:pPr>
        <w:pStyle w:val="ListBullet"/>
      </w:pPr>
      <w:r>
        <w:t>产品运行于 Mac，为 NTFS 磁盘提供类似主流 NTFS for Mac 产品的读写能力。</w:t>
      </w:r>
    </w:p>
    <w:p>
      <w:pPr>
        <w:pStyle w:val="ListBullet"/>
      </w:pPr>
      <w:r>
        <w:t>优先考虑各代 M 系列芯片；此前提出的 Intel x86_64 目标保留。</w:t>
      </w:r>
    </w:p>
    <w:p>
      <w:pPr>
        <w:pStyle w:val="ListBullet"/>
      </w:pPr>
      <w:r>
        <w:t>日常体验尽量接近系统原生能力，用户不仔细辨认时不应察觉额外软件存在。</w:t>
      </w:r>
    </w:p>
    <w:p>
      <w:pPr>
        <w:pStyle w:val="ListBullet"/>
      </w:pPr>
      <w:r>
        <w:t>界面独立设计，不参考、复制竞品的视觉布局；可以遵循 Apple 系统设计规范。</w:t>
      </w:r>
    </w:p>
    <w:p>
      <w:pPr>
        <w:pStyle w:val="ListBullet"/>
      </w:pPr>
      <w:r>
        <w:t>先分析商业产品及开源项目，吸收有效能力，去掉不必要的操作与负担。</w:t>
      </w:r>
    </w:p>
    <w:p>
      <w:pPr>
        <w:pStyle w:val="ListBullet"/>
      </w:pPr>
      <w:r>
        <w:t>先明确目标与功能、形成需求说明书，再决定是否开始开发。</w:t>
      </w:r>
    </w:p>
    <w:p>
      <w:pPr>
        <w:pStyle w:val="ListBullet"/>
      </w:pPr>
      <w:r>
        <w:t>不继续围绕既有 Paragon 授权进行付费升级或重新购买。</w:t>
      </w:r>
    </w:p>
    <w:p>
      <w:pPr>
        <w:pStyle w:val="Heading2"/>
      </w:pPr>
      <w:r>
        <w:t>1.3 文中信息状态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已确认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用户明确提出的方向及三轮问答中提交的选择；不代表所有技术或性能建议均已实测或冻结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建议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本次分析给出的范围、交互或质量方案，待评审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已核实资料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可在官方文档、项目仓库或许可文本中找到依据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待验证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必须通过原型、代码审查或实机测试才能确认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待决策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需要产品层面作出选择，尚未冻结</w:t>
            </w:r>
          </w:p>
        </w:tc>
      </w:tr>
    </w:tbl>
    <w:p>
      <w:pPr>
        <w:spacing w:after="40"/>
      </w:pPr>
    </w:p>
    <w:p>
      <w:r>
        <w:t>商业产品的功能以厂商公开资料为依据，不等于本项目已实测。开源项目的 README、速度声明和兼容清单不等于通过了盘渡的质量验证。调研截点为上述编制日期；不将网页更新时间当作软件发行日期。</w:t>
      </w:r>
    </w:p>
    <w:p>
      <w:pPr>
        <w:pStyle w:val="Heading2"/>
      </w:pPr>
      <w:r>
        <w:t>1.4 本版新增的已确认决策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已确认内容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使用范围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先自用，再小范围试用；稳定后再决定是否公开发布。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D-02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系统基线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先验证当前 macOS 26.5；根据原型结果冻结最低支持版本并扩展。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D-03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首版范围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日常读写、自动挂载、安全弹出和异常处理；进阶工具后续补齐。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D-04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源码许可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接受复用组件要求的开源义务；目前私有自用，未来分发时按实际许可证提供相应源码。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D-05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安装方式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首个日常可用版本由盘渡统一交付必要组件，不要求用户安装 Homebrew 或自行拼装依赖。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D-06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安全边界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全部验证与日常使用保持默认系统安全设置；接受正常扩展启用及授权，不降低启动安全策略、不关闭 SIP。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D-07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默认入口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菜单栏常驻一个小图标；不主动弹出主窗口，Dock 不常驻。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D-08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自动写入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首次设置统一开启后，健康、受支持、无冲突的外置 NTFS 自动读写；无需逐盘确认，可为特定磁盘保持只读。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D-09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更新方式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自动检查版本，不上传磁盘信息；由用户确认安装，并等待盘渡管理的可写卷全部安全弹出后再更换读写组件。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D-10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动态效果补充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希望读写时菜单栏图标有轻微动态；使用原生公开能力，若效果或可靠性不满足要求则保留静态，不阻塞首版。</w:t>
            </w:r>
          </w:p>
        </w:tc>
      </w:tr>
    </w:tbl>
    <w:p>
      <w:pPr>
        <w:spacing w:after="40"/>
      </w:pPr>
    </w:p>
    <w:p>
      <w:r>
        <w:t>D-01 至 D-09 来自三轮选择；D-10 来自第三轮补充。菜单栏“默认显示”取代 v0.1 的“建议默认隐藏”。菜单栏图标形态、动画细节和实现 API 尚未作视觉或原型确认。</w:t>
      </w:r>
    </w:p>
    <w:p>
      <w:pPr>
        <w:pStyle w:val="Heading1"/>
      </w:pPr>
      <w:r>
        <w:t>2. 最终产品目标</w:t>
      </w:r>
    </w:p>
    <w:p>
      <w:pPr>
        <w:pStyle w:val="Heading2"/>
      </w:pPr>
      <w:r>
        <w:t>2.1 一句话定义</w:t>
      </w:r>
    </w:p>
    <w:p>
      <w:r>
        <w:rPr>
          <w:b/>
        </w:rPr>
        <w:t>盘渡让 NTFS 磁盘在 Mac 上像普通本地外置卷一样使用：插入即可工作，读写可靠，正常时安静，异常时说清楚。</w:t>
      </w:r>
    </w:p>
    <w:p>
      <w:pPr>
        <w:pStyle w:val="Heading2"/>
      </w:pPr>
      <w:r>
        <w:t>2.2 五个核心目标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用户获得的结果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判断方式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原生融入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Finder、打开/保存面板及常用应用能直接使用 NTFS 卷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完成完整文件操作流程，无需专用文件浏览器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可靠读写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成功保存并安全弹出的数据可在 Mac、Windows 往返读取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内容哈希、目录及元数据验证通过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默认安静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正常插盘、使用、弹出不出现盘渡主窗口或重复通知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正常路径新增弹窗和通知均为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系列优先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原生 arm64 运行，围绕现代 macOS 设计安装和扩展机制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不依赖 Rosetta，逐项实机验证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可维护与可退出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系统更新、驱动冲突和卸载都有明确处理方式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不因后台失败留下占用磁盘的失效组件</w:t>
            </w:r>
          </w:p>
        </w:tc>
      </w:tr>
    </w:tbl>
    <w:p>
      <w:pPr>
        <w:spacing w:after="40"/>
      </w:pPr>
    </w:p>
    <w:p>
      <w:pPr>
        <w:pStyle w:val="Heading2"/>
      </w:pPr>
      <w:r>
        <w:t>2.3 “像系统自带”的具体定义</w:t>
      </w:r>
    </w:p>
    <w:p>
      <w:r>
        <w:t>正常路径采用系统现有入口、位置、图标语义、进度和错误反馈。盘渡不建立第二套文件管理流程，不替换 Finder，不要求用户学习“先打开盘渡，再打开硬盘”。</w:t>
      </w:r>
    </w:p>
    <w:p>
      <w:r>
        <w:t>这不意味着隐藏必要授权、伪装成 Apple 软件或省略重要失败提示。首次启用、写入受限、磁盘忙、格式化等需要用户理解的事件应明确呈现；品牌只保留在首次设置、设置窗口、关于和必要诊断位置。</w:t>
      </w:r>
    </w:p>
    <w:p>
      <w:pPr>
        <w:pStyle w:val="Heading2"/>
      </w:pPr>
      <w:r>
        <w:t>2.4 不应作出的承诺</w:t>
      </w:r>
    </w:p>
    <w:p>
      <w:pPr>
        <w:pStyle w:val="ListBullet"/>
      </w:pPr>
      <w:r>
        <w:t>不以“支持 arm64”推导为“所有 M 系列与所有 macOS 均已实测”。</w:t>
      </w:r>
    </w:p>
    <w:p>
      <w:pPr>
        <w:pStyle w:val="ListBullet"/>
      </w:pPr>
      <w:r>
        <w:t>不承诺在任意损坏、断电、硬件故障下都绝不丢失数据。</w:t>
      </w:r>
    </w:p>
    <w:p>
      <w:pPr>
        <w:pStyle w:val="ListBullet"/>
      </w:pPr>
      <w:r>
        <w:t>不承诺永远免维护、永久兼容未来 macOS，或必然超过商业驱动的性能。</w:t>
      </w:r>
    </w:p>
    <w:p>
      <w:pPr>
        <w:pStyle w:val="ListBullet"/>
      </w:pPr>
      <w:r>
        <w:t>不把检测到驱动文件、系统报告可写或一次成功挂载，当作完整功能验收。</w:t>
      </w:r>
    </w:p>
    <w:p>
      <w:pPr>
        <w:pStyle w:val="Heading1"/>
      </w:pPr>
      <w:r>
        <w:t>3. 用户、场景与成功路径</w:t>
      </w:r>
    </w:p>
    <w:p>
      <w:pPr>
        <w:pStyle w:val="Heading2"/>
      </w:pPr>
      <w:r>
        <w:t>3.1 主要用户</w:t>
      </w:r>
    </w:p>
    <w:p>
      <w:r>
        <w:t>首阶段首先服务当前用户本人，随后开展小范围试用；稳定后再决定公开发布。产品的主要用户是日常使用 M 系列 Mac、需要与 Windows 交换移动硬盘或 U 盘文件的人。其次是使用大文件、素材库、工程文件的创作者，以及仍需 Intel Mac 兼容的用户。默认不要求用户理解 FUSE、FSKit、挂载点或终端命令。</w:t>
      </w:r>
    </w:p>
    <w:p>
      <w:pPr>
        <w:pStyle w:val="Heading2"/>
      </w:pPr>
      <w:r>
        <w:t>3.2 代表场景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用户期望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Windows 硬盘接入 Mac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立即在 Finder 找到并继续工作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识别、检查、挂载，遵守已选择的读写策略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复制大文件或素材目录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 Finder 原有进度与取消方式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提供正确文件系统语义，不另建传输窗口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从应用直接保存到 NTFS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与保存到其他外置盘相同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支持常见临时文件、重命名、同步与原子替换流程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编辑后拿回 Windows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文件内容与名称保持可用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兑现成功同步与安全弹出的持久化语义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卷未安全移除或被 Windows 休眠占用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知道原因，有下一步操作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阻止不安全写入，必要时只读或拒绝挂载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平时不用外置盘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感受不到额外负担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不唤醒硬盘、不反复扫描、不显示主窗口</w:t>
            </w:r>
          </w:p>
        </w:tc>
      </w:tr>
    </w:tbl>
    <w:p>
      <w:pPr>
        <w:spacing w:after="40"/>
      </w:pPr>
    </w:p>
    <w:p>
      <w:pPr>
        <w:pStyle w:val="Heading2"/>
      </w:pPr>
      <w:r>
        <w:t>3.3 理想日常流程</w:t>
      </w:r>
    </w:p>
    <w:p>
      <w:r>
        <w:t>首次完成安装与必要授权 → 插入硬盘 → 系统识别 → 快速检查卷状态和归属 → Finder 出现可用卷 → 用户正常读写 → Finder 安全弹出。</w:t>
      </w:r>
    </w:p>
    <w:p>
      <w:r>
        <w:t>首次授权后，健康磁盘的重复使用不应要求再次输入密码、打开软件、点“启用写入”或处理弹窗。若操作系统规则必须交互，应在支持说明中如实说明，而不是绕过系统限制。</w:t>
      </w:r>
    </w:p>
    <w:p>
      <w:pPr>
        <w:pStyle w:val="Heading1"/>
        <w:pageBreakBefore/>
      </w:pPr>
      <w:r>
        <w:t>4. 商业产品与现有工具分析</w:t>
      </w:r>
    </w:p>
    <w:p>
      <w:pPr>
        <w:pStyle w:val="Heading2"/>
      </w:pPr>
      <w:r>
        <w:t>4.1 调研方法</w:t>
      </w:r>
    </w:p>
    <w:p>
      <w:r>
        <w:t>只借鉴功能覆盖、成熟工作流和问题处理思路；视觉样式、页面结构、品牌表达均独立设计。下表“取舍”是盘渡的产品判断，不构成对其他产品质量的实测评价。不同版本、发行渠道与安装模式可能有差异。</w:t>
      </w:r>
    </w:p>
    <w:p>
      <w:pPr>
        <w:pStyle w:val="Heading2"/>
      </w:pPr>
      <w:r>
        <w:t>4.2 产品对照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2778"/>
        <w:gridCol w:w="232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77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公开资料可确认的代表能力</w:t>
            </w:r>
          </w:p>
        </w:tc>
        <w:tc>
          <w:tcPr>
            <w:tcW w:type="dxa" w:w="2324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值得吸收</w:t>
            </w:r>
          </w:p>
        </w:tc>
        <w:tc>
          <w:tcPr>
            <w:tcW w:type="dxa" w:w="294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盘渡的取舍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Paragon NTFS for Mac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读写、自动挂载、卷管理及检查/格式化等工具 [S01]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文件系统级接入、日常读写完整性、明确的卷状态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以 Finder 为中心，不复刻其管理界面；高级工具单独分期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Tuxera NTFS for Mac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读写及 Disk Manager；官方快速指南包含安装与系统扩展授权说明 [S02]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大文件与长期读写质量、诊断及维护路径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优先减少安装操作；不把降低启动安全策略作为默认方案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iBoysoft NTFS for Mac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自动挂载、读写、卸载及磁盘管理；官网提供 Intel 与 Apple Silicon 使用说明 [S03]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自动化、普通用户可理解的失败引导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不将营销文案中的“无缝”“高速”直接写成未经测试的结论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EaseUS NTFS for Mac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挂载/卸载、文件编辑与擦除；帮助文档说明部分 M 系列安装需进入恢复环境 [S04]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常用操作闭环、将安装步骤讲清楚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正常文件操作不导向独立管理器；默认不采用需要恢复模式的路线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Hasleo NTFS for Mac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免费产品，提供挂载、卸载与读写；支持资料涉及磁盘访问授权 [S05]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免费可用的产品路径、轻量入口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免费不等于开源；公开兼容说明不统一时，须按版本核实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Mounty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轻量 NTFS 挂载工具；当前文档说明与 NTFS-3G、macFUSE 的配合和 FSKit 使用方式 [S06]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低存在感、挂载问题的明确解释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面向普通用户的正式交付不要求手动拼装 Homebrew 与多层依赖</w:t>
            </w:r>
          </w:p>
        </w:tc>
      </w:tr>
    </w:tbl>
    <w:p>
      <w:pPr>
        <w:spacing w:after="40"/>
      </w:pPr>
    </w:p>
    <w:p>
      <w:pPr>
        <w:pStyle w:val="Heading2"/>
      </w:pPr>
      <w:r>
        <w:t>4.3 共同能力与本项目机会</w:t>
      </w:r>
    </w:p>
    <w:p>
      <w:r>
        <w:t>调研支持将“文件系统级读写、自动挂载、系统文件操作、安全卸载、磁盘状态与异常说明”作为核心竞争能力 [S01–S06]。盘渡的机会是把这些能力组织成更安静、更少操作的体验，而不是增加一个更大的管理面板。</w:t>
      </w:r>
    </w:p>
    <w:p>
      <w:r>
        <w:rPr>
          <w:b/>
        </w:rPr>
        <w:t>应保留：</w:t>
      </w:r>
      <w:r>
        <w:t xml:space="preserve"> 稳定读写、插盘自动工作、常见文件操作完整性、可靠弹出、明确的只读原因、可维护的安装与卸载。</w:t>
      </w:r>
    </w:p>
    <w:p>
      <w:r>
        <w:rPr>
          <w:b/>
        </w:rPr>
        <w:t>应减轻：</w:t>
      </w:r>
      <w:r>
        <w:t xml:space="preserve"> 健康磁盘上的重复授权、强制主窗口、安装依赖拼装、正常事件通知、用户必须理解的底层术语。</w:t>
      </w:r>
    </w:p>
    <w:p>
      <w:r>
        <w:rPr>
          <w:b/>
        </w:rPr>
        <w:t>不作为卖点堆叠：</w:t>
      </w:r>
      <w:r>
        <w:t xml:space="preserve"> 资源监控仪表盘、无关清理功能、内置文件浏览器、排行榜式速度展示、强制账户与云服务。</w:t>
      </w:r>
    </w:p>
    <w:p>
      <w:pPr>
        <w:pStyle w:val="Heading1"/>
      </w:pPr>
      <w:r>
        <w:t>5. 开源与基础组件分析</w:t>
      </w:r>
    </w:p>
    <w:p>
      <w:pPr>
        <w:pStyle w:val="Heading2"/>
      </w:pPr>
      <w:r>
        <w:t>5.1 区分三个层次</w:t>
      </w:r>
    </w:p>
    <w:p>
      <w:r>
        <w:t>NTFS 数据读写核心、接入 macOS 的文件系统机制、挂载与设置应用是不同层次。一个好看的挂载工具不代表具备自己的 NTFS 实现；核心能处理 NTFS 文件，也不代表已经满足 Finder、系统保存流程或休眠恢复的全部语义。</w:t>
      </w:r>
    </w:p>
    <w:p>
      <w:pPr>
        <w:pStyle w:val="Heading2"/>
      </w:pPr>
      <w:r>
        <w:t>5.2 候选项目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2778"/>
        <w:gridCol w:w="232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项目 / 机制</w:t>
            </w:r>
          </w:p>
        </w:tc>
        <w:tc>
          <w:tcPr>
            <w:tcW w:type="dxa" w:w="277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已核实资料与角色</w:t>
            </w:r>
          </w:p>
        </w:tc>
        <w:tc>
          <w:tcPr>
            <w:tcW w:type="dxa" w:w="2324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可用价值</w:t>
            </w:r>
          </w:p>
        </w:tc>
        <w:tc>
          <w:tcPr>
            <w:tcW w:type="dxa" w:w="294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必须核实的边界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NTFS-3G / libntfs-3g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上游提供跨平台 NTFS 读写核心及工具，列出 macOS；NTFS 组件为 GPL-2.0-or-later [S07]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避免从零实现 NTFS；作为功能语义与测试参考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当前 macOS 适配、构建、错误传播、持久化，以及组合分发的许可义务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Apple FSKit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官方用户空间文件系统框架，以 app extension 交付，连接现有系统工具；文档可用性始于 macOS 15.4 [S08]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最符合现代系统集成目标的优先研究入口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自动挂载竞争、授权、签名、版本差异和 IO 语义必须原型验证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macFUSE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 FUSE 接入及 FSKit 后端；文档规定该后端系统门槛并列出功能限制 [S09]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快速复用 FUSE 生态，形成参考实现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不能默认等同内核后端能力与性能；适配层增加依赖；许可有额外限制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Mounty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主要承担用户入口和挂载编排 [S06]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研究轻量交互与错误说明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不当作独立 NTFS 核心；不将其界面作为设计模板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NTFSKit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公开仓库包含基于 FSKit 和 NTFS-3G 的实现及 GPL 许可材料 [S10]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检验直接适配 FSKit 的工作量，作为源码候选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尚未完成代码审计、维护持续性和异常恢复测试；作者性能声明不作为验收证据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xNTFS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公开项目介绍使用 FSKit 与 libntfs-3g [S11]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观察系统集成方向和功能组织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必须核实可获得的完整源码、许可证与可复现构建；本轮不判定其可直接复用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FUSE-T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项目提供用户空间 FUSE 相关方案，公开资料涉及不同后端 [S12]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作为替代适配路径调研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NFS 与 FSKit 路径须分别看待；不能用某一后端的说明概括所有版本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anylinuxfs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使用轻量 Linux 虚拟机等组件访问 Linux 支持的文件系统 [S13]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独立对照工具、兼容性研究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常驻资源、挂载语义及组件数量与“几乎无存在感”目标有张力，不列为默认路线</w:t>
            </w:r>
          </w:p>
        </w:tc>
      </w:tr>
    </w:tbl>
    <w:p>
      <w:pPr>
        <w:spacing w:after="40"/>
      </w:pPr>
    </w:p>
    <w:p>
      <w:pPr>
        <w:pStyle w:val="Heading2"/>
      </w:pPr>
      <w:r>
        <w:t>5.3 复用原则</w:t>
      </w:r>
    </w:p>
    <w:p>
      <w:r>
        <w:t>先选择可以解释和验证的核心，再决定应用包装。评估代码质量、维护活动、回归测试、异常处理、构建可重复性、依赖和许可；不按下载量或 README 宣传排序。</w:t>
      </w:r>
    </w:p>
    <w:p>
      <w:r>
        <w:t>任何引入都应记录上游仓库、固定提交、许可证、修改差异、构建方式与安全更新责任。不能因为项目“公开可看”就认定可自由复制；不能假定用独立进程包装就自动消除 GPL 义务。macFUSE 的商业集成或捆绑条件须按原始许可审阅 [S07、S09、S10]。</w:t>
      </w:r>
    </w:p>
    <w:p>
      <w:pPr>
        <w:pStyle w:val="Heading1"/>
      </w:pPr>
      <w:r>
        <w:t>6. 产品范围与分期</w:t>
      </w:r>
    </w:p>
    <w:p>
      <w:pPr>
        <w:pStyle w:val="Heading2"/>
      </w:pPr>
      <w:r>
        <w:t>6.1 优先级定义</w:t>
      </w:r>
    </w:p>
    <w:p>
      <w:pPr>
        <w:pStyle w:val="ListBullet"/>
      </w:pPr>
      <w:r>
        <w:rPr>
          <w:b/>
        </w:rPr>
        <w:t>P0：</w:t>
      </w:r>
      <w:r>
        <w:t xml:space="preserve"> 首个正式可用版本必须具备，否则不能称为完成 NTFS 读写产品。</w:t>
      </w:r>
    </w:p>
    <w:p>
      <w:pPr>
        <w:pStyle w:val="ListBullet"/>
      </w:pPr>
      <w:r>
        <w:rPr>
          <w:b/>
        </w:rPr>
        <w:t>P1：</w:t>
      </w:r>
      <w:r>
        <w:t xml:space="preserve"> 日常核心通过验收后补齐，扩大兼容与对标能力。</w:t>
      </w:r>
    </w:p>
    <w:p>
      <w:pPr>
        <w:pStyle w:val="ListBullet"/>
      </w:pPr>
      <w:r>
        <w:rPr>
          <w:b/>
        </w:rPr>
        <w:t>P2：</w:t>
      </w:r>
      <w:r>
        <w:t xml:space="preserve"> 成熟后的高级工具或独立扩展，不能拖累 P0。</w:t>
      </w:r>
    </w:p>
    <w:p>
      <w:r>
        <w:t>“首版”指首个正式可用版本，不是只显示磁盘列表的检测预览。原型可以功能不完整，但必须明确标识。</w:t>
      </w:r>
    </w:p>
    <w:p>
      <w:pPr>
        <w:pStyle w:val="Heading2"/>
      </w:pPr>
      <w:r>
        <w:t>6.2 分期边界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不应混淆的界限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决策整合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三轮关键选择、需求 v0.2、实施计划与待验证清单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当前已交付文档；尚未同意开始编码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技术验证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测试镜像上证明系统接入、读写语义、授权与基本性能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不面向重要数据，不宣称日常可用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系列正式首版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P0 功能、Finder 工作流、可靠读写、安装卸载和完整质量门槛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无读写能力的界面不满足首版定义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兼容与完善版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x86_64、更多系统组合、进阶元数据与系统功能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原有 Intel 目标继续保留，发布时间单独确认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高级工具版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检查、NTFS 格式化、受限修复及更多可选功能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破坏性操作单独入口、授权和验收</w:t>
            </w:r>
          </w:p>
        </w:tc>
      </w:tr>
    </w:tbl>
    <w:p>
      <w:pPr>
        <w:spacing w:after="40"/>
      </w:pPr>
    </w:p>
    <w:p>
      <w:pPr>
        <w:pStyle w:val="Heading2"/>
      </w:pPr>
      <w:r>
        <w:t>6.3 明确不在首版范围</w:t>
      </w:r>
    </w:p>
    <w:p>
      <w:r>
        <w:t>从零编写完整 NTFS 驱动、BitLocker 解密、EFS 解密、文件恢复、分区调整、启动盘与 Boot Camp 管理、RAID 管理、远程挂载、跨平台同步、云备份以及全能磁盘清理工具不属于 P0。</w:t>
      </w:r>
    </w:p>
    <w:p>
      <w:r>
        <w:t>NTFS 压缩、稀疏文件、ADS、重解析点等复杂特性需形成逐项能力表。未承诺的操作必须明确拒绝或按可靠策略只读处理，不能悄悄破坏原有内容或元数据。</w:t>
      </w:r>
    </w:p>
    <w:p>
      <w:pPr>
        <w:pStyle w:val="Heading1"/>
        <w:pageBreakBefore/>
      </w:pPr>
      <w:r>
        <w:t>7. 功能需求</w:t>
      </w:r>
    </w:p>
    <w:p>
      <w:pPr>
        <w:pStyle w:val="Heading2"/>
      </w:pPr>
      <w:r>
        <w:t>7.1 磁盘识别与系统接入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F-01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自动发现外置设备和其中的 NTFS 卷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热插拔、多分区、多卷与多设备可识别；依据实际文件系统，不依据名称或通用 Windows 分区类型猜测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F-02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健康且受支持的卷按用户策略自动读写挂载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首次设置统一开启后，健康、受支持、无冲突的外置 NTFS 无需逐盘确认；单卷只读策略优先；Finder 不出现重复入口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F-03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支持只读、自动读写和暂不接管策略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全局和单卷策略清楚，能解释最终生效的访问状态；不以只读挂载充当可写成功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F-04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仅接管明确属于本产品范围的卷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默认只处理外置 NTFS，不干预 APFS/exFAT/FAT 与系统卷；内部卷暂不自动接管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F-05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防止错误设备与重复挂载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每次改变状态前重新确认设备身份和当前归属；名称相同、设备号复用、UUID 重复时不得套错策略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F-06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处理系统与第三方驱动竞争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不抢占忙卷、不静默卸载其他驱动管理的卷；冲突时说明归属并提供恢复路径</w:t>
            </w:r>
          </w:p>
        </w:tc>
      </w:tr>
    </w:tbl>
    <w:p>
      <w:pPr>
        <w:spacing w:after="40"/>
      </w:pPr>
    </w:p>
    <w:p>
      <w:pPr>
        <w:pStyle w:val="Heading2"/>
      </w:pPr>
      <w:r>
        <w:t>7.2 文件与目录读写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F-07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读取、新建、修改、复制、重命名、移动及删除文件和目录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与常用应用可直接操作；递归目录、覆盖、取消、错误码行为符合系统预期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F-08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支持大文件与常见字符集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大于 4 GB 文件、中文、空格、emoji、大小写及 Unicode 组合情形有测试；Windows 不兼容名称按明确定义的策略处理，不静默改名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F-09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支持常见应用保存语义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临时文件、同卷原子重命名、替换保存、截断、随机写、并发读取和必要锁语义通过测试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F-10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正确兑现同步与错误反馈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flush/fsync/close 的约定明确；磁盘写满、权限拒绝、IO 失败不得报告成功；已确认持久化的数据需经过重新挂载验证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F-11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提供基本元数据兼容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文件大小、修改时间、目录结构、常见属性正确；保留与所做操作无关的已有 NTFS 元数据，不能因不识别而清除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F-12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支持系统常见访问方式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Finder、标准打开/保存面板、快速查看及至少两类应用的直接保存通过测试；不要求导入到盘渡后再导出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F-13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尊重系统废纸篓与删除语义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使用支持的外置卷删除语义；无法移入废纸篓时由系统明确提示；不自行静默改成永久删除</w:t>
            </w:r>
          </w:p>
        </w:tc>
      </w:tr>
    </w:tbl>
    <w:p>
      <w:pPr>
        <w:spacing w:after="40"/>
      </w:pPr>
    </w:p>
    <w:p>
      <w:r>
        <w:t>跨卷“移动”一般包含复制与删除，不承诺跨卷原子性；同卷操作、复制失败和用户取消后的残留处理需分别验证。所有能力声明必须区分“读取、保留、创建、修改”四种能力，不能用一个“支持 NTFS”覆盖复杂特性的全部操作。</w:t>
      </w:r>
    </w:p>
    <w:p>
      <w:pPr>
        <w:pStyle w:val="Heading2"/>
      </w:pPr>
      <w:r>
        <w:t>7.3 生命周期与可靠性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F-14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安全弹出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写缓存正确落盘，系统弹出成功后可拔盘；有占用时提供明确忙状态，不默认强制卸载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F-15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检测不适合写入的卷状态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 dirty、休眠、未完成事务、结构异常、介质写保护、加密/未知状态制定可验证策略；未知不视为安全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F-16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断开、休眠和进程异常后可恢复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意外拔盘停止后续写入并返回错误；重新接入重新检查；不能将异常前的“健康”结果直接复用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F-17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后台生命周期符合系统管理方式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日常工作不依赖设置窗口常驻；用户关闭设置窗口不影响已正确启用的卷；后台项可在系统允许的方式下被识别和管理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F-18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状态真实且可解释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区分检测中、检查中、可读写、只读及原因、忙、驱动冲突、不可用和已移除；显示写入能力的提供者</w:t>
            </w:r>
          </w:p>
        </w:tc>
      </w:tr>
    </w:tbl>
    <w:p>
      <w:pPr>
        <w:spacing w:after="40"/>
      </w:pPr>
    </w:p>
    <w:p>
      <w:r>
        <w:t>若系统先以只读方式挂载，后续升级为读写只能在安全、无占用的条件下进行；不得对用户已经打开文件的卷强行切换。自动接管的完整时序是技术验证的必答问题。</w:t>
      </w:r>
    </w:p>
    <w:p>
      <w:pPr>
        <w:pStyle w:val="Heading2"/>
      </w:pPr>
      <w:r>
        <w:t>7.4 用户入口、设置与诊断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F-19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最少步骤完成首次启用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解释用途、所需授权与自动读写选择；默认路线不要求终端、Homebrew、恢复模式或降低启动安全策略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F-20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提供原生菜单栏入口与轻量设置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默认常驻一个小图标，用于状态和设置；不主动弹主窗口，Dock 不常驻；可隐藏图标，隐藏后仍能通过应用或系统搜索找到设置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F-21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对异常提供可行动说明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说明哪个卷、发生什么、是否可继续读取、下一步做什么；不只显示编号或驱动名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F-22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减少通知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健康插盘、自动挂载成功和正常弹出不主动通知；同一问题去重，用户未修复时不持续轰炸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F-23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本地诊断与受控导出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显示系统、引擎版本、卷状态与必要错误；报告默认脱敏，不采集文件内容，用户主动导出且能看到范围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F-24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提供必要的可访问性与本地化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支持系统浅深色、键盘操作、VoiceOver、提高对比度与减少动态效果；中文优先，英文为兼容目标</w:t>
            </w:r>
          </w:p>
        </w:tc>
      </w:tr>
    </w:tbl>
    <w:p>
      <w:pPr>
        <w:spacing w:after="40"/>
      </w:pPr>
    </w:p>
    <w:p>
      <w:pPr>
        <w:pStyle w:val="Heading2"/>
      </w:pPr>
      <w:r>
        <w:t>7.5 安装、更新与退出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F-25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可验证的统一安装与依赖交付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首个日常可用版本只需安装盘渡，由产品交付必要组件；不要求用户用 Homebrew 或拼装依赖；签名、公证、发布者说明及捆绑许可在交付前核实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F-26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正常读写离线可用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不依赖在线账户、云端挂载或每次联网验证；检查更新与基本使用解耦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F-27 / P0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自动检查、用户确认、安全条件下更新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不上传磁盘信息；每次安装由用户确认。即使暂时无 IO，只要仍有盘渡管理的可写卷挂载，就延后更换组件；不主动强制卸载。安全弹出后再次核对卷状态、校验更新包并执行，失败有恢复路径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F-28 / P0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完整卸载与停止接管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忙卷先处理占用；清理产品注册的组件和后台项；恢复系统可用的默认访问方式；不删除磁盘内容</w:t>
            </w:r>
          </w:p>
        </w:tc>
      </w:tr>
    </w:tbl>
    <w:p>
      <w:pPr>
        <w:spacing w:after="40"/>
      </w:pPr>
    </w:p>
    <w:p>
      <w:pPr>
        <w:pStyle w:val="Heading2"/>
      </w:pPr>
      <w:r>
        <w:t>7.6 后续对标功能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F-29 / P1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x86_64 与更多系统组合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延续相同交互和安全原则；以真实硬件验证，不以编译成功代替兼容性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F-30 / P1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 NTFS 特性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对压缩、稀疏、ADS、硬链接、重解析点及 ACL 等逐项补齐；每项单独标明四种操作能力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F-31 / P1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更多原生元数据体验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标签、扩展属性、创建时间、文件事件、索引等按能力与成本逐项验证；不让后台索引默认成为盘渡额外负担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F-32 / P1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只读检查与清晰报告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区分快速状态检查与完整一致性扫描，给出检查能力边界；不把“未检查出”表述为绝对健康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F-33 / P2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格式化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仅在主动打开的高级入口出现，明确设备范围与不可逆影响，执行前再次核对身份并单独确认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F-34 / P2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有范围的修复功能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仅开放已验证可安全完成的修复；完整 Windows 检查仍可能必要，不把 ntfsfix 包装成等价 chkdsk [S14]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F-35 / P2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高级诊断与性能分析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面向排障主动开启，有自动结束条件，不在日常主路径展示复杂监控</w:t>
            </w:r>
          </w:p>
        </w:tc>
      </w:tr>
    </w:tbl>
    <w:p>
      <w:pPr>
        <w:spacing w:after="40"/>
      </w:pPr>
    </w:p>
    <w:p>
      <w:pPr>
        <w:pStyle w:val="Heading2"/>
      </w:pPr>
      <w:r>
        <w:t>7.7 菜单栏活动提示（有条件增强）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 / 级别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关键验收条件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F-36 / P1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读写活动时显示原生轻微动态效果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争取在首版提供；仅基于盘渡管理卷的可信活动信号；静态可回退、可关闭，尊重减少动态效果。不得伪造百分比、完成状态或可拔出状态；不阻塞 P0 交付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原生体验与 UI 需求</w:t>
      </w:r>
    </w:p>
    <w:p>
      <w:pPr>
        <w:pStyle w:val="Heading2"/>
      </w:pPr>
      <w:r>
        <w:t>8.1 日常“无主界面”</w:t>
      </w:r>
    </w:p>
    <w:p>
      <w:r>
        <w:t>盘渡的主要工作空间是 Finder。没有强制仪表盘，没有独立文件浏览器，没有每次插盘的欢迎窗口，没有为正常操作增加的品牌浮层。</w:t>
      </w:r>
    </w:p>
    <w:p>
      <w:r>
        <w:t>UI 只承担首次设置、偏好设置、单卷状态、必要异常和关于/诊断。使用系统字体、原生控件、标准间距、系统图标语义、标准键盘行为和系统浅深色；依据 Apple HIG 与真实系统工作流设计 [S15]。</w:t>
      </w:r>
    </w:p>
    <w:p>
      <w:pPr>
        <w:pStyle w:val="Heading2"/>
      </w:pPr>
      <w:r>
        <w:t>8.2 已确认的默认入口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默认行为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/ 标准文件对话框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日常唯一必要入口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浏览、保存、复制、移动、删除、弹出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盘渡设置窗口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用户主动打开时出现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自动读写、单卷策略、状态、更新、诊断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菜单栏入口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默认常驻一个小图标，可在设置中隐藏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精简卷状态、设置；可选轻微读写动态，不展示无关指标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Dock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不常驻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仅在用户主动打开前台窗口时遵循系统行为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系统设置中的扩展/后台项管理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尊重系统提供的页面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提供准确引导，不承诺在系统设置中插入任意自定义页面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系统通知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仅必要异常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一句话原因及最少可行动入口</w:t>
            </w:r>
          </w:p>
        </w:tc>
      </w:tr>
    </w:tbl>
    <w:p>
      <w:pPr>
        <w:spacing w:after="40"/>
      </w:pPr>
    </w:p>
    <w:p>
      <w:r>
        <w:t>无需申请 Finder 装饰性角标或添加自定义右键菜单才能使用基本功能；只有标准系统行为确实不能完成必要操作时，才评估扩展入口。</w:t>
      </w:r>
    </w:p>
    <w:p>
      <w:pPr>
        <w:pStyle w:val="Heading2"/>
      </w:pPr>
      <w:r>
        <w:t>8.3 建议的信息结构</w:t>
      </w:r>
    </w:p>
    <w:p>
      <w:r>
        <w:t>设置窗口采用紧凑的系统设置式组织，但不复制任何第三方产品布局：</w:t>
      </w:r>
    </w:p>
    <w:p>
      <w:pPr>
        <w:pStyle w:val="ListBullet"/>
      </w:pPr>
      <w:r>
        <w:rPr>
          <w:b/>
        </w:rPr>
        <w:t>通用：</w:t>
      </w:r>
      <w:r>
        <w:t xml:space="preserve"> 自动读写、菜单栏图标显示、读写动态效果开关、更新策略。</w:t>
      </w:r>
    </w:p>
    <w:p>
      <w:pPr>
        <w:pStyle w:val="ListBullet"/>
      </w:pPr>
      <w:r>
        <w:rPr>
          <w:b/>
        </w:rPr>
        <w:t>磁盘：</w:t>
      </w:r>
      <w:r>
        <w:t xml:space="preserve"> 当前卷、实际访问状态、单卷读写策略与原因。</w:t>
      </w:r>
    </w:p>
    <w:p>
      <w:pPr>
        <w:pStyle w:val="ListBullet"/>
      </w:pPr>
      <w:r>
        <w:rPr>
          <w:b/>
        </w:rPr>
        <w:t>诊断：</w:t>
      </w:r>
      <w:r>
        <w:t xml:space="preserve"> 组件状态、错误摘要、导出报告。</w:t>
      </w:r>
    </w:p>
    <w:p>
      <w:pPr>
        <w:pStyle w:val="ListBullet"/>
      </w:pPr>
      <w:r>
        <w:rPr>
          <w:b/>
        </w:rPr>
        <w:t>关于：</w:t>
      </w:r>
      <w:r>
        <w:t xml:space="preserve"> 版本、发布者、许可、支持方式和卸载入口。</w:t>
      </w:r>
    </w:p>
    <w:p>
      <w:r>
        <w:t>无需在首版预设复杂侧栏、首页卡片或固定尺寸。具体控件与布局在需求确认后做低保真设计，由真实信息量决定。</w:t>
      </w:r>
    </w:p>
    <w:p>
      <w:pPr>
        <w:pStyle w:val="Heading2"/>
      </w:pPr>
      <w:r>
        <w:t>8.4 示例文案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推荐表达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正常读写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不弹窗；用户查看状态时显示“可读写”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健康但选择只读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“只读：已按此磁盘的设置关闭写入。”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Windows 休眠状态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“此磁盘可能仍被 Windows 休眠会话占用。已暂停写入，请回到 Windows 完整关机后重试。”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弹出时被占用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“磁盘正在使用中。请关闭相关文件后再次弹出。”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不支持的加密卷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“此磁盘已加密，盘渡暂不能直接读写。请先使用支持该加密方式的系统或工具解锁。”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引擎不可用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“NTFS 写入暂不可用。现有读取是否可继续，取决于系统当前挂载状态；可打开诊断查看原因。”</w:t>
            </w:r>
          </w:p>
        </w:tc>
      </w:tr>
    </w:tbl>
    <w:p>
      <w:pPr>
        <w:spacing w:after="40"/>
      </w:pPr>
    </w:p>
    <w:p>
      <w:r>
        <w:t>示例必须与实际检测证据相匹配；不能在未确认休眠时断言“Windows 正在休眠”。</w:t>
      </w:r>
    </w:p>
    <w:p>
      <w:pPr>
        <w:pStyle w:val="Heading2"/>
      </w:pPr>
      <w:r>
        <w:t>8.5 原生菜单栏动态效果：可行性与范围</w:t>
      </w:r>
    </w:p>
    <w:p>
      <w:r>
        <w:rPr>
          <w:b/>
        </w:rPr>
        <w:t>资料已核实：</w:t>
      </w:r>
      <w:r>
        <w:t xml:space="preserve"> AppKit 的 </w:t>
      </w:r>
      <w:r>
        <w:rPr>
          <w:rFonts w:ascii="Menlo" w:hAnsi="Menlo"/>
          <w:sz w:val="18"/>
        </w:rPr>
        <w:t>NSStatusItem.button</w:t>
      </w:r>
      <w:r>
        <w:t xml:space="preserve"> 允许通过公开接口设置状态栏按钮的图像；SwiftUI 的 </w:t>
      </w:r>
      <w:r>
        <w:rPr>
          <w:rFonts w:ascii="Menlo" w:hAnsi="Menlo"/>
          <w:sz w:val="18"/>
        </w:rPr>
        <w:t>MenuBarExtra</w:t>
      </w:r>
      <w:r>
        <w:t xml:space="preserve"> 提供持久菜单栏入口，并有不常驻 Dock 的系统配置方式 [S16、S17]。因此，使用公开接口按状态切换图像，制作轻微活动效果在工程上可行。本文尚未运行原型，不宣称某一种动画 API 已在菜单栏和 macOS 26.5 上通过验证。</w:t>
      </w:r>
    </w:p>
    <w:p>
      <w:r>
        <w:rPr>
          <w:b/>
        </w:rPr>
        <w:t>实现倾向：</w:t>
      </w:r>
      <w:r>
        <w:t xml:space="preserve"> 优先评估 AppKit </w:t>
      </w:r>
      <w:r>
        <w:rPr>
          <w:rFonts w:ascii="Menlo" w:hAnsi="Menlo"/>
          <w:sz w:val="18"/>
        </w:rPr>
        <w:t>NSStatusItem</w:t>
      </w:r>
      <w:r>
        <w:t xml:space="preserve"> / </w:t>
      </w:r>
      <w:r>
        <w:rPr>
          <w:rFonts w:ascii="Menlo" w:hAnsi="Menlo"/>
          <w:sz w:val="18"/>
        </w:rPr>
        <w:t>button.image</w:t>
      </w:r>
      <w:r>
        <w:t xml:space="preserve"> 控制图标，设置内容可使用原生 SwiftUI/AppKit。若采用 SwiftUI 菜单栏路径，须单独验证动态图像刷新及生命周期，不预设 </w:t>
      </w:r>
      <w:r>
        <w:rPr>
          <w:rFonts w:ascii="Menlo" w:hAnsi="Menlo"/>
          <w:sz w:val="18"/>
        </w:rPr>
        <w:t>symbolEffect</w:t>
      </w:r>
      <w:r>
        <w:t xml:space="preserve"> 在标签中一定持续工作。不使用私有接口、屏幕读取、对 Finder 的代码注入或额外用户驱动来实现图标。</w:t>
      </w:r>
    </w:p>
    <w:p>
      <w:r>
        <w:rPr>
          <w:b/>
        </w:rPr>
        <w:t>活动的含义：</w:t>
      </w:r>
      <w:r>
        <w:t xml:space="preserve"> 表示“观测到盘渡管理的 NTFS 卷存在读写活动”，不等于 Finder 正在拷贝某个文件。预览、应用保存与后台访问也可能产生 IO；本期不读取 Finder 任务、不采集文件名或任务总字节数。缓存与不同 IO 路径可能影响可观测事件；若采用 FSKit 的内核卸载 IO 能力，需重新验证活动信号覆盖，不能只靠普通读写回调数量判断 [S19]。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期望呈现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空闲 / 无管理卷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单色静态图标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无装饰循环动画，无为图标而进行的磁盘扫描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可观测读写活动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轻微图像变化或短周期活动效果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保持图标宽度；不跳动菜单栏位置，不显示进度百分比，不逐 IO 驱动 UI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活动停止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经短暂平滑处理返回静态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停止动画不表示缓存已持久化，也不意味着磁盘可以拔出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多个管理卷同时活动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聚合一个活动状态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不读取卷内文件清单，不在图标上循环播报文件名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减少动态效果 / 用户关闭效果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静态图标，必要状态在菜单中查看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响应系统无障碍设置；不以动画作为唯一状态信号 [S18]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数据源不可用 / 扩展断开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静态或明确的未知状态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不用定时器制造假活动，不影响文件 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需要处理的错误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稳定的状态标记与菜单内说明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不用持续闪烁代替错误解释</w:t>
            </w:r>
          </w:p>
        </w:tc>
      </w:tr>
    </w:tbl>
    <w:p>
      <w:pPr>
        <w:spacing w:after="40"/>
      </w:pPr>
    </w:p>
    <w:p>
      <w:r>
        <w:rPr>
          <w:b/>
        </w:rPr>
        <w:t>建议约束：</w:t>
      </w:r>
      <w:r>
        <w:t xml:space="preserve"> 动态效果刷新初始上限为每秒 2 次，采用事件聚合；动画关闭、活动结束、图标隐藏、锁屏或睡眠时停止无必要的动画定时工作。该频率是待原型校准的预算，不是用户已经选定的视觉方案。保持模板图像的系统适配方式，并验证深浅色、显示缩放、菜单展开、VoiceOver 和“减少动态效果” [S18、S20]。</w:t>
      </w:r>
    </w:p>
    <w:p>
      <w:r>
        <w:rPr>
          <w:b/>
        </w:rPr>
        <w:t>降级规则：</w:t>
      </w:r>
      <w:r>
        <w:t xml:space="preserve"> 若公开接口效果不稳定、活动状态不可信或资源开销不合适，首版交付静态菜单栏图标。F-36 的缺失不降低文件读写、异常解释或安全弹出的 P0 标准。</w:t>
      </w:r>
    </w:p>
    <w:p>
      <w:pPr>
        <w:pStyle w:val="Heading1"/>
      </w:pPr>
      <w:r>
        <w:t>9. 自动化策略与状态边界</w:t>
      </w:r>
    </w:p>
    <w:p>
      <w:pPr>
        <w:pStyle w:val="Heading2"/>
      </w:pPr>
      <w:r>
        <w:t>9.1 已确认的默认策略</w:t>
      </w:r>
    </w:p>
    <w:p>
      <w:r>
        <w:t>首次设置由用户统一明确开启“自动读写健康的外置 NTFS 磁盘”。此后健康、受支持、无冲突的外置卷无需逐盘确认即按策略工作；用户可对特定卷保持只读或暂不接管。</w:t>
      </w:r>
    </w:p>
    <w:p>
      <w:r>
        <w:t>只读策略优先于自动读写；安全检查不通过优先于任何读写偏好；第三方驱动拥有挂载或卷正忙时，不直接覆盖其状态。</w:t>
      </w:r>
    </w:p>
    <w:p>
      <w:pPr>
        <w:pStyle w:val="Heading2"/>
      </w:pPr>
      <w:r>
        <w:t>9.2 关键状态转换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当前状态 / 事件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下一状态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新卷出现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识别中 → 检查中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重新确认实际设备与文件系统，不复用旧设备号授权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健康、支持、无冲突、允许写入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可读写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完成系统挂载并验证状态后才宣告可用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用户只读策略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说明原因，不显示错误级警告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dirty / 休眠 / 加密 / 未知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只读或不可用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根据可靠能力选择，不能为了显示可用而强制写入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已被其他驱动管理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冲突/由其他驱动管理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可显示系统实际能力，但不冒认为盘渡提供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正在 IO 时请求切换或弹出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忙 / 等待用户处理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不强制中断；取消请求不改变原策略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意外移除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已移除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停止后续操作，废弃旧句柄与状态；重复接入重新检查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扩展崩溃或系统升级后不兼容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降级或不可用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有限重试，给出原因；不循环重挂载</w:t>
            </w:r>
          </w:p>
        </w:tc>
      </w:tr>
    </w:tbl>
    <w:p>
      <w:pPr>
        <w:spacing w:after="40"/>
      </w:pPr>
    </w:p>
    <w:p>
      <w:r>
        <w:rPr>
          <w:b/>
        </w:rPr>
        <w:t>只读降级有前提：</w:t>
      </w:r>
      <w:r>
        <w:t xml:space="preserve"> 必须能够可靠完成只读访问并妥善处理当前卷状态。无法安全降级时应停止操作并解释，不保证所有故障都能无缝恢复只读。</w:t>
      </w:r>
    </w:p>
    <w:p>
      <w:pPr>
        <w:pStyle w:val="Heading2"/>
      </w:pPr>
      <w:r>
        <w:t>9.3 已确认的更新策略</w:t>
      </w:r>
    </w:p>
    <w:p>
      <w:r>
        <w:t>默认自动检查版本更新，安装必须由用户确认；检查失败、断网或用户暂不更新均不阻断正常离线读写。检查请求仅包含判断适用版本所必需的最少产品/系统信息，不包含卷名、磁盘标识、挂载路径、文件名、磁盘内容或磁盘使用情况。具体字段、检查频率与下载时机在设计阶段写明，不默认收集遥测。</w:t>
      </w:r>
    </w:p>
    <w:p>
      <w:r>
        <w:t>用户确认安装后，仍须等待盘渡管理的可写卷全部安全弹出；“当前没有观测到 IO”或“图标已静止”不是更新引擎的充分条件。安装前重新检查状态、阻止新增接管与安装之间的竞态，且不主动强制卸载硬盘。其他第三方组件的全局卷限制也必须遵守。</w:t>
      </w:r>
    </w:p>
    <w:p>
      <w:r>
        <w:t>正式更新入口尚未确定。在仅自用的早期阶段，可以尚无可用更新源，但应如实呈现，不以模拟版本检查冒充功能。进入可用交付阶段时再验证签名清单、更新包、兼容规则、失败回退和离线行为。</w:t>
      </w:r>
    </w:p>
    <w:p>
      <w:pPr>
        <w:pStyle w:val="Heading1"/>
        <w:pageBreakBefore/>
      </w:pPr>
      <w:r>
        <w:t>10. 兼容性要求</w:t>
      </w:r>
    </w:p>
    <w:p>
      <w:pPr>
        <w:pStyle w:val="Heading2"/>
      </w:pPr>
      <w:r>
        <w:t>10.1 芯片优先级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交付口径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Apple Silicon M 系列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第一优先级，arm64 原生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覆盖各代及 Pro/Max/Ultra 产品线的架构目标；公开实际测试过的机器与系统组合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Mac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后续 x86_64 目标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不包含历史 32 位 x86；若无法使用同一后端，必须评估差异并另行确认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Rosetta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不作为 M 系列默认路径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不以 Rosetta 能运行界面代替原生驱动兼容</w:t>
            </w:r>
          </w:p>
        </w:tc>
      </w:tr>
    </w:tbl>
    <w:p>
      <w:pPr>
        <w:spacing w:after="40"/>
      </w:pPr>
    </w:p>
    <w:p>
      <w:r>
        <w:t>既要覆盖最早一代 M 系列的代表设备，也要覆盖一台较新的 M 系列，以及至少一类 Pro/Max/Ultra 设备。USB 控制器、桥接芯片、外设与 macOS 版本同样属于兼容性维度；不能只按 CPU 名称打勾。</w:t>
      </w:r>
    </w:p>
    <w:p>
      <w:pPr>
        <w:pStyle w:val="Heading2"/>
      </w:pPr>
      <w:r>
        <w:t>10.2 已确认的系统验证起点</w:t>
      </w:r>
    </w:p>
    <w:p>
      <w:r>
        <w:t>用户已确认先以当前 macOS 26.5 为第一验证基线。FSKit 官方文档标注从 macOS 15.4 可用，macFUSE 的 FSKit 后端也有相应系统门槛 [S08、S09]；这只是 API/后端可用的起点，不是盘渡的兼容性结论。</w:t>
      </w:r>
    </w:p>
    <w:p>
      <w:r>
        <w:rPr>
          <w:b/>
        </w:rPr>
        <w:t>已确认顺序：</w:t>
      </w:r>
      <w:r>
        <w:t xml:space="preserve"> 先验证当前环境；取得原型证据后，再选择扩展的系统组合并冻结最低支持版本。本版没有承诺从 15.4 起全部兼容，也没有把较旧系统加入首阶段硬性范围。任何扩展都必须满足保持默认安全设置的已确认约束。</w:t>
      </w:r>
    </w:p>
    <w:p>
      <w:pPr>
        <w:pStyle w:val="Heading2"/>
      </w:pPr>
      <w:r>
        <w:t>10.3 存储介质与布局</w:t>
      </w:r>
    </w:p>
    <w:p>
      <w:r>
        <w:t>P0 覆盖健康的常见 Windows NTFS 3.x 外置卷，包含 USB U 盘、移动 HDD、移动 SSD、USB-C/雷雳外置盒及常见扩展坞路径。分别验证 GPT、MBR、单卷、多分区、相同卷名、多设备同时插入、大于 2 TB 介质以及实际可获得的 512e/4Kn 组合。</w:t>
      </w:r>
    </w:p>
    <w:p>
      <w:r>
        <w:t>不把外置盒正常报告容量等同于卷结构可靠。加密、RAID、动态磁盘、特殊 Windows 数据结构及未知特性列明支持状态；没有证据时不自动启用写入。</w:t>
      </w:r>
    </w:p>
    <w:p>
      <w:pPr>
        <w:pStyle w:val="Heading1"/>
      </w:pPr>
      <w:r>
        <w:t>11. 技术路线分析与选型门槛</w:t>
      </w:r>
    </w:p>
    <w:p>
      <w:pPr>
        <w:pStyle w:val="Heading2"/>
      </w:pPr>
      <w:r>
        <w:t>11.1 候选路线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2778"/>
        <w:gridCol w:w="2324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77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与产品目标的关系</w:t>
            </w:r>
          </w:p>
        </w:tc>
        <w:tc>
          <w:tcPr>
            <w:tcW w:type="dxa" w:w="2324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94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风险与处理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A. NTFS 核心直接适配 FSKit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推荐主路线，待验证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系统用户空间入口，组件关系相对直接，可围绕原生体验设计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适配成本、文件系统语义、授权/挂载机制及性能需实证；评估 NTFSKit 等源码时先审查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B. NTFS-3G + macFUSE FSKit 后端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对照原型与备选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更快复用 FUSE 路径，能与上游行为比较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接口限制、额外组件和许可约束；不是未经验证就锁定的最终架构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C. 其他用户空间桥接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备选研究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可能减少内核依赖或补充兼容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必须检查额外网络/虚拟机语义、资源开销和分发条件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D. 要求降低启动安全的内核扩展路线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已排除</w:t>
            </w:r>
          </w:p>
        </w:tc>
        <w:tc>
          <w:tcPr>
            <w:tcW w:type="dxa" w:w="232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不进入本项目的动手验证或交付</w:t>
            </w:r>
          </w:p>
        </w:tc>
        <w:tc>
          <w:tcPr>
            <w:tcW w:type="dxa" w:w="294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用户要求全部验证和日常使用均保持默认安全设置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E. 从零实现 NTFS</w:t>
            </w:r>
          </w:p>
        </w:tc>
        <w:tc>
          <w:tcPr>
            <w:tcW w:type="dxa" w:w="277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不建议启动</w:t>
            </w:r>
          </w:p>
        </w:tc>
        <w:tc>
          <w:tcPr>
            <w:tcW w:type="dxa" w:w="2324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自主程度最高</w:t>
            </w:r>
          </w:p>
        </w:tc>
        <w:tc>
          <w:tcPr>
            <w:tcW w:type="dxa" w:w="294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数据一致性、格式覆盖、维护与测试成本过高</w:t>
            </w:r>
          </w:p>
        </w:tc>
      </w:tr>
    </w:tbl>
    <w:p>
      <w:pPr>
        <w:spacing w:after="40"/>
      </w:pPr>
    </w:p>
    <w:p>
      <w:r>
        <w:t>FSKit 是系统接入框架，不直接提供完整 NTFS 读写实现。用户空间扩展隔离也不等于免除数据一致性问题 [S08]。</w:t>
      </w:r>
    </w:p>
    <w:p>
      <w:pPr>
        <w:pStyle w:val="Heading2"/>
      </w:pPr>
      <w:r>
        <w:t>11.2 推荐路线与模块边界</w:t>
      </w:r>
    </w:p>
    <w:p>
      <w:r>
        <w:rPr>
          <w:b/>
        </w:rPr>
        <w:t>推荐先验证：原生 FSKit 文件系统扩展 + 可复用 NTFS 核心，首先评估 libntfs-3g。</w:t>
      </w:r>
      <w:r>
        <w:t xml:space="preserve"> NTFSKit 等已有实现可作为审查参考，但未经审计不直接作为发布依赖。macFUSE 的 FSKit 后端保留为对照或备选，前提是同样满足安全、安装、性能和许可约束。当前不承诺直接适配一定优于中间适配层。</w:t>
      </w:r>
    </w:p>
    <w:p>
      <w:r>
        <w:t>Finder / 常用应用 → macOS 文件系统接口 → 选定的文件系统扩展或适配层 → NTFS 核心 → 受控块设备资源。</w:t>
      </w:r>
    </w:p>
    <w:p>
      <w:r>
        <w:t>设置、诊断、挂载策略与状态管理放在独立控制层；文件数据路径不依赖设置窗口或菜单栏展示进程存活。菜单栏按已确认选择默认常驻，但移除图标、关闭设置或重启展示进程不应破坏卷的数据通道。SwiftUI 仅菜单栏应用被用户移除入口时可能自动终止，生命周期必须专门验证 [S17]。是否需要额外特权服务，由 FSKit 资源访问与挂载原型决定，不预先引入常驻 root helper。</w:t>
      </w:r>
    </w:p>
    <w:p>
      <w:r>
        <w:t>活动汇总应优先来自引擎或挂载控制层的低成本可信事件，不记录文件内容和名称，不将图标动画放入关键 IO 路径。</w:t>
      </w:r>
    </w:p>
    <w:p>
      <w:pPr>
        <w:pStyle w:val="Heading2"/>
      </w:pPr>
      <w:r>
        <w:t>11.3 必须先回答的技术问题</w:t>
      </w:r>
    </w:p>
    <w:p>
      <w:pPr>
        <w:ind w:left="227" w:hanging="227"/>
      </w:pPr>
      <w:r>
        <w:t>1. 能否在目标 M 系列环境维持默认启动安全策略完成安装、启用和读写？</w:t>
      </w:r>
    </w:p>
    <w:p>
      <w:pPr>
        <w:ind w:left="227" w:hanging="227"/>
      </w:pPr>
      <w:r>
        <w:t>2. 能否自然地完成自动接管，避免系统只读挂载与第三方驱动之间的竞态？</w:t>
      </w:r>
    </w:p>
    <w:p>
      <w:pPr>
        <w:ind w:left="227" w:hanging="227"/>
      </w:pPr>
      <w:r>
        <w:t>3. 是否支持 Finder 与常见应用需要的保存、锁、同步、缓存、随机访问和错误语义？</w:t>
      </w:r>
    </w:p>
    <w:p>
      <w:pPr>
        <w:ind w:left="227" w:hanging="227"/>
      </w:pPr>
      <w:r>
        <w:t>4. 断开、休眠、崩溃、磁盘写满之后，数据与状态是否可解释、可恢复？</w:t>
      </w:r>
    </w:p>
    <w:p>
      <w:pPr>
        <w:ind w:left="227" w:hanging="227"/>
      </w:pPr>
      <w:r>
        <w:t>5. 正常插盘与空闲资源占用是否达到本产品的低存在感要求？</w:t>
      </w:r>
    </w:p>
    <w:p>
      <w:pPr>
        <w:ind w:left="227" w:hanging="227"/>
      </w:pPr>
      <w:r>
        <w:t>6. 性能是否足以支持大文件和大量小文件，瓶颈能否归因并改善？</w:t>
      </w:r>
    </w:p>
    <w:p>
      <w:pPr>
        <w:ind w:left="227" w:hanging="227"/>
      </w:pPr>
      <w:r>
        <w:t>7. 许可、签名、公证、扩展授权及依赖分发能否形成可持续的正式交付方式？</w:t>
      </w:r>
    </w:p>
    <w:p>
      <w:pPr>
        <w:ind w:left="227" w:hanging="227"/>
      </w:pPr>
      <w:r>
        <w:t>8. 菜单栏活动是否能在普通及候选卸载 IO 路径下可靠汇总，并满足原生外观、低开销和静态回退要求？</w:t>
      </w:r>
    </w:p>
    <w:p>
      <w:pPr>
        <w:ind w:left="227" w:hanging="227"/>
      </w:pPr>
      <w:r>
        <w:t>9. 更新检查、用户确认、卷弹出、停止新接管及组件更换之间，是否形成无竞态且可回退的流程？</w:t>
      </w:r>
    </w:p>
    <w:p>
      <w:r>
        <w:t>以上问题没有通过验证前，不冻结唯一后端，不依据界面完成度宣称产品可用。</w:t>
      </w:r>
    </w:p>
    <w:p>
      <w:pPr>
        <w:pStyle w:val="Heading1"/>
        <w:pageBreakBefore/>
      </w:pPr>
      <w:r>
        <w:t>12. 非功能需求与质量目标</w:t>
      </w:r>
    </w:p>
    <w:p>
      <w:r>
        <w:t>以下数值为</w:t>
      </w:r>
      <w:r>
        <w:rPr>
          <w:b/>
        </w:rPr>
        <w:t>建议验收目标</w:t>
      </w:r>
      <w:r>
        <w:t>，并非已有实测成绩；在技术验证结束时冻结测试条件与阈值。不得通过删除失败测试来宣称通过。</w:t>
      </w:r>
    </w:p>
    <w:p>
      <w:pPr>
        <w:pStyle w:val="Heading2"/>
      </w:pPr>
      <w:r>
        <w:t>12.1 数据与稳定性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建议验收方法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N-01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无可复现的数据损坏和成功状态误报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全部已完成并成功同步/弹出的文件哈希一致；失败被正确返回；元数据另行核对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N-02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 / Windows 互操作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双向写入、重新挂载、目录及名称校验，Windows 原生工具检查无新增结构错误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N-03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稳定性与生命周期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代表性环境完成 24 小时混合 IO、100 轮挂载/弹出，以及休眠、唤醒与重启测试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N-04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故障边界明确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模拟写满、权限失败、拔盘、崩溃与中途取消，分别记录已提交与未完成写入；不要求未完成操作奇迹般保全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N-05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并发安全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多应用、多个卷、读写与状态切换并发时，不死锁、不错写、不串卷</w:t>
            </w:r>
          </w:p>
        </w:tc>
      </w:tr>
    </w:tbl>
    <w:p>
      <w:pPr>
        <w:spacing w:after="40"/>
      </w:pPr>
    </w:p>
    <w:p>
      <w:r>
        <w:t>文件哈希只能证明内容一致，不能替代 ACL、时间戳、ADS、目录结构及卷一致性检查。异常断电涉及硬件缓存与介质行为，验收报告需单独记录环境和保证边界。</w:t>
      </w:r>
    </w:p>
    <w:p>
      <w:pPr>
        <w:pStyle w:val="Heading2"/>
      </w:pPr>
      <w:r>
        <w:t>12.2 性能与资源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361"/>
        <w:gridCol w:w="3118"/>
        <w:gridCol w:w="5272"/>
      </w:tblGrid>
      <w:tr>
        <w:trPr>
          <w:cantSplit/>
          <w:tblHeader/>
        </w:trPr>
        <w:tc>
          <w:tcPr>
            <w:tcW w:type="dxa" w:w="136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建议目标</w:t>
            </w:r>
          </w:p>
        </w:tc>
        <w:tc>
          <w:tcPr>
            <w:tcW w:type="dxa" w:w="527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测量边界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N-06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健康卷可用时间 P95 ≤ 3 秒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从系统报告设备资源可用开始，到 Finder 可访问；分别记录机械盘起转、系统授权等外部等待，不隐去失败样本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N-07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控制层不显著拖慢选定后端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同机、同盘、同数据、同缓存条件下，盘渡增加的开销目标 ≤ 10%；读写与小文件分别报告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N-08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大文件性能具备日常替代价值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对照一个可合法测试的成熟产品，吞吐目标达到其约 75% 以上；阈值须经原型确认，不能牺牲一致性追分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N-09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空闲几乎无感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无卷时平均 CPU 目标低于单核 1%；本产品常驻进程 RSS 合计目标 ≤ 80 MB，统计条件与系统进程边界写清楚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N-10</w:t>
            </w:r>
          </w:p>
        </w:tc>
        <w:tc>
          <w:tcPr>
            <w:tcW w:type="dxa" w:w="311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空闲不扰动磁盘</w:t>
            </w:r>
          </w:p>
        </w:tc>
        <w:tc>
          <w:tcPr>
            <w:tcW w:type="dxa" w:w="527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不因定时全面扫描唤醒休眠磁盘；优先事件驱动；无必要文件内容扫描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N-11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前台操作响应及时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设置页面普通操作主线程反馈目标 ≤ 100 ms；慢操作异步且可解释，不锁住 Finder</w:t>
            </w:r>
          </w:p>
        </w:tc>
      </w:tr>
    </w:tbl>
    <w:p>
      <w:pPr>
        <w:spacing w:after="40"/>
      </w:pPr>
    </w:p>
    <w:p>
      <w:r>
        <w:t>性能测试至少区分顺序大文件、4 KiB 随机访问、1 万个小文件、深目录遍历、复制取消和多卷并发。公开性能报告应包含硬件、系统、后端版本、测试数据、缓存策略与样本数。</w:t>
      </w:r>
    </w:p>
    <w:p>
      <w:pPr>
        <w:pStyle w:val="Heading2"/>
      </w:pPr>
      <w:r>
        <w:t>12.3 安全、隐私与维护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N-12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最小权限；全部验证与日常使用均保持默认安全设置，不关闭 SIP、不降低启动安全策略，不执行来源不明的终端命令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N-13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所有设备操作验证身份、归属、输入、当前状态；避免将卷名或外部输入拼接成 shell 命令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N-14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未信任的 NTFS 卷按不可信输入处理；解析边界、长度、IO 错误和异常元数据进入安全测试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N-15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本地使用不上传文件内容、卷名、文件路径或序列号；导出诊断由用户主动选择，默认脱敏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N-16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日志限量轮转、可清除，记录足够排障的错误，不持续记录文件内容或完整文件清单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N-17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固定依赖版本并记录来源、许可与补丁；维护已知问题和系统支持矩阵；新系统版本未经验证不自动宣传支持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N-18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正式发布具备签名、公证、更新校验、回退方案、安装卸载说明和第三方组件告知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13. 测试与验收计划</w:t>
      </w:r>
    </w:p>
    <w:p>
      <w:pPr>
        <w:pStyle w:val="Heading2"/>
      </w:pPr>
      <w:r>
        <w:t>13.1 分层验证</w:t>
      </w:r>
    </w:p>
    <w:p>
      <w:pPr>
        <w:ind w:left="227" w:hanging="227"/>
      </w:pPr>
      <w:r>
        <w:t xml:space="preserve">1. </w:t>
      </w:r>
      <w:r>
        <w:rPr>
          <w:b/>
        </w:rPr>
        <w:t>纯逻辑与解析：</w:t>
      </w:r>
      <w:r>
        <w:t xml:space="preserve"> 设备身份、格式识别、状态转换、策略优先级、错误与不可信元数据边界。</w:t>
      </w:r>
    </w:p>
    <w:p>
      <w:pPr>
        <w:ind w:left="227" w:hanging="227"/>
      </w:pPr>
      <w:r>
        <w:t xml:space="preserve">2. </w:t>
      </w:r>
      <w:r>
        <w:rPr>
          <w:b/>
        </w:rPr>
        <w:t>一次性磁盘镜像：</w:t>
      </w:r>
      <w:r>
        <w:t xml:space="preserve"> 固定初始内容，执行文件操作、写满、异常与回读；保留复现脚本和镜像来源。</w:t>
      </w:r>
    </w:p>
    <w:p>
      <w:pPr>
        <w:ind w:left="227" w:hanging="227"/>
      </w:pPr>
      <w:r>
        <w:t xml:space="preserve">3. </w:t>
      </w:r>
      <w:r>
        <w:rPr>
          <w:b/>
        </w:rPr>
        <w:t>专用可清空测试介质：</w:t>
      </w:r>
      <w:r>
        <w:t xml:space="preserve"> USB/HDD/SSD、分区布局、热插拔、休眠与外置盒差异。</w:t>
      </w:r>
    </w:p>
    <w:p>
      <w:pPr>
        <w:ind w:left="227" w:hanging="227"/>
      </w:pPr>
      <w:r>
        <w:t xml:space="preserve">4. </w:t>
      </w:r>
      <w:r>
        <w:rPr>
          <w:b/>
        </w:rPr>
        <w:t>Windows 互操作：</w:t>
      </w:r>
      <w:r>
        <w:t xml:space="preserve"> 双向校验和原生一致性检查。</w:t>
      </w:r>
    </w:p>
    <w:p>
      <w:pPr>
        <w:ind w:left="227" w:hanging="227"/>
      </w:pPr>
      <w:r>
        <w:t xml:space="preserve">5. </w:t>
      </w:r>
      <w:r>
        <w:rPr>
          <w:b/>
        </w:rPr>
        <w:t>真实工作流：</w:t>
      </w:r>
      <w:r>
        <w:t xml:space="preserve"> Finder、预览类应用、文档编辑类应用、压缩解压与大目录传输。</w:t>
      </w:r>
    </w:p>
    <w:p>
      <w:pPr>
        <w:ind w:left="227" w:hanging="227"/>
      </w:pPr>
      <w:r>
        <w:t xml:space="preserve">6. </w:t>
      </w:r>
      <w:r>
        <w:rPr>
          <w:b/>
        </w:rPr>
        <w:t>交付测试：</w:t>
      </w:r>
      <w:r>
        <w:t xml:space="preserve"> 干净系统安装、无 Homebrew 使用、首次授权、更新、冲突、停用与卸载。</w:t>
      </w:r>
    </w:p>
    <w:p>
      <w:r>
        <w:t>当前阶段不执行这些测试；涉及真实介质的后续测试只使用明确指定的测试盘，不把用户现有文件盘作为试验对象。</w:t>
      </w:r>
    </w:p>
    <w:p>
      <w:pPr>
        <w:pStyle w:val="Heading2"/>
      </w:pPr>
      <w:r>
        <w:t>13.2 最低覆盖矩阵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76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最低覆盖建议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最早一代代表设备、较新一代代表设备、至少一类 Pro/Max/Ultra；真实组合公开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当前使用基线、拟支持最低版本、当前支持系列的代表版本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接口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直连 USB、扩展坞、USB-C/雷雳外置盒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介质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U 盘、机械盘、SSD、大容量磁盘、不同逻辑/物理扇区组合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卷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GPT/MBR、多分区、多卷同名、多盘并发、未知状态及受限特性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生命周期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登录、注销、休眠、唤醒、重启、正常弹出、意外断开、组件崩溃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冲突</w:t>
            </w:r>
          </w:p>
        </w:tc>
        <w:tc>
          <w:tcPr>
            <w:tcW w:type="dxa" w:w="4876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系统只读挂载、其他 NTFS 驱动存在、卷已占用、后台项被用户禁用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Intel 后续验收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真机重复核心文件与生命周期测试；不只检查二进制架构</w:t>
            </w:r>
          </w:p>
        </w:tc>
      </w:tr>
    </w:tbl>
    <w:p>
      <w:pPr>
        <w:spacing w:after="40"/>
      </w:pPr>
    </w:p>
    <w:p>
      <w:pPr>
        <w:pStyle w:val="Heading2"/>
      </w:pPr>
      <w:r>
        <w:t>13.3 用户级验收故事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A-01 普通插盘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首次启用后插入健康 NTFS 盘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Finder 出现单一可写卷；不弹盘渡窗口、不新增成功通知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A-02 日常文件操作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 Finder 新建目录，复制、重命名、删除，再直接从应用保存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全流程无需打开盘渡；错误和进度由系统合理呈现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A-03 大文件往返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 写入 10 GB 以上文件，安全弹出，在 Windows 校验并修改后返回 Mac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哈希和预期元数据正确，卷一致性检查通过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A-04 保持只读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为某个卷选择只读并重新插入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不可写且原因明确；其他健康卷按各自策略工作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A-05 不安全卷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插入标记为不适合写入的测试卷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不强写、不静默清除状态，说明可靠的处理方式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A-06 忙卷弹出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在测试文件仍被占用时弹出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不报告虚假的成功，不默认强制卸载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A-07 菜单栏常驻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启用后关闭设置，再主动隐藏及恢复菜单栏入口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默认一个小图标，无主动主窗口、Dock 不常驻；隐藏入口不破坏卷状态，可通过应用入口重新找到设置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A-08 意外断开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在专用测试盘写入中拔盘并重连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失败明确、旧句柄失效、重连重新检查；按提交边界验证数据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A-09 第三方冲突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存在其他驱动且卷正在使用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不抢占、不反复卸载重挂，说明当前归属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A-10 退出使用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在安全条件下停用并卸载盘渡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磁盘数据不受影响，后台组件不残留占用，系统访问恢复到可用默认方式</w:t>
            </w:r>
          </w:p>
        </w:tc>
      </w:tr>
    </w:tbl>
    <w:p>
      <w:pPr>
        <w:spacing w:after="40"/>
      </w:pPr>
    </w:p>
    <w:p>
      <w:pPr>
        <w:pStyle w:val="Heading2"/>
      </w:pPr>
      <w:r>
        <w:t>13.4 本版新增验收用例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A-11 活动提示（条件项）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对测试卷进行可观测读写，结束活动，再开启减少动态效果或关闭动画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有信号才显示轻微活动；空闲恢复静态，菜单栏不跳动；不伪报百分比或可拔盘状态；资源开销符合预算。无法达标时明确静态降级，P0 不受影响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A-12 安全更新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自动检查版本、用户确认，然后在可写卷仍挂载及已安全弹出两种状态下尝试更新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不上传磁盘信息；未经确认不安装；即使无 IO，挂载中的可写卷也阻止组件更换；不强制卸载，安装前重新验证状态和更新包</w:t>
            </w:r>
          </w:p>
        </w:tc>
      </w:tr>
    </w:tbl>
    <w:p>
      <w:pPr>
        <w:spacing w:after="40"/>
      </w:pPr>
    </w:p>
    <w:p>
      <w:pPr>
        <w:pStyle w:val="Heading2"/>
      </w:pPr>
      <w:r>
        <w:t>13.5 发布阻断项</w:t>
      </w:r>
    </w:p>
    <w:p>
      <w:r>
        <w:t>任何可复现的数据损坏、错误卷写入、伪造写入成功、强制抢占忙卷、验证或使用要求降低系统安全策略、卸载后仍占用磁盘，均阻止正式发布。P0 缺失不能用界面完成度抵消；兼容和性能声明必须与测试证据一致。</w:t>
      </w:r>
    </w:p>
    <w:p>
      <w:pPr>
        <w:pStyle w:val="Heading1"/>
      </w:pPr>
      <w:r>
        <w:t>14. 许可、分发与成本边界</w:t>
      </w:r>
    </w:p>
    <w:p>
      <w:pPr>
        <w:pStyle w:val="Heading2"/>
      </w:pPr>
      <w:r>
        <w:t>14.1 已接受开源义务，具体许可仍待核实</w:t>
      </w:r>
    </w:p>
    <w:p>
      <w:r>
        <w:t>NTFS-3G 的 NTFS 组件使用 GPL-2.0-or-later；相关项目和捆绑方式可能带来源码交付与许可兼容要求。macFUSE 使用其自身许可，并对商业集成或捆绑设有条件 [S07、S09]。最终分发结构需按实际代码和许可审查，不能仅按“免费”或“独立进程”判断。</w:t>
      </w:r>
    </w:p>
    <w:p>
      <w:r>
        <w:t>用户已接受复用组件所要求的开源义务：当前先私有自用；未来分发时愿意按实际许可证提供相应源码。进入集成前仍需形成固定版本的组件清单、修改记录、相应源码交付范围及许可兼容说明；接受义务不等于已经选定整个项目的许可证，也不意味着现在公开仓库或允许任意渠道分发。小范围试用涉及向他人提供软件时，同样要先核实所需义务。FSKit 的扩展分发能力不自动解决组合许可问题 [S07、S08、S09]。</w:t>
      </w:r>
    </w:p>
    <w:p>
      <w:pPr>
        <w:pStyle w:val="Heading2"/>
      </w:pPr>
      <w:r>
        <w:t>14.2 用户成本目标</w:t>
      </w:r>
    </w:p>
    <w:p>
      <w:r>
        <w:t>不以重新购买既有 Paragon 授权作为项目解决方案，不把常规离线读写绑定云端服务。开发者签名、公证相关账户、组件商业许可、测试硬件及长期维护可能产生独立成本；本文不提供未经核实的零成本或终身免费保证。</w:t>
      </w:r>
    </w:p>
    <w:p>
      <w:pPr>
        <w:pStyle w:val="Heading2"/>
      </w:pPr>
      <w:r>
        <w:t>14.3 分发建议</w:t>
      </w:r>
    </w:p>
    <w:p>
      <w:r>
        <w:t>优先研究可验证的直接分发方式，降低完整 NTFS 能力与组件许可的渠道不确定性。Mac App Store 可作为后续选择，需要按最终扩展、权限、许可及审核条件单独评估，不设为首版强约束。</w:t>
      </w:r>
    </w:p>
    <w:p>
      <w:pPr>
        <w:pStyle w:val="Heading1"/>
      </w:pPr>
      <w:r>
        <w:t>15. 风险与取舍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处理与决策条件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FSKit 适配存在语义或性能缺口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无法满足原生体验或质量门槛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以原型与对照测试作选择；不因概念先进就强行采用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第三方 NTFS 核心质量或维护不足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数据安全和系统升级风险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固定版本、审计高风险路径、回归样本和替换边界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macOS 自动挂载与驱动竞争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闪现卷、重复入口、占用冲突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优先验证时序；忙时放弃接管，避免强制重挂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GPL 与分发许可不匹配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无法按预想方式发布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在集成前核实义务；必要时调整开源/分发方式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系列覆盖被宣传过度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用户误用未验证组合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明确架构目标与实测矩阵，不泛化为全设备保障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格式化/修复过早加入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扩大高影响失败范围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P2 单独开发、授权、测试和发布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过度追求“无感”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用户无法理解故障或停用软件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正常路径安静，异常解释清楚，设置入口始终可找到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旧系统兼容拖累主要体验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增加依赖与安装步骤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 系列现代系统优先；Intel/旧系统独立验收与取舍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16. 阶段成果与进入条件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应交付成果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G0 决策整合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本说明书 v0.2、三轮记录、实施计划与验证清单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关键选择已确认；技术验证/开发仍需用户另行明确启动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G1 技术可行性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候选后端、许可清单、测试镜像结果、系统接入、菜单栏活动与性能证据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核心问题有证据，阻断项有结论；活动效果可以静态降级；选择后端与后续系统范围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G2 功能实现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文件系统能力、挂载控制、最小设置与诊断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P0 闭环，数据路径与前台窗口解耦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G3 可靠性与兼容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Windows 往返、故障恢复、实机矩阵、长测报告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发布阻断项为零，支持声明与证据一致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G4 正式交付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签名公证、安装更新卸载、许可告知、已知限制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干净系统上的完整交付流程通过验收</w:t>
            </w:r>
          </w:p>
        </w:tc>
      </w:tr>
    </w:tbl>
    <w:p>
      <w:pPr>
        <w:spacing w:after="40"/>
      </w:pPr>
    </w:p>
    <w:p>
      <w:pPr>
        <w:pStyle w:val="Heading2"/>
      </w:pPr>
      <w:r>
        <w:t>16.1 实施顺序建议</w:t>
      </w:r>
    </w:p>
    <w:p>
      <w:pPr>
        <w:ind w:left="227" w:hanging="227"/>
      </w:pPr>
      <w:r>
        <w:t xml:space="preserve">1. </w:t>
      </w:r>
      <w:r>
        <w:rPr>
          <w:b/>
        </w:rPr>
        <w:t>组件与许可核实：</w:t>
      </w:r>
      <w:r>
        <w:t xml:space="preserve"> 固定 NTFS 核心及参考实现版本，核对可复现构建、许可和签名/扩展交付条件。</w:t>
      </w:r>
    </w:p>
    <w:p>
      <w:pPr>
        <w:ind w:left="227" w:hanging="227"/>
      </w:pPr>
      <w:r>
        <w:t xml:space="preserve">2. </w:t>
      </w:r>
      <w:r>
        <w:rPr>
          <w:b/>
        </w:rPr>
        <w:t>系统接入原型：</w:t>
      </w:r>
      <w:r>
        <w:t xml:space="preserve"> 在默认安全设置下验证 FSKit 资源访问与受控测试镜像，先证明正确接入，再验证健康卷自动读写与冲突处理。</w:t>
      </w:r>
    </w:p>
    <w:p>
      <w:pPr>
        <w:ind w:left="227" w:hanging="227"/>
      </w:pPr>
      <w:r>
        <w:t xml:space="preserve">3. </w:t>
      </w:r>
      <w:r>
        <w:rPr>
          <w:b/>
        </w:rPr>
        <w:t>文件语义与一致性：</w:t>
      </w:r>
      <w:r>
        <w:t xml:space="preserve"> 建立大文件、随机写、原子保存、同步、写满、崩溃及 Windows 往返证据；无法证明时先解决核心问题。</w:t>
      </w:r>
    </w:p>
    <w:p>
      <w:pPr>
        <w:ind w:left="227" w:hanging="227"/>
      </w:pPr>
      <w:r>
        <w:t xml:space="preserve">4. </w:t>
      </w:r>
      <w:r>
        <w:rPr>
          <w:b/>
        </w:rPr>
        <w:t>菜单栏与控制层：</w:t>
      </w:r>
      <w:r>
        <w:t xml:space="preserve"> 验证常驻图标、无 Dock 常驻、设置入口、活动汇总和静态回退；不让界面先行替代核心验收。</w:t>
      </w:r>
    </w:p>
    <w:p>
      <w:pPr>
        <w:ind w:left="227" w:hanging="227"/>
      </w:pPr>
      <w:r>
        <w:t xml:space="preserve">5. </w:t>
      </w:r>
      <w:r>
        <w:rPr>
          <w:b/>
        </w:rPr>
        <w:t>日常闭环：</w:t>
      </w:r>
      <w:r>
        <w:t xml:space="preserve"> 完成单卷策略、忙卷弹出、休眠恢复、错误说明与诊断。</w:t>
      </w:r>
    </w:p>
    <w:p>
      <w:pPr>
        <w:ind w:left="227" w:hanging="227"/>
      </w:pPr>
      <w:r>
        <w:t xml:space="preserve">6. </w:t>
      </w:r>
      <w:r>
        <w:rPr>
          <w:b/>
        </w:rPr>
        <w:t>统一交付与更新：</w:t>
      </w:r>
      <w:r>
        <w:t xml:space="preserve"> 完成签名、公证、首次授权、版本检查、用户确认、安全更新和卸载；在无 Homebrew 的干净环境验证。</w:t>
      </w:r>
    </w:p>
    <w:p>
      <w:pPr>
        <w:ind w:left="227" w:hanging="227"/>
      </w:pPr>
      <w:r>
        <w:t xml:space="preserve">7. </w:t>
      </w:r>
      <w:r>
        <w:rPr>
          <w:b/>
        </w:rPr>
        <w:t>扩大覆盖：</w:t>
      </w:r>
      <w:r>
        <w:t xml:space="preserve"> 先本人日用，再小范围试用；依据证据增加 M 系列/系统组合，Intel 为后续兼容阶段。</w:t>
      </w:r>
    </w:p>
    <w:p>
      <w:r>
        <w:t>详细任务、可交付证据和停下条件见同目录《DiskFerry-技术路线与实施计划-v0.2.md》。开发时间与预算在 G1 后给出更可信估算，本文没有安排实际开始日期，也不以 UI 页数推算文件系统工作量。</w:t>
      </w:r>
    </w:p>
    <w:p>
      <w:pPr>
        <w:pStyle w:val="Heading1"/>
      </w:pPr>
      <w:r>
        <w:t>17. 决策状态、剩余问题与变更记录</w:t>
      </w:r>
    </w:p>
    <w:p>
      <w:pPr>
        <w:pStyle w:val="Heading2"/>
      </w:pPr>
      <w:r>
        <w:t>17.1 已确认且不再重复询问的事项</w:t>
      </w:r>
    </w:p>
    <w:p>
      <w:r>
        <w:t>D-01 至 D-09 已纳入本版：自用后小范围试用、当前 26.5 优先、核心读写首版、接受必要开源义务、统一安装、保持默认安全、菜单栏默认显示、健康外置 NTFS 自动读写，以及自动检查但人工确认安装。</w:t>
      </w:r>
    </w:p>
    <w:p>
      <w:r>
        <w:t>D-10 为有条件增强：原生菜单栏轻微动态效果可行性已从公开接口得到支持，但具体效果和真实活动信号仍待验证；不能满足条件时静态交付。</w:t>
      </w:r>
    </w:p>
    <w:p>
      <w:pPr>
        <w:pStyle w:val="Heading2"/>
      </w:pPr>
      <w:r>
        <w:t>17.2 仍需证据或后续决策的事项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下一步依据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最终 NTFS 后端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FSKit + libntfs-3g 为推荐验证方向，尚未锁定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资源访问、语义、健康检查、性能和一致性证据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最低系统与实测矩阵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仅确定当前 macOS 26.5 为起点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原型结果与可用测试设备，不提前宣传全系列实测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项目与依赖具体许可证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已接受必要义务，尚未选定最终组合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固定版本的许可清单、链接/修改/分发结构审查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签名、公证、发布与更新源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要求统一交付，具体渠道和账户条件待核实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授权能力、发布者身份、依赖许可和最少网络字段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动态效果形式及活动信号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首版争取实现，允许静态回退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AppKit/SwiftUI 原生原型、IO 路径覆盖、资源与无障碍测试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时间与成本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不给未经验证的开发完成承诺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G1 完成后的实现与测试工作量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实际开发启动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本轮明确未授权启动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用户以后明确提出开始技术验证或开发</w:t>
            </w:r>
          </w:p>
        </w:tc>
      </w:tr>
    </w:tbl>
    <w:p>
      <w:pPr>
        <w:spacing w:after="40"/>
      </w:pPr>
    </w:p>
    <w:p>
      <w:pPr>
        <w:pStyle w:val="Heading2"/>
      </w:pPr>
      <w:r>
        <w:t>17.3 v0.1 → v0.2 变更摘要</w:t>
      </w:r>
    </w:p>
    <w:p>
      <w:pPr>
        <w:pStyle w:val="ListBullet"/>
      </w:pPr>
      <w:r>
        <w:t>保留原始 v0.1，新增三轮决策及用户补充的可追溯编号 D-01 至 D-10。</w:t>
      </w:r>
    </w:p>
    <w:p>
      <w:pPr>
        <w:pStyle w:val="ListBullet"/>
      </w:pPr>
      <w:r>
        <w:t>菜单栏改为默认显示小图标；原有“默认隐藏”建议废止，隐藏仍是可选设置。</w:t>
      </w:r>
    </w:p>
    <w:p>
      <w:pPr>
        <w:pStyle w:val="ListBullet"/>
      </w:pPr>
      <w:r>
        <w:t>固定全局启用后的自动读写策略和单卷只读例外。</w:t>
      </w:r>
    </w:p>
    <w:p>
      <w:pPr>
        <w:pStyle w:val="ListBullet"/>
      </w:pPr>
      <w:r>
        <w:t>固定自动检查、人工确认、可写卷全部安全弹出后才更换组件的更新策略。</w:t>
      </w:r>
    </w:p>
    <w:p>
      <w:pPr>
        <w:pStyle w:val="ListBullet"/>
      </w:pPr>
      <w:r>
        <w:t>将安全边界扩大为全部验证和日常使用，排除降低安全策略的实验路线。</w:t>
      </w:r>
    </w:p>
    <w:p>
      <w:pPr>
        <w:pStyle w:val="ListBullet"/>
      </w:pPr>
      <w:r>
        <w:t>明确统一安装和接受必要开源义务；保留具体许可证及最终后端的验证状态。</w:t>
      </w:r>
    </w:p>
    <w:p>
      <w:pPr>
        <w:pStyle w:val="ListBullet"/>
      </w:pPr>
      <w:r>
        <w:t>新增 F-36 菜单栏活动提示、A-11/A-12 验收及技术证据；总计 36 项功能需求、18 项质量要求、12 个用户级验收场景。</w:t>
      </w:r>
    </w:p>
    <w:p>
      <w:pPr>
        <w:pStyle w:val="Heading1"/>
        <w:pageBreakBefore/>
      </w:pPr>
      <w:r>
        <w:t>18. 参考资料与证据索引</w:t>
      </w:r>
    </w:p>
    <w:p>
      <w:r>
        <w:t>下列为官方产品资料、项目原始仓库与 Apple 文档，访问日期均为 2026 年 9 月 16 日。产品说明代表厂商声明；框架存在、许可文本和作者声称的能力分别对待，不包含盘渡对第三方产品的性能背书。</w:t>
      </w:r>
    </w:p>
    <w:p>
      <w:pPr>
        <w:pStyle w:val="ListBullet"/>
      </w:pPr>
      <w:r>
        <w:rPr>
          <w:b/>
        </w:rPr>
        <w:t>[S01] Paragon：Microsoft NTFS for Mac 产品与功能。</w:t>
      </w:r>
      <w:r>
        <w:t xml:space="preserve"> </w:t>
      </w:r>
      <w:hyperlink r:id="rId11">
        <w:r>
          <w:rPr>
            <w:color w:val="176E70"/>
            <w:u w:val="single"/>
          </w:rPr>
          <w:t>https://www.paragon-software.com/home/ntfs-mac/</w:t>
        </w:r>
      </w:hyperlink>
    </w:p>
    <w:p>
      <w:pPr>
        <w:pStyle w:val="ListBullet"/>
      </w:pPr>
      <w:r>
        <w:rPr>
          <w:b/>
        </w:rPr>
        <w:t>[S02] Tuxera：NTFS for Mac 与官方快速指南。</w:t>
      </w:r>
      <w:r>
        <w:t xml:space="preserve"> </w:t>
      </w:r>
      <w:hyperlink r:id="rId12">
        <w:r>
          <w:rPr>
            <w:color w:val="176E70"/>
            <w:u w:val="single"/>
          </w:rPr>
          <w:t>https://ntfsformac.tuxera.com/</w:t>
        </w:r>
      </w:hyperlink>
      <w:r>
        <w:t xml:space="preserve"> ； </w:t>
      </w:r>
      <w:hyperlink r:id="rId13">
        <w:r>
          <w:rPr>
            <w:color w:val="176E70"/>
            <w:u w:val="single"/>
          </w:rPr>
          <w:t>https://ntfsformac.tuxera.com/wp-content/uploads/2026/04/NTFS-for-Mac-Quick-Start-Guide.pdf</w:t>
        </w:r>
      </w:hyperlink>
    </w:p>
    <w:p>
      <w:pPr>
        <w:pStyle w:val="ListBullet"/>
      </w:pPr>
      <w:r>
        <w:rPr>
          <w:b/>
        </w:rPr>
        <w:t>[S03] iBoysoft：NTFS for Mac 产品与安装说明入口。</w:t>
      </w:r>
      <w:r>
        <w:t xml:space="preserve"> </w:t>
      </w:r>
      <w:hyperlink r:id="rId14">
        <w:r>
          <w:rPr>
            <w:color w:val="176E70"/>
            <w:u w:val="single"/>
          </w:rPr>
          <w:t>https://iboysoft.com/ntfs-for-mac/</w:t>
        </w:r>
      </w:hyperlink>
    </w:p>
    <w:p>
      <w:pPr>
        <w:pStyle w:val="ListBullet"/>
      </w:pPr>
      <w:r>
        <w:rPr>
          <w:b/>
        </w:rPr>
        <w:t>[S04] EaseUS：NTFS for Mac 官方帮助。</w:t>
      </w:r>
      <w:r>
        <w:t xml:space="preserve"> </w:t>
      </w:r>
      <w:hyperlink r:id="rId15">
        <w:r>
          <w:rPr>
            <w:color w:val="176E70"/>
            <w:u w:val="single"/>
          </w:rPr>
          <w:t>https://toolbox.easeus.com/support/ntfsformac/</w:t>
        </w:r>
      </w:hyperlink>
    </w:p>
    <w:p>
      <w:pPr>
        <w:pStyle w:val="ListBullet"/>
      </w:pPr>
      <w:r>
        <w:rPr>
          <w:b/>
        </w:rPr>
        <w:t>[S05] Hasleo：产品页及磁盘访问问题说明。</w:t>
      </w:r>
      <w:r>
        <w:t xml:space="preserve"> </w:t>
      </w:r>
      <w:hyperlink r:id="rId16">
        <w:r>
          <w:rPr>
            <w:color w:val="176E70"/>
            <w:u w:val="single"/>
          </w:rPr>
          <w:t>https://www.easyuefi.com/ntfs-for-mac/ntfs-for-mac.html</w:t>
        </w:r>
      </w:hyperlink>
      <w:r>
        <w:t xml:space="preserve"> ； </w:t>
      </w:r>
      <w:hyperlink r:id="rId17">
        <w:r>
          <w:rPr>
            <w:color w:val="176E70"/>
            <w:u w:val="single"/>
          </w:rPr>
          <w:t>https://www.easyuefi.com/ntfs-for-mac/resource/why-ntfs-drive-not-recognized-by-hasleo-ntfs-for-mac.html</w:t>
        </w:r>
      </w:hyperlink>
    </w:p>
    <w:p>
      <w:pPr>
        <w:pStyle w:val="ListBullet"/>
      </w:pPr>
      <w:r>
        <w:rPr>
          <w:b/>
        </w:rPr>
        <w:t>[S06] Mounty：官方网站与使用说明。</w:t>
      </w:r>
      <w:r>
        <w:t xml:space="preserve"> </w:t>
      </w:r>
      <w:hyperlink r:id="rId18">
        <w:r>
          <w:rPr>
            <w:color w:val="176E70"/>
            <w:u w:val="single"/>
          </w:rPr>
          <w:t>https://mounty.app/</w:t>
        </w:r>
      </w:hyperlink>
    </w:p>
    <w:p>
      <w:pPr>
        <w:pStyle w:val="ListBullet"/>
      </w:pPr>
      <w:r>
        <w:rPr>
          <w:b/>
        </w:rPr>
        <w:t>[S07] NTFS-3G：上游 README、组件范围与许可说明。</w:t>
      </w:r>
      <w:r>
        <w:t xml:space="preserve"> </w:t>
      </w:r>
      <w:hyperlink r:id="rId19">
        <w:r>
          <w:rPr>
            <w:color w:val="176E70"/>
            <w:u w:val="single"/>
          </w:rPr>
          <w:t>https://github.com/tuxera/ntfs-3g</w:t>
        </w:r>
      </w:hyperlink>
    </w:p>
    <w:p>
      <w:pPr>
        <w:pStyle w:val="ListBullet"/>
      </w:pPr>
      <w:r>
        <w:rPr>
          <w:b/>
        </w:rPr>
        <w:t>[S08] Apple：FSKit 框架与文件系统模块 entitlement。</w:t>
      </w:r>
      <w:r>
        <w:t xml:space="preserve"> </w:t>
      </w:r>
      <w:hyperlink r:id="rId20">
        <w:r>
          <w:rPr>
            <w:color w:val="176E70"/>
            <w:u w:val="single"/>
          </w:rPr>
          <w:t>https://developer.apple.com/documentation/fskit</w:t>
        </w:r>
      </w:hyperlink>
      <w:r>
        <w:t xml:space="preserve"> ； </w:t>
      </w:r>
      <w:hyperlink r:id="rId21">
        <w:r>
          <w:rPr>
            <w:color w:val="176E70"/>
            <w:u w:val="single"/>
          </w:rPr>
          <w:t>https://developer.apple.com/documentation/fskit.md</w:t>
        </w:r>
      </w:hyperlink>
      <w:r>
        <w:t xml:space="preserve"> ； </w:t>
      </w:r>
      <w:hyperlink r:id="rId22">
        <w:r>
          <w:rPr>
            <w:color w:val="176E70"/>
            <w:u w:val="single"/>
          </w:rPr>
          <w:t>https://developer.apple.com/documentation/bundleresources/entitlements/com.apple.developer.fskit.fsmodule</w:t>
        </w:r>
      </w:hyperlink>
    </w:p>
    <w:p>
      <w:pPr>
        <w:pStyle w:val="ListBullet"/>
      </w:pPr>
      <w:r>
        <w:rPr>
          <w:b/>
        </w:rPr>
        <w:t>[S09] macFUSE：Getting Started、后端限制与许可。</w:t>
      </w:r>
      <w:r>
        <w:t xml:space="preserve"> </w:t>
      </w:r>
      <w:hyperlink r:id="rId23">
        <w:r>
          <w:rPr>
            <w:color w:val="176E70"/>
            <w:u w:val="single"/>
          </w:rPr>
          <w:t>https://github.com/macfuse/macfuse/wiki/Getting-Started</w:t>
        </w:r>
      </w:hyperlink>
      <w:r>
        <w:t xml:space="preserve"> ； </w:t>
      </w:r>
      <w:hyperlink r:id="rId24">
        <w:r>
          <w:rPr>
            <w:color w:val="176E70"/>
            <w:u w:val="single"/>
          </w:rPr>
          <w:t>https://github.com/macfuse/macfuse/wiki/FUSE-Backends</w:t>
        </w:r>
      </w:hyperlink>
      <w:r>
        <w:t xml:space="preserve"> ； </w:t>
      </w:r>
      <w:hyperlink r:id="rId25">
        <w:r>
          <w:rPr>
            <w:color w:val="176E70"/>
            <w:u w:val="single"/>
          </w:rPr>
          <w:t>https://github.com/macfuse/macfuse/blob/master/LICENSE.txt</w:t>
        </w:r>
      </w:hyperlink>
    </w:p>
    <w:p>
      <w:pPr>
        <w:pStyle w:val="ListBullet"/>
      </w:pPr>
      <w:r>
        <w:rPr>
          <w:b/>
        </w:rPr>
        <w:t>[S10] NTFSKit：仓库、实现说明与许可证。</w:t>
      </w:r>
      <w:r>
        <w:t xml:space="preserve"> </w:t>
      </w:r>
      <w:hyperlink r:id="rId26">
        <w:r>
          <w:rPr>
            <w:color w:val="176E70"/>
            <w:u w:val="single"/>
          </w:rPr>
          <w:t>https://github.com/whereteam/ntfskit</w:t>
        </w:r>
      </w:hyperlink>
    </w:p>
    <w:p>
      <w:pPr>
        <w:pStyle w:val="ListBullet"/>
      </w:pPr>
      <w:r>
        <w:rPr>
          <w:b/>
        </w:rPr>
        <w:t>[S11] xNTFS：项目公开说明。</w:t>
      </w:r>
      <w:r>
        <w:t xml:space="preserve"> </w:t>
      </w:r>
      <w:hyperlink r:id="rId27">
        <w:r>
          <w:rPr>
            <w:color w:val="176E70"/>
            <w:u w:val="single"/>
          </w:rPr>
          <w:t>https://github.com/hoochanlon/xntfs</w:t>
        </w:r>
      </w:hyperlink>
    </w:p>
    <w:p>
      <w:pPr>
        <w:pStyle w:val="ListBullet"/>
      </w:pPr>
      <w:r>
        <w:rPr>
          <w:b/>
        </w:rPr>
        <w:t>[S12] FUSE-T：官方项目。</w:t>
      </w:r>
      <w:r>
        <w:t xml:space="preserve"> </w:t>
      </w:r>
      <w:hyperlink r:id="rId28">
        <w:r>
          <w:rPr>
            <w:color w:val="176E70"/>
            <w:u w:val="single"/>
          </w:rPr>
          <w:t>https://github.com/macos-fuse-t/fuse-t</w:t>
        </w:r>
      </w:hyperlink>
    </w:p>
    <w:p>
      <w:pPr>
        <w:pStyle w:val="ListBullet"/>
      </w:pPr>
      <w:r>
        <w:rPr>
          <w:b/>
        </w:rPr>
        <w:t>[S13] anylinuxfs：官方项目与架构说明。</w:t>
      </w:r>
      <w:r>
        <w:t xml:space="preserve"> </w:t>
      </w:r>
      <w:hyperlink r:id="rId29">
        <w:r>
          <w:rPr>
            <w:color w:val="176E70"/>
            <w:u w:val="single"/>
          </w:rPr>
          <w:t>https://github.com/nohajc/anylinuxfs</w:t>
        </w:r>
      </w:hyperlink>
    </w:p>
    <w:p>
      <w:pPr>
        <w:pStyle w:val="ListBullet"/>
      </w:pPr>
      <w:r>
        <w:rPr>
          <w:b/>
        </w:rPr>
        <w:t>[S14] NTFS-3G：ntfsfix 上游手册源文件。</w:t>
      </w:r>
      <w:r>
        <w:t xml:space="preserve"> </w:t>
      </w:r>
      <w:hyperlink r:id="rId30">
        <w:r>
          <w:rPr>
            <w:color w:val="176E70"/>
            <w:u w:val="single"/>
          </w:rPr>
          <w:t>https://github.com/tuxera/ntfs-3g/blob/edge/ntfsprogs/ntfsfix.8.in</w:t>
        </w:r>
      </w:hyperlink>
    </w:p>
    <w:p>
      <w:pPr>
        <w:pStyle w:val="ListBullet"/>
      </w:pPr>
      <w:r>
        <w:rPr>
          <w:b/>
        </w:rPr>
        <w:t>[S15] Apple HIG：菜单栏与原生交互规范。</w:t>
      </w:r>
      <w:r>
        <w:t xml:space="preserve"> </w:t>
      </w:r>
      <w:hyperlink r:id="rId31">
        <w:r>
          <w:rPr>
            <w:color w:val="176E70"/>
            <w:u w:val="single"/>
          </w:rPr>
          <w:t>https://developer.apple.com/design/human-interface-guidelines/the-menu-bar</w:t>
        </w:r>
      </w:hyperlink>
    </w:p>
    <w:p>
      <w:pPr>
        <w:pStyle w:val="ListBullet"/>
      </w:pPr>
      <w:r>
        <w:rPr>
          <w:b/>
        </w:rPr>
        <w:t>[S16] Apple：NSStatusItem.button 与 NSButton.image。</w:t>
      </w:r>
      <w:r>
        <w:t xml:space="preserve"> </w:t>
      </w:r>
      <w:hyperlink r:id="rId32">
        <w:r>
          <w:rPr>
            <w:color w:val="176E70"/>
            <w:u w:val="single"/>
          </w:rPr>
          <w:t>https://developer.apple.com/documentation/appkit/nsstatusitem/button</w:t>
        </w:r>
      </w:hyperlink>
      <w:r>
        <w:t xml:space="preserve"> ； </w:t>
      </w:r>
      <w:hyperlink r:id="rId33">
        <w:r>
          <w:rPr>
            <w:color w:val="176E70"/>
            <w:u w:val="single"/>
          </w:rPr>
          <w:t>https://developer.apple.com/documentation/appkit/nsbutton/image</w:t>
        </w:r>
      </w:hyperlink>
    </w:p>
    <w:p>
      <w:pPr>
        <w:pStyle w:val="ListBullet"/>
      </w:pPr>
      <w:r>
        <w:rPr>
          <w:b/>
        </w:rPr>
        <w:t>[S17] Apple：MenuBarExtra 与菜单栏应用生命周期。</w:t>
      </w:r>
      <w:r>
        <w:t xml:space="preserve"> </w:t>
      </w:r>
      <w:hyperlink r:id="rId34">
        <w:r>
          <w:rPr>
            <w:color w:val="176E70"/>
            <w:u w:val="single"/>
          </w:rPr>
          <w:t>https://developer.apple.com/documentation/swiftui/menubarextra</w:t>
        </w:r>
      </w:hyperlink>
    </w:p>
    <w:p>
      <w:pPr>
        <w:pStyle w:val="ListBullet"/>
      </w:pPr>
      <w:r>
        <w:rPr>
          <w:b/>
        </w:rPr>
        <w:t>[S18] Apple：减少动态效果的系统状态。</w:t>
      </w:r>
      <w:r>
        <w:t xml:space="preserve"> </w:t>
      </w:r>
      <w:hyperlink r:id="rId35">
        <w:r>
          <w:rPr>
            <w:color w:val="176E70"/>
            <w:u w:val="single"/>
          </w:rPr>
          <w:t>https://developer.apple.com/documentation/appkit/nsworkspace/accessibilitydisplayshouldreducemotion</w:t>
        </w:r>
      </w:hyperlink>
    </w:p>
    <w:p>
      <w:pPr>
        <w:pStyle w:val="ListBullet"/>
      </w:pPr>
      <w:r>
        <w:rPr>
          <w:b/>
        </w:rPr>
        <w:t>[S19] Apple：FSKit 内核卸载 IO 能力说明。</w:t>
      </w:r>
      <w:r>
        <w:t xml:space="preserve"> </w:t>
      </w:r>
      <w:hyperlink r:id="rId36">
        <w:r>
          <w:rPr>
            <w:color w:val="176E70"/>
            <w:u w:val="single"/>
          </w:rPr>
          <w:t>https://developer.apple.com/documentation/fskit/fsvolumekerneloffloadediooperations</w:t>
        </w:r>
      </w:hyperlink>
      <w:r>
        <w:t xml:space="preserve"> ；具体 API 可用性须按 macOS 26.5 SDK 核对，不把未来 SDK 的替代接口当成当前可用能力。</w:t>
      </w:r>
    </w:p>
    <w:p>
      <w:pPr>
        <w:pStyle w:val="ListBullet"/>
      </w:pPr>
      <w:r>
        <w:rPr>
          <w:b/>
        </w:rPr>
        <w:t>[S20] Apple：NSImage.isTemplate 与模板图像。</w:t>
      </w:r>
      <w:r>
        <w:t xml:space="preserve"> </w:t>
      </w:r>
      <w:hyperlink r:id="rId37">
        <w:r>
          <w:rPr>
            <w:color w:val="176E70"/>
            <w:u w:val="single"/>
          </w:rPr>
          <w:t>https://developer.apple.com/documentation/appkit/nsimage/istemplate</w:t>
        </w:r>
      </w:hyperlink>
    </w:p>
    <w:p>
      <w:pPr>
        <w:pStyle w:val="Heading2"/>
      </w:pPr>
      <w:r>
        <w:t>证据与需求的对应关系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5E5"/>
          <w:left w:val="single" w:sz="3" w:color="D9E5E5"/>
          <w:bottom w:val="single" w:sz="3" w:color="D9E5E5"/>
          <w:right w:val="single" w:sz="3" w:color="D9E5E5"/>
          <w:insideH w:val="single" w:sz="3" w:color="D9E5E5"/>
          <w:insideV w:val="single" w:sz="3" w:color="D9E5E5"/>
        </w:tblBorders>
      </w:tblPr>
      <w:tblGrid>
        <w:gridCol w:w="1701"/>
        <w:gridCol w:w="3288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关键结论</w:t>
            </w:r>
          </w:p>
        </w:tc>
        <w:tc>
          <w:tcPr>
            <w:tcW w:type="dxa" w:w="3288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4762"/>
            <w:vAlign w:val="center"/>
            <w:shd w:fill="176E70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keepNext/>
              <w:spacing w:after="0" w:line="271" w:lineRule="auto"/>
            </w:pPr>
            <w:r>
              <w:rPr>
                <w:b/>
                <w:color w:val="FFFFFF"/>
                <w:sz w:val="18"/>
              </w:rPr>
              <w:t>限定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主流产品以 NTFS 读写与挂载管理为核心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S01–S06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厂商公开能力，未实测横评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FSKit 提供用户空间文件系统接入，15.4 起可用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S08 官方文档及可用性元数据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不等于自动满足产品需求或全部系统兼容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NTFS-3G 可作为核心候选，且存在 GPL 义务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S07 上游 README / COPYING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实际组合分发需按具体代码与方式审查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macFUSE FSKit 后端有系统门槛与功能边界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S09 上游文档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不能直接套用其他后端的表现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新项目提供 FSKit + NTFS 核心适配参考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S10、S11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无独立质量与性能保证，复用前核实源码与许可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NTFS 修复工具不能直接等同 Windows chkdsk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S14 上游手册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产品只能承诺经验证的有限修复范围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原生菜单与操作应遵循系统习惯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S15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盘渡的信息架构和视觉设计独立完成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菜单栏图像可经公开接口设置，可据此研究动态提示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S16、S17、S20</w:t>
            </w:r>
          </w:p>
        </w:tc>
        <w:tc>
          <w:tcPr>
            <w:tcW w:type="dxa" w:w="476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可行性判断；具体动画、资源开销和刷新行为尚未实测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活动效果须尊重系统减少动态设置及不同 IO 路径</w:t>
            </w:r>
          </w:p>
        </w:tc>
        <w:tc>
          <w:tcPr>
            <w:tcW w:type="dxa" w:w="3288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S18、S19</w:t>
            </w:r>
          </w:p>
        </w:tc>
        <w:tc>
          <w:tcPr>
            <w:tcW w:type="dxa" w:w="4762"/>
            <w:vAlign w:val="center"/>
            <w:shd w:fill="F2F7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71" w:lineRule="auto"/>
            </w:pPr>
            <w:r>
              <w:rPr>
                <w:color w:val="253746"/>
                <w:sz w:val="18"/>
              </w:rPr>
              <w:t>静态回退，不推导文件拷贝总进度或可拔出状态</w:t>
            </w:r>
          </w:p>
        </w:tc>
      </w:tr>
    </w:tbl>
    <w:p>
      <w:pPr>
        <w:spacing w:after="40"/>
      </w:pPr>
    </w:p>
    <w:p>
      <w:r>
        <w:rPr>
          <w:b/>
        </w:rPr>
        <w:t>决策整合结论：</w:t>
      </w:r>
      <w:r>
        <w:t xml:space="preserve"> 三轮关键产品选择已写入 v0.2。产品以 M 系列和当前 macOS 26.5 为起点，默认常驻菜单栏小图标，自动处理健康外置 NTFS，可靠读写优先；活动效果为可静态回退的增强项。最终后端、最低支持系统、具体许可证和发布渠道仍需验证。本轮只完成文档与规划，没有启动软件开发、安装组件或操作磁盘。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27F"/>
        <w:sz w:val="16"/>
      </w:rPr>
      <w:t xml:space="preserve">2026.09.16    ·    </w:t>
    </w:r>
    <w:fldSimple w:instr="PAGE"/>
    <w:r>
      <w:rPr>
        <w:color w:val="60727F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pBdr>
        <w:bottom w:val="single" w:sz="5" w:color="C7DBDA" w:space="6"/>
      </w:pBdr>
    </w:pPr>
    <w:r>
      <w:rPr>
        <w:color w:val="60727F"/>
        <w:sz w:val="16"/>
      </w:rPr>
      <w:t>DISKFERRY  /  盘渡                                                      产品需求 · 决策整合版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ptos" w:hAnsi="Aptos" w:eastAsia="PingFang SC"/>
      <w:i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="Aptos" w:hAnsi="Aptos" w:eastAsia="PingFang SC"/>
      <w:b/>
      <w:bCs/>
      <w:i w:val="0"/>
      <w:color w:val="176E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ptos" w:hAnsi="Aptos" w:eastAsia="PingFang SC"/>
      <w:b/>
      <w:bCs/>
      <w:i w:val="0"/>
      <w:color w:val="2537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="Aptos" w:hAnsi="Aptos" w:eastAsia="PingFang SC"/>
      <w:b/>
      <w:i w:val="0"/>
      <w:color w:val="176E7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ptos" w:hAnsi="Aptos" w:eastAsia="PingFang SC"/>
      <w:b w:val="0"/>
      <w:i w:val="0"/>
      <w:iCs/>
      <w:color w:val="60727F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83" w:lineRule="auto"/>
    </w:pPr>
    <w:rPr>
      <w:rFonts w:ascii="Aptos" w:hAnsi="Aptos" w:eastAsia="PingFang SC"/>
      <w:i w:val="0"/>
      <w:color w:val="253746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20"/>
      <w:contextualSpacing/>
    </w:pPr>
    <w:rPr>
      <w:rFonts w:ascii="Aptos" w:hAnsi="Aptos" w:eastAsia="PingFang SC"/>
      <w:i w:val="0"/>
      <w:color w:val="25374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20"/>
      <w:contextualSpacing/>
    </w:pPr>
    <w:rPr>
      <w:rFonts w:ascii="Aptos" w:hAnsi="Aptos" w:eastAsia="PingFang SC"/>
      <w:i w:val="0"/>
      <w:color w:val="25374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aragon-software.com/home/ntfs-mac/" TargetMode="External"/><Relationship Id="rId12" Type="http://schemas.openxmlformats.org/officeDocument/2006/relationships/hyperlink" Target="https://ntfsformac.tuxera.com/" TargetMode="External"/><Relationship Id="rId13" Type="http://schemas.openxmlformats.org/officeDocument/2006/relationships/hyperlink" Target="https://ntfsformac.tuxera.com/wp-content/uploads/2026/04/NTFS-for-Mac-Quick-Start-Guide.pdf" TargetMode="External"/><Relationship Id="rId14" Type="http://schemas.openxmlformats.org/officeDocument/2006/relationships/hyperlink" Target="https://iboysoft.com/ntfs-for-mac/" TargetMode="External"/><Relationship Id="rId15" Type="http://schemas.openxmlformats.org/officeDocument/2006/relationships/hyperlink" Target="https://toolbox.easeus.com/support/ntfsformac/" TargetMode="External"/><Relationship Id="rId16" Type="http://schemas.openxmlformats.org/officeDocument/2006/relationships/hyperlink" Target="https://www.easyuefi.com/ntfs-for-mac/ntfs-for-mac.html" TargetMode="External"/><Relationship Id="rId17" Type="http://schemas.openxmlformats.org/officeDocument/2006/relationships/hyperlink" Target="https://www.easyuefi.com/ntfs-for-mac/resource/why-ntfs-drive-not-recognized-by-hasleo-ntfs-for-mac.html" TargetMode="External"/><Relationship Id="rId18" Type="http://schemas.openxmlformats.org/officeDocument/2006/relationships/hyperlink" Target="https://mounty.app/" TargetMode="External"/><Relationship Id="rId19" Type="http://schemas.openxmlformats.org/officeDocument/2006/relationships/hyperlink" Target="https://github.com/tuxera/ntfs-3g" TargetMode="External"/><Relationship Id="rId20" Type="http://schemas.openxmlformats.org/officeDocument/2006/relationships/hyperlink" Target="https://developer.apple.com/documentation/fskit" TargetMode="External"/><Relationship Id="rId21" Type="http://schemas.openxmlformats.org/officeDocument/2006/relationships/hyperlink" Target="https://developer.apple.com/documentation/fskit.md" TargetMode="External"/><Relationship Id="rId22" Type="http://schemas.openxmlformats.org/officeDocument/2006/relationships/hyperlink" Target="https://developer.apple.com/documentation/bundleresources/entitlements/com.apple.developer.fskit.fsmodule" TargetMode="External"/><Relationship Id="rId23" Type="http://schemas.openxmlformats.org/officeDocument/2006/relationships/hyperlink" Target="https://github.com/macfuse/macfuse/wiki/Getting-Started" TargetMode="External"/><Relationship Id="rId24" Type="http://schemas.openxmlformats.org/officeDocument/2006/relationships/hyperlink" Target="https://github.com/macfuse/macfuse/wiki/FUSE-Backends" TargetMode="External"/><Relationship Id="rId25" Type="http://schemas.openxmlformats.org/officeDocument/2006/relationships/hyperlink" Target="https://github.com/macfuse/macfuse/blob/master/LICENSE.txt" TargetMode="External"/><Relationship Id="rId26" Type="http://schemas.openxmlformats.org/officeDocument/2006/relationships/hyperlink" Target="https://github.com/whereteam/ntfskit" TargetMode="External"/><Relationship Id="rId27" Type="http://schemas.openxmlformats.org/officeDocument/2006/relationships/hyperlink" Target="https://github.com/hoochanlon/xntfs" TargetMode="External"/><Relationship Id="rId28" Type="http://schemas.openxmlformats.org/officeDocument/2006/relationships/hyperlink" Target="https://github.com/macos-fuse-t/fuse-t" TargetMode="External"/><Relationship Id="rId29" Type="http://schemas.openxmlformats.org/officeDocument/2006/relationships/hyperlink" Target="https://github.com/nohajc/anylinuxfs" TargetMode="External"/><Relationship Id="rId30" Type="http://schemas.openxmlformats.org/officeDocument/2006/relationships/hyperlink" Target="https://github.com/tuxera/ntfs-3g/blob/edge/ntfsprogs/ntfsfix.8.in" TargetMode="External"/><Relationship Id="rId31" Type="http://schemas.openxmlformats.org/officeDocument/2006/relationships/hyperlink" Target="https://developer.apple.com/design/human-interface-guidelines/the-menu-bar" TargetMode="External"/><Relationship Id="rId32" Type="http://schemas.openxmlformats.org/officeDocument/2006/relationships/hyperlink" Target="https://developer.apple.com/documentation/appkit/nsstatusitem/button" TargetMode="External"/><Relationship Id="rId33" Type="http://schemas.openxmlformats.org/officeDocument/2006/relationships/hyperlink" Target="https://developer.apple.com/documentation/appkit/nsbutton/image" TargetMode="External"/><Relationship Id="rId34" Type="http://schemas.openxmlformats.org/officeDocument/2006/relationships/hyperlink" Target="https://developer.apple.com/documentation/swiftui/menubarextra" TargetMode="External"/><Relationship Id="rId35" Type="http://schemas.openxmlformats.org/officeDocument/2006/relationships/hyperlink" Target="https://developer.apple.com/documentation/appkit/nsworkspace/accessibilitydisplayshouldreducemotion" TargetMode="External"/><Relationship Id="rId36" Type="http://schemas.openxmlformats.org/officeDocument/2006/relationships/hyperlink" Target="https://developer.apple.com/documentation/fskit/fsvolumekerneloffloadediooperations" TargetMode="External"/><Relationship Id="rId37" Type="http://schemas.openxmlformats.org/officeDocument/2006/relationships/hyperlink" Target="https://developer.apple.com/documentation/appkit/nsimage/is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盘渡 DiskFerry 软件需求分析说明书</dc:title>
  <dc:subject>M 系列优先、Finder 原生体验、NTFS 读写产品需求</dc:subject>
  <dc:creator>DiskFerry</dc:creator>
  <cp:keywords>NTFS, macOS, Apple Silicon, FSKit, 软件需求, 评审稿</cp:keywords>
  <dc:description>v0.2 三轮决策整合；技术验证与软件开发尚未启动。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