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lastRenderedPageBreak/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FE7264">
      <w:pPr>
        <w:pStyle w:val="2"/>
      </w:pPr>
      <w:r>
        <w:rPr>
          <w:rFonts w:hint="eastAsia"/>
        </w:rPr>
        <w:t>说明：只支持</w:t>
      </w:r>
      <w:r w:rsidRPr="00FE7264">
        <w:rPr>
          <w:rFonts w:hint="eastAsia"/>
        </w:rPr>
        <w:t>新</w:t>
      </w:r>
      <w:r>
        <w:rPr>
          <w:rFonts w:hint="eastAsia"/>
        </w:rPr>
        <w:t>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FE7264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C5422D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lastRenderedPageBreak/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Default="006B36AE" w:rsidP="0013466D">
      <w:pPr>
        <w:ind w:firstLineChars="300" w:firstLine="540"/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494305" w:rsidRDefault="00494305" w:rsidP="00494305">
      <w:pPr>
        <w:pStyle w:val="3"/>
      </w:pPr>
      <w:r>
        <w:rPr>
          <w:rFonts w:hint="eastAsia"/>
        </w:rPr>
        <w:t>格式化输出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datetime.datetime.strf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time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494305" w:rsidRPr="00D97FC4" w:rsidRDefault="00494305" w:rsidP="0013466D">
      <w:pPr>
        <w:ind w:firstLineChars="300" w:firstLine="630"/>
      </w:pP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</w:t>
      </w:r>
      <w:bookmarkStart w:id="7" w:name="_GoBack"/>
      <w:bookmarkEnd w:id="7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lastRenderedPageBreak/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8824EA" w:rsidRDefault="008824EA" w:rsidP="008824EA">
      <w:pPr>
        <w:ind w:left="210"/>
      </w:pPr>
    </w:p>
    <w:p w:rsidR="002B1FD5" w:rsidRDefault="002B1FD5" w:rsidP="002B1FD5">
      <w:pPr>
        <w:pStyle w:val="1"/>
      </w:pPr>
      <w:r>
        <w:rPr>
          <w:rFonts w:hint="eastAsia"/>
        </w:rPr>
        <w:lastRenderedPageBreak/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P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lastRenderedPageBreak/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22D" w:rsidRDefault="00C5422D" w:rsidP="001C421A">
      <w:r>
        <w:separator/>
      </w:r>
    </w:p>
  </w:endnote>
  <w:endnote w:type="continuationSeparator" w:id="0">
    <w:p w:rsidR="00C5422D" w:rsidRDefault="00C5422D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22D" w:rsidRDefault="00C5422D" w:rsidP="001C421A">
      <w:r>
        <w:separator/>
      </w:r>
    </w:p>
  </w:footnote>
  <w:footnote w:type="continuationSeparator" w:id="0">
    <w:p w:rsidR="00C5422D" w:rsidRDefault="00C5422D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32A0270"/>
    <w:multiLevelType w:val="hybridMultilevel"/>
    <w:tmpl w:val="50402514"/>
    <w:lvl w:ilvl="0" w:tplc="637E55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66001"/>
    <w:multiLevelType w:val="multilevel"/>
    <w:tmpl w:val="09B25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6"/>
  </w:num>
  <w:num w:numId="24">
    <w:abstractNumId w:val="11"/>
  </w:num>
  <w:num w:numId="25">
    <w:abstractNumId w:val="15"/>
  </w:num>
  <w:num w:numId="26">
    <w:abstractNumId w:val="4"/>
  </w:num>
  <w:num w:numId="27">
    <w:abstractNumId w:val="1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45CE2"/>
    <w:rsid w:val="0006106D"/>
    <w:rsid w:val="0007318A"/>
    <w:rsid w:val="0008171D"/>
    <w:rsid w:val="000A742E"/>
    <w:rsid w:val="000B60C6"/>
    <w:rsid w:val="000B6402"/>
    <w:rsid w:val="000D716A"/>
    <w:rsid w:val="000E29D2"/>
    <w:rsid w:val="000E2D8A"/>
    <w:rsid w:val="000E7E8D"/>
    <w:rsid w:val="000F3DAF"/>
    <w:rsid w:val="000F4C67"/>
    <w:rsid w:val="001053DB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2B6D"/>
    <w:rsid w:val="0016795B"/>
    <w:rsid w:val="00170CE8"/>
    <w:rsid w:val="00171825"/>
    <w:rsid w:val="00180139"/>
    <w:rsid w:val="00180737"/>
    <w:rsid w:val="00183637"/>
    <w:rsid w:val="00184EE5"/>
    <w:rsid w:val="00185214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90C59"/>
    <w:rsid w:val="002A1747"/>
    <w:rsid w:val="002A42B7"/>
    <w:rsid w:val="002A6C65"/>
    <w:rsid w:val="002A749C"/>
    <w:rsid w:val="002B1FD5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21006"/>
    <w:rsid w:val="00464341"/>
    <w:rsid w:val="00465FAA"/>
    <w:rsid w:val="004856C7"/>
    <w:rsid w:val="00494305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1A33"/>
    <w:rsid w:val="006B36AE"/>
    <w:rsid w:val="006B3EE1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61571"/>
    <w:rsid w:val="009718E2"/>
    <w:rsid w:val="0098646C"/>
    <w:rsid w:val="0099074E"/>
    <w:rsid w:val="00994E1B"/>
    <w:rsid w:val="009961B1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14B67"/>
    <w:rsid w:val="00A2138A"/>
    <w:rsid w:val="00A22A58"/>
    <w:rsid w:val="00A31F31"/>
    <w:rsid w:val="00A46A1A"/>
    <w:rsid w:val="00A46A83"/>
    <w:rsid w:val="00A57451"/>
    <w:rsid w:val="00A760B4"/>
    <w:rsid w:val="00A91267"/>
    <w:rsid w:val="00AA116F"/>
    <w:rsid w:val="00AA4D53"/>
    <w:rsid w:val="00AA7089"/>
    <w:rsid w:val="00AB32B0"/>
    <w:rsid w:val="00AB7013"/>
    <w:rsid w:val="00AC54F7"/>
    <w:rsid w:val="00AC7B83"/>
    <w:rsid w:val="00AE20A2"/>
    <w:rsid w:val="00AF0DDA"/>
    <w:rsid w:val="00B10CEA"/>
    <w:rsid w:val="00B131C1"/>
    <w:rsid w:val="00B221B8"/>
    <w:rsid w:val="00B27D91"/>
    <w:rsid w:val="00B30AF4"/>
    <w:rsid w:val="00B418D7"/>
    <w:rsid w:val="00B424A9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90357"/>
    <w:rsid w:val="00B92EBE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03C2"/>
    <w:rsid w:val="00C230D8"/>
    <w:rsid w:val="00C248BA"/>
    <w:rsid w:val="00C40027"/>
    <w:rsid w:val="00C52999"/>
    <w:rsid w:val="00C5422D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06237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E17D8"/>
    <w:rsid w:val="00FE3F8A"/>
    <w:rsid w:val="00FE66C8"/>
    <w:rsid w:val="00FE7264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A3483-9A04-4DEA-8FFC-62B9DD4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29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2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B19F-17EA-49BB-86DC-7047E63A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11</Pages>
  <Words>1062</Words>
  <Characters>6057</Characters>
  <Application>Microsoft Office Word</Application>
  <DocSecurity>0</DocSecurity>
  <Lines>50</Lines>
  <Paragraphs>14</Paragraphs>
  <ScaleCrop>false</ScaleCrop>
  <Company>ICOS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573</cp:revision>
  <dcterms:created xsi:type="dcterms:W3CDTF">2019-06-22T09:08:00Z</dcterms:created>
  <dcterms:modified xsi:type="dcterms:W3CDTF">2020-12-01T02:36:00Z</dcterms:modified>
</cp:coreProperties>
</file>