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BA79" w14:textId="77777777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表格说明1：</w:t>
      </w:r>
    </w:p>
    <w:p w14:paraId="038993B8" w14:textId="77777777" w:rsidR="00534BAF" w:rsidRPr="00534BAF" w:rsidRDefault="00534BAF" w:rsidP="00534BAF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标题编号：表6.2.2</w:t>
      </w:r>
    </w:p>
    <w:p w14:paraId="4FF4B290" w14:textId="77777777" w:rsidR="00534BAF" w:rsidRPr="00534BAF" w:rsidRDefault="00534BAF" w:rsidP="00534BAF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名称：成排布置配电柜的柜前、柜后的操作和维护通道净宽</w:t>
      </w:r>
    </w:p>
    <w:p w14:paraId="79732B68" w14:textId="77777777" w:rsidR="00534BAF" w:rsidRPr="00534BAF" w:rsidRDefault="00534BAF" w:rsidP="00534BAF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表格位置：位于《06_配电设施.pdf》的第6.2.2条之后。</w:t>
      </w:r>
    </w:p>
    <w:p w14:paraId="5255209A" w14:textId="77777777" w:rsidR="00534BAF" w:rsidRPr="00534BAF" w:rsidRDefault="00534BAF" w:rsidP="00534BAF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表格内容：该表给出了不同布置方式下配电柜前、柜后所需的操作和维护通道最小净宽。具体取值如下：</w:t>
      </w:r>
    </w:p>
    <w:p w14:paraId="26D09C79" w14:textId="703DEB12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</w:t>
      </w:r>
      <w:r w:rsidRPr="00534BAF">
        <w:rPr>
          <w:rFonts w:asciiTheme="minorEastAsia" w:hAnsiTheme="minorEastAsia"/>
          <w:szCs w:val="21"/>
        </w:rPr>
        <w:t>单排布置：柜前净宽不小于1.5m，柜后净宽不小于1.0m；</w:t>
      </w:r>
    </w:p>
    <w:p w14:paraId="2C0F9058" w14:textId="6D5D5AB0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</w:t>
      </w:r>
      <w:r w:rsidRPr="00534BAF">
        <w:rPr>
          <w:rFonts w:asciiTheme="minorEastAsia" w:hAnsiTheme="minorEastAsia"/>
          <w:szCs w:val="21"/>
        </w:rPr>
        <w:t>双排对面布置：柜前净宽不小于2.0m，柜后净宽不小于1.0m；</w:t>
      </w:r>
    </w:p>
    <w:p w14:paraId="6C215742" w14:textId="3B9DD775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</w:t>
      </w:r>
      <w:r w:rsidRPr="00534BAF">
        <w:rPr>
          <w:rFonts w:asciiTheme="minorEastAsia" w:hAnsiTheme="minorEastAsia"/>
          <w:szCs w:val="21"/>
        </w:rPr>
        <w:t>双排背对背布置：柜前净宽不小于1.5m，柜后净宽不小于1.5m。</w:t>
      </w:r>
    </w:p>
    <w:p w14:paraId="561D7044" w14:textId="5710E509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</w:p>
    <w:p w14:paraId="4268D31E" w14:textId="77777777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表格说明2：</w:t>
      </w:r>
    </w:p>
    <w:p w14:paraId="4A780DC0" w14:textId="77777777" w:rsidR="00534BAF" w:rsidRPr="00534BAF" w:rsidRDefault="00534BAF" w:rsidP="00534BAF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标题编号：表6.2.4</w:t>
      </w:r>
    </w:p>
    <w:p w14:paraId="7AB44F25" w14:textId="77777777" w:rsidR="00534BAF" w:rsidRPr="00534BAF" w:rsidRDefault="00534BAF" w:rsidP="00534BAF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名称：配电柜门和框架间跨接接地线的最小截面积</w:t>
      </w:r>
    </w:p>
    <w:p w14:paraId="724D3AD2" w14:textId="77777777" w:rsidR="00534BAF" w:rsidRPr="00534BAF" w:rsidRDefault="00534BAF" w:rsidP="00534BAF">
      <w:pPr>
        <w:ind w:firstLineChars="200" w:firstLine="420"/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表格位置：位于《06_配电设施.pdf》的第6.2.4条第2款之后。</w:t>
      </w:r>
    </w:p>
    <w:p w14:paraId="17D67836" w14:textId="32C6F49E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 w:rsidRPr="00534BAF">
        <w:rPr>
          <w:rFonts w:asciiTheme="minorEastAsia" w:hAnsiTheme="minorEastAsia"/>
          <w:szCs w:val="21"/>
        </w:rPr>
        <w:t>表格内容：该表根据配电柜（箱）内主断路器的额定工作电流 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e</m:t>
            </m:r>
          </m:sub>
        </m:sSub>
      </m:oMath>
      <w:r w:rsidRPr="00534BAF">
        <w:rPr>
          <w:rFonts w:asciiTheme="minorEastAsia" w:hAnsiTheme="minorEastAsia"/>
          <w:szCs w:val="21"/>
        </w:rPr>
        <w:t>，规定了门与框架之间跨接接地线的最小截面积。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e</m:t>
            </m:r>
          </m:sub>
        </m:sSub>
      </m:oMath>
      <w:r w:rsidRPr="00534BAF">
        <w:rPr>
          <w:rFonts w:asciiTheme="minorEastAsia" w:hAnsiTheme="minorEastAsia"/>
          <w:szCs w:val="21"/>
        </w:rPr>
        <w:t> 为配电柜（箱）内主断路器额定电流。具体对应关系如下：</w:t>
      </w:r>
    </w:p>
    <w:p w14:paraId="19CE7514" w14:textId="340E3089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（1）</w:t>
      </w:r>
      <w:r w:rsidRPr="00534BAF">
        <w:rPr>
          <w:rFonts w:asciiTheme="minorEastAsia" w:hAnsiTheme="minorEastAsia"/>
          <w:szCs w:val="21"/>
        </w:rPr>
        <w:t>当 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e</m:t>
            </m:r>
          </m:sub>
        </m:sSub>
        <m:r>
          <w:rPr>
            <w:rFonts w:ascii="Cambria Math" w:hAnsi="Cambria Math"/>
            <w:szCs w:val="21"/>
          </w:rPr>
          <m:t>≤25</m:t>
        </m:r>
        <m:r>
          <m:rPr>
            <m:sty m:val="p"/>
          </m:rPr>
          <w:rPr>
            <w:rFonts w:ascii="Cambria Math" w:hAnsi="Cambria Math"/>
            <w:szCs w:val="21"/>
          </w:rPr>
          <m:t>A</m:t>
        </m:r>
      </m:oMath>
      <w:r w:rsidRPr="00534BAF">
        <w:rPr>
          <w:rFonts w:asciiTheme="minorEastAsia" w:hAnsiTheme="minorEastAsia"/>
          <w:szCs w:val="21"/>
        </w:rPr>
        <w:t> 时，接地线最小截面积为 </w:t>
      </w:r>
      <m:oMath>
        <m:r>
          <w:rPr>
            <w:rFonts w:ascii="Cambria Math" w:hAnsi="Cambria Math"/>
            <w:szCs w:val="21"/>
          </w:rPr>
          <m:t>2.5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mm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534BAF">
        <w:rPr>
          <w:rFonts w:asciiTheme="minorEastAsia" w:hAnsiTheme="minorEastAsia"/>
          <w:szCs w:val="21"/>
        </w:rPr>
        <w:t>；</w:t>
      </w:r>
    </w:p>
    <w:p w14:paraId="206E425B" w14:textId="1027A2E9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（2）</w:t>
      </w:r>
      <w:r w:rsidRPr="00534BAF">
        <w:rPr>
          <w:rFonts w:asciiTheme="minorEastAsia" w:hAnsiTheme="minorEastAsia"/>
          <w:szCs w:val="21"/>
        </w:rPr>
        <w:t>当 </w:t>
      </w:r>
      <m:oMath>
        <m:r>
          <w:rPr>
            <w:rFonts w:ascii="Cambria Math" w:hAnsi="Cambria Math"/>
            <w:szCs w:val="21"/>
          </w:rPr>
          <m:t>25</m:t>
        </m:r>
        <m:r>
          <m:rPr>
            <m:sty m:val="p"/>
          </m:rPr>
          <w:rPr>
            <w:rFonts w:ascii="Cambria Math" w:hAnsi="Cambria Math"/>
            <w:szCs w:val="21"/>
          </w:rPr>
          <m:t>A</m:t>
        </m:r>
        <m:r>
          <w:rPr>
            <w:rFonts w:ascii="Cambria Math" w:hAnsi="Cambria Math"/>
            <w:szCs w:val="21"/>
          </w:rPr>
          <m:t>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e</m:t>
            </m:r>
          </m:sub>
        </m:sSub>
        <m:r>
          <w:rPr>
            <w:rFonts w:ascii="Cambria Math" w:hAnsi="Cambria Math"/>
            <w:szCs w:val="21"/>
          </w:rPr>
          <m:t>≤32</m:t>
        </m:r>
        <m:r>
          <m:rPr>
            <m:sty m:val="p"/>
          </m:rPr>
          <w:rPr>
            <w:rFonts w:ascii="Cambria Math" w:hAnsi="Cambria Math"/>
            <w:szCs w:val="21"/>
          </w:rPr>
          <m:t>A</m:t>
        </m:r>
      </m:oMath>
      <w:r w:rsidRPr="00534BAF">
        <w:rPr>
          <w:rFonts w:asciiTheme="minorEastAsia" w:hAnsiTheme="minorEastAsia"/>
          <w:szCs w:val="21"/>
        </w:rPr>
        <w:t> 时，接地线最小截面积为 </w:t>
      </w:r>
      <m:oMath>
        <m:r>
          <w:rPr>
            <w:rFonts w:ascii="Cambria Math" w:hAnsi="Cambria Math"/>
            <w:szCs w:val="21"/>
          </w:rPr>
          <m:t>4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mm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534BAF">
        <w:rPr>
          <w:rFonts w:asciiTheme="minorEastAsia" w:hAnsiTheme="minorEastAsia"/>
          <w:szCs w:val="21"/>
        </w:rPr>
        <w:t>；</w:t>
      </w:r>
    </w:p>
    <w:p w14:paraId="40F4587A" w14:textId="5F950BE2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（3）</w:t>
      </w:r>
      <w:r w:rsidRPr="00534BAF">
        <w:rPr>
          <w:rFonts w:asciiTheme="minorEastAsia" w:hAnsiTheme="minorEastAsia"/>
          <w:szCs w:val="21"/>
        </w:rPr>
        <w:t>当 </w:t>
      </w:r>
      <m:oMath>
        <m:r>
          <w:rPr>
            <w:rFonts w:ascii="Cambria Math" w:hAnsi="Cambria Math"/>
            <w:szCs w:val="21"/>
          </w:rPr>
          <m:t>32</m:t>
        </m:r>
        <m:r>
          <m:rPr>
            <m:sty m:val="p"/>
          </m:rPr>
          <w:rPr>
            <w:rFonts w:ascii="Cambria Math" w:hAnsi="Cambria Math"/>
            <w:szCs w:val="21"/>
          </w:rPr>
          <m:t>A</m:t>
        </m:r>
        <m:r>
          <w:rPr>
            <w:rFonts w:ascii="Cambria Math" w:hAnsi="Cambria Math"/>
            <w:szCs w:val="21"/>
          </w:rPr>
          <m:t>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e</m:t>
            </m:r>
          </m:sub>
        </m:sSub>
        <m:r>
          <w:rPr>
            <w:rFonts w:ascii="Cambria Math" w:hAnsi="Cambria Math"/>
            <w:szCs w:val="21"/>
          </w:rPr>
          <m:t>≤63</m:t>
        </m:r>
        <m:r>
          <m:rPr>
            <m:sty m:val="p"/>
          </m:rPr>
          <w:rPr>
            <w:rFonts w:ascii="Cambria Math" w:hAnsi="Cambria Math"/>
            <w:szCs w:val="21"/>
          </w:rPr>
          <m:t>A</m:t>
        </m:r>
      </m:oMath>
      <w:r w:rsidRPr="00534BAF">
        <w:rPr>
          <w:rFonts w:asciiTheme="minorEastAsia" w:hAnsiTheme="minorEastAsia"/>
          <w:szCs w:val="21"/>
        </w:rPr>
        <w:t> 时，接地线最小截面积为 </w:t>
      </w:r>
      <m:oMath>
        <m:r>
          <w:rPr>
            <w:rFonts w:ascii="Cambria Math" w:hAnsi="Cambria Math"/>
            <w:szCs w:val="21"/>
          </w:rPr>
          <m:t>6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mm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534BAF">
        <w:rPr>
          <w:rFonts w:asciiTheme="minorEastAsia" w:hAnsiTheme="minorEastAsia"/>
          <w:szCs w:val="21"/>
        </w:rPr>
        <w:t>；</w:t>
      </w:r>
    </w:p>
    <w:p w14:paraId="78F31BBB" w14:textId="5C418344" w:rsidR="00534BAF" w:rsidRPr="00534BAF" w:rsidRDefault="00534BAF" w:rsidP="00534BAF">
      <w:pPr>
        <w:jc w:val="left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>（4）</w:t>
      </w:r>
      <w:r w:rsidRPr="00534BAF">
        <w:rPr>
          <w:rFonts w:asciiTheme="minorEastAsia" w:hAnsiTheme="minorEastAsia"/>
          <w:szCs w:val="21"/>
        </w:rPr>
        <w:t>当 </w:t>
      </w:r>
      <m:oMath>
        <m:r>
          <w:rPr>
            <w:rFonts w:ascii="Cambria Math" w:hAnsi="Cambria Math"/>
            <w:szCs w:val="21"/>
          </w:rPr>
          <m:t>63</m:t>
        </m:r>
        <m:r>
          <m:rPr>
            <m:sty m:val="p"/>
          </m:rPr>
          <w:rPr>
            <w:rFonts w:ascii="Cambria Math" w:hAnsi="Cambria Math"/>
            <w:szCs w:val="21"/>
          </w:rPr>
          <m:t>A</m:t>
        </m:r>
        <m:r>
          <w:rPr>
            <w:rFonts w:ascii="Cambria Math" w:hAnsi="Cambria Math"/>
            <w:szCs w:val="21"/>
          </w:rPr>
          <m:t>&lt;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I</m:t>
            </m:r>
          </m:e>
          <m:sub>
            <m:r>
              <w:rPr>
                <w:rFonts w:ascii="Cambria Math" w:hAnsi="Cambria Math"/>
                <w:szCs w:val="21"/>
              </w:rPr>
              <m:t>e</m:t>
            </m:r>
          </m:sub>
        </m:sSub>
      </m:oMath>
      <w:r w:rsidRPr="00534BAF">
        <w:rPr>
          <w:rFonts w:asciiTheme="minorEastAsia" w:hAnsiTheme="minorEastAsia"/>
          <w:szCs w:val="21"/>
        </w:rPr>
        <w:t> 时，接地线最小截面积为 </w:t>
      </w:r>
      <m:oMath>
        <m:r>
          <w:rPr>
            <w:rFonts w:ascii="Cambria Math" w:hAnsi="Cambria Math"/>
            <w:szCs w:val="21"/>
          </w:rPr>
          <m:t>10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mm</m:t>
            </m:r>
          </m:e>
          <m:sup>
            <m: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534BAF">
        <w:rPr>
          <w:rFonts w:asciiTheme="minorEastAsia" w:hAnsiTheme="minorEastAsia"/>
          <w:szCs w:val="21"/>
        </w:rPr>
        <w:t>。</w:t>
      </w:r>
    </w:p>
    <w:p w14:paraId="39322309" w14:textId="77777777" w:rsidR="00000000" w:rsidRPr="00534BAF" w:rsidRDefault="00000000" w:rsidP="00534BAF">
      <w:pPr>
        <w:jc w:val="left"/>
      </w:pPr>
    </w:p>
    <w:p w14:paraId="74B8B5E2" w14:textId="77777777" w:rsidR="001118F2" w:rsidRDefault="001118F2" w:rsidP="001118F2">
      <w:pPr>
        <w:jc w:val="center"/>
      </w:pPr>
    </w:p>
    <w:p w14:paraId="7C8F5287" w14:textId="390EFD0C" w:rsidR="001118F2" w:rsidRDefault="001118F2" w:rsidP="001118F2">
      <w:pPr>
        <w:jc w:val="center"/>
        <w:rPr>
          <w:rFonts w:hint="eastAsia"/>
        </w:rPr>
      </w:pPr>
    </w:p>
    <w:sectPr w:rsidR="001118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0A5AE" w14:textId="77777777" w:rsidR="007628B2" w:rsidRDefault="007628B2" w:rsidP="001118F2">
      <w:r>
        <w:separator/>
      </w:r>
    </w:p>
  </w:endnote>
  <w:endnote w:type="continuationSeparator" w:id="0">
    <w:p w14:paraId="59B0E7B2" w14:textId="77777777" w:rsidR="007628B2" w:rsidRDefault="007628B2" w:rsidP="001118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E0CED" w14:textId="77777777" w:rsidR="007628B2" w:rsidRDefault="007628B2" w:rsidP="001118F2">
      <w:r>
        <w:separator/>
      </w:r>
    </w:p>
  </w:footnote>
  <w:footnote w:type="continuationSeparator" w:id="0">
    <w:p w14:paraId="21E45B09" w14:textId="77777777" w:rsidR="007628B2" w:rsidRDefault="007628B2" w:rsidP="001118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641F"/>
    <w:multiLevelType w:val="multilevel"/>
    <w:tmpl w:val="9A2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4C99"/>
    <w:multiLevelType w:val="multilevel"/>
    <w:tmpl w:val="A7D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683760">
    <w:abstractNumId w:val="1"/>
  </w:num>
  <w:num w:numId="2" w16cid:durableId="28785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6135E"/>
    <w:rsid w:val="001118F2"/>
    <w:rsid w:val="002424D4"/>
    <w:rsid w:val="00534BAF"/>
    <w:rsid w:val="0076135E"/>
    <w:rsid w:val="007628B2"/>
    <w:rsid w:val="00952A7F"/>
    <w:rsid w:val="00B15594"/>
    <w:rsid w:val="00D70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F3C4D"/>
  <w15:chartTrackingRefBased/>
  <w15:docId w15:val="{7E14ED30-B394-4991-A810-501856F1D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1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1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13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135E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135E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135E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135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135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135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135E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135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13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135E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135E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6135E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13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13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13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135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1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135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1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13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1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1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135E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135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135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76135E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18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18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18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18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4</cp:revision>
  <cp:lastPrinted>2026-05-22T04:39:00Z</cp:lastPrinted>
  <dcterms:created xsi:type="dcterms:W3CDTF">2026-05-22T04:35:00Z</dcterms:created>
  <dcterms:modified xsi:type="dcterms:W3CDTF">2026-05-22T04:42:00Z</dcterms:modified>
</cp:coreProperties>
</file>