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CF4FC" w14:textId="77777777" w:rsidR="00CF7553" w:rsidRPr="00CF7553" w:rsidRDefault="00CF7553" w:rsidP="00CF7553">
      <w:r w:rsidRPr="00CF7553">
        <w:t>表格说明</w:t>
      </w:r>
      <w:r w:rsidRPr="00CF7553">
        <w:t>1</w:t>
      </w:r>
      <w:r w:rsidRPr="00CF7553">
        <w:t>：</w:t>
      </w:r>
    </w:p>
    <w:p w14:paraId="71AF0EBB" w14:textId="77777777" w:rsidR="00CF7553" w:rsidRPr="00CF7553" w:rsidRDefault="00CF7553" w:rsidP="00CF7553">
      <w:pPr>
        <w:ind w:firstLineChars="200" w:firstLine="420"/>
      </w:pPr>
      <w:r w:rsidRPr="00CF7553">
        <w:t>标题编号：表</w:t>
      </w:r>
      <w:r w:rsidRPr="00CF7553">
        <w:t>4.2.1-1</w:t>
      </w:r>
    </w:p>
    <w:p w14:paraId="63D51C10" w14:textId="77777777" w:rsidR="00CF7553" w:rsidRPr="00CF7553" w:rsidRDefault="00CF7553" w:rsidP="00CF7553">
      <w:pPr>
        <w:ind w:firstLineChars="200" w:firstLine="420"/>
      </w:pPr>
      <w:r w:rsidRPr="00CF7553">
        <w:t>名称：脚手板自重标准值</w:t>
      </w:r>
    </w:p>
    <w:p w14:paraId="01A27399" w14:textId="77777777" w:rsidR="00CF7553" w:rsidRPr="00CF7553" w:rsidRDefault="00CF7553" w:rsidP="00CF7553">
      <w:pPr>
        <w:ind w:firstLineChars="200" w:firstLine="420"/>
      </w:pPr>
      <w:r w:rsidRPr="00CF7553">
        <w:t>表格位置：位于《</w:t>
      </w:r>
      <w:r w:rsidRPr="00CF7553">
        <w:t>04_</w:t>
      </w:r>
      <w:r w:rsidRPr="00CF7553">
        <w:t>荷载</w:t>
      </w:r>
      <w:r w:rsidRPr="00CF7553">
        <w:t>.pdf</w:t>
      </w:r>
      <w:r w:rsidRPr="00CF7553">
        <w:t>》的第</w:t>
      </w:r>
      <w:r w:rsidRPr="00CF7553">
        <w:t>4.2.1</w:t>
      </w:r>
      <w:r w:rsidRPr="00CF7553">
        <w:t>条第</w:t>
      </w:r>
      <w:r w:rsidRPr="00CF7553">
        <w:t>2</w:t>
      </w:r>
      <w:r w:rsidRPr="00CF7553">
        <w:t>款之后。</w:t>
      </w:r>
    </w:p>
    <w:p w14:paraId="503969A1" w14:textId="77777777" w:rsidR="00CF7553" w:rsidRPr="00CF7553" w:rsidRDefault="00CF7553" w:rsidP="00CF7553">
      <w:pPr>
        <w:ind w:firstLineChars="200" w:firstLine="420"/>
      </w:pPr>
      <w:r w:rsidRPr="00CF7553">
        <w:t>表格内容：该表列出了不同类别脚手板的自重标准值（</w:t>
      </w:r>
      <w:r w:rsidRPr="00CF7553">
        <w:t>kN/m²</w:t>
      </w:r>
      <w:r w:rsidRPr="00CF7553">
        <w:t>）。包括：冲压钢脚手板（</w:t>
      </w:r>
      <w:r w:rsidRPr="00CF7553">
        <w:t>0.30</w:t>
      </w:r>
      <w:r w:rsidRPr="00CF7553">
        <w:t>）、竹串片脚手板（</w:t>
      </w:r>
      <w:r w:rsidRPr="00CF7553">
        <w:t>0.35</w:t>
      </w:r>
      <w:r w:rsidRPr="00CF7553">
        <w:t>）、木脚手板（</w:t>
      </w:r>
      <w:r w:rsidRPr="00CF7553">
        <w:t>0.35</w:t>
      </w:r>
      <w:r w:rsidRPr="00CF7553">
        <w:t>）、竹芭脚手板（</w:t>
      </w:r>
      <w:r w:rsidRPr="00CF7553">
        <w:t>0.10</w:t>
      </w:r>
      <w:r w:rsidRPr="00CF7553">
        <w:t>）。</w:t>
      </w:r>
    </w:p>
    <w:p w14:paraId="6B442DFE" w14:textId="77777777" w:rsidR="00CF7553" w:rsidRDefault="00CF7553" w:rsidP="00CF7553"/>
    <w:p w14:paraId="45963668" w14:textId="23541206" w:rsidR="00CF7553" w:rsidRPr="00CF7553" w:rsidRDefault="00CF7553" w:rsidP="00CF7553">
      <w:r w:rsidRPr="00CF7553">
        <w:t>表格说明</w:t>
      </w:r>
      <w:r w:rsidRPr="00CF7553">
        <w:t>2</w:t>
      </w:r>
      <w:r w:rsidRPr="00CF7553">
        <w:t>：</w:t>
      </w:r>
    </w:p>
    <w:p w14:paraId="2EB20ED2" w14:textId="77777777" w:rsidR="00CF7553" w:rsidRPr="00CF7553" w:rsidRDefault="00CF7553" w:rsidP="00CF7553">
      <w:pPr>
        <w:ind w:firstLineChars="200" w:firstLine="420"/>
      </w:pPr>
      <w:r w:rsidRPr="00CF7553">
        <w:t>标题编号：表</w:t>
      </w:r>
      <w:r w:rsidRPr="00CF7553">
        <w:t>4.2.1-2</w:t>
      </w:r>
    </w:p>
    <w:p w14:paraId="7FEF5C5C" w14:textId="77777777" w:rsidR="00CF7553" w:rsidRPr="00CF7553" w:rsidRDefault="00CF7553" w:rsidP="00CF7553">
      <w:pPr>
        <w:ind w:firstLineChars="200" w:firstLine="420"/>
      </w:pPr>
      <w:r w:rsidRPr="00CF7553">
        <w:t>名称：栏杆、挡脚板自重标准值</w:t>
      </w:r>
    </w:p>
    <w:p w14:paraId="1CB73FF7" w14:textId="77777777" w:rsidR="00CF7553" w:rsidRPr="00CF7553" w:rsidRDefault="00CF7553" w:rsidP="00CF7553">
      <w:pPr>
        <w:ind w:firstLineChars="200" w:firstLine="420"/>
      </w:pPr>
      <w:r w:rsidRPr="00CF7553">
        <w:t>表格位置：位于《</w:t>
      </w:r>
      <w:r w:rsidRPr="00CF7553">
        <w:t>04_</w:t>
      </w:r>
      <w:r w:rsidRPr="00CF7553">
        <w:t>荷载</w:t>
      </w:r>
      <w:r w:rsidRPr="00CF7553">
        <w:t>.pdf</w:t>
      </w:r>
      <w:r w:rsidRPr="00CF7553">
        <w:t>》的第</w:t>
      </w:r>
      <w:r w:rsidRPr="00CF7553">
        <w:t>4.2.1</w:t>
      </w:r>
      <w:r w:rsidRPr="00CF7553">
        <w:t>条第</w:t>
      </w:r>
      <w:r w:rsidRPr="00CF7553">
        <w:t>3</w:t>
      </w:r>
      <w:r w:rsidRPr="00CF7553">
        <w:t>款之后。</w:t>
      </w:r>
    </w:p>
    <w:p w14:paraId="3D1DBB06" w14:textId="77777777" w:rsidR="00CF7553" w:rsidRPr="00CF7553" w:rsidRDefault="00CF7553" w:rsidP="00CF7553">
      <w:pPr>
        <w:ind w:firstLineChars="200" w:firstLine="420"/>
      </w:pPr>
      <w:r w:rsidRPr="00CF7553">
        <w:t>表格内容：该表列出了不同类别栏杆、挡脚板的自重标准值（</w:t>
      </w:r>
      <w:r w:rsidRPr="00CF7553">
        <w:t>kN/m</w:t>
      </w:r>
      <w:r w:rsidRPr="00CF7553">
        <w:t>）。包括：栏杆、冲压钢脚手板挡板（</w:t>
      </w:r>
      <w:r w:rsidRPr="00CF7553">
        <w:t>0.16</w:t>
      </w:r>
      <w:r w:rsidRPr="00CF7553">
        <w:t>）；栏杆、竹串片脚手板挡板（</w:t>
      </w:r>
      <w:r w:rsidRPr="00CF7553">
        <w:t>0.17</w:t>
      </w:r>
      <w:r w:rsidRPr="00CF7553">
        <w:t>）；栏杆、木脚手板挡板（</w:t>
      </w:r>
      <w:r w:rsidRPr="00CF7553">
        <w:t>0.17</w:t>
      </w:r>
      <w:r w:rsidRPr="00CF7553">
        <w:t>）。</w:t>
      </w:r>
    </w:p>
    <w:p w14:paraId="30F4A8B1" w14:textId="77777777" w:rsidR="00CF7553" w:rsidRDefault="00CF7553" w:rsidP="00CF7553"/>
    <w:p w14:paraId="389CBC48" w14:textId="31A563DB" w:rsidR="00CF7553" w:rsidRPr="00CF7553" w:rsidRDefault="00CF7553" w:rsidP="00CF7553">
      <w:r w:rsidRPr="00CF7553">
        <w:t>表格说明</w:t>
      </w:r>
      <w:r w:rsidRPr="00CF7553">
        <w:t>3</w:t>
      </w:r>
      <w:r w:rsidRPr="00CF7553">
        <w:t>：</w:t>
      </w:r>
    </w:p>
    <w:p w14:paraId="6FEFED98" w14:textId="77777777" w:rsidR="00CF7553" w:rsidRPr="00CF7553" w:rsidRDefault="00CF7553" w:rsidP="00CF7553">
      <w:pPr>
        <w:ind w:firstLineChars="200" w:firstLine="420"/>
      </w:pPr>
      <w:r w:rsidRPr="00CF7553">
        <w:t>标题编号：表</w:t>
      </w:r>
      <w:r w:rsidRPr="00CF7553">
        <w:t>4.2.1-3</w:t>
      </w:r>
    </w:p>
    <w:p w14:paraId="627ADF72" w14:textId="77777777" w:rsidR="00CF7553" w:rsidRPr="00CF7553" w:rsidRDefault="00CF7553" w:rsidP="00CF7553">
      <w:pPr>
        <w:ind w:firstLineChars="200" w:firstLine="420"/>
      </w:pPr>
      <w:r w:rsidRPr="00CF7553">
        <w:t>名称：主梁、次梁及支撑板自重标准值</w:t>
      </w:r>
    </w:p>
    <w:p w14:paraId="1EDB02BD" w14:textId="77777777" w:rsidR="00CF7553" w:rsidRPr="00CF7553" w:rsidRDefault="00CF7553" w:rsidP="00CF7553">
      <w:pPr>
        <w:ind w:firstLineChars="200" w:firstLine="420"/>
      </w:pPr>
      <w:r w:rsidRPr="00CF7553">
        <w:t>表格位置：位于《</w:t>
      </w:r>
      <w:r w:rsidRPr="00CF7553">
        <w:t>04_</w:t>
      </w:r>
      <w:r w:rsidRPr="00CF7553">
        <w:t>荷载</w:t>
      </w:r>
      <w:r w:rsidRPr="00CF7553">
        <w:t>.pdf</w:t>
      </w:r>
      <w:r w:rsidRPr="00CF7553">
        <w:t>》的第</w:t>
      </w:r>
      <w:r w:rsidRPr="00CF7553">
        <w:t>4.2.1</w:t>
      </w:r>
      <w:r w:rsidRPr="00CF7553">
        <w:t>条第</w:t>
      </w:r>
      <w:r w:rsidRPr="00CF7553">
        <w:t>5</w:t>
      </w:r>
      <w:r w:rsidRPr="00CF7553">
        <w:t>款之后。</w:t>
      </w:r>
    </w:p>
    <w:p w14:paraId="41EA98F8" w14:textId="77777777" w:rsidR="00CF7553" w:rsidRDefault="00CF7553" w:rsidP="00CF7553">
      <w:pPr>
        <w:ind w:firstLineChars="200" w:firstLine="420"/>
      </w:pPr>
      <w:r w:rsidRPr="00CF7553">
        <w:t>表格内容：该表给出了不同立杆间距及不同构造条件下，主梁、次梁及支撑板的自重标准值（</w:t>
      </w:r>
      <w:r w:rsidRPr="00CF7553">
        <w:t>kN/m</w:t>
      </w:r>
      <w:r w:rsidRPr="00CF7553">
        <w:t>）。</w:t>
      </w:r>
    </w:p>
    <w:p w14:paraId="6EDC5D96" w14:textId="77777777" w:rsidR="00CF7553" w:rsidRDefault="00CF7553" w:rsidP="00CF7553">
      <w:pPr>
        <w:ind w:firstLineChars="200" w:firstLine="420"/>
      </w:pPr>
      <w:r>
        <w:rPr>
          <w:rFonts w:hint="eastAsia"/>
        </w:rPr>
        <w:t>（</w:t>
      </w:r>
      <w:r>
        <w:rPr>
          <w:rFonts w:hint="eastAsia"/>
        </w:rPr>
        <w:t>1</w:t>
      </w:r>
      <w:r>
        <w:rPr>
          <w:rFonts w:hint="eastAsia"/>
        </w:rPr>
        <w:t>）</w:t>
      </w:r>
      <w:r w:rsidRPr="00CF7553">
        <w:t>木质主梁（含</w:t>
      </w:r>
      <w:r w:rsidRPr="00CF7553">
        <w:t>Φ48.3×3.6</w:t>
      </w:r>
      <w:r w:rsidRPr="00CF7553">
        <w:t>双钢管）、次梁，木支撑板：立杆间距＞</w:t>
      </w:r>
      <w:r w:rsidRPr="00CF7553">
        <w:t>0.75m×0.75m</w:t>
      </w:r>
      <w:r w:rsidRPr="00CF7553">
        <w:t>时取</w:t>
      </w:r>
      <w:r w:rsidRPr="00CF7553">
        <w:t>0.60</w:t>
      </w:r>
      <w:r w:rsidRPr="00CF7553">
        <w:t>，立杆间距</w:t>
      </w:r>
      <w:r w:rsidRPr="00CF7553">
        <w:t>≤0.75m×0.75m</w:t>
      </w:r>
      <w:r w:rsidRPr="00CF7553">
        <w:t>时取</w:t>
      </w:r>
      <w:r w:rsidRPr="00CF7553">
        <w:t>0.85</w:t>
      </w:r>
      <w:r w:rsidRPr="00CF7553">
        <w:t>。</w:t>
      </w:r>
    </w:p>
    <w:p w14:paraId="5304DCD5" w14:textId="5A89ED56" w:rsidR="00CF7553" w:rsidRPr="00CF7553" w:rsidRDefault="00CF7553" w:rsidP="00CF7553">
      <w:pPr>
        <w:ind w:firstLineChars="200" w:firstLine="420"/>
      </w:pPr>
      <w:r>
        <w:rPr>
          <w:rFonts w:hint="eastAsia"/>
        </w:rPr>
        <w:t>（</w:t>
      </w:r>
      <w:r>
        <w:rPr>
          <w:rFonts w:hint="eastAsia"/>
        </w:rPr>
        <w:t>2</w:t>
      </w:r>
      <w:r>
        <w:rPr>
          <w:rFonts w:hint="eastAsia"/>
        </w:rPr>
        <w:t>）</w:t>
      </w:r>
      <w:r w:rsidRPr="00CF7553">
        <w:t>型钢主梁、次梁，木支撑板：立杆间距＞</w:t>
      </w:r>
      <w:r w:rsidRPr="00CF7553">
        <w:t>0.75m×0.75m</w:t>
      </w:r>
      <w:r w:rsidRPr="00CF7553">
        <w:t>时取</w:t>
      </w:r>
      <w:r w:rsidRPr="00CF7553">
        <w:t>1.0</w:t>
      </w:r>
      <w:r w:rsidRPr="00CF7553">
        <w:t>，立杆间距</w:t>
      </w:r>
      <w:r w:rsidRPr="00CF7553">
        <w:t>≤0.75m×0.75m</w:t>
      </w:r>
      <w:r w:rsidRPr="00CF7553">
        <w:t>时取</w:t>
      </w:r>
      <w:r w:rsidRPr="00CF7553">
        <w:t>1.2</w:t>
      </w:r>
      <w:r w:rsidRPr="00CF7553">
        <w:t>。</w:t>
      </w:r>
    </w:p>
    <w:p w14:paraId="39021BC7" w14:textId="77777777" w:rsidR="00CF7553" w:rsidRDefault="00CF7553" w:rsidP="00CF7553"/>
    <w:p w14:paraId="7C98BEDA" w14:textId="34F869DD" w:rsidR="00CF7553" w:rsidRPr="00CF7553" w:rsidRDefault="00CF7553" w:rsidP="00CF7553">
      <w:r w:rsidRPr="00CF7553">
        <w:t>表格说明</w:t>
      </w:r>
      <w:r w:rsidRPr="00CF7553">
        <w:t>4</w:t>
      </w:r>
      <w:r w:rsidRPr="00CF7553">
        <w:t>：</w:t>
      </w:r>
    </w:p>
    <w:p w14:paraId="0ADEAB7B" w14:textId="77777777" w:rsidR="00CF7553" w:rsidRPr="00CF7553" w:rsidRDefault="00CF7553" w:rsidP="00CF7553">
      <w:pPr>
        <w:ind w:firstLineChars="200" w:firstLine="420"/>
      </w:pPr>
      <w:r w:rsidRPr="00CF7553">
        <w:t>标题编号：表</w:t>
      </w:r>
      <w:r w:rsidRPr="00CF7553">
        <w:t>4.2.2</w:t>
      </w:r>
    </w:p>
    <w:p w14:paraId="1B6551F2" w14:textId="77777777" w:rsidR="00CF7553" w:rsidRPr="00CF7553" w:rsidRDefault="00CF7553" w:rsidP="00CF7553">
      <w:pPr>
        <w:ind w:firstLineChars="200" w:firstLine="420"/>
      </w:pPr>
      <w:r w:rsidRPr="00CF7553">
        <w:t>名称：施工均布荷载标准值</w:t>
      </w:r>
    </w:p>
    <w:p w14:paraId="1905769A" w14:textId="77777777" w:rsidR="00CF7553" w:rsidRPr="00CF7553" w:rsidRDefault="00CF7553" w:rsidP="00CF7553">
      <w:pPr>
        <w:ind w:firstLineChars="200" w:firstLine="420"/>
      </w:pPr>
      <w:r w:rsidRPr="00CF7553">
        <w:t>表格位置：位于《</w:t>
      </w:r>
      <w:r w:rsidRPr="00CF7553">
        <w:t>04_</w:t>
      </w:r>
      <w:r w:rsidRPr="00CF7553">
        <w:t>荷载</w:t>
      </w:r>
      <w:r w:rsidRPr="00CF7553">
        <w:t>.pdf</w:t>
      </w:r>
      <w:r w:rsidRPr="00CF7553">
        <w:t>》的第</w:t>
      </w:r>
      <w:r w:rsidRPr="00CF7553">
        <w:t>4.2.2</w:t>
      </w:r>
      <w:r w:rsidRPr="00CF7553">
        <w:t>条之后。</w:t>
      </w:r>
    </w:p>
    <w:p w14:paraId="01A3A294" w14:textId="77777777" w:rsidR="00CF7553" w:rsidRPr="00CF7553" w:rsidRDefault="00CF7553" w:rsidP="00CF7553">
      <w:pPr>
        <w:ind w:firstLineChars="200" w:firstLine="420"/>
      </w:pPr>
      <w:r w:rsidRPr="00CF7553">
        <w:t>表格内容：该表给出了不同类型脚手架的施工均布荷载标准值（</w:t>
      </w:r>
      <w:r w:rsidRPr="00CF7553">
        <w:t>kN/m²</w:t>
      </w:r>
      <w:r w:rsidRPr="00CF7553">
        <w:t>）。装修脚手架为</w:t>
      </w:r>
      <w:r w:rsidRPr="00CF7553">
        <w:t>2.0</w:t>
      </w:r>
      <w:r w:rsidRPr="00CF7553">
        <w:t>；混凝土、砌筑结构脚手架为</w:t>
      </w:r>
      <w:r w:rsidRPr="00CF7553">
        <w:t>3.0</w:t>
      </w:r>
      <w:r w:rsidRPr="00CF7553">
        <w:t>；轻型钢结构及空间网格结构脚手架为</w:t>
      </w:r>
      <w:r w:rsidRPr="00CF7553">
        <w:t>2.0</w:t>
      </w:r>
      <w:r w:rsidRPr="00CF7553">
        <w:t>；普通钢结构脚手架为</w:t>
      </w:r>
      <w:r w:rsidRPr="00CF7553">
        <w:t>3.0</w:t>
      </w:r>
      <w:r w:rsidRPr="00CF7553">
        <w:t>。</w:t>
      </w:r>
    </w:p>
    <w:p w14:paraId="06172EA3" w14:textId="77777777" w:rsidR="00CF7553" w:rsidRDefault="00CF7553" w:rsidP="00CF7553"/>
    <w:p w14:paraId="7DA0B6D1" w14:textId="7862EC7B" w:rsidR="00CF7553" w:rsidRPr="00CF7553" w:rsidRDefault="00CF7553" w:rsidP="00CF7553">
      <w:r w:rsidRPr="00CF7553">
        <w:t>表格说明</w:t>
      </w:r>
      <w:r w:rsidRPr="00CF7553">
        <w:t>5</w:t>
      </w:r>
      <w:r w:rsidRPr="00CF7553">
        <w:t>：</w:t>
      </w:r>
    </w:p>
    <w:p w14:paraId="199272D4" w14:textId="77777777" w:rsidR="00CF7553" w:rsidRPr="00CF7553" w:rsidRDefault="00CF7553" w:rsidP="00CF7553">
      <w:pPr>
        <w:ind w:firstLineChars="200" w:firstLine="420"/>
      </w:pPr>
      <w:r w:rsidRPr="00CF7553">
        <w:t>标题编号：表</w:t>
      </w:r>
      <w:r w:rsidRPr="00CF7553">
        <w:t>4.2.6</w:t>
      </w:r>
    </w:p>
    <w:p w14:paraId="224BFA9F" w14:textId="77777777" w:rsidR="00CF7553" w:rsidRPr="00CF7553" w:rsidRDefault="00CF7553" w:rsidP="00CF7553">
      <w:pPr>
        <w:ind w:firstLineChars="200" w:firstLine="420"/>
      </w:pPr>
      <w:r w:rsidRPr="00CF7553">
        <w:t>名称：脚手架的风荷载体型系数</w:t>
      </w:r>
      <w:r w:rsidRPr="00CF7553">
        <w:t xml:space="preserve"> μs</w:t>
      </w:r>
    </w:p>
    <w:p w14:paraId="57DA63CD" w14:textId="77777777" w:rsidR="00CF7553" w:rsidRPr="00CF7553" w:rsidRDefault="00CF7553" w:rsidP="00CF7553">
      <w:pPr>
        <w:ind w:firstLineChars="200" w:firstLine="420"/>
      </w:pPr>
      <w:r w:rsidRPr="00CF7553">
        <w:t>表格位置：位于《</w:t>
      </w:r>
      <w:r w:rsidRPr="00CF7553">
        <w:t>04_</w:t>
      </w:r>
      <w:r w:rsidRPr="00CF7553">
        <w:t>荷载</w:t>
      </w:r>
      <w:r w:rsidRPr="00CF7553">
        <w:t>.pdf</w:t>
      </w:r>
      <w:r w:rsidRPr="00CF7553">
        <w:t>》的第</w:t>
      </w:r>
      <w:r w:rsidRPr="00CF7553">
        <w:t>4.2.6</w:t>
      </w:r>
      <w:r w:rsidRPr="00CF7553">
        <w:t>条之后。</w:t>
      </w:r>
    </w:p>
    <w:p w14:paraId="41EBD400" w14:textId="77777777" w:rsidR="00CF7553" w:rsidRDefault="00CF7553" w:rsidP="00CF7553">
      <w:pPr>
        <w:ind w:leftChars="200" w:left="420"/>
      </w:pPr>
      <w:r w:rsidRPr="00CF7553">
        <w:t>表格内容：该表给出了不同背靠建筑物状况及不同脚手架状况下的风荷载体型系数（</w:t>
      </w:r>
      <w:r w:rsidRPr="00CF7553">
        <w:t>μs</w:t>
      </w:r>
      <w:r w:rsidRPr="00CF7553">
        <w:t>）。</w:t>
      </w:r>
      <w:r>
        <w:rPr>
          <w:rFonts w:hint="eastAsia"/>
        </w:rPr>
        <w:t>（</w:t>
      </w:r>
      <w:r>
        <w:rPr>
          <w:rFonts w:hint="eastAsia"/>
        </w:rPr>
        <w:t>1</w:t>
      </w:r>
      <w:r>
        <w:rPr>
          <w:rFonts w:hint="eastAsia"/>
        </w:rPr>
        <w:t>）</w:t>
      </w:r>
      <w:r w:rsidRPr="00CF7553">
        <w:t>背靠全封闭墙时：脚手架全封闭、半封闭取</w:t>
      </w:r>
      <w:r w:rsidRPr="00CF7553">
        <w:t>1.0φ</w:t>
      </w:r>
      <w:r w:rsidRPr="00CF7553">
        <w:t>，敞开取</w:t>
      </w:r>
      <w:r w:rsidRPr="00CF7553">
        <w:t>μsw</w:t>
      </w:r>
      <w:r w:rsidRPr="00CF7553">
        <w:t>；</w:t>
      </w:r>
    </w:p>
    <w:p w14:paraId="1241447C" w14:textId="77777777" w:rsidR="003859B8" w:rsidRDefault="00CF7553" w:rsidP="00CF7553">
      <w:pPr>
        <w:ind w:leftChars="200" w:left="420"/>
      </w:pPr>
      <w:r>
        <w:rPr>
          <w:rFonts w:hint="eastAsia"/>
        </w:rPr>
        <w:t>（</w:t>
      </w:r>
      <w:r>
        <w:rPr>
          <w:rFonts w:hint="eastAsia"/>
        </w:rPr>
        <w:t>2</w:t>
      </w:r>
      <w:r>
        <w:rPr>
          <w:rFonts w:hint="eastAsia"/>
        </w:rPr>
        <w:t>）</w:t>
      </w:r>
      <w:r w:rsidRPr="00CF7553">
        <w:t>背靠敞开、框架和开洞墙时：脚手架全封闭、半封闭取</w:t>
      </w:r>
      <w:r w:rsidRPr="00CF7553">
        <w:t>1.3φ</w:t>
      </w:r>
      <w:r w:rsidRPr="00CF7553">
        <w:t>，敞开取</w:t>
      </w:r>
      <w:r w:rsidRPr="00CF7553">
        <w:t>μsw</w:t>
      </w:r>
      <w:r w:rsidRPr="00CF7553">
        <w:t>。</w:t>
      </w:r>
    </w:p>
    <w:p w14:paraId="70339898" w14:textId="6FBA21F7" w:rsidR="00CF7553" w:rsidRPr="00CF7553" w:rsidRDefault="00CF7553" w:rsidP="003859B8">
      <w:pPr>
        <w:ind w:firstLineChars="200" w:firstLine="420"/>
      </w:pPr>
      <w:r w:rsidRPr="00CF7553">
        <w:t>注：</w:t>
      </w:r>
      <w:r w:rsidR="003859B8">
        <w:rPr>
          <w:rFonts w:hint="eastAsia"/>
        </w:rPr>
        <w:t>u</w:t>
      </w:r>
      <w:r w:rsidR="003859B8" w:rsidRPr="003859B8">
        <w:t xml:space="preserve">stw </w:t>
      </w:r>
      <w:r w:rsidR="003859B8" w:rsidRPr="003859B8">
        <w:t>值可将脚手架视为桁架，按</w:t>
      </w:r>
      <w:r w:rsidR="003859B8">
        <w:rPr>
          <w:rFonts w:hint="eastAsia"/>
        </w:rPr>
        <w:t>相关规定计算；</w:t>
      </w:r>
      <w:r w:rsidRPr="00CF7553">
        <w:t>φ</w:t>
      </w:r>
      <w:r w:rsidRPr="00CF7553">
        <w:t>为挡风系数</w:t>
      </w:r>
      <w:r w:rsidR="003859B8">
        <w:rPr>
          <w:rFonts w:hint="eastAsia"/>
        </w:rPr>
        <w:t>，</w:t>
      </w:r>
      <w:r w:rsidR="003859B8">
        <w:rPr>
          <w:rFonts w:hint="eastAsia"/>
        </w:rPr>
        <w:t>Φ</w:t>
      </w:r>
      <w:r w:rsidR="003859B8">
        <w:t>=1.2An/Aw</w:t>
      </w:r>
      <w:r w:rsidR="003859B8">
        <w:rPr>
          <w:rFonts w:hint="eastAsia"/>
        </w:rPr>
        <w:t>，其中：</w:t>
      </w:r>
      <w:r w:rsidR="003859B8">
        <w:rPr>
          <w:rFonts w:hint="eastAsia"/>
        </w:rPr>
        <w:t>An</w:t>
      </w:r>
      <w:r w:rsidR="003859B8">
        <w:rPr>
          <w:rFonts w:hint="eastAsia"/>
        </w:rPr>
        <w:t>为挡风面积；</w:t>
      </w:r>
      <w:r w:rsidR="003859B8">
        <w:rPr>
          <w:rFonts w:hint="eastAsia"/>
        </w:rPr>
        <w:t>Aw</w:t>
      </w:r>
      <w:r w:rsidR="003859B8">
        <w:rPr>
          <w:rFonts w:hint="eastAsia"/>
        </w:rPr>
        <w:t>为迎风面积。</w:t>
      </w:r>
    </w:p>
    <w:p w14:paraId="30CF5E82" w14:textId="77777777" w:rsidR="00CF7553" w:rsidRDefault="00CF7553" w:rsidP="003859B8">
      <w:pPr>
        <w:ind w:firstLineChars="200" w:firstLine="420"/>
      </w:pPr>
    </w:p>
    <w:p w14:paraId="0671F95B" w14:textId="4264D1BF" w:rsidR="00CF7553" w:rsidRPr="00CF7553" w:rsidRDefault="00CF7553" w:rsidP="00CF7553">
      <w:r w:rsidRPr="00CF7553">
        <w:t>表格说明</w:t>
      </w:r>
      <w:r w:rsidRPr="00CF7553">
        <w:t>6</w:t>
      </w:r>
      <w:r w:rsidRPr="00CF7553">
        <w:t>：</w:t>
      </w:r>
    </w:p>
    <w:p w14:paraId="5D77CE88" w14:textId="77777777" w:rsidR="00CF7553" w:rsidRPr="00CF7553" w:rsidRDefault="00CF7553" w:rsidP="003859B8">
      <w:pPr>
        <w:ind w:firstLineChars="200" w:firstLine="420"/>
      </w:pPr>
      <w:r w:rsidRPr="00CF7553">
        <w:lastRenderedPageBreak/>
        <w:t>标题编号：表</w:t>
      </w:r>
      <w:r w:rsidRPr="00CF7553">
        <w:t>4.3.1</w:t>
      </w:r>
    </w:p>
    <w:p w14:paraId="583B1344" w14:textId="77777777" w:rsidR="00CF7553" w:rsidRPr="00CF7553" w:rsidRDefault="00CF7553" w:rsidP="003859B8">
      <w:pPr>
        <w:ind w:firstLineChars="200" w:firstLine="420"/>
      </w:pPr>
      <w:r w:rsidRPr="00CF7553">
        <w:t>名称：荷载效应组合</w:t>
      </w:r>
    </w:p>
    <w:p w14:paraId="6D5F0C10" w14:textId="77777777" w:rsidR="00CF7553" w:rsidRPr="00CF7553" w:rsidRDefault="00CF7553" w:rsidP="003859B8">
      <w:pPr>
        <w:ind w:firstLineChars="200" w:firstLine="420"/>
      </w:pPr>
      <w:r w:rsidRPr="00CF7553">
        <w:t>表格位置：位于《</w:t>
      </w:r>
      <w:r w:rsidRPr="00CF7553">
        <w:t>04_</w:t>
      </w:r>
      <w:r w:rsidRPr="00CF7553">
        <w:t>荷载</w:t>
      </w:r>
      <w:r w:rsidRPr="00CF7553">
        <w:t>.pdf</w:t>
      </w:r>
      <w:r w:rsidRPr="00CF7553">
        <w:t>》的第</w:t>
      </w:r>
      <w:r w:rsidRPr="00CF7553">
        <w:t>4.3.1</w:t>
      </w:r>
      <w:r w:rsidRPr="00CF7553">
        <w:t>条之后。</w:t>
      </w:r>
    </w:p>
    <w:p w14:paraId="58146E79" w14:textId="77777777" w:rsidR="003859B8" w:rsidRDefault="00CF7553" w:rsidP="003859B8">
      <w:pPr>
        <w:ind w:firstLineChars="200" w:firstLine="420"/>
      </w:pPr>
      <w:r w:rsidRPr="00CF7553">
        <w:t>表格内容：该表规定了不同计算项目对应的荷载效应组合。</w:t>
      </w:r>
    </w:p>
    <w:p w14:paraId="123CDCB6" w14:textId="77777777" w:rsidR="003859B8" w:rsidRDefault="003859B8" w:rsidP="003859B8">
      <w:r>
        <w:rPr>
          <w:rFonts w:hint="eastAsia"/>
        </w:rPr>
        <w:t>（</w:t>
      </w:r>
      <w:r>
        <w:rPr>
          <w:rFonts w:hint="eastAsia"/>
        </w:rPr>
        <w:t>1</w:t>
      </w:r>
      <w:r>
        <w:rPr>
          <w:rFonts w:hint="eastAsia"/>
        </w:rPr>
        <w:t>）</w:t>
      </w:r>
      <w:r w:rsidR="00CF7553" w:rsidRPr="00CF7553">
        <w:t>纵向、横向水平杆强度与变形采用</w:t>
      </w:r>
      <w:r>
        <w:rPr>
          <w:rFonts w:hint="eastAsia"/>
        </w:rPr>
        <w:t>“</w:t>
      </w:r>
      <w:r w:rsidRPr="00CF7553">
        <w:t>永久荷载</w:t>
      </w:r>
      <w:r w:rsidRPr="00CF7553">
        <w:t>+</w:t>
      </w:r>
      <w:r w:rsidRPr="00CF7553">
        <w:t>施工荷载</w:t>
      </w:r>
      <w:r>
        <w:rPr>
          <w:rFonts w:hint="eastAsia"/>
        </w:rPr>
        <w:t>”</w:t>
      </w:r>
      <w:r w:rsidR="00CF7553" w:rsidRPr="00CF7553">
        <w:t>；</w:t>
      </w:r>
    </w:p>
    <w:p w14:paraId="782468C5" w14:textId="77777777" w:rsidR="003859B8" w:rsidRDefault="003859B8" w:rsidP="003859B8">
      <w:r>
        <w:rPr>
          <w:rFonts w:hint="eastAsia"/>
        </w:rPr>
        <w:t>（</w:t>
      </w:r>
      <w:r>
        <w:rPr>
          <w:rFonts w:hint="eastAsia"/>
        </w:rPr>
        <w:t>2</w:t>
      </w:r>
      <w:r>
        <w:rPr>
          <w:rFonts w:hint="eastAsia"/>
        </w:rPr>
        <w:t>）</w:t>
      </w:r>
      <w:r w:rsidR="00CF7553" w:rsidRPr="00CF7553">
        <w:t>脚手架立杆地基承载力、型钢悬挑梁的强度、稳定与变形</w:t>
      </w:r>
      <w:r>
        <w:rPr>
          <w:rFonts w:hint="eastAsia"/>
        </w:rPr>
        <w:t>取</w:t>
      </w:r>
      <w:r w:rsidR="00CF7553" w:rsidRPr="00CF7553">
        <w:t>两种组合</w:t>
      </w:r>
      <w:r>
        <w:rPr>
          <w:rFonts w:hint="eastAsia"/>
        </w:rPr>
        <w:t>的最不利组</w:t>
      </w:r>
      <w:r w:rsidR="00CF7553" w:rsidRPr="00CF7553">
        <w:t>：</w:t>
      </w:r>
      <w:r w:rsidR="00CF7553" w:rsidRPr="00CF7553">
        <w:t>①</w:t>
      </w:r>
      <w:r w:rsidR="00CF7553" w:rsidRPr="00CF7553">
        <w:t>永久荷载</w:t>
      </w:r>
      <w:r w:rsidR="00CF7553" w:rsidRPr="00CF7553">
        <w:t>+</w:t>
      </w:r>
      <w:r w:rsidR="00CF7553" w:rsidRPr="00CF7553">
        <w:t>施工荷载，</w:t>
      </w:r>
      <w:r w:rsidR="00CF7553" w:rsidRPr="00CF7553">
        <w:t>②</w:t>
      </w:r>
      <w:r w:rsidR="00CF7553" w:rsidRPr="00CF7553">
        <w:t>永久荷载</w:t>
      </w:r>
      <w:r w:rsidR="00CF7553" w:rsidRPr="00CF7553">
        <w:t>+0.9</w:t>
      </w:r>
      <w:r w:rsidR="00CF7553" w:rsidRPr="00CF7553">
        <w:t>（施工荷载</w:t>
      </w:r>
      <w:r w:rsidR="00CF7553" w:rsidRPr="00CF7553">
        <w:t>+</w:t>
      </w:r>
      <w:r w:rsidR="00CF7553" w:rsidRPr="00CF7553">
        <w:t>风荷载）；</w:t>
      </w:r>
    </w:p>
    <w:p w14:paraId="74D6DE02" w14:textId="77777777" w:rsidR="003859B8" w:rsidRDefault="003859B8" w:rsidP="003859B8">
      <w:r>
        <w:rPr>
          <w:rFonts w:hint="eastAsia"/>
        </w:rPr>
        <w:t>（</w:t>
      </w:r>
      <w:r>
        <w:rPr>
          <w:rFonts w:hint="eastAsia"/>
        </w:rPr>
        <w:t>3</w:t>
      </w:r>
      <w:r>
        <w:rPr>
          <w:rFonts w:hint="eastAsia"/>
        </w:rPr>
        <w:t>）</w:t>
      </w:r>
      <w:r w:rsidR="00CF7553" w:rsidRPr="00CF7553">
        <w:t>立杆稳定</w:t>
      </w:r>
      <w:r>
        <w:rPr>
          <w:rFonts w:hint="eastAsia"/>
        </w:rPr>
        <w:t>取</w:t>
      </w:r>
      <w:r w:rsidRPr="00CF7553">
        <w:t>两种组合</w:t>
      </w:r>
      <w:r>
        <w:rPr>
          <w:rFonts w:hint="eastAsia"/>
        </w:rPr>
        <w:t>的最不利组</w:t>
      </w:r>
      <w:r w:rsidR="00CF7553" w:rsidRPr="00CF7553">
        <w:t>：</w:t>
      </w:r>
      <w:r w:rsidR="00CF7553" w:rsidRPr="00CF7553">
        <w:t>①</w:t>
      </w:r>
      <w:r w:rsidR="00CF7553" w:rsidRPr="00CF7553">
        <w:t>永久荷载</w:t>
      </w:r>
      <w:r w:rsidR="00CF7553" w:rsidRPr="00CF7553">
        <w:t>+</w:t>
      </w:r>
      <w:r w:rsidR="00CF7553" w:rsidRPr="00CF7553">
        <w:t>可变荷载（不含风荷载），</w:t>
      </w:r>
      <w:r w:rsidR="00CF7553" w:rsidRPr="00CF7553">
        <w:t>②</w:t>
      </w:r>
      <w:r w:rsidR="00CF7553" w:rsidRPr="00CF7553">
        <w:t>永久荷载</w:t>
      </w:r>
      <w:r w:rsidR="00CF7553" w:rsidRPr="00CF7553">
        <w:t>+0.9</w:t>
      </w:r>
      <w:r w:rsidR="00CF7553" w:rsidRPr="00CF7553">
        <w:t>（可变荷载</w:t>
      </w:r>
      <w:r w:rsidR="00CF7553" w:rsidRPr="00CF7553">
        <w:t>+</w:t>
      </w:r>
      <w:r w:rsidR="00CF7553" w:rsidRPr="00CF7553">
        <w:t>风荷载）；</w:t>
      </w:r>
    </w:p>
    <w:p w14:paraId="725EC562" w14:textId="3C013954" w:rsidR="00CF7553" w:rsidRPr="00CF7553" w:rsidRDefault="003859B8" w:rsidP="003859B8">
      <w:r>
        <w:rPr>
          <w:rFonts w:hint="eastAsia"/>
        </w:rPr>
        <w:t>（</w:t>
      </w:r>
      <w:r>
        <w:rPr>
          <w:rFonts w:hint="eastAsia"/>
        </w:rPr>
        <w:t>4</w:t>
      </w:r>
      <w:r>
        <w:rPr>
          <w:rFonts w:hint="eastAsia"/>
        </w:rPr>
        <w:t>）</w:t>
      </w:r>
      <w:r w:rsidR="00CF7553" w:rsidRPr="00CF7553">
        <w:t>连墙件强度与稳定：单排架采用</w:t>
      </w:r>
      <w:r>
        <w:rPr>
          <w:rFonts w:hint="eastAsia"/>
        </w:rPr>
        <w:t>“</w:t>
      </w:r>
      <w:r w:rsidRPr="00CF7553">
        <w:t>风荷载</w:t>
      </w:r>
      <w:r w:rsidRPr="00CF7553">
        <w:t>+2.0 kN</w:t>
      </w:r>
      <w:r>
        <w:rPr>
          <w:rFonts w:hint="eastAsia"/>
        </w:rPr>
        <w:t>”</w:t>
      </w:r>
      <w:r w:rsidR="00CF7553" w:rsidRPr="00CF7553">
        <w:t>，双排架采用</w:t>
      </w:r>
      <w:r>
        <w:rPr>
          <w:rFonts w:hint="eastAsia"/>
        </w:rPr>
        <w:t>“</w:t>
      </w:r>
      <w:r w:rsidRPr="00CF7553">
        <w:t>风荷载</w:t>
      </w:r>
      <w:r w:rsidRPr="00CF7553">
        <w:t>+3.0 kN</w:t>
      </w:r>
      <w:r>
        <w:rPr>
          <w:rFonts w:hint="eastAsia"/>
        </w:rPr>
        <w:t>”</w:t>
      </w:r>
      <w:r w:rsidR="00CF7553" w:rsidRPr="00CF7553">
        <w:t>。</w:t>
      </w:r>
    </w:p>
    <w:p w14:paraId="06D9D149" w14:textId="77777777" w:rsidR="001A78A3" w:rsidRPr="00CF7553" w:rsidRDefault="001A78A3" w:rsidP="00CF7553">
      <w:pPr>
        <w:rPr>
          <w:rFonts w:hint="eastAsia"/>
        </w:rPr>
      </w:pPr>
    </w:p>
    <w:sectPr w:rsidR="001A78A3" w:rsidRPr="00CF755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1A302" w14:textId="77777777" w:rsidR="00AE688E" w:rsidRDefault="00AE688E" w:rsidP="001A78A3">
      <w:r>
        <w:separator/>
      </w:r>
    </w:p>
  </w:endnote>
  <w:endnote w:type="continuationSeparator" w:id="0">
    <w:p w14:paraId="22EBDA10" w14:textId="77777777" w:rsidR="00AE688E" w:rsidRDefault="00AE688E" w:rsidP="001A78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FB2EA" w14:textId="77777777" w:rsidR="00AE688E" w:rsidRDefault="00AE688E" w:rsidP="001A78A3">
      <w:r>
        <w:separator/>
      </w:r>
    </w:p>
  </w:footnote>
  <w:footnote w:type="continuationSeparator" w:id="0">
    <w:p w14:paraId="47DF0D1C" w14:textId="77777777" w:rsidR="00AE688E" w:rsidRDefault="00AE688E" w:rsidP="001A78A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132E00"/>
    <w:rsid w:val="000132E8"/>
    <w:rsid w:val="00132E00"/>
    <w:rsid w:val="001A78A3"/>
    <w:rsid w:val="00231AB2"/>
    <w:rsid w:val="002424D4"/>
    <w:rsid w:val="003859B8"/>
    <w:rsid w:val="004E027A"/>
    <w:rsid w:val="00952A7F"/>
    <w:rsid w:val="00AE688E"/>
    <w:rsid w:val="00CF7553"/>
    <w:rsid w:val="00D41FB0"/>
    <w:rsid w:val="00F33A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07D99F"/>
  <w15:chartTrackingRefBased/>
  <w15:docId w15:val="{241873D2-2099-4348-8E8B-F3760C81D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32E00"/>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132E00"/>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132E00"/>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132E00"/>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132E00"/>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132E00"/>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132E0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32E0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32E00"/>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32E00"/>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132E00"/>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132E00"/>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132E00"/>
    <w:rPr>
      <w:rFonts w:cstheme="majorBidi"/>
      <w:color w:val="365F91" w:themeColor="accent1" w:themeShade="BF"/>
      <w:sz w:val="28"/>
      <w:szCs w:val="28"/>
    </w:rPr>
  </w:style>
  <w:style w:type="character" w:customStyle="1" w:styleId="50">
    <w:name w:val="标题 5 字符"/>
    <w:basedOn w:val="a0"/>
    <w:link w:val="5"/>
    <w:uiPriority w:val="9"/>
    <w:semiHidden/>
    <w:rsid w:val="00132E00"/>
    <w:rPr>
      <w:rFonts w:cstheme="majorBidi"/>
      <w:color w:val="365F91" w:themeColor="accent1" w:themeShade="BF"/>
      <w:sz w:val="24"/>
      <w:szCs w:val="24"/>
    </w:rPr>
  </w:style>
  <w:style w:type="character" w:customStyle="1" w:styleId="60">
    <w:name w:val="标题 6 字符"/>
    <w:basedOn w:val="a0"/>
    <w:link w:val="6"/>
    <w:uiPriority w:val="9"/>
    <w:semiHidden/>
    <w:rsid w:val="00132E00"/>
    <w:rPr>
      <w:rFonts w:cstheme="majorBidi"/>
      <w:b/>
      <w:bCs/>
      <w:color w:val="365F91" w:themeColor="accent1" w:themeShade="BF"/>
    </w:rPr>
  </w:style>
  <w:style w:type="character" w:customStyle="1" w:styleId="70">
    <w:name w:val="标题 7 字符"/>
    <w:basedOn w:val="a0"/>
    <w:link w:val="7"/>
    <w:uiPriority w:val="9"/>
    <w:semiHidden/>
    <w:rsid w:val="00132E00"/>
    <w:rPr>
      <w:rFonts w:cstheme="majorBidi"/>
      <w:b/>
      <w:bCs/>
      <w:color w:val="595959" w:themeColor="text1" w:themeTint="A6"/>
    </w:rPr>
  </w:style>
  <w:style w:type="character" w:customStyle="1" w:styleId="80">
    <w:name w:val="标题 8 字符"/>
    <w:basedOn w:val="a0"/>
    <w:link w:val="8"/>
    <w:uiPriority w:val="9"/>
    <w:semiHidden/>
    <w:rsid w:val="00132E00"/>
    <w:rPr>
      <w:rFonts w:cstheme="majorBidi"/>
      <w:color w:val="595959" w:themeColor="text1" w:themeTint="A6"/>
    </w:rPr>
  </w:style>
  <w:style w:type="character" w:customStyle="1" w:styleId="90">
    <w:name w:val="标题 9 字符"/>
    <w:basedOn w:val="a0"/>
    <w:link w:val="9"/>
    <w:uiPriority w:val="9"/>
    <w:semiHidden/>
    <w:rsid w:val="00132E00"/>
    <w:rPr>
      <w:rFonts w:eastAsiaTheme="majorEastAsia" w:cstheme="majorBidi"/>
      <w:color w:val="595959" w:themeColor="text1" w:themeTint="A6"/>
    </w:rPr>
  </w:style>
  <w:style w:type="paragraph" w:styleId="a3">
    <w:name w:val="Title"/>
    <w:basedOn w:val="a"/>
    <w:next w:val="a"/>
    <w:link w:val="a4"/>
    <w:uiPriority w:val="10"/>
    <w:qFormat/>
    <w:rsid w:val="00132E0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32E0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32E0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32E0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32E00"/>
    <w:pPr>
      <w:spacing w:before="160" w:after="160"/>
      <w:jc w:val="center"/>
    </w:pPr>
    <w:rPr>
      <w:i/>
      <w:iCs/>
      <w:color w:val="404040" w:themeColor="text1" w:themeTint="BF"/>
    </w:rPr>
  </w:style>
  <w:style w:type="character" w:customStyle="1" w:styleId="a8">
    <w:name w:val="引用 字符"/>
    <w:basedOn w:val="a0"/>
    <w:link w:val="a7"/>
    <w:uiPriority w:val="29"/>
    <w:rsid w:val="00132E00"/>
    <w:rPr>
      <w:i/>
      <w:iCs/>
      <w:color w:val="404040" w:themeColor="text1" w:themeTint="BF"/>
    </w:rPr>
  </w:style>
  <w:style w:type="paragraph" w:styleId="a9">
    <w:name w:val="List Paragraph"/>
    <w:basedOn w:val="a"/>
    <w:uiPriority w:val="34"/>
    <w:qFormat/>
    <w:rsid w:val="00132E00"/>
    <w:pPr>
      <w:ind w:left="720"/>
      <w:contextualSpacing/>
    </w:pPr>
  </w:style>
  <w:style w:type="character" w:styleId="aa">
    <w:name w:val="Intense Emphasis"/>
    <w:basedOn w:val="a0"/>
    <w:uiPriority w:val="21"/>
    <w:qFormat/>
    <w:rsid w:val="00132E00"/>
    <w:rPr>
      <w:i/>
      <w:iCs/>
      <w:color w:val="365F91" w:themeColor="accent1" w:themeShade="BF"/>
    </w:rPr>
  </w:style>
  <w:style w:type="paragraph" w:styleId="ab">
    <w:name w:val="Intense Quote"/>
    <w:basedOn w:val="a"/>
    <w:next w:val="a"/>
    <w:link w:val="ac"/>
    <w:uiPriority w:val="30"/>
    <w:qFormat/>
    <w:rsid w:val="00132E0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132E00"/>
    <w:rPr>
      <w:i/>
      <w:iCs/>
      <w:color w:val="365F91" w:themeColor="accent1" w:themeShade="BF"/>
    </w:rPr>
  </w:style>
  <w:style w:type="character" w:styleId="ad">
    <w:name w:val="Intense Reference"/>
    <w:basedOn w:val="a0"/>
    <w:uiPriority w:val="32"/>
    <w:qFormat/>
    <w:rsid w:val="00132E00"/>
    <w:rPr>
      <w:b/>
      <w:bCs/>
      <w:smallCaps/>
      <w:color w:val="365F91" w:themeColor="accent1" w:themeShade="BF"/>
      <w:spacing w:val="5"/>
    </w:rPr>
  </w:style>
  <w:style w:type="paragraph" w:styleId="ae">
    <w:name w:val="header"/>
    <w:basedOn w:val="a"/>
    <w:link w:val="af"/>
    <w:uiPriority w:val="99"/>
    <w:unhideWhenUsed/>
    <w:rsid w:val="001A78A3"/>
    <w:pPr>
      <w:tabs>
        <w:tab w:val="center" w:pos="4153"/>
        <w:tab w:val="right" w:pos="8306"/>
      </w:tabs>
      <w:snapToGrid w:val="0"/>
      <w:jc w:val="center"/>
    </w:pPr>
    <w:rPr>
      <w:sz w:val="18"/>
      <w:szCs w:val="18"/>
    </w:rPr>
  </w:style>
  <w:style w:type="character" w:customStyle="1" w:styleId="af">
    <w:name w:val="页眉 字符"/>
    <w:basedOn w:val="a0"/>
    <w:link w:val="ae"/>
    <w:uiPriority w:val="99"/>
    <w:rsid w:val="001A78A3"/>
    <w:rPr>
      <w:sz w:val="18"/>
      <w:szCs w:val="18"/>
    </w:rPr>
  </w:style>
  <w:style w:type="paragraph" w:styleId="af0">
    <w:name w:val="footer"/>
    <w:basedOn w:val="a"/>
    <w:link w:val="af1"/>
    <w:uiPriority w:val="99"/>
    <w:unhideWhenUsed/>
    <w:rsid w:val="001A78A3"/>
    <w:pPr>
      <w:tabs>
        <w:tab w:val="center" w:pos="4153"/>
        <w:tab w:val="right" w:pos="8306"/>
      </w:tabs>
      <w:snapToGrid w:val="0"/>
      <w:jc w:val="left"/>
    </w:pPr>
    <w:rPr>
      <w:sz w:val="18"/>
      <w:szCs w:val="18"/>
    </w:rPr>
  </w:style>
  <w:style w:type="character" w:customStyle="1" w:styleId="af1">
    <w:name w:val="页脚 字符"/>
    <w:basedOn w:val="a0"/>
    <w:link w:val="af0"/>
    <w:uiPriority w:val="99"/>
    <w:rsid w:val="001A78A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189</Words>
  <Characters>1082</Characters>
  <Application>Microsoft Office Word</Application>
  <DocSecurity>0</DocSecurity>
  <Lines>9</Lines>
  <Paragraphs>2</Paragraphs>
  <ScaleCrop>false</ScaleCrop>
  <Company/>
  <LinksUpToDate>false</LinksUpToDate>
  <CharactersWithSpaces>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t34302</dc:creator>
  <cp:keywords/>
  <dc:description/>
  <cp:lastModifiedBy>t34302</cp:lastModifiedBy>
  <cp:revision>4</cp:revision>
  <cp:lastPrinted>2026-05-23T05:49:00Z</cp:lastPrinted>
  <dcterms:created xsi:type="dcterms:W3CDTF">2026-05-23T05:48:00Z</dcterms:created>
  <dcterms:modified xsi:type="dcterms:W3CDTF">2026-05-23T06:21:00Z</dcterms:modified>
</cp:coreProperties>
</file>