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表格说明：第8章混凝土机械相关条文页，重点用于混凝土泵、泵车、支腿、输送管和作业稳定性检索。</w:t>
      </w:r>
    </w:p>
    <w:p>
      <w:r>
        <w:t>关联条文：第8章；事故映射重点：泵车支腿支设、垫木/地基承载、混凝土输送作业安全。</w:t>
      </w:r>
    </w:p>
    <w:sectPr/>
  </w:body>
</w:document>
</file>