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377" w:rsidRDefault="00CC5FB2" w:rsidP="00CC5FB2">
      <w:pPr>
        <w:pStyle w:val="Heading1"/>
        <w:tabs>
          <w:tab w:val="left" w:pos="914"/>
        </w:tabs>
      </w:pPr>
      <w:r>
        <w:rPr>
          <w:color w:val="13416F"/>
        </w:rPr>
        <w:t>13. Es</w:t>
      </w:r>
      <w:r w:rsidR="00E2559D">
        <w:rPr>
          <w:color w:val="13416F"/>
        </w:rPr>
        <w:t>timasi</w:t>
      </w:r>
      <w:r w:rsidR="00E2559D">
        <w:rPr>
          <w:color w:val="13416F"/>
          <w:spacing w:val="-5"/>
        </w:rPr>
        <w:t xml:space="preserve"> </w:t>
      </w:r>
      <w:r w:rsidR="00E2559D">
        <w:rPr>
          <w:color w:val="13416F"/>
        </w:rPr>
        <w:t>Anggaran,</w:t>
      </w:r>
      <w:r w:rsidR="00E2559D">
        <w:rPr>
          <w:color w:val="13416F"/>
          <w:spacing w:val="-6"/>
        </w:rPr>
        <w:t xml:space="preserve"> </w:t>
      </w:r>
      <w:r w:rsidR="00E2559D">
        <w:rPr>
          <w:color w:val="13416F"/>
        </w:rPr>
        <w:t>KPI,</w:t>
      </w:r>
      <w:r w:rsidR="00E2559D">
        <w:rPr>
          <w:color w:val="13416F"/>
          <w:spacing w:val="-6"/>
        </w:rPr>
        <w:t xml:space="preserve"> </w:t>
      </w:r>
      <w:r w:rsidR="00E2559D">
        <w:rPr>
          <w:color w:val="13416F"/>
        </w:rPr>
        <w:t>dan</w:t>
      </w:r>
      <w:r w:rsidR="00E2559D">
        <w:rPr>
          <w:color w:val="13416F"/>
          <w:spacing w:val="-6"/>
        </w:rPr>
        <w:t xml:space="preserve"> </w:t>
      </w:r>
      <w:r w:rsidR="00E2559D">
        <w:rPr>
          <w:color w:val="13416F"/>
          <w:spacing w:val="-2"/>
        </w:rPr>
        <w:t>Risiko</w:t>
      </w:r>
    </w:p>
    <w:p w:rsidR="00DD4377" w:rsidRDefault="00E2559D">
      <w:pPr>
        <w:pStyle w:val="BodyText"/>
        <w:spacing w:before="62" w:line="276" w:lineRule="auto"/>
        <w:ind w:left="405" w:right="235"/>
      </w:pPr>
      <w:r>
        <w:t>Anggaran berikut adalah asumsi kasar untuk M</w:t>
      </w:r>
      <w:r>
        <w:t xml:space="preserve">VP selama sekitar 16 minggu. Angka bukan quotation vendor dan </w:t>
      </w:r>
      <w:r>
        <w:rPr>
          <w:w w:val="105"/>
        </w:rPr>
        <w:t>harus</w:t>
      </w:r>
      <w:r>
        <w:rPr>
          <w:spacing w:val="-10"/>
          <w:w w:val="105"/>
        </w:rPr>
        <w:t xml:space="preserve"> </w:t>
      </w:r>
      <w:r>
        <w:rPr>
          <w:w w:val="105"/>
        </w:rPr>
        <w:t>diperbarui</w:t>
      </w:r>
      <w:r>
        <w:rPr>
          <w:spacing w:val="-10"/>
          <w:w w:val="105"/>
        </w:rPr>
        <w:t xml:space="preserve"> </w:t>
      </w:r>
      <w:r>
        <w:rPr>
          <w:w w:val="105"/>
        </w:rPr>
        <w:t>berdasarkan</w:t>
      </w:r>
      <w:r>
        <w:rPr>
          <w:spacing w:val="-10"/>
          <w:w w:val="105"/>
        </w:rPr>
        <w:t xml:space="preserve"> </w:t>
      </w:r>
      <w:r>
        <w:rPr>
          <w:w w:val="105"/>
        </w:rPr>
        <w:t>komposisi</w:t>
      </w:r>
      <w:r>
        <w:rPr>
          <w:spacing w:val="-9"/>
          <w:w w:val="105"/>
        </w:rPr>
        <w:t xml:space="preserve"> </w:t>
      </w:r>
      <w:r>
        <w:rPr>
          <w:w w:val="105"/>
        </w:rPr>
        <w:t>tim,</w:t>
      </w:r>
      <w:r>
        <w:rPr>
          <w:spacing w:val="-10"/>
          <w:w w:val="105"/>
        </w:rPr>
        <w:t xml:space="preserve"> </w:t>
      </w:r>
      <w:r>
        <w:rPr>
          <w:w w:val="105"/>
        </w:rPr>
        <w:t>tarif</w:t>
      </w:r>
      <w:r>
        <w:rPr>
          <w:spacing w:val="-9"/>
          <w:w w:val="105"/>
        </w:rPr>
        <w:t xml:space="preserve"> </w:t>
      </w:r>
      <w:r>
        <w:rPr>
          <w:w w:val="105"/>
        </w:rPr>
        <w:t>aktual,</w:t>
      </w:r>
      <w:r>
        <w:rPr>
          <w:spacing w:val="-9"/>
          <w:w w:val="105"/>
        </w:rPr>
        <w:t xml:space="preserve"> </w:t>
      </w:r>
      <w:r>
        <w:rPr>
          <w:w w:val="105"/>
        </w:rPr>
        <w:t>pajak,</w:t>
      </w:r>
      <w:r>
        <w:rPr>
          <w:spacing w:val="-9"/>
          <w:w w:val="105"/>
        </w:rPr>
        <w:t xml:space="preserve"> </w:t>
      </w:r>
      <w:r>
        <w:rPr>
          <w:w w:val="105"/>
        </w:rPr>
        <w:t>kebutuhan</w:t>
      </w:r>
      <w:r>
        <w:rPr>
          <w:spacing w:val="-10"/>
          <w:w w:val="105"/>
        </w:rPr>
        <w:t xml:space="preserve"> </w:t>
      </w:r>
      <w:r>
        <w:rPr>
          <w:w w:val="105"/>
        </w:rPr>
        <w:t>sertifikasi,</w:t>
      </w:r>
      <w:r>
        <w:rPr>
          <w:spacing w:val="-9"/>
          <w:w w:val="105"/>
        </w:rPr>
        <w:t xml:space="preserve"> </w:t>
      </w:r>
      <w:r>
        <w:rPr>
          <w:w w:val="105"/>
        </w:rPr>
        <w:t>biaya</w:t>
      </w:r>
      <w:r>
        <w:rPr>
          <w:spacing w:val="-10"/>
          <w:w w:val="105"/>
        </w:rPr>
        <w:t xml:space="preserve"> </w:t>
      </w:r>
      <w:r>
        <w:rPr>
          <w:w w:val="105"/>
        </w:rPr>
        <w:t>mitra,</w:t>
      </w:r>
      <w:r>
        <w:rPr>
          <w:spacing w:val="-9"/>
          <w:w w:val="105"/>
        </w:rPr>
        <w:t xml:space="preserve"> </w:t>
      </w:r>
      <w:r>
        <w:rPr>
          <w:w w:val="105"/>
        </w:rPr>
        <w:t>serta</w:t>
      </w:r>
      <w:r>
        <w:rPr>
          <w:spacing w:val="-10"/>
          <w:w w:val="105"/>
        </w:rPr>
        <w:t xml:space="preserve"> </w:t>
      </w:r>
      <w:r>
        <w:rPr>
          <w:w w:val="105"/>
        </w:rPr>
        <w:t>ruang lingkup final.</w:t>
      </w:r>
    </w:p>
    <w:p w:rsidR="00DD4377" w:rsidRDefault="00DD4377">
      <w:pPr>
        <w:pStyle w:val="BodyText"/>
        <w:spacing w:before="9"/>
        <w:ind w:left="0"/>
        <w:rPr>
          <w:sz w:val="5"/>
        </w:rPr>
      </w:pPr>
    </w:p>
    <w:tbl>
      <w:tblPr>
        <w:tblW w:w="0" w:type="auto"/>
        <w:tblInd w:w="303" w:type="dxa"/>
        <w:tblLayout w:type="fixed"/>
        <w:tblCellMar>
          <w:left w:w="0" w:type="dxa"/>
          <w:right w:w="0" w:type="dxa"/>
        </w:tblCellMar>
        <w:tblLook w:val="01E0" w:firstRow="1" w:lastRow="1" w:firstColumn="1" w:lastColumn="1" w:noHBand="0" w:noVBand="0"/>
      </w:tblPr>
      <w:tblGrid>
        <w:gridCol w:w="4114"/>
        <w:gridCol w:w="5880"/>
      </w:tblGrid>
      <w:tr w:rsidR="00DD4377">
        <w:trPr>
          <w:trHeight w:val="238"/>
        </w:trPr>
        <w:tc>
          <w:tcPr>
            <w:tcW w:w="4114" w:type="dxa"/>
            <w:tcBorders>
              <w:top w:val="single" w:sz="8" w:space="0" w:color="4E80BC"/>
              <w:bottom w:val="single" w:sz="8" w:space="0" w:color="4E80BC"/>
            </w:tcBorders>
          </w:tcPr>
          <w:p w:rsidR="00DD4377" w:rsidRDefault="00E2559D">
            <w:pPr>
              <w:pStyle w:val="TableParagraph"/>
              <w:spacing w:before="20"/>
              <w:rPr>
                <w:rFonts w:ascii="Book Antiqua"/>
                <w:b/>
                <w:sz w:val="16"/>
              </w:rPr>
            </w:pPr>
            <w:r>
              <w:rPr>
                <w:rFonts w:ascii="Book Antiqua"/>
                <w:b/>
                <w:color w:val="355E90"/>
                <w:spacing w:val="-2"/>
                <w:w w:val="110"/>
                <w:sz w:val="16"/>
              </w:rPr>
              <w:t>Komponen</w:t>
            </w:r>
          </w:p>
        </w:tc>
        <w:tc>
          <w:tcPr>
            <w:tcW w:w="5880" w:type="dxa"/>
            <w:tcBorders>
              <w:top w:val="single" w:sz="8" w:space="0" w:color="4E80BC"/>
              <w:bottom w:val="single" w:sz="8" w:space="0" w:color="4E80BC"/>
            </w:tcBorders>
          </w:tcPr>
          <w:p w:rsidR="00DD4377" w:rsidRDefault="00E2559D">
            <w:pPr>
              <w:pStyle w:val="TableParagraph"/>
              <w:spacing w:before="20"/>
              <w:ind w:left="992"/>
              <w:rPr>
                <w:rFonts w:ascii="Book Antiqua"/>
                <w:b/>
                <w:sz w:val="16"/>
              </w:rPr>
            </w:pPr>
            <w:r>
              <w:rPr>
                <w:rFonts w:ascii="Book Antiqua"/>
                <w:b/>
                <w:color w:val="355E90"/>
                <w:sz w:val="16"/>
              </w:rPr>
              <w:t>Asumsi</w:t>
            </w:r>
            <w:r>
              <w:rPr>
                <w:rFonts w:ascii="Book Antiqua"/>
                <w:b/>
                <w:color w:val="355E90"/>
                <w:spacing w:val="36"/>
                <w:sz w:val="16"/>
              </w:rPr>
              <w:t xml:space="preserve"> </w:t>
            </w:r>
            <w:r>
              <w:rPr>
                <w:rFonts w:ascii="Book Antiqua"/>
                <w:b/>
                <w:color w:val="355E90"/>
                <w:sz w:val="16"/>
              </w:rPr>
              <w:t>biaya</w:t>
            </w:r>
            <w:r>
              <w:rPr>
                <w:rFonts w:ascii="Book Antiqua"/>
                <w:b/>
                <w:color w:val="355E90"/>
                <w:spacing w:val="36"/>
                <w:sz w:val="16"/>
              </w:rPr>
              <w:t xml:space="preserve"> </w:t>
            </w:r>
            <w:r>
              <w:rPr>
                <w:rFonts w:ascii="Book Antiqua"/>
                <w:b/>
                <w:color w:val="355E90"/>
                <w:spacing w:val="-4"/>
                <w:sz w:val="16"/>
              </w:rPr>
              <w:t>(Rp)</w:t>
            </w:r>
          </w:p>
        </w:tc>
      </w:tr>
      <w:tr w:rsidR="00DD4377">
        <w:trPr>
          <w:trHeight w:val="236"/>
        </w:trPr>
        <w:tc>
          <w:tcPr>
            <w:tcW w:w="4114" w:type="dxa"/>
            <w:tcBorders>
              <w:top w:val="single" w:sz="8" w:space="0" w:color="4E80BC"/>
            </w:tcBorders>
            <w:shd w:val="clear" w:color="auto" w:fill="D2DEED"/>
          </w:tcPr>
          <w:p w:rsidR="00DD4377" w:rsidRDefault="00E2559D">
            <w:pPr>
              <w:pStyle w:val="TableParagraph"/>
              <w:spacing w:before="20"/>
              <w:rPr>
                <w:rFonts w:ascii="Book Antiqua"/>
                <w:b/>
                <w:sz w:val="16"/>
              </w:rPr>
            </w:pPr>
            <w:r>
              <w:rPr>
                <w:rFonts w:ascii="Book Antiqua"/>
                <w:b/>
                <w:color w:val="355E90"/>
                <w:w w:val="110"/>
                <w:sz w:val="16"/>
              </w:rPr>
              <w:t>Discovery,</w:t>
            </w:r>
            <w:r>
              <w:rPr>
                <w:rFonts w:ascii="Book Antiqua"/>
                <w:b/>
                <w:color w:val="355E90"/>
                <w:spacing w:val="-10"/>
                <w:w w:val="110"/>
                <w:sz w:val="16"/>
              </w:rPr>
              <w:t xml:space="preserve"> </w:t>
            </w:r>
            <w:r>
              <w:rPr>
                <w:rFonts w:ascii="Book Antiqua"/>
                <w:b/>
                <w:color w:val="355E90"/>
                <w:w w:val="110"/>
                <w:sz w:val="16"/>
              </w:rPr>
              <w:t>analisis</w:t>
            </w:r>
            <w:r>
              <w:rPr>
                <w:rFonts w:ascii="Book Antiqua"/>
                <w:b/>
                <w:color w:val="355E90"/>
                <w:spacing w:val="-9"/>
                <w:w w:val="110"/>
                <w:sz w:val="16"/>
              </w:rPr>
              <w:t xml:space="preserve"> </w:t>
            </w:r>
            <w:r>
              <w:rPr>
                <w:rFonts w:ascii="Book Antiqua"/>
                <w:b/>
                <w:color w:val="355E90"/>
                <w:w w:val="110"/>
                <w:sz w:val="16"/>
              </w:rPr>
              <w:t>bisnis,</w:t>
            </w:r>
            <w:r>
              <w:rPr>
                <w:rFonts w:ascii="Book Antiqua"/>
                <w:b/>
                <w:color w:val="355E90"/>
                <w:spacing w:val="-9"/>
                <w:w w:val="110"/>
                <w:sz w:val="16"/>
              </w:rPr>
              <w:t xml:space="preserve"> </w:t>
            </w:r>
            <w:r>
              <w:rPr>
                <w:rFonts w:ascii="Book Antiqua"/>
                <w:b/>
                <w:color w:val="355E90"/>
                <w:w w:val="110"/>
                <w:sz w:val="16"/>
              </w:rPr>
              <w:t>dan</w:t>
            </w:r>
            <w:r>
              <w:rPr>
                <w:rFonts w:ascii="Book Antiqua"/>
                <w:b/>
                <w:color w:val="355E90"/>
                <w:spacing w:val="-8"/>
                <w:w w:val="110"/>
                <w:sz w:val="16"/>
              </w:rPr>
              <w:t xml:space="preserve"> </w:t>
            </w:r>
            <w:r>
              <w:rPr>
                <w:rFonts w:ascii="Book Antiqua"/>
                <w:b/>
                <w:color w:val="355E90"/>
                <w:spacing w:val="-2"/>
                <w:w w:val="110"/>
                <w:sz w:val="16"/>
              </w:rPr>
              <w:t>desain</w:t>
            </w:r>
          </w:p>
        </w:tc>
        <w:tc>
          <w:tcPr>
            <w:tcW w:w="5880" w:type="dxa"/>
            <w:tcBorders>
              <w:top w:val="single" w:sz="8" w:space="0" w:color="4E80BC"/>
            </w:tcBorders>
            <w:shd w:val="clear" w:color="auto" w:fill="D2DEED"/>
          </w:tcPr>
          <w:p w:rsidR="00DD4377" w:rsidRDefault="00E2559D">
            <w:pPr>
              <w:pStyle w:val="TableParagraph"/>
              <w:spacing w:line="217" w:lineRule="exact"/>
              <w:ind w:left="992"/>
              <w:rPr>
                <w:sz w:val="16"/>
              </w:rPr>
            </w:pPr>
            <w:r>
              <w:rPr>
                <w:color w:val="355E90"/>
                <w:spacing w:val="-2"/>
                <w:sz w:val="16"/>
              </w:rPr>
              <w:t>25.000.000</w:t>
            </w:r>
          </w:p>
        </w:tc>
      </w:tr>
      <w:tr w:rsidR="00DD4377">
        <w:trPr>
          <w:trHeight w:val="238"/>
        </w:trPr>
        <w:tc>
          <w:tcPr>
            <w:tcW w:w="4114" w:type="dxa"/>
          </w:tcPr>
          <w:p w:rsidR="00DD4377" w:rsidRDefault="00E2559D">
            <w:pPr>
              <w:pStyle w:val="TableParagraph"/>
              <w:spacing w:before="21"/>
              <w:rPr>
                <w:rFonts w:ascii="Book Antiqua"/>
                <w:b/>
                <w:sz w:val="16"/>
              </w:rPr>
            </w:pPr>
            <w:r>
              <w:rPr>
                <w:rFonts w:ascii="Book Antiqua"/>
                <w:b/>
                <w:color w:val="355E90"/>
                <w:spacing w:val="2"/>
                <w:sz w:val="16"/>
              </w:rPr>
              <w:t>Backend/API</w:t>
            </w:r>
            <w:r>
              <w:rPr>
                <w:rFonts w:ascii="Book Antiqua"/>
                <w:b/>
                <w:color w:val="355E90"/>
                <w:spacing w:val="27"/>
                <w:sz w:val="16"/>
              </w:rPr>
              <w:t xml:space="preserve"> </w:t>
            </w:r>
            <w:r>
              <w:rPr>
                <w:rFonts w:ascii="Book Antiqua"/>
                <w:b/>
                <w:color w:val="355E90"/>
                <w:spacing w:val="2"/>
                <w:sz w:val="16"/>
              </w:rPr>
              <w:t>dan</w:t>
            </w:r>
            <w:r>
              <w:rPr>
                <w:rFonts w:ascii="Book Antiqua"/>
                <w:b/>
                <w:color w:val="355E90"/>
                <w:spacing w:val="29"/>
                <w:sz w:val="16"/>
              </w:rPr>
              <w:t xml:space="preserve"> </w:t>
            </w:r>
            <w:r>
              <w:rPr>
                <w:rFonts w:ascii="Book Antiqua"/>
                <w:b/>
                <w:color w:val="355E90"/>
                <w:spacing w:val="-2"/>
                <w:sz w:val="16"/>
              </w:rPr>
              <w:t>integrasi</w:t>
            </w:r>
          </w:p>
        </w:tc>
        <w:tc>
          <w:tcPr>
            <w:tcW w:w="5880" w:type="dxa"/>
          </w:tcPr>
          <w:p w:rsidR="00DD4377" w:rsidRDefault="00E2559D">
            <w:pPr>
              <w:pStyle w:val="TableParagraph"/>
              <w:spacing w:before="1"/>
              <w:ind w:left="992"/>
              <w:rPr>
                <w:sz w:val="16"/>
              </w:rPr>
            </w:pPr>
            <w:r>
              <w:rPr>
                <w:color w:val="355E90"/>
                <w:spacing w:val="-2"/>
                <w:sz w:val="16"/>
              </w:rPr>
              <w:t>90.000.000</w:t>
            </w:r>
          </w:p>
        </w:tc>
      </w:tr>
      <w:tr w:rsidR="00DD4377">
        <w:trPr>
          <w:trHeight w:val="237"/>
        </w:trPr>
        <w:tc>
          <w:tcPr>
            <w:tcW w:w="4114" w:type="dxa"/>
            <w:shd w:val="clear" w:color="auto" w:fill="D2DEED"/>
          </w:tcPr>
          <w:p w:rsidR="00DD4377" w:rsidRDefault="00E2559D">
            <w:pPr>
              <w:pStyle w:val="TableParagraph"/>
              <w:spacing w:before="20"/>
              <w:rPr>
                <w:rFonts w:ascii="Book Antiqua"/>
                <w:b/>
                <w:sz w:val="16"/>
              </w:rPr>
            </w:pPr>
            <w:r>
              <w:rPr>
                <w:rFonts w:ascii="Book Antiqua"/>
                <w:b/>
                <w:color w:val="355E90"/>
                <w:spacing w:val="-2"/>
                <w:w w:val="115"/>
                <w:sz w:val="16"/>
              </w:rPr>
              <w:t>Portal</w:t>
            </w:r>
            <w:r>
              <w:rPr>
                <w:rFonts w:ascii="Book Antiqua"/>
                <w:b/>
                <w:color w:val="355E90"/>
                <w:spacing w:val="-1"/>
                <w:w w:val="115"/>
                <w:sz w:val="16"/>
              </w:rPr>
              <w:t xml:space="preserve"> </w:t>
            </w:r>
            <w:r>
              <w:rPr>
                <w:rFonts w:ascii="Book Antiqua"/>
                <w:b/>
                <w:color w:val="355E90"/>
                <w:spacing w:val="-2"/>
                <w:w w:val="115"/>
                <w:sz w:val="16"/>
              </w:rPr>
              <w:t>merchant</w:t>
            </w:r>
            <w:r>
              <w:rPr>
                <w:rFonts w:ascii="Book Antiqua"/>
                <w:b/>
                <w:color w:val="355E90"/>
                <w:w w:val="115"/>
                <w:sz w:val="16"/>
              </w:rPr>
              <w:t xml:space="preserve"> </w:t>
            </w:r>
            <w:r>
              <w:rPr>
                <w:rFonts w:ascii="Book Antiqua"/>
                <w:b/>
                <w:color w:val="355E90"/>
                <w:spacing w:val="-2"/>
                <w:w w:val="115"/>
                <w:sz w:val="16"/>
              </w:rPr>
              <w:t>dan</w:t>
            </w:r>
            <w:r>
              <w:rPr>
                <w:rFonts w:ascii="Book Antiqua"/>
                <w:b/>
                <w:color w:val="355E90"/>
                <w:w w:val="115"/>
                <w:sz w:val="16"/>
              </w:rPr>
              <w:t xml:space="preserve"> </w:t>
            </w:r>
            <w:r>
              <w:rPr>
                <w:rFonts w:ascii="Book Antiqua"/>
                <w:b/>
                <w:color w:val="355E90"/>
                <w:spacing w:val="-2"/>
                <w:w w:val="115"/>
                <w:sz w:val="16"/>
              </w:rPr>
              <w:t>dashboard</w:t>
            </w:r>
          </w:p>
        </w:tc>
        <w:tc>
          <w:tcPr>
            <w:tcW w:w="5880" w:type="dxa"/>
            <w:shd w:val="clear" w:color="auto" w:fill="D2DEED"/>
          </w:tcPr>
          <w:p w:rsidR="00DD4377" w:rsidRDefault="00E2559D">
            <w:pPr>
              <w:pStyle w:val="TableParagraph"/>
              <w:spacing w:line="217" w:lineRule="exact"/>
              <w:ind w:left="992"/>
              <w:rPr>
                <w:sz w:val="16"/>
              </w:rPr>
            </w:pPr>
            <w:r>
              <w:rPr>
                <w:color w:val="355E90"/>
                <w:spacing w:val="-2"/>
                <w:sz w:val="16"/>
              </w:rPr>
              <w:t>45.000.000</w:t>
            </w:r>
          </w:p>
        </w:tc>
      </w:tr>
      <w:tr w:rsidR="00DD4377">
        <w:trPr>
          <w:trHeight w:val="238"/>
        </w:trPr>
        <w:tc>
          <w:tcPr>
            <w:tcW w:w="4114" w:type="dxa"/>
          </w:tcPr>
          <w:p w:rsidR="00DD4377" w:rsidRDefault="00E2559D">
            <w:pPr>
              <w:pStyle w:val="TableParagraph"/>
              <w:spacing w:before="21"/>
              <w:rPr>
                <w:rFonts w:ascii="Book Antiqua"/>
                <w:b/>
                <w:sz w:val="16"/>
              </w:rPr>
            </w:pPr>
            <w:r>
              <w:rPr>
                <w:rFonts w:ascii="Book Antiqua"/>
                <w:b/>
                <w:color w:val="355E90"/>
                <w:spacing w:val="-2"/>
                <w:w w:val="110"/>
                <w:sz w:val="16"/>
              </w:rPr>
              <w:t>QA,</w:t>
            </w:r>
            <w:r>
              <w:rPr>
                <w:rFonts w:ascii="Book Antiqua"/>
                <w:b/>
                <w:color w:val="355E90"/>
                <w:spacing w:val="-3"/>
                <w:w w:val="110"/>
                <w:sz w:val="16"/>
              </w:rPr>
              <w:t xml:space="preserve"> </w:t>
            </w:r>
            <w:r>
              <w:rPr>
                <w:rFonts w:ascii="Book Antiqua"/>
                <w:b/>
                <w:color w:val="355E90"/>
                <w:spacing w:val="-2"/>
                <w:w w:val="110"/>
                <w:sz w:val="16"/>
              </w:rPr>
              <w:t>otomasi</w:t>
            </w:r>
            <w:r>
              <w:rPr>
                <w:rFonts w:ascii="Book Antiqua"/>
                <w:b/>
                <w:color w:val="355E90"/>
                <w:spacing w:val="-3"/>
                <w:w w:val="110"/>
                <w:sz w:val="16"/>
              </w:rPr>
              <w:t xml:space="preserve"> </w:t>
            </w:r>
            <w:r>
              <w:rPr>
                <w:rFonts w:ascii="Book Antiqua"/>
                <w:b/>
                <w:color w:val="355E90"/>
                <w:spacing w:val="-2"/>
                <w:w w:val="110"/>
                <w:sz w:val="16"/>
              </w:rPr>
              <w:t>uji,</w:t>
            </w:r>
            <w:r>
              <w:rPr>
                <w:rFonts w:ascii="Book Antiqua"/>
                <w:b/>
                <w:color w:val="355E90"/>
                <w:spacing w:val="-4"/>
                <w:w w:val="110"/>
                <w:sz w:val="16"/>
              </w:rPr>
              <w:t xml:space="preserve"> </w:t>
            </w:r>
            <w:r>
              <w:rPr>
                <w:rFonts w:ascii="Book Antiqua"/>
                <w:b/>
                <w:color w:val="355E90"/>
                <w:spacing w:val="-2"/>
                <w:w w:val="110"/>
                <w:sz w:val="16"/>
              </w:rPr>
              <w:t>dan</w:t>
            </w:r>
            <w:r>
              <w:rPr>
                <w:rFonts w:ascii="Book Antiqua"/>
                <w:b/>
                <w:color w:val="355E90"/>
                <w:spacing w:val="-3"/>
                <w:w w:val="110"/>
                <w:sz w:val="16"/>
              </w:rPr>
              <w:t xml:space="preserve"> </w:t>
            </w:r>
            <w:r>
              <w:rPr>
                <w:rFonts w:ascii="Book Antiqua"/>
                <w:b/>
                <w:color w:val="355E90"/>
                <w:spacing w:val="-5"/>
                <w:w w:val="110"/>
                <w:sz w:val="16"/>
              </w:rPr>
              <w:t>UAT</w:t>
            </w:r>
          </w:p>
        </w:tc>
        <w:tc>
          <w:tcPr>
            <w:tcW w:w="5880" w:type="dxa"/>
          </w:tcPr>
          <w:p w:rsidR="00DD4377" w:rsidRDefault="00E2559D">
            <w:pPr>
              <w:pStyle w:val="TableParagraph"/>
              <w:spacing w:before="1"/>
              <w:ind w:left="992"/>
              <w:rPr>
                <w:sz w:val="16"/>
              </w:rPr>
            </w:pPr>
            <w:r>
              <w:rPr>
                <w:color w:val="355E90"/>
                <w:spacing w:val="-2"/>
                <w:sz w:val="16"/>
              </w:rPr>
              <w:t>30.000.000</w:t>
            </w:r>
          </w:p>
        </w:tc>
      </w:tr>
      <w:tr w:rsidR="00DD4377">
        <w:trPr>
          <w:trHeight w:val="237"/>
        </w:trPr>
        <w:tc>
          <w:tcPr>
            <w:tcW w:w="4114" w:type="dxa"/>
            <w:shd w:val="clear" w:color="auto" w:fill="D2DEED"/>
          </w:tcPr>
          <w:p w:rsidR="00DD4377" w:rsidRDefault="00E2559D">
            <w:pPr>
              <w:pStyle w:val="TableParagraph"/>
              <w:spacing w:before="20"/>
              <w:rPr>
                <w:rFonts w:ascii="Book Antiqua"/>
                <w:b/>
                <w:sz w:val="16"/>
              </w:rPr>
            </w:pPr>
            <w:r>
              <w:rPr>
                <w:rFonts w:ascii="Book Antiqua"/>
                <w:b/>
                <w:color w:val="355E90"/>
                <w:spacing w:val="2"/>
                <w:sz w:val="16"/>
              </w:rPr>
              <w:t>DevOps,</w:t>
            </w:r>
            <w:r>
              <w:rPr>
                <w:rFonts w:ascii="Book Antiqua"/>
                <w:b/>
                <w:color w:val="355E90"/>
                <w:spacing w:val="33"/>
                <w:sz w:val="16"/>
              </w:rPr>
              <w:t xml:space="preserve"> </w:t>
            </w:r>
            <w:r>
              <w:rPr>
                <w:rFonts w:ascii="Book Antiqua"/>
                <w:b/>
                <w:color w:val="355E90"/>
                <w:spacing w:val="2"/>
                <w:sz w:val="16"/>
              </w:rPr>
              <w:t>cloud,</w:t>
            </w:r>
            <w:r>
              <w:rPr>
                <w:rFonts w:ascii="Book Antiqua"/>
                <w:b/>
                <w:color w:val="355E90"/>
                <w:spacing w:val="33"/>
                <w:sz w:val="16"/>
              </w:rPr>
              <w:t xml:space="preserve"> </w:t>
            </w:r>
            <w:r>
              <w:rPr>
                <w:rFonts w:ascii="Book Antiqua"/>
                <w:b/>
                <w:color w:val="355E90"/>
                <w:spacing w:val="2"/>
                <w:sz w:val="16"/>
              </w:rPr>
              <w:t>monitoring,</w:t>
            </w:r>
            <w:r>
              <w:rPr>
                <w:rFonts w:ascii="Book Antiqua"/>
                <w:b/>
                <w:color w:val="355E90"/>
                <w:spacing w:val="35"/>
                <w:sz w:val="16"/>
              </w:rPr>
              <w:t xml:space="preserve"> </w:t>
            </w:r>
            <w:r>
              <w:rPr>
                <w:rFonts w:ascii="Book Antiqua"/>
                <w:b/>
                <w:color w:val="355E90"/>
                <w:spacing w:val="-2"/>
                <w:sz w:val="16"/>
              </w:rPr>
              <w:t>backup</w:t>
            </w:r>
          </w:p>
        </w:tc>
        <w:tc>
          <w:tcPr>
            <w:tcW w:w="5880" w:type="dxa"/>
            <w:shd w:val="clear" w:color="auto" w:fill="D2DEED"/>
          </w:tcPr>
          <w:p w:rsidR="00DD4377" w:rsidRDefault="00E2559D">
            <w:pPr>
              <w:pStyle w:val="TableParagraph"/>
              <w:spacing w:line="217" w:lineRule="exact"/>
              <w:ind w:left="992"/>
              <w:rPr>
                <w:sz w:val="16"/>
              </w:rPr>
            </w:pPr>
            <w:r>
              <w:rPr>
                <w:color w:val="355E90"/>
                <w:spacing w:val="-2"/>
                <w:sz w:val="16"/>
              </w:rPr>
              <w:t>20.000.000</w:t>
            </w:r>
          </w:p>
        </w:tc>
      </w:tr>
      <w:tr w:rsidR="00DD4377">
        <w:trPr>
          <w:trHeight w:val="238"/>
        </w:trPr>
        <w:tc>
          <w:tcPr>
            <w:tcW w:w="4114" w:type="dxa"/>
          </w:tcPr>
          <w:p w:rsidR="00DD4377" w:rsidRDefault="00E2559D">
            <w:pPr>
              <w:pStyle w:val="TableParagraph"/>
              <w:spacing w:before="21"/>
              <w:rPr>
                <w:rFonts w:ascii="Book Antiqua"/>
                <w:b/>
                <w:sz w:val="16"/>
              </w:rPr>
            </w:pPr>
            <w:r>
              <w:rPr>
                <w:rFonts w:ascii="Book Antiqua"/>
                <w:b/>
                <w:color w:val="355E90"/>
                <w:w w:val="110"/>
                <w:sz w:val="16"/>
              </w:rPr>
              <w:t xml:space="preserve">Security review dan </w:t>
            </w:r>
            <w:r>
              <w:rPr>
                <w:rFonts w:ascii="Book Antiqua"/>
                <w:b/>
                <w:color w:val="355E90"/>
                <w:spacing w:val="-2"/>
                <w:w w:val="110"/>
                <w:sz w:val="16"/>
              </w:rPr>
              <w:t>pengujian</w:t>
            </w:r>
          </w:p>
        </w:tc>
        <w:tc>
          <w:tcPr>
            <w:tcW w:w="5880" w:type="dxa"/>
          </w:tcPr>
          <w:p w:rsidR="00DD4377" w:rsidRDefault="00E2559D">
            <w:pPr>
              <w:pStyle w:val="TableParagraph"/>
              <w:spacing w:before="1"/>
              <w:ind w:left="992"/>
              <w:rPr>
                <w:sz w:val="16"/>
              </w:rPr>
            </w:pPr>
            <w:r>
              <w:rPr>
                <w:color w:val="355E90"/>
                <w:spacing w:val="-2"/>
                <w:sz w:val="16"/>
              </w:rPr>
              <w:t>25.000.000</w:t>
            </w:r>
          </w:p>
        </w:tc>
      </w:tr>
      <w:tr w:rsidR="00DD4377">
        <w:trPr>
          <w:trHeight w:val="237"/>
        </w:trPr>
        <w:tc>
          <w:tcPr>
            <w:tcW w:w="4114" w:type="dxa"/>
            <w:shd w:val="clear" w:color="auto" w:fill="D2DEED"/>
          </w:tcPr>
          <w:p w:rsidR="00DD4377" w:rsidRDefault="00E2559D">
            <w:pPr>
              <w:pStyle w:val="TableParagraph"/>
              <w:spacing w:before="20"/>
              <w:rPr>
                <w:rFonts w:ascii="Book Antiqua"/>
                <w:b/>
                <w:sz w:val="16"/>
              </w:rPr>
            </w:pPr>
            <w:r>
              <w:rPr>
                <w:rFonts w:ascii="Book Antiqua"/>
                <w:b/>
                <w:color w:val="355E90"/>
                <w:w w:val="110"/>
                <w:sz w:val="16"/>
              </w:rPr>
              <w:t>Manajemen</w:t>
            </w:r>
            <w:r>
              <w:rPr>
                <w:rFonts w:ascii="Book Antiqua"/>
                <w:b/>
                <w:color w:val="355E90"/>
                <w:spacing w:val="-8"/>
                <w:w w:val="110"/>
                <w:sz w:val="16"/>
              </w:rPr>
              <w:t xml:space="preserve"> </w:t>
            </w:r>
            <w:r>
              <w:rPr>
                <w:rFonts w:ascii="Book Antiqua"/>
                <w:b/>
                <w:color w:val="355E90"/>
                <w:w w:val="110"/>
                <w:sz w:val="16"/>
              </w:rPr>
              <w:t>proyek</w:t>
            </w:r>
            <w:r>
              <w:rPr>
                <w:rFonts w:ascii="Book Antiqua"/>
                <w:b/>
                <w:color w:val="355E90"/>
                <w:spacing w:val="-7"/>
                <w:w w:val="110"/>
                <w:sz w:val="16"/>
              </w:rPr>
              <w:t xml:space="preserve"> </w:t>
            </w:r>
            <w:r>
              <w:rPr>
                <w:rFonts w:ascii="Book Antiqua"/>
                <w:b/>
                <w:color w:val="355E90"/>
                <w:w w:val="110"/>
                <w:sz w:val="16"/>
              </w:rPr>
              <w:t>dan</w:t>
            </w:r>
            <w:r>
              <w:rPr>
                <w:rFonts w:ascii="Book Antiqua"/>
                <w:b/>
                <w:color w:val="355E90"/>
                <w:spacing w:val="-6"/>
                <w:w w:val="110"/>
                <w:sz w:val="16"/>
              </w:rPr>
              <w:t xml:space="preserve"> </w:t>
            </w:r>
            <w:r>
              <w:rPr>
                <w:rFonts w:ascii="Book Antiqua"/>
                <w:b/>
                <w:color w:val="355E90"/>
                <w:spacing w:val="-2"/>
                <w:w w:val="110"/>
                <w:sz w:val="16"/>
              </w:rPr>
              <w:t>dokumentasi</w:t>
            </w:r>
          </w:p>
        </w:tc>
        <w:tc>
          <w:tcPr>
            <w:tcW w:w="5880" w:type="dxa"/>
            <w:shd w:val="clear" w:color="auto" w:fill="D2DEED"/>
          </w:tcPr>
          <w:p w:rsidR="00DD4377" w:rsidRDefault="00E2559D">
            <w:pPr>
              <w:pStyle w:val="TableParagraph"/>
              <w:spacing w:line="217" w:lineRule="exact"/>
              <w:ind w:left="992"/>
              <w:rPr>
                <w:sz w:val="16"/>
              </w:rPr>
            </w:pPr>
            <w:r>
              <w:rPr>
                <w:color w:val="355E90"/>
                <w:spacing w:val="-2"/>
                <w:sz w:val="16"/>
              </w:rPr>
              <w:t>25.000.000</w:t>
            </w:r>
          </w:p>
        </w:tc>
      </w:tr>
      <w:tr w:rsidR="00DD4377">
        <w:trPr>
          <w:trHeight w:val="238"/>
        </w:trPr>
        <w:tc>
          <w:tcPr>
            <w:tcW w:w="4114" w:type="dxa"/>
          </w:tcPr>
          <w:p w:rsidR="00DD4377" w:rsidRDefault="00E2559D">
            <w:pPr>
              <w:pStyle w:val="TableParagraph"/>
              <w:spacing w:before="21"/>
              <w:rPr>
                <w:rFonts w:ascii="Book Antiqua"/>
                <w:b/>
                <w:sz w:val="16"/>
              </w:rPr>
            </w:pPr>
            <w:r>
              <w:rPr>
                <w:rFonts w:ascii="Book Antiqua"/>
                <w:b/>
                <w:color w:val="355E90"/>
                <w:w w:val="110"/>
                <w:sz w:val="16"/>
              </w:rPr>
              <w:t>Subtotal</w:t>
            </w:r>
            <w:r>
              <w:rPr>
                <w:rFonts w:ascii="Book Antiqua"/>
                <w:b/>
                <w:color w:val="355E90"/>
                <w:spacing w:val="-9"/>
                <w:w w:val="110"/>
                <w:sz w:val="16"/>
              </w:rPr>
              <w:t xml:space="preserve"> </w:t>
            </w:r>
            <w:r>
              <w:rPr>
                <w:rFonts w:ascii="Book Antiqua"/>
                <w:b/>
                <w:color w:val="355E90"/>
                <w:spacing w:val="-2"/>
                <w:w w:val="110"/>
                <w:sz w:val="16"/>
              </w:rPr>
              <w:t>estimasi</w:t>
            </w:r>
          </w:p>
        </w:tc>
        <w:tc>
          <w:tcPr>
            <w:tcW w:w="5880" w:type="dxa"/>
          </w:tcPr>
          <w:p w:rsidR="00DD4377" w:rsidRDefault="00E2559D">
            <w:pPr>
              <w:pStyle w:val="TableParagraph"/>
              <w:spacing w:before="1"/>
              <w:ind w:left="992"/>
              <w:rPr>
                <w:sz w:val="16"/>
              </w:rPr>
            </w:pPr>
            <w:r>
              <w:rPr>
                <w:color w:val="355E90"/>
                <w:spacing w:val="-2"/>
                <w:sz w:val="16"/>
              </w:rPr>
              <w:t>260.000.000</w:t>
            </w:r>
          </w:p>
        </w:tc>
      </w:tr>
      <w:tr w:rsidR="00DD4377">
        <w:trPr>
          <w:trHeight w:val="237"/>
        </w:trPr>
        <w:tc>
          <w:tcPr>
            <w:tcW w:w="4114" w:type="dxa"/>
            <w:shd w:val="clear" w:color="auto" w:fill="D2DEED"/>
          </w:tcPr>
          <w:p w:rsidR="00DD4377" w:rsidRDefault="00E2559D">
            <w:pPr>
              <w:pStyle w:val="TableParagraph"/>
              <w:spacing w:before="20"/>
              <w:rPr>
                <w:rFonts w:ascii="Book Antiqua"/>
                <w:b/>
                <w:sz w:val="16"/>
              </w:rPr>
            </w:pPr>
            <w:r>
              <w:rPr>
                <w:rFonts w:ascii="Book Antiqua"/>
                <w:b/>
                <w:color w:val="355E90"/>
                <w:w w:val="110"/>
                <w:sz w:val="16"/>
              </w:rPr>
              <w:t>Cadangan</w:t>
            </w:r>
            <w:r>
              <w:rPr>
                <w:rFonts w:ascii="Book Antiqua"/>
                <w:b/>
                <w:color w:val="355E90"/>
                <w:spacing w:val="-11"/>
                <w:w w:val="110"/>
                <w:sz w:val="16"/>
              </w:rPr>
              <w:t xml:space="preserve"> </w:t>
            </w:r>
            <w:r>
              <w:rPr>
                <w:rFonts w:ascii="Book Antiqua"/>
                <w:b/>
                <w:color w:val="355E90"/>
                <w:w w:val="110"/>
                <w:sz w:val="16"/>
              </w:rPr>
              <w:t>risiko</w:t>
            </w:r>
            <w:r>
              <w:rPr>
                <w:rFonts w:ascii="Book Antiqua"/>
                <w:b/>
                <w:color w:val="355E90"/>
                <w:spacing w:val="-11"/>
                <w:w w:val="110"/>
                <w:sz w:val="16"/>
              </w:rPr>
              <w:t xml:space="preserve"> </w:t>
            </w:r>
            <w:r>
              <w:rPr>
                <w:rFonts w:ascii="Book Antiqua"/>
                <w:b/>
                <w:color w:val="355E90"/>
                <w:spacing w:val="-5"/>
                <w:w w:val="110"/>
                <w:sz w:val="16"/>
              </w:rPr>
              <w:t>15%</w:t>
            </w:r>
          </w:p>
        </w:tc>
        <w:tc>
          <w:tcPr>
            <w:tcW w:w="5880" w:type="dxa"/>
            <w:shd w:val="clear" w:color="auto" w:fill="D2DEED"/>
          </w:tcPr>
          <w:p w:rsidR="00DD4377" w:rsidRDefault="00E2559D">
            <w:pPr>
              <w:pStyle w:val="TableParagraph"/>
              <w:spacing w:line="217" w:lineRule="exact"/>
              <w:ind w:left="992"/>
              <w:rPr>
                <w:sz w:val="16"/>
              </w:rPr>
            </w:pPr>
            <w:r>
              <w:rPr>
                <w:color w:val="355E90"/>
                <w:spacing w:val="-2"/>
                <w:sz w:val="16"/>
              </w:rPr>
              <w:t>39.000.000</w:t>
            </w:r>
          </w:p>
        </w:tc>
      </w:tr>
      <w:tr w:rsidR="00DD4377">
        <w:trPr>
          <w:trHeight w:val="239"/>
        </w:trPr>
        <w:tc>
          <w:tcPr>
            <w:tcW w:w="4114" w:type="dxa"/>
            <w:tcBorders>
              <w:bottom w:val="single" w:sz="8" w:space="0" w:color="4E80BC"/>
            </w:tcBorders>
          </w:tcPr>
          <w:p w:rsidR="00DD4377" w:rsidRDefault="00E2559D">
            <w:pPr>
              <w:pStyle w:val="TableParagraph"/>
              <w:spacing w:before="21"/>
              <w:rPr>
                <w:rFonts w:ascii="Book Antiqua"/>
                <w:b/>
                <w:sz w:val="16"/>
              </w:rPr>
            </w:pPr>
            <w:r>
              <w:rPr>
                <w:rFonts w:ascii="Book Antiqua"/>
                <w:b/>
                <w:color w:val="355E90"/>
                <w:spacing w:val="-2"/>
                <w:sz w:val="16"/>
              </w:rPr>
              <w:t>TOTAL INDIKATIF</w:t>
            </w:r>
          </w:p>
        </w:tc>
        <w:tc>
          <w:tcPr>
            <w:tcW w:w="5880" w:type="dxa"/>
            <w:tcBorders>
              <w:bottom w:val="single" w:sz="8" w:space="0" w:color="4E80BC"/>
            </w:tcBorders>
          </w:tcPr>
          <w:p w:rsidR="00DD4377" w:rsidRDefault="00E2559D">
            <w:pPr>
              <w:pStyle w:val="TableParagraph"/>
              <w:spacing w:before="1"/>
              <w:ind w:left="992"/>
              <w:rPr>
                <w:sz w:val="16"/>
              </w:rPr>
            </w:pPr>
            <w:r>
              <w:rPr>
                <w:color w:val="355E90"/>
                <w:spacing w:val="-2"/>
                <w:sz w:val="16"/>
              </w:rPr>
              <w:t>299.000.000</w:t>
            </w:r>
          </w:p>
        </w:tc>
      </w:tr>
    </w:tbl>
    <w:p w:rsidR="00DD4377" w:rsidRDefault="00E2559D">
      <w:pPr>
        <w:pStyle w:val="BodyText"/>
        <w:spacing w:before="5" w:line="276" w:lineRule="auto"/>
        <w:ind w:left="405" w:right="377"/>
        <w:jc w:val="both"/>
      </w:pPr>
      <w:r>
        <w:t>Belum termasuk: biaya transaksi/settlement mitra, biaya legal dan perizinan, perangkat/sertifikasi khusus, pajak yang berlaku, biaya pemasaran, dukungan pasca-pilot, dan pengembangan di luar MVP. Rentang anggaran awal yang layak diuji: Rp250–400 juta, berg</w:t>
      </w:r>
      <w:r>
        <w:t>antung pada integrasi dan kontrol yang dibutuhkan.</w:t>
      </w:r>
    </w:p>
    <w:p w:rsidR="00DD4377" w:rsidRDefault="00E2559D">
      <w:pPr>
        <w:pStyle w:val="Heading2"/>
        <w:spacing w:before="197" w:after="41"/>
        <w:jc w:val="both"/>
      </w:pPr>
      <w:bookmarkStart w:id="0" w:name="KPI_pilot_yang_diusulkan"/>
      <w:bookmarkEnd w:id="0"/>
      <w:r>
        <w:rPr>
          <w:color w:val="1E5A90"/>
        </w:rPr>
        <w:t>KPI</w:t>
      </w:r>
      <w:r>
        <w:rPr>
          <w:color w:val="1E5A90"/>
          <w:spacing w:val="-4"/>
        </w:rPr>
        <w:t xml:space="preserve"> </w:t>
      </w:r>
      <w:r>
        <w:rPr>
          <w:color w:val="1E5A90"/>
        </w:rPr>
        <w:t>pilot</w:t>
      </w:r>
      <w:r>
        <w:rPr>
          <w:color w:val="1E5A90"/>
          <w:spacing w:val="-3"/>
        </w:rPr>
        <w:t xml:space="preserve"> </w:t>
      </w:r>
      <w:r>
        <w:rPr>
          <w:color w:val="1E5A90"/>
        </w:rPr>
        <w:t>yang</w:t>
      </w:r>
      <w:r>
        <w:rPr>
          <w:color w:val="1E5A90"/>
          <w:spacing w:val="-3"/>
        </w:rPr>
        <w:t xml:space="preserve"> </w:t>
      </w:r>
      <w:r>
        <w:rPr>
          <w:color w:val="1E5A90"/>
          <w:spacing w:val="-2"/>
        </w:rPr>
        <w:t>diusulkan</w:t>
      </w:r>
    </w:p>
    <w:tbl>
      <w:tblPr>
        <w:tblW w:w="0" w:type="auto"/>
        <w:tblInd w:w="303" w:type="dxa"/>
        <w:tblLayout w:type="fixed"/>
        <w:tblCellMar>
          <w:left w:w="0" w:type="dxa"/>
          <w:right w:w="0" w:type="dxa"/>
        </w:tblCellMar>
        <w:tblLook w:val="01E0" w:firstRow="1" w:lastRow="1" w:firstColumn="1" w:lastColumn="1" w:noHBand="0" w:noVBand="0"/>
      </w:tblPr>
      <w:tblGrid>
        <w:gridCol w:w="3942"/>
        <w:gridCol w:w="6052"/>
      </w:tblGrid>
      <w:tr w:rsidR="00DD4377">
        <w:trPr>
          <w:trHeight w:val="237"/>
        </w:trPr>
        <w:tc>
          <w:tcPr>
            <w:tcW w:w="3942" w:type="dxa"/>
            <w:tcBorders>
              <w:top w:val="single" w:sz="8" w:space="0" w:color="4E80BC"/>
              <w:bottom w:val="single" w:sz="8" w:space="0" w:color="4E80BC"/>
            </w:tcBorders>
          </w:tcPr>
          <w:p w:rsidR="00DD4377" w:rsidRDefault="00E2559D">
            <w:pPr>
              <w:pStyle w:val="TableParagraph"/>
              <w:spacing w:before="20"/>
              <w:rPr>
                <w:rFonts w:ascii="Book Antiqua"/>
                <w:b/>
                <w:sz w:val="16"/>
              </w:rPr>
            </w:pPr>
            <w:r>
              <w:rPr>
                <w:rFonts w:ascii="Book Antiqua"/>
                <w:b/>
                <w:color w:val="355E90"/>
                <w:spacing w:val="-2"/>
                <w:w w:val="110"/>
                <w:sz w:val="16"/>
              </w:rPr>
              <w:t>Indikator</w:t>
            </w:r>
          </w:p>
        </w:tc>
        <w:tc>
          <w:tcPr>
            <w:tcW w:w="6052" w:type="dxa"/>
            <w:tcBorders>
              <w:top w:val="single" w:sz="8" w:space="0" w:color="4E80BC"/>
              <w:bottom w:val="single" w:sz="8" w:space="0" w:color="4E80BC"/>
            </w:tcBorders>
          </w:tcPr>
          <w:p w:rsidR="00DD4377" w:rsidRDefault="00E2559D">
            <w:pPr>
              <w:pStyle w:val="TableParagraph"/>
              <w:spacing w:before="20"/>
              <w:ind w:left="1164"/>
              <w:rPr>
                <w:rFonts w:ascii="Book Antiqua"/>
                <w:b/>
                <w:sz w:val="16"/>
              </w:rPr>
            </w:pPr>
            <w:r>
              <w:rPr>
                <w:rFonts w:ascii="Book Antiqua"/>
                <w:b/>
                <w:color w:val="355E90"/>
                <w:w w:val="110"/>
                <w:sz w:val="16"/>
              </w:rPr>
              <w:t>Target</w:t>
            </w:r>
            <w:r>
              <w:rPr>
                <w:rFonts w:ascii="Book Antiqua"/>
                <w:b/>
                <w:color w:val="355E90"/>
                <w:spacing w:val="4"/>
                <w:w w:val="110"/>
                <w:sz w:val="16"/>
              </w:rPr>
              <w:t xml:space="preserve"> </w:t>
            </w:r>
            <w:r>
              <w:rPr>
                <w:rFonts w:ascii="Book Antiqua"/>
                <w:b/>
                <w:color w:val="355E90"/>
                <w:w w:val="110"/>
                <w:sz w:val="16"/>
              </w:rPr>
              <w:t>awal</w:t>
            </w:r>
            <w:r>
              <w:rPr>
                <w:rFonts w:ascii="Book Antiqua"/>
                <w:b/>
                <w:color w:val="355E90"/>
                <w:spacing w:val="3"/>
                <w:w w:val="110"/>
                <w:sz w:val="16"/>
              </w:rPr>
              <w:t xml:space="preserve"> </w:t>
            </w:r>
            <w:r>
              <w:rPr>
                <w:rFonts w:ascii="Book Antiqua"/>
                <w:b/>
                <w:color w:val="355E90"/>
                <w:w w:val="110"/>
                <w:sz w:val="16"/>
              </w:rPr>
              <w:t>(perlu</w:t>
            </w:r>
            <w:r>
              <w:rPr>
                <w:rFonts w:ascii="Book Antiqua"/>
                <w:b/>
                <w:color w:val="355E90"/>
                <w:spacing w:val="5"/>
                <w:w w:val="110"/>
                <w:sz w:val="16"/>
              </w:rPr>
              <w:t xml:space="preserve"> </w:t>
            </w:r>
            <w:r>
              <w:rPr>
                <w:rFonts w:ascii="Book Antiqua"/>
                <w:b/>
                <w:color w:val="355E90"/>
                <w:spacing w:val="-2"/>
                <w:w w:val="110"/>
                <w:sz w:val="16"/>
              </w:rPr>
              <w:t>disepakati)</w:t>
            </w:r>
          </w:p>
        </w:tc>
      </w:tr>
      <w:tr w:rsidR="00DD4377">
        <w:trPr>
          <w:trHeight w:val="237"/>
        </w:trPr>
        <w:tc>
          <w:tcPr>
            <w:tcW w:w="3942" w:type="dxa"/>
            <w:tcBorders>
              <w:top w:val="single" w:sz="8" w:space="0" w:color="4E80BC"/>
            </w:tcBorders>
            <w:shd w:val="clear" w:color="auto" w:fill="D2DEED"/>
          </w:tcPr>
          <w:p w:rsidR="00DD4377" w:rsidRDefault="00E2559D">
            <w:pPr>
              <w:pStyle w:val="TableParagraph"/>
              <w:spacing w:before="20"/>
              <w:rPr>
                <w:rFonts w:ascii="Book Antiqua"/>
                <w:b/>
                <w:sz w:val="16"/>
              </w:rPr>
            </w:pPr>
            <w:r>
              <w:rPr>
                <w:rFonts w:ascii="Book Antiqua"/>
                <w:b/>
                <w:color w:val="355E90"/>
                <w:w w:val="110"/>
                <w:sz w:val="16"/>
              </w:rPr>
              <w:t>Ketersediaan</w:t>
            </w:r>
            <w:r>
              <w:rPr>
                <w:rFonts w:ascii="Book Antiqua"/>
                <w:b/>
                <w:color w:val="355E90"/>
                <w:spacing w:val="6"/>
                <w:w w:val="115"/>
                <w:sz w:val="16"/>
              </w:rPr>
              <w:t xml:space="preserve"> </w:t>
            </w:r>
            <w:r>
              <w:rPr>
                <w:rFonts w:ascii="Book Antiqua"/>
                <w:b/>
                <w:color w:val="355E90"/>
                <w:spacing w:val="-2"/>
                <w:w w:val="115"/>
                <w:sz w:val="16"/>
              </w:rPr>
              <w:t>platform</w:t>
            </w:r>
          </w:p>
        </w:tc>
        <w:tc>
          <w:tcPr>
            <w:tcW w:w="6052" w:type="dxa"/>
            <w:tcBorders>
              <w:top w:val="single" w:sz="8" w:space="0" w:color="4E80BC"/>
            </w:tcBorders>
            <w:shd w:val="clear" w:color="auto" w:fill="D2DEED"/>
          </w:tcPr>
          <w:p w:rsidR="00DD4377" w:rsidRDefault="00E2559D">
            <w:pPr>
              <w:pStyle w:val="TableParagraph"/>
              <w:spacing w:line="217" w:lineRule="exact"/>
              <w:ind w:left="1164"/>
              <w:rPr>
                <w:sz w:val="16"/>
              </w:rPr>
            </w:pPr>
            <w:r>
              <w:rPr>
                <w:rFonts w:ascii="Arial Narrow" w:hAnsi="Arial Narrow"/>
                <w:color w:val="355E90"/>
                <w:w w:val="105"/>
                <w:sz w:val="16"/>
              </w:rPr>
              <w:t>≥</w:t>
            </w:r>
            <w:r>
              <w:rPr>
                <w:color w:val="355E90"/>
                <w:w w:val="105"/>
                <w:sz w:val="16"/>
              </w:rPr>
              <w:t>99,5%</w:t>
            </w:r>
            <w:r>
              <w:rPr>
                <w:color w:val="355E90"/>
                <w:spacing w:val="-11"/>
                <w:w w:val="105"/>
                <w:sz w:val="16"/>
              </w:rPr>
              <w:t xml:space="preserve"> </w:t>
            </w:r>
            <w:r>
              <w:rPr>
                <w:color w:val="355E90"/>
                <w:w w:val="105"/>
                <w:sz w:val="16"/>
              </w:rPr>
              <w:t>selama</w:t>
            </w:r>
            <w:r>
              <w:rPr>
                <w:color w:val="355E90"/>
                <w:spacing w:val="-11"/>
                <w:w w:val="105"/>
                <w:sz w:val="16"/>
              </w:rPr>
              <w:t xml:space="preserve"> </w:t>
            </w:r>
            <w:r>
              <w:rPr>
                <w:color w:val="355E90"/>
                <w:spacing w:val="-4"/>
                <w:w w:val="105"/>
                <w:sz w:val="16"/>
              </w:rPr>
              <w:t>pilot</w:t>
            </w:r>
          </w:p>
        </w:tc>
      </w:tr>
      <w:tr w:rsidR="00DD4377">
        <w:trPr>
          <w:trHeight w:val="238"/>
        </w:trPr>
        <w:tc>
          <w:tcPr>
            <w:tcW w:w="3942" w:type="dxa"/>
          </w:tcPr>
          <w:p w:rsidR="00DD4377" w:rsidRDefault="00E2559D">
            <w:pPr>
              <w:pStyle w:val="TableParagraph"/>
              <w:spacing w:before="21"/>
              <w:rPr>
                <w:rFonts w:ascii="Book Antiqua"/>
                <w:b/>
                <w:sz w:val="16"/>
              </w:rPr>
            </w:pPr>
            <w:r>
              <w:rPr>
                <w:rFonts w:ascii="Book Antiqua"/>
                <w:b/>
                <w:color w:val="355E90"/>
                <w:w w:val="110"/>
                <w:sz w:val="16"/>
              </w:rPr>
              <w:t>Keberhasilan</w:t>
            </w:r>
            <w:r>
              <w:rPr>
                <w:rFonts w:ascii="Book Antiqua"/>
                <w:b/>
                <w:color w:val="355E90"/>
                <w:spacing w:val="-5"/>
                <w:w w:val="110"/>
                <w:sz w:val="16"/>
              </w:rPr>
              <w:t xml:space="preserve"> </w:t>
            </w:r>
            <w:r>
              <w:rPr>
                <w:rFonts w:ascii="Book Antiqua"/>
                <w:b/>
                <w:color w:val="355E90"/>
                <w:spacing w:val="-2"/>
                <w:w w:val="110"/>
                <w:sz w:val="16"/>
              </w:rPr>
              <w:t>integrasi</w:t>
            </w:r>
          </w:p>
        </w:tc>
        <w:tc>
          <w:tcPr>
            <w:tcW w:w="6052" w:type="dxa"/>
          </w:tcPr>
          <w:p w:rsidR="00DD4377" w:rsidRDefault="00E2559D">
            <w:pPr>
              <w:pStyle w:val="TableParagraph"/>
              <w:spacing w:before="1"/>
              <w:ind w:left="1164"/>
              <w:rPr>
                <w:sz w:val="16"/>
              </w:rPr>
            </w:pPr>
            <w:r>
              <w:rPr>
                <w:rFonts w:ascii="Arial Narrow" w:hAnsi="Arial Narrow"/>
                <w:color w:val="355E90"/>
                <w:sz w:val="16"/>
              </w:rPr>
              <w:t>≥</w:t>
            </w:r>
            <w:r>
              <w:rPr>
                <w:color w:val="355E90"/>
                <w:sz w:val="16"/>
              </w:rPr>
              <w:t>95%</w:t>
            </w:r>
            <w:r>
              <w:rPr>
                <w:color w:val="355E90"/>
                <w:spacing w:val="9"/>
                <w:sz w:val="16"/>
              </w:rPr>
              <w:t xml:space="preserve"> </w:t>
            </w:r>
            <w:r>
              <w:rPr>
                <w:color w:val="355E90"/>
                <w:sz w:val="16"/>
              </w:rPr>
              <w:t>transaksi</w:t>
            </w:r>
            <w:r>
              <w:rPr>
                <w:color w:val="355E90"/>
                <w:spacing w:val="10"/>
                <w:sz w:val="16"/>
              </w:rPr>
              <w:t xml:space="preserve"> </w:t>
            </w:r>
            <w:r>
              <w:rPr>
                <w:color w:val="355E90"/>
                <w:sz w:val="16"/>
              </w:rPr>
              <w:t>uji</w:t>
            </w:r>
            <w:r>
              <w:rPr>
                <w:color w:val="355E90"/>
                <w:spacing w:val="10"/>
                <w:sz w:val="16"/>
              </w:rPr>
              <w:t xml:space="preserve"> </w:t>
            </w:r>
            <w:r>
              <w:rPr>
                <w:color w:val="355E90"/>
                <w:sz w:val="16"/>
              </w:rPr>
              <w:t>end-to-end</w:t>
            </w:r>
            <w:r>
              <w:rPr>
                <w:color w:val="355E90"/>
                <w:spacing w:val="11"/>
                <w:sz w:val="16"/>
              </w:rPr>
              <w:t xml:space="preserve"> </w:t>
            </w:r>
            <w:r>
              <w:rPr>
                <w:color w:val="355E90"/>
                <w:sz w:val="16"/>
              </w:rPr>
              <w:t>sesuai</w:t>
            </w:r>
            <w:r>
              <w:rPr>
                <w:color w:val="355E90"/>
                <w:spacing w:val="9"/>
                <w:sz w:val="16"/>
              </w:rPr>
              <w:t xml:space="preserve"> </w:t>
            </w:r>
            <w:r>
              <w:rPr>
                <w:color w:val="355E90"/>
                <w:spacing w:val="-2"/>
                <w:sz w:val="16"/>
              </w:rPr>
              <w:t>skenario</w:t>
            </w:r>
          </w:p>
        </w:tc>
      </w:tr>
      <w:tr w:rsidR="00DD4377">
        <w:trPr>
          <w:trHeight w:val="237"/>
        </w:trPr>
        <w:tc>
          <w:tcPr>
            <w:tcW w:w="3942" w:type="dxa"/>
            <w:shd w:val="clear" w:color="auto" w:fill="D2DEED"/>
          </w:tcPr>
          <w:p w:rsidR="00DD4377" w:rsidRDefault="00E2559D">
            <w:pPr>
              <w:pStyle w:val="TableParagraph"/>
              <w:spacing w:before="20"/>
              <w:rPr>
                <w:rFonts w:ascii="Book Antiqua"/>
                <w:b/>
                <w:sz w:val="16"/>
              </w:rPr>
            </w:pPr>
            <w:r>
              <w:rPr>
                <w:rFonts w:ascii="Book Antiqua"/>
                <w:b/>
                <w:color w:val="355E90"/>
                <w:w w:val="105"/>
                <w:sz w:val="16"/>
              </w:rPr>
              <w:t>Kelengkapan</w:t>
            </w:r>
            <w:r>
              <w:rPr>
                <w:rFonts w:ascii="Book Antiqua"/>
                <w:b/>
                <w:color w:val="355E90"/>
                <w:spacing w:val="16"/>
                <w:w w:val="110"/>
                <w:sz w:val="16"/>
              </w:rPr>
              <w:t xml:space="preserve"> </w:t>
            </w:r>
            <w:r>
              <w:rPr>
                <w:rFonts w:ascii="Book Antiqua"/>
                <w:b/>
                <w:color w:val="355E90"/>
                <w:spacing w:val="-2"/>
                <w:w w:val="110"/>
                <w:sz w:val="16"/>
              </w:rPr>
              <w:t>rekonsiliasi</w:t>
            </w:r>
          </w:p>
        </w:tc>
        <w:tc>
          <w:tcPr>
            <w:tcW w:w="6052" w:type="dxa"/>
            <w:shd w:val="clear" w:color="auto" w:fill="D2DEED"/>
          </w:tcPr>
          <w:p w:rsidR="00DD4377" w:rsidRDefault="00E2559D">
            <w:pPr>
              <w:pStyle w:val="TableParagraph"/>
              <w:spacing w:line="217" w:lineRule="exact"/>
              <w:ind w:left="1164"/>
              <w:rPr>
                <w:sz w:val="16"/>
              </w:rPr>
            </w:pPr>
            <w:r>
              <w:rPr>
                <w:rFonts w:ascii="Arial Narrow" w:hAnsi="Arial Narrow"/>
                <w:color w:val="355E90"/>
                <w:sz w:val="16"/>
              </w:rPr>
              <w:t>≥</w:t>
            </w:r>
            <w:r>
              <w:rPr>
                <w:color w:val="355E90"/>
                <w:sz w:val="16"/>
              </w:rPr>
              <w:t>98%</w:t>
            </w:r>
            <w:r>
              <w:rPr>
                <w:color w:val="355E90"/>
                <w:spacing w:val="13"/>
                <w:sz w:val="16"/>
              </w:rPr>
              <w:t xml:space="preserve"> </w:t>
            </w:r>
            <w:r>
              <w:rPr>
                <w:color w:val="355E90"/>
                <w:sz w:val="16"/>
              </w:rPr>
              <w:t>transaksi</w:t>
            </w:r>
            <w:r>
              <w:rPr>
                <w:color w:val="355E90"/>
                <w:spacing w:val="15"/>
                <w:sz w:val="16"/>
              </w:rPr>
              <w:t xml:space="preserve"> </w:t>
            </w:r>
            <w:r>
              <w:rPr>
                <w:color w:val="355E90"/>
                <w:sz w:val="16"/>
              </w:rPr>
              <w:t>terpetakan;</w:t>
            </w:r>
            <w:r>
              <w:rPr>
                <w:color w:val="355E90"/>
                <w:spacing w:val="14"/>
                <w:sz w:val="16"/>
              </w:rPr>
              <w:t xml:space="preserve"> </w:t>
            </w:r>
            <w:r>
              <w:rPr>
                <w:color w:val="355E90"/>
                <w:sz w:val="16"/>
              </w:rPr>
              <w:t>sisanya</w:t>
            </w:r>
            <w:r>
              <w:rPr>
                <w:color w:val="355E90"/>
                <w:spacing w:val="15"/>
                <w:sz w:val="16"/>
              </w:rPr>
              <w:t xml:space="preserve"> </w:t>
            </w:r>
            <w:r>
              <w:rPr>
                <w:color w:val="355E90"/>
                <w:sz w:val="16"/>
              </w:rPr>
              <w:t>masuk</w:t>
            </w:r>
            <w:r>
              <w:rPr>
                <w:color w:val="355E90"/>
                <w:spacing w:val="13"/>
                <w:sz w:val="16"/>
              </w:rPr>
              <w:t xml:space="preserve"> </w:t>
            </w:r>
            <w:r>
              <w:rPr>
                <w:color w:val="355E90"/>
                <w:spacing w:val="-2"/>
                <w:sz w:val="16"/>
              </w:rPr>
              <w:t>exception</w:t>
            </w:r>
          </w:p>
        </w:tc>
      </w:tr>
      <w:tr w:rsidR="00DD4377">
        <w:trPr>
          <w:trHeight w:val="238"/>
        </w:trPr>
        <w:tc>
          <w:tcPr>
            <w:tcW w:w="3942" w:type="dxa"/>
          </w:tcPr>
          <w:p w:rsidR="00DD4377" w:rsidRDefault="00E2559D">
            <w:pPr>
              <w:pStyle w:val="TableParagraph"/>
              <w:spacing w:before="21"/>
              <w:rPr>
                <w:rFonts w:ascii="Book Antiqua"/>
                <w:b/>
                <w:sz w:val="16"/>
              </w:rPr>
            </w:pPr>
            <w:r>
              <w:rPr>
                <w:rFonts w:ascii="Book Antiqua"/>
                <w:b/>
                <w:color w:val="355E90"/>
                <w:w w:val="110"/>
                <w:sz w:val="16"/>
              </w:rPr>
              <w:t>Waktu</w:t>
            </w:r>
            <w:r>
              <w:rPr>
                <w:rFonts w:ascii="Book Antiqua"/>
                <w:b/>
                <w:color w:val="355E90"/>
                <w:spacing w:val="6"/>
                <w:w w:val="110"/>
                <w:sz w:val="16"/>
              </w:rPr>
              <w:t xml:space="preserve"> </w:t>
            </w:r>
            <w:r>
              <w:rPr>
                <w:rFonts w:ascii="Book Antiqua"/>
                <w:b/>
                <w:color w:val="355E90"/>
                <w:w w:val="110"/>
                <w:sz w:val="16"/>
              </w:rPr>
              <w:t>respons</w:t>
            </w:r>
            <w:r>
              <w:rPr>
                <w:rFonts w:ascii="Book Antiqua"/>
                <w:b/>
                <w:color w:val="355E90"/>
                <w:spacing w:val="6"/>
                <w:w w:val="110"/>
                <w:sz w:val="16"/>
              </w:rPr>
              <w:t xml:space="preserve"> </w:t>
            </w:r>
            <w:r>
              <w:rPr>
                <w:rFonts w:ascii="Book Antiqua"/>
                <w:b/>
                <w:color w:val="355E90"/>
                <w:w w:val="110"/>
                <w:sz w:val="16"/>
              </w:rPr>
              <w:t>internal</w:t>
            </w:r>
            <w:r>
              <w:rPr>
                <w:rFonts w:ascii="Book Antiqua"/>
                <w:b/>
                <w:color w:val="355E90"/>
                <w:spacing w:val="6"/>
                <w:w w:val="110"/>
                <w:sz w:val="16"/>
              </w:rPr>
              <w:t xml:space="preserve"> </w:t>
            </w:r>
            <w:r>
              <w:rPr>
                <w:rFonts w:ascii="Book Antiqua"/>
                <w:b/>
                <w:color w:val="355E90"/>
                <w:spacing w:val="-5"/>
                <w:w w:val="110"/>
                <w:sz w:val="16"/>
              </w:rPr>
              <w:t>API</w:t>
            </w:r>
          </w:p>
        </w:tc>
        <w:tc>
          <w:tcPr>
            <w:tcW w:w="6052" w:type="dxa"/>
          </w:tcPr>
          <w:p w:rsidR="00DD4377" w:rsidRDefault="00E2559D">
            <w:pPr>
              <w:pStyle w:val="TableParagraph"/>
              <w:spacing w:before="1"/>
              <w:ind w:left="1164"/>
              <w:rPr>
                <w:sz w:val="16"/>
              </w:rPr>
            </w:pPr>
            <w:r>
              <w:rPr>
                <w:color w:val="355E90"/>
                <w:sz w:val="16"/>
              </w:rPr>
              <w:t>p95</w:t>
            </w:r>
            <w:r>
              <w:rPr>
                <w:color w:val="355E90"/>
                <w:spacing w:val="-6"/>
                <w:sz w:val="16"/>
              </w:rPr>
              <w:t xml:space="preserve"> </w:t>
            </w:r>
            <w:r>
              <w:rPr>
                <w:color w:val="355E90"/>
                <w:sz w:val="16"/>
              </w:rPr>
              <w:t>&lt;800</w:t>
            </w:r>
            <w:r>
              <w:rPr>
                <w:color w:val="355E90"/>
                <w:spacing w:val="-5"/>
                <w:sz w:val="16"/>
              </w:rPr>
              <w:t xml:space="preserve"> </w:t>
            </w:r>
            <w:r>
              <w:rPr>
                <w:color w:val="355E90"/>
                <w:sz w:val="16"/>
              </w:rPr>
              <w:t>ms,</w:t>
            </w:r>
            <w:r>
              <w:rPr>
                <w:color w:val="355E90"/>
                <w:spacing w:val="-4"/>
                <w:sz w:val="16"/>
              </w:rPr>
              <w:t xml:space="preserve"> </w:t>
            </w:r>
            <w:r>
              <w:rPr>
                <w:color w:val="355E90"/>
                <w:sz w:val="16"/>
              </w:rPr>
              <w:t>tidak</w:t>
            </w:r>
            <w:r>
              <w:rPr>
                <w:color w:val="355E90"/>
                <w:spacing w:val="-4"/>
                <w:sz w:val="16"/>
              </w:rPr>
              <w:t xml:space="preserve"> </w:t>
            </w:r>
            <w:r>
              <w:rPr>
                <w:color w:val="355E90"/>
                <w:sz w:val="16"/>
              </w:rPr>
              <w:t>termasuk</w:t>
            </w:r>
            <w:r>
              <w:rPr>
                <w:color w:val="355E90"/>
                <w:spacing w:val="-5"/>
                <w:sz w:val="16"/>
              </w:rPr>
              <w:t xml:space="preserve"> </w:t>
            </w:r>
            <w:r>
              <w:rPr>
                <w:color w:val="355E90"/>
                <w:sz w:val="16"/>
              </w:rPr>
              <w:t>respons</w:t>
            </w:r>
            <w:r>
              <w:rPr>
                <w:color w:val="355E90"/>
                <w:spacing w:val="-5"/>
                <w:sz w:val="16"/>
              </w:rPr>
              <w:t xml:space="preserve"> </w:t>
            </w:r>
            <w:r>
              <w:rPr>
                <w:color w:val="355E90"/>
                <w:spacing w:val="-4"/>
                <w:sz w:val="16"/>
              </w:rPr>
              <w:t>mitra</w:t>
            </w:r>
          </w:p>
        </w:tc>
      </w:tr>
      <w:tr w:rsidR="00DD4377">
        <w:trPr>
          <w:trHeight w:val="237"/>
        </w:trPr>
        <w:tc>
          <w:tcPr>
            <w:tcW w:w="3942" w:type="dxa"/>
            <w:shd w:val="clear" w:color="auto" w:fill="D2DEED"/>
          </w:tcPr>
          <w:p w:rsidR="00DD4377" w:rsidRDefault="00E2559D">
            <w:pPr>
              <w:pStyle w:val="TableParagraph"/>
              <w:spacing w:before="20"/>
              <w:rPr>
                <w:rFonts w:ascii="Book Antiqua"/>
                <w:b/>
                <w:sz w:val="16"/>
              </w:rPr>
            </w:pPr>
            <w:r>
              <w:rPr>
                <w:rFonts w:ascii="Book Antiqua"/>
                <w:b/>
                <w:color w:val="355E90"/>
                <w:w w:val="110"/>
                <w:sz w:val="16"/>
              </w:rPr>
              <w:t>Insiden</w:t>
            </w:r>
            <w:r>
              <w:rPr>
                <w:rFonts w:ascii="Book Antiqua"/>
                <w:b/>
                <w:color w:val="355E90"/>
                <w:spacing w:val="-1"/>
                <w:w w:val="110"/>
                <w:sz w:val="16"/>
              </w:rPr>
              <w:t xml:space="preserve"> </w:t>
            </w:r>
            <w:r>
              <w:rPr>
                <w:rFonts w:ascii="Book Antiqua"/>
                <w:b/>
                <w:color w:val="355E90"/>
                <w:w w:val="110"/>
                <w:sz w:val="16"/>
              </w:rPr>
              <w:t>keamanan kritis</w:t>
            </w:r>
            <w:r>
              <w:rPr>
                <w:rFonts w:ascii="Book Antiqua"/>
                <w:b/>
                <w:color w:val="355E90"/>
                <w:spacing w:val="-1"/>
                <w:w w:val="110"/>
                <w:sz w:val="16"/>
              </w:rPr>
              <w:t xml:space="preserve"> </w:t>
            </w:r>
            <w:r>
              <w:rPr>
                <w:rFonts w:ascii="Book Antiqua"/>
                <w:b/>
                <w:color w:val="355E90"/>
                <w:spacing w:val="-2"/>
                <w:w w:val="110"/>
                <w:sz w:val="16"/>
              </w:rPr>
              <w:t>terbuka</w:t>
            </w:r>
          </w:p>
        </w:tc>
        <w:tc>
          <w:tcPr>
            <w:tcW w:w="6052" w:type="dxa"/>
            <w:shd w:val="clear" w:color="auto" w:fill="D2DEED"/>
          </w:tcPr>
          <w:p w:rsidR="00DD4377" w:rsidRDefault="00E2559D">
            <w:pPr>
              <w:pStyle w:val="TableParagraph"/>
              <w:spacing w:line="217" w:lineRule="exact"/>
              <w:ind w:left="1164"/>
              <w:rPr>
                <w:sz w:val="16"/>
              </w:rPr>
            </w:pPr>
            <w:r>
              <w:rPr>
                <w:color w:val="355E90"/>
                <w:spacing w:val="-4"/>
                <w:sz w:val="16"/>
              </w:rPr>
              <w:t>0</w:t>
            </w:r>
            <w:r>
              <w:rPr>
                <w:color w:val="355E90"/>
                <w:spacing w:val="-2"/>
                <w:sz w:val="16"/>
              </w:rPr>
              <w:t xml:space="preserve"> </w:t>
            </w:r>
            <w:r>
              <w:rPr>
                <w:color w:val="355E90"/>
                <w:spacing w:val="-4"/>
                <w:sz w:val="16"/>
              </w:rPr>
              <w:t>saat</w:t>
            </w:r>
            <w:r>
              <w:rPr>
                <w:color w:val="355E90"/>
                <w:spacing w:val="-1"/>
                <w:sz w:val="16"/>
              </w:rPr>
              <w:t xml:space="preserve"> </w:t>
            </w:r>
            <w:r>
              <w:rPr>
                <w:color w:val="355E90"/>
                <w:spacing w:val="-4"/>
                <w:sz w:val="16"/>
              </w:rPr>
              <w:t>go-live</w:t>
            </w:r>
          </w:p>
        </w:tc>
      </w:tr>
      <w:tr w:rsidR="00DD4377">
        <w:trPr>
          <w:trHeight w:val="238"/>
        </w:trPr>
        <w:tc>
          <w:tcPr>
            <w:tcW w:w="3942" w:type="dxa"/>
          </w:tcPr>
          <w:p w:rsidR="00DD4377" w:rsidRDefault="00E2559D">
            <w:pPr>
              <w:pStyle w:val="TableParagraph"/>
              <w:spacing w:before="21"/>
              <w:rPr>
                <w:rFonts w:ascii="Book Antiqua"/>
                <w:b/>
                <w:sz w:val="16"/>
              </w:rPr>
            </w:pPr>
            <w:r>
              <w:rPr>
                <w:rFonts w:ascii="Book Antiqua"/>
                <w:b/>
                <w:color w:val="355E90"/>
                <w:w w:val="110"/>
                <w:sz w:val="16"/>
              </w:rPr>
              <w:t>Waktu</w:t>
            </w:r>
            <w:r>
              <w:rPr>
                <w:rFonts w:ascii="Book Antiqua"/>
                <w:b/>
                <w:color w:val="355E90"/>
                <w:spacing w:val="-4"/>
                <w:w w:val="110"/>
                <w:sz w:val="16"/>
              </w:rPr>
              <w:t xml:space="preserve"> </w:t>
            </w:r>
            <w:r>
              <w:rPr>
                <w:rFonts w:ascii="Book Antiqua"/>
                <w:b/>
                <w:color w:val="355E90"/>
                <w:w w:val="110"/>
                <w:sz w:val="16"/>
              </w:rPr>
              <w:t>penyelesaian</w:t>
            </w:r>
            <w:r>
              <w:rPr>
                <w:rFonts w:ascii="Book Antiqua"/>
                <w:b/>
                <w:color w:val="355E90"/>
                <w:spacing w:val="-4"/>
                <w:w w:val="110"/>
                <w:sz w:val="16"/>
              </w:rPr>
              <w:t xml:space="preserve"> </w:t>
            </w:r>
            <w:r>
              <w:rPr>
                <w:rFonts w:ascii="Book Antiqua"/>
                <w:b/>
                <w:color w:val="355E90"/>
                <w:spacing w:val="-2"/>
                <w:w w:val="110"/>
                <w:sz w:val="16"/>
              </w:rPr>
              <w:t>exception</w:t>
            </w:r>
          </w:p>
        </w:tc>
        <w:tc>
          <w:tcPr>
            <w:tcW w:w="6052" w:type="dxa"/>
          </w:tcPr>
          <w:p w:rsidR="00DD4377" w:rsidRDefault="00E2559D">
            <w:pPr>
              <w:pStyle w:val="TableParagraph"/>
              <w:spacing w:before="1"/>
              <w:ind w:left="1164"/>
              <w:rPr>
                <w:sz w:val="16"/>
              </w:rPr>
            </w:pPr>
            <w:r>
              <w:rPr>
                <w:color w:val="355E90"/>
                <w:sz w:val="16"/>
              </w:rPr>
              <w:t>SLA</w:t>
            </w:r>
            <w:r>
              <w:rPr>
                <w:color w:val="355E90"/>
                <w:spacing w:val="11"/>
                <w:sz w:val="16"/>
              </w:rPr>
              <w:t xml:space="preserve"> </w:t>
            </w:r>
            <w:r>
              <w:rPr>
                <w:color w:val="355E90"/>
                <w:sz w:val="16"/>
              </w:rPr>
              <w:t>disepakati;</w:t>
            </w:r>
            <w:r>
              <w:rPr>
                <w:color w:val="355E90"/>
                <w:spacing w:val="11"/>
                <w:sz w:val="16"/>
              </w:rPr>
              <w:t xml:space="preserve"> </w:t>
            </w:r>
            <w:r>
              <w:rPr>
                <w:color w:val="355E90"/>
                <w:sz w:val="16"/>
              </w:rPr>
              <w:t>baseline</w:t>
            </w:r>
            <w:r>
              <w:rPr>
                <w:color w:val="355E90"/>
                <w:spacing w:val="10"/>
                <w:sz w:val="16"/>
              </w:rPr>
              <w:t xml:space="preserve"> </w:t>
            </w:r>
            <w:r>
              <w:rPr>
                <w:color w:val="355E90"/>
                <w:sz w:val="16"/>
              </w:rPr>
              <w:t>diukur</w:t>
            </w:r>
            <w:r>
              <w:rPr>
                <w:color w:val="355E90"/>
                <w:spacing w:val="10"/>
                <w:sz w:val="16"/>
              </w:rPr>
              <w:t xml:space="preserve"> </w:t>
            </w:r>
            <w:r>
              <w:rPr>
                <w:color w:val="355E90"/>
                <w:sz w:val="16"/>
              </w:rPr>
              <w:t>pada</w:t>
            </w:r>
            <w:r>
              <w:rPr>
                <w:color w:val="355E90"/>
                <w:spacing w:val="9"/>
                <w:sz w:val="16"/>
              </w:rPr>
              <w:t xml:space="preserve"> </w:t>
            </w:r>
            <w:r>
              <w:rPr>
                <w:color w:val="355E90"/>
                <w:spacing w:val="-4"/>
                <w:sz w:val="16"/>
              </w:rPr>
              <w:t>pilot</w:t>
            </w:r>
          </w:p>
        </w:tc>
      </w:tr>
      <w:tr w:rsidR="00DD4377">
        <w:trPr>
          <w:trHeight w:val="238"/>
        </w:trPr>
        <w:tc>
          <w:tcPr>
            <w:tcW w:w="3942" w:type="dxa"/>
            <w:tcBorders>
              <w:bottom w:val="single" w:sz="8" w:space="0" w:color="4E80BC"/>
            </w:tcBorders>
            <w:shd w:val="clear" w:color="auto" w:fill="D2DEED"/>
          </w:tcPr>
          <w:p w:rsidR="00DD4377" w:rsidRDefault="00E2559D">
            <w:pPr>
              <w:pStyle w:val="TableParagraph"/>
              <w:spacing w:before="20"/>
              <w:rPr>
                <w:rFonts w:ascii="Book Antiqua"/>
                <w:b/>
                <w:sz w:val="16"/>
              </w:rPr>
            </w:pPr>
            <w:r>
              <w:rPr>
                <w:rFonts w:ascii="Book Antiqua"/>
                <w:b/>
                <w:color w:val="355E90"/>
                <w:w w:val="105"/>
                <w:sz w:val="16"/>
              </w:rPr>
              <w:t>Adopsi</w:t>
            </w:r>
            <w:r>
              <w:rPr>
                <w:rFonts w:ascii="Book Antiqua"/>
                <w:b/>
                <w:color w:val="355E90"/>
                <w:spacing w:val="-8"/>
                <w:w w:val="105"/>
                <w:sz w:val="16"/>
              </w:rPr>
              <w:t xml:space="preserve"> </w:t>
            </w:r>
            <w:r>
              <w:rPr>
                <w:rFonts w:ascii="Book Antiqua"/>
                <w:b/>
                <w:color w:val="355E90"/>
                <w:spacing w:val="-2"/>
                <w:w w:val="115"/>
                <w:sz w:val="16"/>
              </w:rPr>
              <w:t>merchant</w:t>
            </w:r>
          </w:p>
        </w:tc>
        <w:tc>
          <w:tcPr>
            <w:tcW w:w="6052" w:type="dxa"/>
            <w:tcBorders>
              <w:bottom w:val="single" w:sz="8" w:space="0" w:color="4E80BC"/>
            </w:tcBorders>
            <w:shd w:val="clear" w:color="auto" w:fill="D2DEED"/>
          </w:tcPr>
          <w:p w:rsidR="00DD4377" w:rsidRDefault="00E2559D">
            <w:pPr>
              <w:pStyle w:val="TableParagraph"/>
              <w:ind w:left="1164"/>
              <w:rPr>
                <w:sz w:val="16"/>
              </w:rPr>
            </w:pPr>
            <w:r>
              <w:rPr>
                <w:color w:val="355E90"/>
                <w:sz w:val="16"/>
              </w:rPr>
              <w:t>3–5</w:t>
            </w:r>
            <w:r>
              <w:rPr>
                <w:color w:val="355E90"/>
                <w:spacing w:val="-4"/>
                <w:sz w:val="16"/>
              </w:rPr>
              <w:t xml:space="preserve"> </w:t>
            </w:r>
            <w:r>
              <w:rPr>
                <w:color w:val="355E90"/>
                <w:sz w:val="16"/>
              </w:rPr>
              <w:t>merchant</w:t>
            </w:r>
            <w:r>
              <w:rPr>
                <w:color w:val="355E90"/>
                <w:spacing w:val="-3"/>
                <w:sz w:val="16"/>
              </w:rPr>
              <w:t xml:space="preserve"> </w:t>
            </w:r>
            <w:r>
              <w:rPr>
                <w:color w:val="355E90"/>
                <w:sz w:val="16"/>
              </w:rPr>
              <w:t>pilot</w:t>
            </w:r>
            <w:r>
              <w:rPr>
                <w:color w:val="355E90"/>
                <w:spacing w:val="-3"/>
                <w:sz w:val="16"/>
              </w:rPr>
              <w:t xml:space="preserve"> </w:t>
            </w:r>
            <w:r>
              <w:rPr>
                <w:color w:val="355E90"/>
                <w:sz w:val="16"/>
              </w:rPr>
              <w:t>sebagai</w:t>
            </w:r>
            <w:r>
              <w:rPr>
                <w:color w:val="355E90"/>
                <w:spacing w:val="-3"/>
                <w:sz w:val="16"/>
              </w:rPr>
              <w:t xml:space="preserve"> </w:t>
            </w:r>
            <w:r>
              <w:rPr>
                <w:color w:val="355E90"/>
                <w:spacing w:val="-2"/>
                <w:sz w:val="16"/>
              </w:rPr>
              <w:t>asumsi</w:t>
            </w:r>
          </w:p>
        </w:tc>
      </w:tr>
    </w:tbl>
    <w:p w:rsidR="00DD4377" w:rsidRDefault="00E2559D">
      <w:pPr>
        <w:pStyle w:val="BodyText"/>
        <w:spacing w:before="4" w:line="276" w:lineRule="auto"/>
        <w:ind w:left="405" w:right="235"/>
      </w:pPr>
      <w:r>
        <w:t>Risiko finansial terbesar adalah biaya integrasi dan operasi yang melebihi asumsi, volume transaksi tidak mencapai titik impas, serta ketergantungan pada mitra. Mitigasi: kontrak harga transparan, pilot terbatas, pemantauan unit economics, dan keputusan in</w:t>
      </w:r>
      <w:r>
        <w:t>vestasi bertahap.</w:t>
      </w:r>
    </w:p>
    <w:p w:rsidR="00DD4377" w:rsidRDefault="00DD4377">
      <w:pPr>
        <w:pStyle w:val="BodyText"/>
        <w:spacing w:line="276" w:lineRule="auto"/>
        <w:sectPr w:rsidR="00DD4377">
          <w:headerReference w:type="default" r:id="rId8"/>
          <w:footerReference w:type="default" r:id="rId9"/>
          <w:pgSz w:w="12240" w:h="15840"/>
          <w:pgMar w:top="900" w:right="1080" w:bottom="960" w:left="720" w:header="471" w:footer="724" w:gutter="0"/>
          <w:cols w:space="720"/>
        </w:sectPr>
      </w:pPr>
    </w:p>
    <w:p w:rsidR="00DD4377" w:rsidRDefault="00E2559D" w:rsidP="00CC5FB2">
      <w:pPr>
        <w:pStyle w:val="Heading1"/>
        <w:numPr>
          <w:ilvl w:val="0"/>
          <w:numId w:val="4"/>
        </w:numPr>
        <w:tabs>
          <w:tab w:val="left" w:pos="914"/>
        </w:tabs>
      </w:pPr>
      <w:bookmarkStart w:id="1" w:name="14._Kesimpulan,_Keputusan,_dan_Referensi"/>
      <w:bookmarkEnd w:id="1"/>
      <w:r>
        <w:rPr>
          <w:color w:val="13416F"/>
        </w:rPr>
        <w:lastRenderedPageBreak/>
        <w:t>Kesimpulan,</w:t>
      </w:r>
      <w:r>
        <w:rPr>
          <w:color w:val="13416F"/>
          <w:spacing w:val="-6"/>
        </w:rPr>
        <w:t xml:space="preserve"> </w:t>
      </w:r>
      <w:r>
        <w:rPr>
          <w:color w:val="13416F"/>
        </w:rPr>
        <w:t>Keputusan,</w:t>
      </w:r>
      <w:r>
        <w:rPr>
          <w:color w:val="13416F"/>
          <w:spacing w:val="-5"/>
        </w:rPr>
        <w:t xml:space="preserve"> </w:t>
      </w:r>
      <w:r>
        <w:rPr>
          <w:color w:val="13416F"/>
        </w:rPr>
        <w:t>dan</w:t>
      </w:r>
      <w:r>
        <w:rPr>
          <w:color w:val="13416F"/>
          <w:spacing w:val="-6"/>
        </w:rPr>
        <w:t xml:space="preserve"> </w:t>
      </w:r>
      <w:r>
        <w:rPr>
          <w:color w:val="13416F"/>
          <w:spacing w:val="-2"/>
        </w:rPr>
        <w:t>Referensi</w:t>
      </w:r>
    </w:p>
    <w:p w:rsidR="00DD4377" w:rsidRDefault="00E2559D">
      <w:pPr>
        <w:pStyle w:val="Heading2"/>
      </w:pPr>
      <w:bookmarkStart w:id="2" w:name="Kesimpulan"/>
      <w:bookmarkEnd w:id="2"/>
      <w:r>
        <w:rPr>
          <w:color w:val="1E5A90"/>
          <w:spacing w:val="-2"/>
        </w:rPr>
        <w:t>Kesimpulan</w:t>
      </w:r>
    </w:p>
    <w:p w:rsidR="00DD4377" w:rsidRDefault="00E2559D">
      <w:pPr>
        <w:pStyle w:val="BodyText"/>
        <w:spacing w:before="41" w:line="276" w:lineRule="auto"/>
        <w:ind w:left="405" w:right="235"/>
      </w:pPr>
      <w:r>
        <w:t>Payment Indonusa berpotensi dikembangkan sebagai inisiatif teknologi pembayaran yang mengutamakan integrasi, transparansi status transaksi, rekonsiliasi, keamanan, dan kualitas layanan merchant. Rekomendasi proposal ini adalah memulai dengan fase discovery</w:t>
      </w:r>
      <w:r>
        <w:t xml:space="preserve"> dan validasi, memilih segmen pilot yang terukur, serta memanfaatkan mitra pembayaran yang sesuai dengan kebutuhan dan ketentuan yang berlaku.</w:t>
      </w:r>
    </w:p>
    <w:p w:rsidR="00DD4377" w:rsidRDefault="00E2559D">
      <w:pPr>
        <w:pStyle w:val="BodyText"/>
        <w:spacing w:before="76" w:line="276" w:lineRule="auto"/>
        <w:ind w:left="405" w:right="339"/>
      </w:pPr>
      <w:r>
        <w:t>Keberhasilan tidak hanya ditentukan oleh aplikasi yang selesai dibangun. Faktor penentu meliputi model bisnis yan</w:t>
      </w:r>
      <w:r>
        <w:t xml:space="preserve">g tervalidasi, kontrak dan pembagian tanggung jawab yang jelas, kesiapan operasional, keamanan, kualitas </w:t>
      </w:r>
      <w:r>
        <w:rPr>
          <w:w w:val="105"/>
        </w:rPr>
        <w:t>integrasi</w:t>
      </w:r>
      <w:r>
        <w:rPr>
          <w:spacing w:val="-3"/>
          <w:w w:val="105"/>
        </w:rPr>
        <w:t xml:space="preserve"> </w:t>
      </w:r>
      <w:r>
        <w:rPr>
          <w:w w:val="105"/>
        </w:rPr>
        <w:t>mitra,</w:t>
      </w:r>
      <w:r>
        <w:rPr>
          <w:spacing w:val="-3"/>
          <w:w w:val="105"/>
        </w:rPr>
        <w:t xml:space="preserve"> </w:t>
      </w:r>
      <w:r>
        <w:rPr>
          <w:w w:val="105"/>
        </w:rPr>
        <w:t>serta</w:t>
      </w:r>
      <w:r>
        <w:rPr>
          <w:spacing w:val="-3"/>
          <w:w w:val="105"/>
        </w:rPr>
        <w:t xml:space="preserve"> </w:t>
      </w:r>
      <w:r>
        <w:rPr>
          <w:w w:val="105"/>
        </w:rPr>
        <w:t>indikator</w:t>
      </w:r>
      <w:r>
        <w:rPr>
          <w:spacing w:val="-3"/>
          <w:w w:val="105"/>
        </w:rPr>
        <w:t xml:space="preserve"> </w:t>
      </w:r>
      <w:r>
        <w:rPr>
          <w:w w:val="105"/>
        </w:rPr>
        <w:t>ekonomi</w:t>
      </w:r>
      <w:r>
        <w:rPr>
          <w:spacing w:val="-3"/>
          <w:w w:val="105"/>
        </w:rPr>
        <w:t xml:space="preserve"> </w:t>
      </w:r>
      <w:r>
        <w:rPr>
          <w:w w:val="105"/>
        </w:rPr>
        <w:t>yang</w:t>
      </w:r>
      <w:r>
        <w:rPr>
          <w:spacing w:val="-2"/>
          <w:w w:val="105"/>
        </w:rPr>
        <w:t xml:space="preserve"> </w:t>
      </w:r>
      <w:r>
        <w:rPr>
          <w:w w:val="105"/>
        </w:rPr>
        <w:t>sehat.</w:t>
      </w:r>
    </w:p>
    <w:p w:rsidR="00DD4377" w:rsidRDefault="00E2559D" w:rsidP="00CC5FB2">
      <w:pPr>
        <w:pStyle w:val="Heading2"/>
        <w:tabs>
          <w:tab w:val="left" w:pos="7964"/>
        </w:tabs>
        <w:spacing w:before="197"/>
      </w:pPr>
      <w:bookmarkStart w:id="3" w:name="Keputusan_yang_diminta"/>
      <w:bookmarkEnd w:id="3"/>
      <w:r>
        <w:rPr>
          <w:color w:val="1E5A90"/>
        </w:rPr>
        <w:t>Keputusan</w:t>
      </w:r>
      <w:r>
        <w:rPr>
          <w:color w:val="1E5A90"/>
          <w:spacing w:val="-5"/>
        </w:rPr>
        <w:t xml:space="preserve"> </w:t>
      </w:r>
      <w:r>
        <w:rPr>
          <w:color w:val="1E5A90"/>
        </w:rPr>
        <w:t>yang</w:t>
      </w:r>
      <w:r>
        <w:rPr>
          <w:color w:val="1E5A90"/>
          <w:spacing w:val="-5"/>
        </w:rPr>
        <w:t xml:space="preserve"> </w:t>
      </w:r>
      <w:r>
        <w:rPr>
          <w:color w:val="1E5A90"/>
          <w:spacing w:val="-2"/>
        </w:rPr>
        <w:t>diminta</w:t>
      </w:r>
      <w:r w:rsidR="00CC5FB2">
        <w:rPr>
          <w:color w:val="1E5A90"/>
          <w:spacing w:val="-2"/>
        </w:rPr>
        <w:tab/>
      </w:r>
      <w:bookmarkStart w:id="4" w:name="_GoBack"/>
      <w:bookmarkEnd w:id="4"/>
    </w:p>
    <w:p w:rsidR="00DD4377" w:rsidRDefault="00E2559D">
      <w:pPr>
        <w:pStyle w:val="ListParagraph"/>
        <w:numPr>
          <w:ilvl w:val="1"/>
          <w:numId w:val="2"/>
        </w:numPr>
        <w:tabs>
          <w:tab w:val="left" w:pos="764"/>
        </w:tabs>
        <w:spacing w:before="41"/>
        <w:ind w:left="764" w:hanging="359"/>
        <w:rPr>
          <w:sz w:val="18"/>
        </w:rPr>
      </w:pPr>
      <w:r>
        <w:rPr>
          <w:sz w:val="18"/>
        </w:rPr>
        <w:t>Menyetujui</w:t>
      </w:r>
      <w:r>
        <w:rPr>
          <w:spacing w:val="5"/>
          <w:sz w:val="18"/>
        </w:rPr>
        <w:t xml:space="preserve"> </w:t>
      </w:r>
      <w:r>
        <w:rPr>
          <w:sz w:val="18"/>
        </w:rPr>
        <w:t>fase</w:t>
      </w:r>
      <w:r>
        <w:rPr>
          <w:spacing w:val="6"/>
          <w:sz w:val="18"/>
        </w:rPr>
        <w:t xml:space="preserve"> </w:t>
      </w:r>
      <w:r>
        <w:rPr>
          <w:sz w:val="18"/>
        </w:rPr>
        <w:t>discovery</w:t>
      </w:r>
      <w:r>
        <w:rPr>
          <w:spacing w:val="7"/>
          <w:sz w:val="18"/>
        </w:rPr>
        <w:t xml:space="preserve"> </w:t>
      </w:r>
      <w:r>
        <w:rPr>
          <w:sz w:val="18"/>
        </w:rPr>
        <w:t>dan</w:t>
      </w:r>
      <w:r>
        <w:rPr>
          <w:spacing w:val="5"/>
          <w:sz w:val="18"/>
        </w:rPr>
        <w:t xml:space="preserve"> </w:t>
      </w:r>
      <w:r>
        <w:rPr>
          <w:sz w:val="18"/>
        </w:rPr>
        <w:t>validasi</w:t>
      </w:r>
      <w:r>
        <w:rPr>
          <w:spacing w:val="7"/>
          <w:sz w:val="18"/>
        </w:rPr>
        <w:t xml:space="preserve"> </w:t>
      </w:r>
      <w:r>
        <w:rPr>
          <w:sz w:val="18"/>
        </w:rPr>
        <w:t>sebagai</w:t>
      </w:r>
      <w:r>
        <w:rPr>
          <w:spacing w:val="7"/>
          <w:sz w:val="18"/>
        </w:rPr>
        <w:t xml:space="preserve"> </w:t>
      </w:r>
      <w:r>
        <w:rPr>
          <w:sz w:val="18"/>
        </w:rPr>
        <w:t>tahap</w:t>
      </w:r>
      <w:r>
        <w:rPr>
          <w:spacing w:val="6"/>
          <w:sz w:val="18"/>
        </w:rPr>
        <w:t xml:space="preserve"> </w:t>
      </w:r>
      <w:r>
        <w:rPr>
          <w:spacing w:val="-2"/>
          <w:sz w:val="18"/>
        </w:rPr>
        <w:t>pertama.</w:t>
      </w:r>
    </w:p>
    <w:p w:rsidR="00DD4377" w:rsidRDefault="00E2559D">
      <w:pPr>
        <w:pStyle w:val="ListParagraph"/>
        <w:numPr>
          <w:ilvl w:val="1"/>
          <w:numId w:val="2"/>
        </w:numPr>
        <w:tabs>
          <w:tab w:val="left" w:pos="764"/>
        </w:tabs>
        <w:spacing w:before="35"/>
        <w:ind w:left="764" w:hanging="359"/>
        <w:rPr>
          <w:sz w:val="18"/>
        </w:rPr>
      </w:pPr>
      <w:r>
        <w:rPr>
          <w:sz w:val="18"/>
        </w:rPr>
        <w:t>Menunjuk</w:t>
      </w:r>
      <w:r>
        <w:rPr>
          <w:spacing w:val="4"/>
          <w:sz w:val="18"/>
        </w:rPr>
        <w:t xml:space="preserve"> </w:t>
      </w:r>
      <w:r>
        <w:rPr>
          <w:sz w:val="18"/>
        </w:rPr>
        <w:t>sponsor</w:t>
      </w:r>
      <w:r>
        <w:rPr>
          <w:spacing w:val="5"/>
          <w:sz w:val="18"/>
        </w:rPr>
        <w:t xml:space="preserve"> </w:t>
      </w:r>
      <w:r>
        <w:rPr>
          <w:sz w:val="18"/>
        </w:rPr>
        <w:t>eksekutif</w:t>
      </w:r>
      <w:r>
        <w:rPr>
          <w:spacing w:val="4"/>
          <w:sz w:val="18"/>
        </w:rPr>
        <w:t xml:space="preserve"> </w:t>
      </w:r>
      <w:r>
        <w:rPr>
          <w:sz w:val="18"/>
        </w:rPr>
        <w:t>dan</w:t>
      </w:r>
      <w:r>
        <w:rPr>
          <w:spacing w:val="4"/>
          <w:sz w:val="18"/>
        </w:rPr>
        <w:t xml:space="preserve"> </w:t>
      </w:r>
      <w:r>
        <w:rPr>
          <w:sz w:val="18"/>
        </w:rPr>
        <w:t>product</w:t>
      </w:r>
      <w:r>
        <w:rPr>
          <w:spacing w:val="3"/>
          <w:sz w:val="18"/>
        </w:rPr>
        <w:t xml:space="preserve"> </w:t>
      </w:r>
      <w:r>
        <w:rPr>
          <w:spacing w:val="-2"/>
          <w:sz w:val="18"/>
        </w:rPr>
        <w:t>owner.</w:t>
      </w:r>
    </w:p>
    <w:p w:rsidR="00DD4377" w:rsidRDefault="00E2559D">
      <w:pPr>
        <w:pStyle w:val="ListParagraph"/>
        <w:numPr>
          <w:ilvl w:val="1"/>
          <w:numId w:val="2"/>
        </w:numPr>
        <w:tabs>
          <w:tab w:val="left" w:pos="764"/>
        </w:tabs>
        <w:ind w:left="764" w:hanging="359"/>
        <w:rPr>
          <w:sz w:val="18"/>
        </w:rPr>
      </w:pPr>
      <w:r>
        <w:rPr>
          <w:sz w:val="18"/>
        </w:rPr>
        <w:t>Memastikan</w:t>
      </w:r>
      <w:r>
        <w:rPr>
          <w:spacing w:val="9"/>
          <w:sz w:val="18"/>
        </w:rPr>
        <w:t xml:space="preserve"> </w:t>
      </w:r>
      <w:r>
        <w:rPr>
          <w:sz w:val="18"/>
        </w:rPr>
        <w:t>model</w:t>
      </w:r>
      <w:r>
        <w:rPr>
          <w:spacing w:val="9"/>
          <w:sz w:val="18"/>
        </w:rPr>
        <w:t xml:space="preserve"> </w:t>
      </w:r>
      <w:r>
        <w:rPr>
          <w:sz w:val="18"/>
        </w:rPr>
        <w:t>peran</w:t>
      </w:r>
      <w:r>
        <w:rPr>
          <w:spacing w:val="9"/>
          <w:sz w:val="18"/>
        </w:rPr>
        <w:t xml:space="preserve"> </w:t>
      </w:r>
      <w:r>
        <w:rPr>
          <w:sz w:val="18"/>
        </w:rPr>
        <w:t>IPT</w:t>
      </w:r>
      <w:r>
        <w:rPr>
          <w:spacing w:val="10"/>
          <w:sz w:val="18"/>
        </w:rPr>
        <w:t xml:space="preserve"> </w:t>
      </w:r>
      <w:r>
        <w:rPr>
          <w:sz w:val="18"/>
        </w:rPr>
        <w:t>dan</w:t>
      </w:r>
      <w:r>
        <w:rPr>
          <w:spacing w:val="9"/>
          <w:sz w:val="18"/>
        </w:rPr>
        <w:t xml:space="preserve"> </w:t>
      </w:r>
      <w:r>
        <w:rPr>
          <w:sz w:val="18"/>
        </w:rPr>
        <w:t>status</w:t>
      </w:r>
      <w:r>
        <w:rPr>
          <w:spacing w:val="9"/>
          <w:sz w:val="18"/>
        </w:rPr>
        <w:t xml:space="preserve"> </w:t>
      </w:r>
      <w:r>
        <w:rPr>
          <w:sz w:val="18"/>
        </w:rPr>
        <w:t>perizinan/mitra</w:t>
      </w:r>
      <w:r>
        <w:rPr>
          <w:spacing w:val="10"/>
          <w:sz w:val="18"/>
        </w:rPr>
        <w:t xml:space="preserve"> </w:t>
      </w:r>
      <w:r>
        <w:rPr>
          <w:sz w:val="18"/>
        </w:rPr>
        <w:t>melalui</w:t>
      </w:r>
      <w:r>
        <w:rPr>
          <w:spacing w:val="9"/>
          <w:sz w:val="18"/>
        </w:rPr>
        <w:t xml:space="preserve"> </w:t>
      </w:r>
      <w:r>
        <w:rPr>
          <w:sz w:val="18"/>
        </w:rPr>
        <w:t>kajian</w:t>
      </w:r>
      <w:r>
        <w:rPr>
          <w:spacing w:val="9"/>
          <w:sz w:val="18"/>
        </w:rPr>
        <w:t xml:space="preserve"> </w:t>
      </w:r>
      <w:r>
        <w:rPr>
          <w:sz w:val="18"/>
        </w:rPr>
        <w:t>yang</w:t>
      </w:r>
      <w:r>
        <w:rPr>
          <w:spacing w:val="11"/>
          <w:sz w:val="18"/>
        </w:rPr>
        <w:t xml:space="preserve"> </w:t>
      </w:r>
      <w:r>
        <w:rPr>
          <w:spacing w:val="-2"/>
          <w:sz w:val="18"/>
        </w:rPr>
        <w:t>kompeten.</w:t>
      </w:r>
    </w:p>
    <w:p w:rsidR="00DD4377" w:rsidRDefault="00E2559D">
      <w:pPr>
        <w:pStyle w:val="ListParagraph"/>
        <w:numPr>
          <w:ilvl w:val="1"/>
          <w:numId w:val="2"/>
        </w:numPr>
        <w:tabs>
          <w:tab w:val="left" w:pos="764"/>
        </w:tabs>
        <w:ind w:left="764" w:hanging="359"/>
        <w:rPr>
          <w:sz w:val="18"/>
        </w:rPr>
      </w:pPr>
      <w:r>
        <w:rPr>
          <w:sz w:val="18"/>
        </w:rPr>
        <w:t>Menetapkan</w:t>
      </w:r>
      <w:r>
        <w:rPr>
          <w:spacing w:val="4"/>
          <w:sz w:val="18"/>
        </w:rPr>
        <w:t xml:space="preserve"> </w:t>
      </w:r>
      <w:r>
        <w:rPr>
          <w:sz w:val="18"/>
        </w:rPr>
        <w:t>segmen</w:t>
      </w:r>
      <w:r>
        <w:rPr>
          <w:spacing w:val="4"/>
          <w:sz w:val="18"/>
        </w:rPr>
        <w:t xml:space="preserve"> </w:t>
      </w:r>
      <w:r>
        <w:rPr>
          <w:sz w:val="18"/>
        </w:rPr>
        <w:t>merchant</w:t>
      </w:r>
      <w:r>
        <w:rPr>
          <w:spacing w:val="4"/>
          <w:sz w:val="18"/>
        </w:rPr>
        <w:t xml:space="preserve"> </w:t>
      </w:r>
      <w:r>
        <w:rPr>
          <w:sz w:val="18"/>
        </w:rPr>
        <w:t>pilot</w:t>
      </w:r>
      <w:r>
        <w:rPr>
          <w:spacing w:val="4"/>
          <w:sz w:val="18"/>
        </w:rPr>
        <w:t xml:space="preserve"> </w:t>
      </w:r>
      <w:r>
        <w:rPr>
          <w:sz w:val="18"/>
        </w:rPr>
        <w:t>dan</w:t>
      </w:r>
      <w:r>
        <w:rPr>
          <w:spacing w:val="4"/>
          <w:sz w:val="18"/>
        </w:rPr>
        <w:t xml:space="preserve"> </w:t>
      </w:r>
      <w:r>
        <w:rPr>
          <w:sz w:val="18"/>
        </w:rPr>
        <w:t>kriteria</w:t>
      </w:r>
      <w:r>
        <w:rPr>
          <w:spacing w:val="5"/>
          <w:sz w:val="18"/>
        </w:rPr>
        <w:t xml:space="preserve"> </w:t>
      </w:r>
      <w:r>
        <w:rPr>
          <w:spacing w:val="-2"/>
          <w:sz w:val="18"/>
        </w:rPr>
        <w:t>keberhasilan.</w:t>
      </w:r>
    </w:p>
    <w:p w:rsidR="00DD4377" w:rsidRDefault="00E2559D">
      <w:pPr>
        <w:pStyle w:val="ListParagraph"/>
        <w:numPr>
          <w:ilvl w:val="1"/>
          <w:numId w:val="2"/>
        </w:numPr>
        <w:tabs>
          <w:tab w:val="left" w:pos="764"/>
        </w:tabs>
        <w:ind w:left="764" w:hanging="359"/>
        <w:rPr>
          <w:sz w:val="18"/>
        </w:rPr>
      </w:pPr>
      <w:r>
        <w:rPr>
          <w:sz w:val="18"/>
        </w:rPr>
        <w:t>Menggunakan</w:t>
      </w:r>
      <w:r>
        <w:rPr>
          <w:spacing w:val="-1"/>
          <w:sz w:val="18"/>
        </w:rPr>
        <w:t xml:space="preserve"> </w:t>
      </w:r>
      <w:r>
        <w:rPr>
          <w:sz w:val="18"/>
        </w:rPr>
        <w:t>anggaran indikatif</w:t>
      </w:r>
      <w:r>
        <w:rPr>
          <w:spacing w:val="-1"/>
          <w:sz w:val="18"/>
        </w:rPr>
        <w:t xml:space="preserve"> </w:t>
      </w:r>
      <w:r>
        <w:rPr>
          <w:sz w:val="18"/>
        </w:rPr>
        <w:t>sebagai</w:t>
      </w:r>
      <w:r>
        <w:rPr>
          <w:spacing w:val="1"/>
          <w:sz w:val="18"/>
        </w:rPr>
        <w:t xml:space="preserve"> </w:t>
      </w:r>
      <w:r>
        <w:rPr>
          <w:sz w:val="18"/>
        </w:rPr>
        <w:t>dasar</w:t>
      </w:r>
      <w:r>
        <w:rPr>
          <w:spacing w:val="1"/>
          <w:sz w:val="18"/>
        </w:rPr>
        <w:t xml:space="preserve"> </w:t>
      </w:r>
      <w:r>
        <w:rPr>
          <w:sz w:val="18"/>
        </w:rPr>
        <w:t>diskusi, bukan persetujuan</w:t>
      </w:r>
      <w:r>
        <w:rPr>
          <w:spacing w:val="-1"/>
          <w:sz w:val="18"/>
        </w:rPr>
        <w:t xml:space="preserve"> </w:t>
      </w:r>
      <w:r>
        <w:rPr>
          <w:sz w:val="18"/>
        </w:rPr>
        <w:t xml:space="preserve">pengadaan </w:t>
      </w:r>
      <w:r>
        <w:rPr>
          <w:spacing w:val="-2"/>
          <w:sz w:val="18"/>
        </w:rPr>
        <w:t>final.</w:t>
      </w:r>
    </w:p>
    <w:p w:rsidR="00DD4377" w:rsidRDefault="00E2559D">
      <w:pPr>
        <w:pStyle w:val="Heading2"/>
        <w:spacing w:before="236"/>
      </w:pPr>
      <w:bookmarkStart w:id="5" w:name="Referensi_publik"/>
      <w:bookmarkEnd w:id="5"/>
      <w:r>
        <w:rPr>
          <w:color w:val="1E5A90"/>
        </w:rPr>
        <w:t>Referensi</w:t>
      </w:r>
      <w:r>
        <w:rPr>
          <w:color w:val="1E5A90"/>
          <w:spacing w:val="-5"/>
        </w:rPr>
        <w:t xml:space="preserve"> </w:t>
      </w:r>
      <w:r>
        <w:rPr>
          <w:color w:val="1E5A90"/>
          <w:spacing w:val="-2"/>
        </w:rPr>
        <w:t>publik</w:t>
      </w:r>
    </w:p>
    <w:p w:rsidR="00DD4377" w:rsidRDefault="00E2559D">
      <w:pPr>
        <w:pStyle w:val="ListParagraph"/>
        <w:numPr>
          <w:ilvl w:val="0"/>
          <w:numId w:val="1"/>
        </w:numPr>
        <w:tabs>
          <w:tab w:val="left" w:pos="596"/>
        </w:tabs>
        <w:spacing w:before="40"/>
        <w:ind w:hanging="191"/>
        <w:rPr>
          <w:sz w:val="18"/>
        </w:rPr>
      </w:pPr>
      <w:r>
        <w:rPr>
          <w:sz w:val="18"/>
        </w:rPr>
        <w:t>PT</w:t>
      </w:r>
      <w:r>
        <w:rPr>
          <w:spacing w:val="4"/>
          <w:sz w:val="18"/>
        </w:rPr>
        <w:t xml:space="preserve"> </w:t>
      </w:r>
      <w:r>
        <w:rPr>
          <w:sz w:val="18"/>
        </w:rPr>
        <w:t>Indonusa</w:t>
      </w:r>
      <w:r>
        <w:rPr>
          <w:spacing w:val="4"/>
          <w:sz w:val="18"/>
        </w:rPr>
        <w:t xml:space="preserve"> </w:t>
      </w:r>
      <w:r>
        <w:rPr>
          <w:sz w:val="18"/>
        </w:rPr>
        <w:t>Persada</w:t>
      </w:r>
      <w:r>
        <w:rPr>
          <w:spacing w:val="4"/>
          <w:sz w:val="18"/>
        </w:rPr>
        <w:t xml:space="preserve"> </w:t>
      </w:r>
      <w:r>
        <w:rPr>
          <w:sz w:val="18"/>
        </w:rPr>
        <w:t>Teknologi,</w:t>
      </w:r>
      <w:r>
        <w:rPr>
          <w:spacing w:val="6"/>
          <w:sz w:val="18"/>
        </w:rPr>
        <w:t xml:space="preserve"> </w:t>
      </w:r>
      <w:r>
        <w:rPr>
          <w:sz w:val="18"/>
        </w:rPr>
        <w:t>situs</w:t>
      </w:r>
      <w:r>
        <w:rPr>
          <w:spacing w:val="4"/>
          <w:sz w:val="18"/>
        </w:rPr>
        <w:t xml:space="preserve"> </w:t>
      </w:r>
      <w:r>
        <w:rPr>
          <w:sz w:val="18"/>
        </w:rPr>
        <w:t>resmi</w:t>
      </w:r>
      <w:r>
        <w:rPr>
          <w:spacing w:val="4"/>
          <w:sz w:val="18"/>
        </w:rPr>
        <w:t xml:space="preserve"> </w:t>
      </w:r>
      <w:r>
        <w:rPr>
          <w:sz w:val="18"/>
        </w:rPr>
        <w:t>dan</w:t>
      </w:r>
      <w:r>
        <w:rPr>
          <w:spacing w:val="4"/>
          <w:sz w:val="18"/>
        </w:rPr>
        <w:t xml:space="preserve"> </w:t>
      </w:r>
      <w:r>
        <w:rPr>
          <w:sz w:val="18"/>
        </w:rPr>
        <w:t>informasi</w:t>
      </w:r>
      <w:r>
        <w:rPr>
          <w:spacing w:val="6"/>
          <w:sz w:val="18"/>
        </w:rPr>
        <w:t xml:space="preserve"> </w:t>
      </w:r>
      <w:r>
        <w:rPr>
          <w:sz w:val="18"/>
        </w:rPr>
        <w:t>perusahaan:</w:t>
      </w:r>
      <w:r>
        <w:rPr>
          <w:spacing w:val="4"/>
          <w:sz w:val="18"/>
        </w:rPr>
        <w:t xml:space="preserve"> </w:t>
      </w:r>
      <w:hyperlink r:id="rId10">
        <w:r>
          <w:rPr>
            <w:spacing w:val="-2"/>
            <w:sz w:val="18"/>
          </w:rPr>
          <w:t>https://indonusa.co.id/</w:t>
        </w:r>
      </w:hyperlink>
    </w:p>
    <w:p w:rsidR="00DD4377" w:rsidRDefault="00E2559D">
      <w:pPr>
        <w:pStyle w:val="ListParagraph"/>
        <w:numPr>
          <w:ilvl w:val="0"/>
          <w:numId w:val="1"/>
        </w:numPr>
        <w:tabs>
          <w:tab w:val="left" w:pos="596"/>
        </w:tabs>
        <w:spacing w:before="116"/>
        <w:ind w:hanging="191"/>
        <w:rPr>
          <w:sz w:val="18"/>
        </w:rPr>
      </w:pPr>
      <w:r>
        <w:rPr>
          <w:sz w:val="18"/>
        </w:rPr>
        <w:t>PT</w:t>
      </w:r>
      <w:r>
        <w:rPr>
          <w:spacing w:val="6"/>
          <w:sz w:val="18"/>
        </w:rPr>
        <w:t xml:space="preserve"> </w:t>
      </w:r>
      <w:r>
        <w:rPr>
          <w:sz w:val="18"/>
        </w:rPr>
        <w:t>Indonusa</w:t>
      </w:r>
      <w:r>
        <w:rPr>
          <w:spacing w:val="7"/>
          <w:sz w:val="18"/>
        </w:rPr>
        <w:t xml:space="preserve"> </w:t>
      </w:r>
      <w:r>
        <w:rPr>
          <w:sz w:val="18"/>
        </w:rPr>
        <w:t>Persada</w:t>
      </w:r>
      <w:r>
        <w:rPr>
          <w:spacing w:val="6"/>
          <w:sz w:val="18"/>
        </w:rPr>
        <w:t xml:space="preserve"> </w:t>
      </w:r>
      <w:r>
        <w:rPr>
          <w:sz w:val="18"/>
        </w:rPr>
        <w:t>Teknologi,</w:t>
      </w:r>
      <w:r>
        <w:rPr>
          <w:spacing w:val="8"/>
          <w:sz w:val="18"/>
        </w:rPr>
        <w:t xml:space="preserve"> </w:t>
      </w:r>
      <w:r>
        <w:rPr>
          <w:sz w:val="18"/>
        </w:rPr>
        <w:t>halaman</w:t>
      </w:r>
      <w:r>
        <w:rPr>
          <w:spacing w:val="7"/>
          <w:sz w:val="18"/>
        </w:rPr>
        <w:t xml:space="preserve"> </w:t>
      </w:r>
      <w:r>
        <w:rPr>
          <w:sz w:val="18"/>
        </w:rPr>
        <w:t>layanan:</w:t>
      </w:r>
      <w:r>
        <w:rPr>
          <w:spacing w:val="6"/>
          <w:sz w:val="18"/>
        </w:rPr>
        <w:t xml:space="preserve"> </w:t>
      </w:r>
      <w:hyperlink r:id="rId11">
        <w:r>
          <w:rPr>
            <w:spacing w:val="-2"/>
            <w:sz w:val="18"/>
          </w:rPr>
          <w:t>https://indonusa.co.id/services/</w:t>
        </w:r>
      </w:hyperlink>
    </w:p>
    <w:p w:rsidR="00DD4377" w:rsidRDefault="00E2559D">
      <w:pPr>
        <w:pStyle w:val="ListParagraph"/>
        <w:numPr>
          <w:ilvl w:val="0"/>
          <w:numId w:val="1"/>
        </w:numPr>
        <w:tabs>
          <w:tab w:val="left" w:pos="596"/>
        </w:tabs>
        <w:spacing w:before="116" w:line="276" w:lineRule="auto"/>
        <w:ind w:left="405" w:right="1199" w:firstLine="0"/>
        <w:rPr>
          <w:sz w:val="18"/>
        </w:rPr>
      </w:pPr>
      <w:r>
        <w:rPr>
          <w:sz w:val="18"/>
        </w:rPr>
        <w:t xml:space="preserve">Bank Indonesia, Peraturan Bank Indonesia Nomor 23/6/PBI/2021 tentang Penyedia Jasa Pembayaran: </w:t>
      </w:r>
      <w:hyperlink r:id="rId12">
        <w:r>
          <w:rPr>
            <w:spacing w:val="-2"/>
            <w:sz w:val="18"/>
          </w:rPr>
          <w:t>https://www.bi.go.id/id/publikasi/peraturan/Pages/pbi_230621.aspx</w:t>
        </w:r>
      </w:hyperlink>
    </w:p>
    <w:p w:rsidR="00DD4377" w:rsidRDefault="00E2559D">
      <w:pPr>
        <w:pStyle w:val="ListParagraph"/>
        <w:numPr>
          <w:ilvl w:val="0"/>
          <w:numId w:val="1"/>
        </w:numPr>
        <w:tabs>
          <w:tab w:val="left" w:pos="596"/>
        </w:tabs>
        <w:spacing w:before="78" w:line="276" w:lineRule="auto"/>
        <w:ind w:left="405" w:right="558" w:firstLine="0"/>
        <w:rPr>
          <w:sz w:val="18"/>
        </w:rPr>
      </w:pPr>
      <w:r>
        <w:rPr>
          <w:sz w:val="18"/>
        </w:rPr>
        <w:t xml:space="preserve">Bank Indonesia, informasi perizinan Penyelenggara Jasa Sistem Pembayaran: </w:t>
      </w:r>
      <w:hyperlink r:id="rId13">
        <w:r>
          <w:rPr>
            <w:sz w:val="18"/>
          </w:rPr>
          <w:t>https://www.</w:t>
        </w:r>
        <w:r>
          <w:rPr>
            <w:sz w:val="18"/>
          </w:rPr>
          <w:t>bi.go.id/id/fungsi-</w:t>
        </w:r>
        <w:r>
          <w:rPr>
            <w:spacing w:val="-2"/>
            <w:sz w:val="18"/>
          </w:rPr>
          <w:t>utama/sistem-pembayaran/perizinan/default.aspx</w:t>
        </w:r>
      </w:hyperlink>
    </w:p>
    <w:p w:rsidR="00DD4377" w:rsidRDefault="00E2559D">
      <w:pPr>
        <w:pStyle w:val="ListParagraph"/>
        <w:numPr>
          <w:ilvl w:val="0"/>
          <w:numId w:val="1"/>
        </w:numPr>
        <w:tabs>
          <w:tab w:val="left" w:pos="596"/>
        </w:tabs>
        <w:spacing w:before="78" w:line="276" w:lineRule="auto"/>
        <w:ind w:left="405" w:right="139" w:firstLine="0"/>
        <w:rPr>
          <w:sz w:val="18"/>
        </w:rPr>
      </w:pPr>
      <w:r>
        <w:rPr>
          <w:sz w:val="18"/>
        </w:rPr>
        <w:t>Republik Indonesia, Undang-Undang Nomor 27 Tahun 2022 tentang Pelindungan Data Pribadi. Periksa status dan aturan pelaksana terbaru sebelum implementasi.</w:t>
      </w:r>
    </w:p>
    <w:p w:rsidR="00DD4377" w:rsidRDefault="00E2559D">
      <w:pPr>
        <w:pStyle w:val="Heading2"/>
        <w:spacing w:before="198"/>
      </w:pPr>
      <w:bookmarkStart w:id="6" w:name="Pernyataan_penutup"/>
      <w:bookmarkEnd w:id="6"/>
      <w:r>
        <w:rPr>
          <w:color w:val="1E5A90"/>
        </w:rPr>
        <w:t>Pernyataan</w:t>
      </w:r>
      <w:r>
        <w:rPr>
          <w:color w:val="1E5A90"/>
          <w:spacing w:val="-7"/>
        </w:rPr>
        <w:t xml:space="preserve"> </w:t>
      </w:r>
      <w:r>
        <w:rPr>
          <w:color w:val="1E5A90"/>
          <w:spacing w:val="-2"/>
        </w:rPr>
        <w:t>penutup</w:t>
      </w:r>
    </w:p>
    <w:p w:rsidR="00DD4377" w:rsidRDefault="00E2559D">
      <w:pPr>
        <w:pStyle w:val="BodyText"/>
        <w:spacing w:before="41" w:line="276" w:lineRule="auto"/>
        <w:ind w:left="405" w:right="69"/>
      </w:pPr>
      <w:r>
        <w:t>Dokumen ini merupakan proposal konseptual untuk diskusi internal dan calon mitra. Seluruh asumsi teknis, anggaran, KPI, status produk, dan hubungan kerja sama perlu diverifikasi serta disetujui pihak berwenang sebelum digunakan sebagai komitmen komersial.</w:t>
      </w:r>
    </w:p>
    <w:p w:rsidR="00DD4377" w:rsidRDefault="00DD4377">
      <w:pPr>
        <w:pStyle w:val="BodyText"/>
        <w:spacing w:before="113"/>
        <w:ind w:left="0"/>
      </w:pPr>
    </w:p>
    <w:p w:rsidR="00DD4377" w:rsidRDefault="00E2559D">
      <w:pPr>
        <w:pStyle w:val="BodyText"/>
        <w:spacing w:before="0"/>
        <w:ind w:left="405"/>
      </w:pPr>
      <w:r>
        <w:t>Disusun</w:t>
      </w:r>
      <w:r>
        <w:rPr>
          <w:spacing w:val="3"/>
        </w:rPr>
        <w:t xml:space="preserve"> </w:t>
      </w:r>
      <w:r>
        <w:rPr>
          <w:spacing w:val="-2"/>
        </w:rPr>
        <w:t>oleh,</w:t>
      </w:r>
    </w:p>
    <w:p w:rsidR="00DD4377" w:rsidRDefault="00E2559D">
      <w:pPr>
        <w:pStyle w:val="BodyText"/>
        <w:ind w:left="405"/>
      </w:pPr>
      <w:r>
        <w:t>M.</w:t>
      </w:r>
      <w:r>
        <w:rPr>
          <w:spacing w:val="6"/>
        </w:rPr>
        <w:t xml:space="preserve"> </w:t>
      </w:r>
      <w:r>
        <w:t>Dodik</w:t>
      </w:r>
      <w:r>
        <w:rPr>
          <w:spacing w:val="5"/>
        </w:rPr>
        <w:t xml:space="preserve"> </w:t>
      </w:r>
      <w:r>
        <w:rPr>
          <w:spacing w:val="-2"/>
        </w:rPr>
        <w:t>Romadhon</w:t>
      </w:r>
    </w:p>
    <w:sectPr w:rsidR="00DD4377">
      <w:pgSz w:w="12240" w:h="15840"/>
      <w:pgMar w:top="900" w:right="1080" w:bottom="960" w:left="720" w:header="471" w:footer="7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559D" w:rsidRDefault="00E2559D">
      <w:r>
        <w:separator/>
      </w:r>
    </w:p>
  </w:endnote>
  <w:endnote w:type="continuationSeparator" w:id="0">
    <w:p w:rsidR="00E2559D" w:rsidRDefault="00E25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377" w:rsidRDefault="00E2559D">
    <w:pPr>
      <w:pStyle w:val="BodyText"/>
      <w:spacing w:before="0" w:line="200" w:lineRule="exact"/>
      <w:ind w:left="0"/>
      <w:rPr>
        <w:sz w:val="20"/>
      </w:rPr>
    </w:pPr>
    <w:r>
      <w:rPr>
        <w:noProof/>
        <w:sz w:val="20"/>
        <w:lang w:val="en-US"/>
      </w:rPr>
      <mc:AlternateContent>
        <mc:Choice Requires="wps">
          <w:drawing>
            <wp:anchor distT="0" distB="0" distL="0" distR="0" simplePos="0" relativeHeight="487149568" behindDoc="1" locked="0" layoutInCell="1" allowOverlap="1" wp14:anchorId="135D29BC" wp14:editId="7816CB37">
              <wp:simplePos x="0" y="0"/>
              <wp:positionH relativeFrom="page">
                <wp:posOffset>2242820</wp:posOffset>
              </wp:positionH>
              <wp:positionV relativeFrom="page">
                <wp:posOffset>9433293</wp:posOffset>
              </wp:positionV>
              <wp:extent cx="337248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181610"/>
                      </a:xfrm>
                      <a:prstGeom prst="rect">
                        <a:avLst/>
                      </a:prstGeom>
                    </wps:spPr>
                    <wps:txbx>
                      <w:txbxContent>
                        <w:p w:rsidR="00DD4377" w:rsidRDefault="00E2559D">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CC5FB2">
                            <w:rPr>
                              <w:noProof/>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76.6pt;margin-top:742.8pt;width:265.55pt;height:14.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5hrAEAAEYDAAAOAAAAZHJzL2Uyb0RvYy54bWysUlFv2yAQfp+0/4B4Xxy7WxdZcaqt1aZJ&#10;1Vap3Q/AGGJUw1GOxM6/30HitGrfpr7AAR/ffd/dra8mO7C9CmjANbxcLDlTTkJn3Lbhfx9+fFpx&#10;hlG4TgzgVMMPCvnV5uOH9ehrVUEPQ6cCIxKH9egb3sfo66JA2SsrcAFeOXrUEKyIdAzbogtiJHY7&#10;FNVyeVmMEDofQCpEur05PvJN5tdayfhHa1SRDQ0nbTGvIa9tWovNWtTbIHxv5EmG+A8VVhhHSc9U&#10;NyIKtgvmDZU1MgCCjgsJtgCtjVTZA7kpl6/c3PfCq+yFioP+XCZ8P1r5e38XmOkaXnHmhKUWPagp&#10;tjCxKhVn9FgT5t4TKk7fYaImZ6Pob0E+IkGKF5jjByR0Ksakg0072WT0kep/ONeckjBJlxcXX6vP&#10;qy+cSXorV+VlmZtSPP/2AeNPBZaloOGBepoViP0txpRf1DPkJOaYP8mKUztld+VspoXuQF5GannD&#10;8WknguJs+OWopmk+5iDMQTsHIQ7XkKcoWXLwbRdBmywgZTryngRQs7Ku02ClaXh5zqjn8d/8AwAA&#10;//8DAFBLAwQUAAYACAAAACEAja1hpuMAAAANAQAADwAAAGRycy9kb3ducmV2LnhtbEyPy07DMBBF&#10;90j8gzVI7KjTPNooxKlQUcUCsWihEks3NnFEPI5iN3X/nmEFy5l7dOdMvYl2YLOefO9QwHKRANPY&#10;OtVjJ+DjffdQAvNBopKDQy3gqj1smtubWlbKXXCv50PoGJWgr6QAE8JYce5bo630CzdqpOzLTVYG&#10;GqeOq0leqNwOPE2SFbeyR7pg5Ki3Rrffh7MVcNyOu9f4aeTbXKiX53S9v05tFOL+Lj49Ags6hj8Y&#10;fvVJHRpyOrkzKs8GAVmRpYRSkJfFChghZZlnwE60KpZ5Cryp+f8vmh8AAAD//wMAUEsBAi0AFAAG&#10;AAgAAAAhALaDOJL+AAAA4QEAABMAAAAAAAAAAAAAAAAAAAAAAFtDb250ZW50X1R5cGVzXS54bWxQ&#10;SwECLQAUAAYACAAAACEAOP0h/9YAAACUAQAACwAAAAAAAAAAAAAAAAAvAQAAX3JlbHMvLnJlbHNQ&#10;SwECLQAUAAYACAAAACEAugm+YawBAABGAwAADgAAAAAAAAAAAAAAAAAuAgAAZHJzL2Uyb0RvYy54&#10;bWxQSwECLQAUAAYACAAAACEAja1hpuMAAAANAQAADwAAAAAAAAAAAAAAAAAGBAAAZHJzL2Rvd25y&#10;ZXYueG1sUEsFBgAAAAAEAAQA8wAAABYFAAAAAA==&#10;" filled="f" stroked="f">
              <v:path arrowok="t"/>
              <v:textbox inset="0,0,0,0">
                <w:txbxContent>
                  <w:p w:rsidR="00DD4377" w:rsidRDefault="00E2559D">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CC5FB2">
                      <w:rPr>
                        <w:noProof/>
                        <w:spacing w:val="-5"/>
                        <w:sz w:val="18"/>
                      </w:rPr>
                      <w:t>1</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559D" w:rsidRDefault="00E2559D">
      <w:r>
        <w:separator/>
      </w:r>
    </w:p>
  </w:footnote>
  <w:footnote w:type="continuationSeparator" w:id="0">
    <w:p w:rsidR="00E2559D" w:rsidRDefault="00E255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377" w:rsidRDefault="00E2559D">
    <w:pPr>
      <w:pStyle w:val="BodyText"/>
      <w:spacing w:before="0" w:line="200" w:lineRule="exact"/>
      <w:ind w:left="0"/>
      <w:rPr>
        <w:sz w:val="20"/>
      </w:rPr>
    </w:pPr>
    <w:r>
      <w:rPr>
        <w:noProof/>
        <w:sz w:val="20"/>
        <w:lang w:val="en-US"/>
      </w:rPr>
      <mc:AlternateContent>
        <mc:Choice Requires="wps">
          <w:drawing>
            <wp:anchor distT="0" distB="0" distL="0" distR="0" simplePos="0" relativeHeight="487149056" behindDoc="1" locked="0" layoutInCell="1" allowOverlap="1" wp14:anchorId="272233D2" wp14:editId="662ACF3C">
              <wp:simplePos x="0" y="0"/>
              <wp:positionH relativeFrom="page">
                <wp:posOffset>4021454</wp:posOffset>
              </wp:positionH>
              <wp:positionV relativeFrom="page">
                <wp:posOffset>444715</wp:posOffset>
              </wp:positionV>
              <wp:extent cx="3049905"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46685"/>
                      </a:xfrm>
                      <a:prstGeom prst="rect">
                        <a:avLst/>
                      </a:prstGeom>
                    </wps:spPr>
                    <wps:txbx>
                      <w:txbxContent>
                        <w:p w:rsidR="00DD4377" w:rsidRDefault="00E2559D">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16.649994pt;margin-top:35.016998pt;width:240.15pt;height:11.55pt;mso-position-horizontal-relative:page;mso-position-vertical-relative:page;z-index:-16167424" type="#_x0000_t202" id="docshape1" filled="false" stroked="false">
              <v:textbox inset="0,0,0,0">
                <w:txbxContent>
                  <w:p>
                    <w:pPr>
                      <w:spacing w:before="20"/>
                      <w:ind w:left="20" w:right="0" w:firstLine="0"/>
                      <w:jc w:val="left"/>
                      <w:rPr>
                        <w:sz w:val="14"/>
                      </w:rPr>
                    </w:pPr>
                    <w:r>
                      <w:rPr>
                        <w:color w:val="59636D"/>
                        <w:sz w:val="14"/>
                      </w:rPr>
                      <w:t>PROPOSAL</w:t>
                    </w:r>
                    <w:r>
                      <w:rPr>
                        <w:color w:val="59636D"/>
                        <w:spacing w:val="18"/>
                        <w:sz w:val="14"/>
                      </w:rPr>
                      <w:t> </w:t>
                    </w:r>
                    <w:r>
                      <w:rPr>
                        <w:color w:val="59636D"/>
                        <w:sz w:val="14"/>
                      </w:rPr>
                      <w:t>BISNIS</w:t>
                    </w:r>
                    <w:r>
                      <w:rPr>
                        <w:color w:val="59636D"/>
                        <w:spacing w:val="18"/>
                        <w:sz w:val="14"/>
                      </w:rPr>
                      <w:t> </w:t>
                    </w:r>
                    <w:r>
                      <w:rPr>
                        <w:color w:val="59636D"/>
                        <w:sz w:val="14"/>
                      </w:rPr>
                      <w:t>&amp;</w:t>
                    </w:r>
                    <w:r>
                      <w:rPr>
                        <w:color w:val="59636D"/>
                        <w:spacing w:val="17"/>
                        <w:sz w:val="14"/>
                      </w:rPr>
                      <w:t> </w:t>
                    </w:r>
                    <w:r>
                      <w:rPr>
                        <w:color w:val="59636D"/>
                        <w:sz w:val="14"/>
                      </w:rPr>
                      <w:t>PENGEMBANGAN</w:t>
                    </w:r>
                    <w:r>
                      <w:rPr>
                        <w:color w:val="59636D"/>
                        <w:spacing w:val="17"/>
                        <w:sz w:val="14"/>
                      </w:rPr>
                      <w:t> </w:t>
                    </w:r>
                    <w:r>
                      <w:rPr>
                        <w:color w:val="59636D"/>
                        <w:sz w:val="14"/>
                      </w:rPr>
                      <w:t>SISTEM</w:t>
                    </w:r>
                    <w:r>
                      <w:rPr>
                        <w:color w:val="59636D"/>
                        <w:spacing w:val="17"/>
                        <w:sz w:val="14"/>
                      </w:rPr>
                      <w:t> </w:t>
                    </w:r>
                    <w:r>
                      <w:rPr>
                        <w:color w:val="59636D"/>
                        <w:sz w:val="14"/>
                      </w:rPr>
                      <w:t>PEMBAYARAN</w:t>
                    </w:r>
                    <w:r>
                      <w:rPr>
                        <w:color w:val="59636D"/>
                        <w:spacing w:val="18"/>
                        <w:sz w:val="14"/>
                      </w:rPr>
                      <w:t> </w:t>
                    </w:r>
                    <w:r>
                      <w:rPr>
                        <w:color w:val="59636D"/>
                        <w:spacing w:val="-2"/>
                        <w:sz w:val="14"/>
                      </w:rPr>
                      <w:t>DIGITAL</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23442"/>
    <w:multiLevelType w:val="hybridMultilevel"/>
    <w:tmpl w:val="BC5CB45E"/>
    <w:lvl w:ilvl="0" w:tplc="18A00366">
      <w:start w:val="14"/>
      <w:numFmt w:val="decimal"/>
      <w:lvlText w:val="%1."/>
      <w:lvlJc w:val="left"/>
      <w:pPr>
        <w:ind w:left="854" w:hanging="450"/>
      </w:pPr>
      <w:rPr>
        <w:rFonts w:hint="default"/>
        <w:color w:val="13416F"/>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
    <w:nsid w:val="43696666"/>
    <w:multiLevelType w:val="hybridMultilevel"/>
    <w:tmpl w:val="66B0E582"/>
    <w:lvl w:ilvl="0" w:tplc="E31E8AC0">
      <w:start w:val="4"/>
      <w:numFmt w:val="decimal"/>
      <w:lvlText w:val="%1."/>
      <w:lvlJc w:val="left"/>
      <w:pPr>
        <w:ind w:left="764" w:hanging="360"/>
      </w:pPr>
      <w:rPr>
        <w:rFonts w:hint="default"/>
        <w:color w:val="13416F"/>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
    <w:nsid w:val="45255F4B"/>
    <w:multiLevelType w:val="hybridMultilevel"/>
    <w:tmpl w:val="2CCCED70"/>
    <w:lvl w:ilvl="0" w:tplc="9E220232">
      <w:start w:val="1"/>
      <w:numFmt w:val="decimal"/>
      <w:lvlText w:val="%1."/>
      <w:lvlJc w:val="left"/>
      <w:pPr>
        <w:ind w:left="596" w:hanging="192"/>
        <w:jc w:val="left"/>
      </w:pPr>
      <w:rPr>
        <w:rFonts w:ascii="Noto Sans" w:eastAsia="Noto Sans" w:hAnsi="Noto Sans" w:cs="Noto Sans" w:hint="default"/>
        <w:b w:val="0"/>
        <w:bCs w:val="0"/>
        <w:i w:val="0"/>
        <w:iCs w:val="0"/>
        <w:spacing w:val="-1"/>
        <w:w w:val="93"/>
        <w:sz w:val="18"/>
        <w:szCs w:val="18"/>
        <w:lang w:eastAsia="en-US" w:bidi="ar-SA"/>
      </w:rPr>
    </w:lvl>
    <w:lvl w:ilvl="1" w:tplc="A9A6C042">
      <w:numFmt w:val="bullet"/>
      <w:lvlText w:val="•"/>
      <w:lvlJc w:val="left"/>
      <w:pPr>
        <w:ind w:left="1584" w:hanging="192"/>
      </w:pPr>
      <w:rPr>
        <w:rFonts w:hint="default"/>
        <w:lang w:eastAsia="en-US" w:bidi="ar-SA"/>
      </w:rPr>
    </w:lvl>
    <w:lvl w:ilvl="2" w:tplc="455E9A6A">
      <w:numFmt w:val="bullet"/>
      <w:lvlText w:val="•"/>
      <w:lvlJc w:val="left"/>
      <w:pPr>
        <w:ind w:left="2568" w:hanging="192"/>
      </w:pPr>
      <w:rPr>
        <w:rFonts w:hint="default"/>
        <w:lang w:eastAsia="en-US" w:bidi="ar-SA"/>
      </w:rPr>
    </w:lvl>
    <w:lvl w:ilvl="3" w:tplc="757CAD4A">
      <w:numFmt w:val="bullet"/>
      <w:lvlText w:val="•"/>
      <w:lvlJc w:val="left"/>
      <w:pPr>
        <w:ind w:left="3552" w:hanging="192"/>
      </w:pPr>
      <w:rPr>
        <w:rFonts w:hint="default"/>
        <w:lang w:eastAsia="en-US" w:bidi="ar-SA"/>
      </w:rPr>
    </w:lvl>
    <w:lvl w:ilvl="4" w:tplc="64405F98">
      <w:numFmt w:val="bullet"/>
      <w:lvlText w:val="•"/>
      <w:lvlJc w:val="left"/>
      <w:pPr>
        <w:ind w:left="4536" w:hanging="192"/>
      </w:pPr>
      <w:rPr>
        <w:rFonts w:hint="default"/>
        <w:lang w:eastAsia="en-US" w:bidi="ar-SA"/>
      </w:rPr>
    </w:lvl>
    <w:lvl w:ilvl="5" w:tplc="BC26B180">
      <w:numFmt w:val="bullet"/>
      <w:lvlText w:val="•"/>
      <w:lvlJc w:val="left"/>
      <w:pPr>
        <w:ind w:left="5520" w:hanging="192"/>
      </w:pPr>
      <w:rPr>
        <w:rFonts w:hint="default"/>
        <w:lang w:eastAsia="en-US" w:bidi="ar-SA"/>
      </w:rPr>
    </w:lvl>
    <w:lvl w:ilvl="6" w:tplc="2D86E4F0">
      <w:numFmt w:val="bullet"/>
      <w:lvlText w:val="•"/>
      <w:lvlJc w:val="left"/>
      <w:pPr>
        <w:ind w:left="6504" w:hanging="192"/>
      </w:pPr>
      <w:rPr>
        <w:rFonts w:hint="default"/>
        <w:lang w:eastAsia="en-US" w:bidi="ar-SA"/>
      </w:rPr>
    </w:lvl>
    <w:lvl w:ilvl="7" w:tplc="80966FC0">
      <w:numFmt w:val="bullet"/>
      <w:lvlText w:val="•"/>
      <w:lvlJc w:val="left"/>
      <w:pPr>
        <w:ind w:left="7488" w:hanging="192"/>
      </w:pPr>
      <w:rPr>
        <w:rFonts w:hint="default"/>
        <w:lang w:eastAsia="en-US" w:bidi="ar-SA"/>
      </w:rPr>
    </w:lvl>
    <w:lvl w:ilvl="8" w:tplc="8E1E8408">
      <w:numFmt w:val="bullet"/>
      <w:lvlText w:val="•"/>
      <w:lvlJc w:val="left"/>
      <w:pPr>
        <w:ind w:left="8472" w:hanging="192"/>
      </w:pPr>
      <w:rPr>
        <w:rFonts w:hint="default"/>
        <w:lang w:eastAsia="en-US" w:bidi="ar-SA"/>
      </w:rPr>
    </w:lvl>
  </w:abstractNum>
  <w:abstractNum w:abstractNumId="3">
    <w:nsid w:val="62161ED2"/>
    <w:multiLevelType w:val="hybridMultilevel"/>
    <w:tmpl w:val="0FD4A36A"/>
    <w:lvl w:ilvl="0" w:tplc="B732926C">
      <w:start w:val="2"/>
      <w:numFmt w:val="decimal"/>
      <w:lvlText w:val="%1."/>
      <w:lvlJc w:val="left"/>
      <w:pPr>
        <w:ind w:left="744" w:hanging="340"/>
        <w:jc w:val="left"/>
      </w:pPr>
      <w:rPr>
        <w:rFonts w:ascii="Calibri" w:eastAsia="Calibri" w:hAnsi="Calibri" w:cs="Calibri" w:hint="default"/>
        <w:b/>
        <w:bCs/>
        <w:i w:val="0"/>
        <w:iCs w:val="0"/>
        <w:color w:val="13416F"/>
        <w:spacing w:val="-1"/>
        <w:w w:val="100"/>
        <w:sz w:val="34"/>
        <w:szCs w:val="34"/>
        <w:lang w:eastAsia="en-US" w:bidi="ar-SA"/>
      </w:rPr>
    </w:lvl>
    <w:lvl w:ilvl="1" w:tplc="AB94F030">
      <w:numFmt w:val="bullet"/>
      <w:lvlText w:val="•"/>
      <w:lvlJc w:val="left"/>
      <w:pPr>
        <w:ind w:left="765" w:hanging="360"/>
      </w:pPr>
      <w:rPr>
        <w:rFonts w:ascii="Arial" w:eastAsia="Arial" w:hAnsi="Arial" w:cs="Arial" w:hint="default"/>
        <w:b w:val="0"/>
        <w:bCs w:val="0"/>
        <w:i w:val="0"/>
        <w:iCs w:val="0"/>
        <w:spacing w:val="0"/>
        <w:w w:val="117"/>
        <w:sz w:val="18"/>
        <w:szCs w:val="18"/>
        <w:lang w:eastAsia="en-US" w:bidi="ar-SA"/>
      </w:rPr>
    </w:lvl>
    <w:lvl w:ilvl="2" w:tplc="EE20C93C">
      <w:numFmt w:val="bullet"/>
      <w:lvlText w:val="•"/>
      <w:lvlJc w:val="left"/>
      <w:pPr>
        <w:ind w:left="1835" w:hanging="360"/>
      </w:pPr>
      <w:rPr>
        <w:rFonts w:hint="default"/>
        <w:lang w:eastAsia="en-US" w:bidi="ar-SA"/>
      </w:rPr>
    </w:lvl>
    <w:lvl w:ilvl="3" w:tplc="A7FE2F1E">
      <w:numFmt w:val="bullet"/>
      <w:lvlText w:val="•"/>
      <w:lvlJc w:val="left"/>
      <w:pPr>
        <w:ind w:left="2911" w:hanging="360"/>
      </w:pPr>
      <w:rPr>
        <w:rFonts w:hint="default"/>
        <w:lang w:eastAsia="en-US" w:bidi="ar-SA"/>
      </w:rPr>
    </w:lvl>
    <w:lvl w:ilvl="4" w:tplc="1A208E88">
      <w:numFmt w:val="bullet"/>
      <w:lvlText w:val="•"/>
      <w:lvlJc w:val="left"/>
      <w:pPr>
        <w:ind w:left="3986" w:hanging="360"/>
      </w:pPr>
      <w:rPr>
        <w:rFonts w:hint="default"/>
        <w:lang w:eastAsia="en-US" w:bidi="ar-SA"/>
      </w:rPr>
    </w:lvl>
    <w:lvl w:ilvl="5" w:tplc="5B506DB2">
      <w:numFmt w:val="bullet"/>
      <w:lvlText w:val="•"/>
      <w:lvlJc w:val="left"/>
      <w:pPr>
        <w:ind w:left="5062" w:hanging="360"/>
      </w:pPr>
      <w:rPr>
        <w:rFonts w:hint="default"/>
        <w:lang w:eastAsia="en-US" w:bidi="ar-SA"/>
      </w:rPr>
    </w:lvl>
    <w:lvl w:ilvl="6" w:tplc="D1EA84F6">
      <w:numFmt w:val="bullet"/>
      <w:lvlText w:val="•"/>
      <w:lvlJc w:val="left"/>
      <w:pPr>
        <w:ind w:left="6137" w:hanging="360"/>
      </w:pPr>
      <w:rPr>
        <w:rFonts w:hint="default"/>
        <w:lang w:eastAsia="en-US" w:bidi="ar-SA"/>
      </w:rPr>
    </w:lvl>
    <w:lvl w:ilvl="7" w:tplc="53B25274">
      <w:numFmt w:val="bullet"/>
      <w:lvlText w:val="•"/>
      <w:lvlJc w:val="left"/>
      <w:pPr>
        <w:ind w:left="7213" w:hanging="360"/>
      </w:pPr>
      <w:rPr>
        <w:rFonts w:hint="default"/>
        <w:lang w:eastAsia="en-US" w:bidi="ar-SA"/>
      </w:rPr>
    </w:lvl>
    <w:lvl w:ilvl="8" w:tplc="AA74C9B4">
      <w:numFmt w:val="bullet"/>
      <w:lvlText w:val="•"/>
      <w:lvlJc w:val="left"/>
      <w:pPr>
        <w:ind w:left="8288" w:hanging="360"/>
      </w:pPr>
      <w:rPr>
        <w:rFonts w:hint="default"/>
        <w:lang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D4377"/>
    <w:rsid w:val="00CC5FB2"/>
    <w:rsid w:val="00DD4377"/>
    <w:rsid w:val="00E2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bi.go.id/id/fungsi-utama/sistem-pembayaran/perizinan/default.aspx"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bi.go.id/id/publikasi/peraturan/Pages/pbi_23062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ndonusa.co.id/servic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ndonusa.co.i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cp:lastModifiedBy>
  <cp:revision>2</cp:revision>
  <dcterms:created xsi:type="dcterms:W3CDTF">2026-10-18T09:30:00Z</dcterms:created>
  <dcterms:modified xsi:type="dcterms:W3CDTF">2026-10-18T09:30:00Z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