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r>
              <w:t>varName</w:t>
            </w:r>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r w:rsidRPr="002A2707">
              <w:rPr>
                <w:rFonts w:ascii="Courier New" w:hAnsi="Courier New" w:cs="Courier New"/>
              </w:rPr>
              <w:t>textIntroA</w:t>
            </w:r>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r w:rsidRPr="002A2707">
              <w:rPr>
                <w:rFonts w:ascii="Courier New" w:hAnsi="Courier New" w:cs="Courier New"/>
              </w:rPr>
              <w:t>textIntroC</w:t>
            </w:r>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r w:rsidRPr="002A2707">
              <w:rPr>
                <w:rFonts w:ascii="Courier New" w:hAnsi="Courier New" w:cs="Courier New"/>
              </w:rPr>
              <w:t>textNote.real</w:t>
            </w:r>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r w:rsidRPr="002A2707">
              <w:rPr>
                <w:rFonts w:ascii="Courier New" w:hAnsi="Courier New" w:cs="Courier New"/>
              </w:rPr>
              <w:t>textNote.fake</w:t>
            </w:r>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&lt;ui style=align='left'&gt;&lt;b&gt;</w:t>
            </w:r>
          </w:p>
          <w:p w14:paraId="2A18FBC5" w14:textId="77777777" w:rsidR="001A7C6B" w:rsidRDefault="001A7C6B" w:rsidP="001A7C6B">
            <w:pPr>
              <w:spacing w:after="0"/>
              <w:rPr>
                <w:rFonts w:ascii="Courier New" w:hAnsi="Courier New" w:cs="Courier New"/>
              </w:rPr>
            </w:pPr>
            <w:r w:rsidRPr="007E146A">
              <w:rPr>
                <w:rFonts w:ascii="Courier New" w:hAnsi="Courier New" w:cs="Courier New"/>
              </w:rPr>
              <w:t>California Community Burden of Disease and Cost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&lt;br&gt;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&lt;/h4&gt;&lt;/ui&gt;</w:t>
            </w:r>
          </w:p>
        </w:tc>
      </w:tr>
      <w:tr w:rsidR="001A7C6B" w14:paraId="68F67822" w14:textId="77777777" w:rsidTr="008D52FA">
        <w:tc>
          <w:tcPr>
            <w:tcW w:w="2547" w:type="dxa"/>
            <w:shd w:val="clear" w:color="auto" w:fill="002060"/>
          </w:tcPr>
          <w:p w14:paraId="542A650F" w14:textId="51023E6F" w:rsidR="001A7C6B" w:rsidRDefault="00426E26">
            <w:r>
              <w:rPr>
                <w:rFonts w:ascii="Courier New" w:hAnsi="Courier New" w:cs="Courier New"/>
              </w:rPr>
              <w:lastRenderedPageBreak/>
              <w:t>tractWarning</w:t>
            </w:r>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r w:rsidRPr="00107DE4">
              <w:rPr>
                <w:rFonts w:ascii="Courier New" w:hAnsi="Courier New" w:cs="Courier New"/>
              </w:rPr>
              <w:t>oshpdModal</w:t>
            </w:r>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r>
              <w:rPr>
                <w:rFonts w:ascii="Courier New" w:hAnsi="Courier New" w:cs="Courier New"/>
              </w:rPr>
              <w:t>education</w:t>
            </w:r>
            <w:r w:rsidRPr="003703ED">
              <w:rPr>
                <w:rFonts w:ascii="Courier New" w:hAnsi="Courier New" w:cs="Courier New"/>
              </w:rPr>
              <w:t>Modal</w:t>
            </w:r>
          </w:p>
        </w:tc>
        <w:tc>
          <w:tcPr>
            <w:tcW w:w="6803" w:type="dxa"/>
            <w:shd w:val="clear" w:color="auto" w:fill="002060"/>
          </w:tcPr>
          <w:p w14:paraId="3DDF0306" w14:textId="77777777"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r w:rsidRPr="00500D4A">
              <w:rPr>
                <w:rFonts w:ascii="Courier New" w:hAnsi="Courier New" w:cs="Courier New"/>
              </w:rPr>
              <w:lastRenderedPageBreak/>
              <w:t>levelHelp</w:t>
            </w:r>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(e.g. Non-Hodgkin lymphoma, Opiod Use Disorders, Falls) &lt;b&gt;AND&lt;/b&gt; includes all conditions in the Public Health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r w:rsidRPr="00024BCE">
              <w:rPr>
                <w:rFonts w:ascii="Courier New" w:hAnsi="Courier New" w:cs="Courier New"/>
              </w:rPr>
              <w:t>dxGroupsHelp</w:t>
            </w:r>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r w:rsidRPr="002A2707">
              <w:rPr>
                <w:rFonts w:ascii="Courier New" w:hAnsi="Courier New" w:cs="Courier New"/>
              </w:rPr>
              <w:lastRenderedPageBreak/>
              <w:t>measureHelp</w:t>
            </w:r>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&lt;br&gt;&lt;br&gt;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 xml:space="preserve">&lt;/b&gt; divides the YLL </w:t>
            </w:r>
            <w:r w:rsidRPr="002A2707">
              <w:rPr>
                <w:rFonts w:ascii="Courier New" w:hAnsi="Courier New" w:cs="Courier New"/>
              </w:rPr>
              <w:lastRenderedPageBreak/>
              <w:t>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&lt;br&gt;&lt;br&gt;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r w:rsidRPr="007A0F63">
              <w:rPr>
                <w:rFonts w:ascii="Courier New" w:hAnsi="Courier New" w:cs="Courier New"/>
              </w:rPr>
              <w:lastRenderedPageBreak/>
              <w:t>causeHelp</w:t>
            </w:r>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341EA7">
              <w:rPr>
                <w:rFonts w:ascii="Courier New" w:hAnsi="Courier New" w:cs="Courier New"/>
              </w:rPr>
              <w:t>href="</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2E5A29">
              <w:rPr>
                <w:rFonts w:ascii="Courier New" w:hAnsi="Courier New" w:cs="Courier New"/>
              </w:rPr>
              <w:t>href=" 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&lt;br&gt;&lt;br&gt;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 xml:space="preserve">[For our partners in Local Health Departments and in other California Department of Health Programs, fully </w:t>
            </w:r>
            <w:r>
              <w:rPr>
                <w:rFonts w:ascii="Courier New" w:hAnsi="Courier New" w:cs="Courier New"/>
              </w:rPr>
              <w:lastRenderedPageBreak/>
              <w:t>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&lt;br&gt;&lt;br&gt;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78D058ED" w14:textId="77777777" w:rsidR="00A9337B" w:rsidRPr="008B0DE4" w:rsidRDefault="00A9337B" w:rsidP="00A9337B">
            <w:pPr>
              <w:spacing w:after="0"/>
              <w:rPr>
                <w:rFonts w:ascii="Courier New" w:hAnsi="Courier New" w:cs="Courier New"/>
              </w:rPr>
            </w:pPr>
            <w:r w:rsidRPr="00336D03">
              <w:rPr>
                <w:rFonts w:ascii="Courier New" w:hAnsi="Courier New" w:cs="Courier New"/>
              </w:rPr>
              <w:t>Our full cause list hierarchy is available &lt;a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 xml:space="preserve"> href="</w:t>
            </w:r>
            <w:r w:rsidRPr="00AC6AC9">
              <w:rPr>
                <w:rFonts w:ascii="Courier New" w:hAnsi="Courier New" w:cs="Courier New"/>
              </w:rPr>
              <w:t>icd10_to_condition_IMAGE</w:t>
            </w:r>
            <w:r w:rsidRPr="00336D03">
              <w:rPr>
                <w:rFonts w:ascii="Courier New" w:hAnsi="Courier New" w:cs="Courier New"/>
              </w:rPr>
              <w:t xml:space="preserve">.pdf""&gt;here&lt;/a&gt;. </w:t>
            </w:r>
            <w:r w:rsidRPr="008B0DE4">
              <w:rPr>
                <w:rFonts w:ascii="Courier New" w:hAnsi="Courier New" w:cs="Courier New"/>
              </w:rPr>
              <w:t xml:space="preserve">Additional information, including a link to the list of detailed ICD-10 codes as they map to all conditions, can be found on the </w:t>
            </w:r>
            <w:r>
              <w:rPr>
                <w:rFonts w:ascii="Courier New" w:hAnsi="Courier New" w:cs="Courier New"/>
              </w:rPr>
              <w:t>&lt;b&gt;About -&gt; Technical Documentation&lt;/b&gt; tab</w:t>
            </w:r>
            <w:r w:rsidRPr="008B0DE4">
              <w:rPr>
                <w:rFonts w:ascii="Courier New" w:hAnsi="Courier New" w:cs="Courier New"/>
              </w:rPr>
              <w:t xml:space="preserve"> of this website.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
        </w:tc>
        <w:tc>
          <w:tcPr>
            <w:tcW w:w="6803" w:type="dxa"/>
            <w:shd w:val="clear" w:color="auto" w:fill="00B0F0"/>
          </w:tcPr>
          <w:p w14:paraId="5E63C376" w14:textId="77777777"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r>
              <w:rPr>
                <w:rFonts w:ascii="Courier New" w:hAnsi="Courier New" w:cs="Courier New"/>
              </w:rPr>
              <w:t>c</w:t>
            </w:r>
            <w:r w:rsidRPr="002A2707">
              <w:rPr>
                <w:rFonts w:ascii="Courier New" w:hAnsi="Courier New" w:cs="Courier New"/>
              </w:rPr>
              <w:t>utpoints</w:t>
            </w:r>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 xml:space="preserve">data for all 58 counties for the most recent five years. If the box is unchecked, the cut-points are based </w:t>
            </w:r>
            <w:r>
              <w:rPr>
                <w:rFonts w:ascii="Courier New" w:hAnsi="Courier New" w:cs="Courier New"/>
              </w:rPr>
              <w:lastRenderedPageBreak/>
              <w:t xml:space="preserve">on just the county being displayed in the current map. </w:t>
            </w:r>
          </w:p>
          <w:p w14:paraId="344E7C2E" w14:textId="77777777" w:rsidR="00A9337B" w:rsidRDefault="00A9337B" w:rsidP="00A9337B">
            <w:pPr>
              <w:spacing w:after="0"/>
              <w:rPr>
                <w:rFonts w:ascii="Courier New" w:hAnsi="Courier New" w:cs="Courier New"/>
              </w:rPr>
            </w:pPr>
            <w:r>
              <w:rPr>
                <w:rFonts w:ascii="Courier New" w:hAnsi="Courier New" w:cs="Courier New"/>
              </w:rPr>
              <w:t>&lt;br&gt;&lt;br&gt;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&lt;br&gt;&lt;br&gt;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r w:rsidRPr="002A2707">
              <w:rPr>
                <w:rFonts w:ascii="Courier New" w:hAnsi="Courier New" w:cs="Courier New"/>
              </w:rPr>
              <w:lastRenderedPageBreak/>
              <w:t>cutmethodHelp</w:t>
            </w:r>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r>
              <w:rPr>
                <w:rFonts w:ascii="Courier New" w:hAnsi="Courier New" w:cs="Courier New"/>
              </w:rPr>
              <w:t>axisScale</w:t>
            </w:r>
            <w:r w:rsidRPr="00500D4A">
              <w:rPr>
                <w:rFonts w:ascii="Courier New" w:hAnsi="Courier New" w:cs="Courier New"/>
              </w:rPr>
              <w:t>Help</w:t>
            </w:r>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&lt;br&gt;</w:t>
            </w:r>
            <w:r w:rsidR="00456D86">
              <w:rPr>
                <w:rFonts w:ascii="Courier New" w:hAnsi="Courier New" w:cs="Courier New"/>
              </w:rPr>
              <w:t>&lt;br&gt;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 xml:space="preserve">is </w:t>
            </w:r>
            <w:r w:rsidRPr="002A2707">
              <w:rPr>
                <w:rFonts w:ascii="Courier New" w:hAnsi="Courier New" w:cs="Courier New"/>
              </w:rPr>
              <w:lastRenderedPageBreak/>
              <w:t>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r w:rsidRPr="00CE671B">
              <w:rPr>
                <w:rFonts w:ascii="Courier New" w:hAnsi="Courier New" w:cs="Courier New"/>
              </w:rPr>
              <w:lastRenderedPageBreak/>
              <w:t>includeBirthsHelp</w:t>
            </w:r>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Births, of course, are not an adverse health outcome. One may or may not want to include them in the assessment of this data. In any case the 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r>
              <w:rPr>
                <w:rFonts w:ascii="Courier New" w:hAnsi="Courier New" w:cs="Courier New"/>
              </w:rPr>
              <w:t>disparityCompareHelp</w:t>
            </w:r>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Pr>
                <w:rFonts w:ascii="Courier New" w:hAnsi="Courier New" w:cs="Courier New"/>
              </w:rPr>
              <w:t>;</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&lt;br&gt;&lt;br&gt;</w:t>
            </w:r>
          </w:p>
          <w:p w14:paraId="3886E61F" w14:textId="0C1CBCAD" w:rsidR="002939D0" w:rsidRPr="00CE671B" w:rsidRDefault="002939D0">
            <w:pPr>
              <w:rPr>
                <w:rFonts w:ascii="Courier New" w:hAnsi="Courier New" w:cs="Courier New"/>
              </w:rPr>
            </w:pPr>
            <w:r>
              <w:rPr>
                <w:rFonts w:ascii="Courier New" w:hAnsi="Courier New" w:cs="Courier New"/>
              </w:rPr>
              <w:t>&lt;b&gt;</w:t>
            </w:r>
            <w:r>
              <w:rPr>
                <w:rFonts w:ascii="Courier New" w:hAnsi="Courier New" w:cs="Courier New"/>
              </w:rPr>
              <w:t>Highest</w:t>
            </w:r>
            <w:r>
              <w:rPr>
                <w:rFonts w:ascii="Courier New" w:hAnsi="Courier New" w:cs="Courier New"/>
              </w:rPr>
              <w:t xml:space="preserve"> Rate&lt;/b&gt; option statistically compares the group with the </w:t>
            </w:r>
            <w:r>
              <w:rPr>
                <w:rFonts w:ascii="Courier New" w:hAnsi="Courier New" w:cs="Courier New"/>
              </w:rPr>
              <w:t>highest</w:t>
            </w:r>
            <w:r>
              <w:rPr>
                <w:rFonts w:ascii="Courier New" w:hAnsi="Courier New" w:cs="Courier New"/>
              </w:rPr>
              <w:t xml:space="preserve">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w:t>
            </w:r>
            <w:r>
              <w:rPr>
                <w:rFonts w:ascii="Courier New" w:hAnsi="Courier New" w:cs="Courier New"/>
              </w:rPr>
              <w:t>highest</w:t>
            </w:r>
            <w:r>
              <w:rPr>
                <w:rFonts w:ascii="Courier New" w:hAnsi="Courier New" w:cs="Courier New"/>
              </w:rPr>
              <w:t xml:space="preserve"> rate group is shown in </w:t>
            </w:r>
            <w:r>
              <w:rPr>
                <w:rFonts w:ascii="Courier New" w:hAnsi="Courier New" w:cs="Courier New"/>
              </w:rPr>
              <w:t>red</w:t>
            </w:r>
            <w:r>
              <w:rPr>
                <w:rFonts w:ascii="Courier New" w:hAnsi="Courier New" w:cs="Courier New"/>
              </w:rPr>
              <w:t xml:space="preserve">; any group that is </w:t>
            </w:r>
            <w:r w:rsidRPr="00ED4639">
              <w:rPr>
                <w:rFonts w:ascii="Courier New" w:hAnsi="Courier New" w:cs="Courier New"/>
              </w:rPr>
              <w:t xml:space="preserve">statistically </w:t>
            </w:r>
            <w:r w:rsidRPr="00ED4639">
              <w:rPr>
                <w:rFonts w:ascii="Courier New" w:hAnsi="Courier New" w:cs="Courier New"/>
              </w:rPr>
              <w:lastRenderedPageBreak/>
              <w:t xml:space="preserve">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Pr>
                <w:rFonts w:ascii="Courier New" w:hAnsi="Courier New" w:cs="Courier New"/>
              </w:rPr>
              <w:t>;</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r w:rsidRPr="00A9337B">
              <w:rPr>
                <w:rFonts w:ascii="Courier New" w:hAnsi="Courier New" w:cs="Courier New"/>
              </w:rPr>
              <w:lastRenderedPageBreak/>
              <w:t>mapTab</w:t>
            </w:r>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that 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State-based cutpoints</w:t>
            </w:r>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C6B5C71" w14:textId="77777777" w:rsidR="00A9337B" w:rsidRPr="002A2707" w:rsidRDefault="00A9337B" w:rsidP="00A9337B">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6DC6506C"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087A4AED" w14:textId="13B5BA98" w:rsidR="00426E26" w:rsidRPr="00107DE4" w:rsidRDefault="00A9337B" w:rsidP="00A9337B">
            <w:pPr>
              <w:spacing w:after="0"/>
              <w:rPr>
                <w:rFonts w:ascii="Courier New" w:hAnsi="Courier New" w:cs="Courier New"/>
              </w:rPr>
            </w:pPr>
            <w:r w:rsidRPr="002A2707">
              <w:rPr>
                <w:rFonts w:ascii="Courier New" w:hAnsi="Courier New" w:cs="Courier New"/>
              </w:rPr>
              <w:t xml:space="preserve">The static </w:t>
            </w:r>
            <w:r>
              <w:rPr>
                <w:rFonts w:ascii="Courier New" w:hAnsi="Courier New" w:cs="Courier New"/>
              </w:rPr>
              <w:t xml:space="preserve">map </w:t>
            </w:r>
            <w:r w:rsidRPr="002A2707">
              <w:rPr>
                <w:rFonts w:ascii="Courier New" w:hAnsi="Courier New" w:cs="Courier New"/>
              </w:rPr>
              <w:t xml:space="preserve">is </w:t>
            </w:r>
            <w:r>
              <w:rPr>
                <w:rFonts w:ascii="Courier New" w:hAnsi="Courier New" w:cs="Courier New"/>
              </w:rPr>
              <w:t xml:space="preserve">generally </w:t>
            </w:r>
            <w:r w:rsidRPr="002A2707">
              <w:rPr>
                <w:rFonts w:ascii="Courier New" w:hAnsi="Courier New" w:cs="Courier New"/>
              </w:rPr>
              <w:t>better for using in an external presentation</w:t>
            </w:r>
            <w:r>
              <w:rPr>
                <w:rFonts w:ascii="Courier New" w:hAnsi="Courier New" w:cs="Courier New"/>
              </w:rPr>
              <w:t xml:space="preserve"> (e.g. pasting into a PowerPoint), since it is </w:t>
            </w:r>
            <w:r w:rsidRPr="002A2707">
              <w:rPr>
                <w:rFonts w:ascii="Courier New" w:hAnsi="Courier New" w:cs="Courier New"/>
              </w:rPr>
              <w:t>'</w:t>
            </w:r>
            <w:r>
              <w:rPr>
                <w:rFonts w:ascii="Courier New" w:hAnsi="Courier New" w:cs="Courier New"/>
              </w:rPr>
              <w:t>crisper</w:t>
            </w:r>
            <w:r w:rsidRPr="002A2707">
              <w:rPr>
                <w:rFonts w:ascii="Courier New" w:hAnsi="Courier New" w:cs="Courier New"/>
              </w:rPr>
              <w:t>'</w:t>
            </w:r>
            <w:r>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r w:rsidRPr="00A9337B">
              <w:rPr>
                <w:rFonts w:ascii="Courier New" w:hAnsi="Courier New" w:cs="Courier New"/>
              </w:rPr>
              <w:t>conditionTab</w:t>
            </w:r>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 xml:space="preserve">YLL per </w:t>
            </w:r>
            <w:r>
              <w:rPr>
                <w:rFonts w:ascii="Courier New" w:hAnsi="Courier New" w:cs="Courier New"/>
              </w:rPr>
              <w:lastRenderedPageBreak/>
              <w:t>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&lt;br&gt;&lt;br&gt;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&lt;br&gt;&lt;br&gt;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r w:rsidRPr="00A9337B">
              <w:rPr>
                <w:rFonts w:ascii="Courier New" w:hAnsi="Courier New" w:cs="Courier New"/>
              </w:rPr>
              <w:lastRenderedPageBreak/>
              <w:t>conditionTableTab</w:t>
            </w:r>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r w:rsidRPr="00A9337B">
              <w:rPr>
                <w:rFonts w:ascii="Courier New" w:hAnsi="Courier New" w:cs="Courier New"/>
              </w:rPr>
              <w:t>conditionSexTab</w:t>
            </w:r>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 xml:space="preserve">This tab ranks causes within a selected geography separately for males and females. It can </w:t>
            </w:r>
            <w:r w:rsidRPr="002A2707">
              <w:rPr>
                <w:rFonts w:ascii="Courier New" w:hAnsi="Courier New" w:cs="Courier New"/>
              </w:rPr>
              <w:lastRenderedPageBreak/>
              <w:t>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r w:rsidRPr="008D52FA">
              <w:rPr>
                <w:rFonts w:ascii="Courier New" w:hAnsi="Courier New" w:cs="Courier New"/>
              </w:rPr>
              <w:lastRenderedPageBreak/>
              <w:t>rankGeoTab</w:t>
            </w:r>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&lt;br&gt;&lt;br&gt;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r w:rsidRPr="008D52FA">
              <w:rPr>
                <w:rFonts w:ascii="Courier New" w:hAnsi="Courier New" w:cs="Courier New"/>
              </w:rPr>
              <w:t>trendTab</w:t>
            </w:r>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r w:rsidRPr="008D52FA">
              <w:rPr>
                <w:rFonts w:ascii="Courier New" w:hAnsi="Courier New" w:cs="Courier New"/>
              </w:rPr>
              <w:t>sdohTab</w:t>
            </w:r>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w:t>
            </w:r>
            <w:r w:rsidRPr="002A2707">
              <w:rPr>
                <w:rFonts w:ascii="Courier New" w:hAnsi="Courier New" w:cs="Courier New"/>
              </w:rPr>
              <w:lastRenderedPageBreak/>
              <w:t>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r w:rsidRPr="008D52FA">
              <w:rPr>
                <w:rFonts w:ascii="Courier New" w:hAnsi="Courier New" w:cs="Courier New"/>
              </w:rPr>
              <w:lastRenderedPageBreak/>
              <w:t>lifeExpectancyTab</w:t>
            </w:r>
          </w:p>
        </w:tc>
        <w:tc>
          <w:tcPr>
            <w:tcW w:w="6803" w:type="dxa"/>
            <w:shd w:val="clear" w:color="auto" w:fill="FFC000"/>
          </w:tcPr>
          <w:p w14:paraId="2F8AEDCE"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 valuable single measure to compare the overall health status between populations.</w:t>
            </w:r>
          </w:p>
          <w:p w14:paraId="7FD1CBAD"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0B4A0E37" w14:textId="2E7FB5DE" w:rsidR="008D52FA" w:rsidRPr="002A2707" w:rsidRDefault="008D52FA" w:rsidP="008D52FA">
            <w:pPr>
              <w:rPr>
                <w:rFonts w:ascii="Courier New" w:hAnsi="Courier New" w:cs="Courier New"/>
              </w:rPr>
            </w:pPr>
            <w:r w:rsidRPr="00107DE4">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r w:rsidRPr="008D52FA">
              <w:rPr>
                <w:rFonts w:ascii="Courier New" w:hAnsi="Courier New" w:cs="Courier New"/>
              </w:rPr>
              <w:t>ihmeTab</w:t>
            </w:r>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w:t>
            </w:r>
            <w:r w:rsidRPr="00107DE4">
              <w:rPr>
                <w:rFonts w:ascii="Courier New" w:hAnsi="Courier New" w:cs="Courier New"/>
              </w:rPr>
              <w:lastRenderedPageBreak/>
              <w:t>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1E5809F5" w14:textId="77777777" w:rsidR="008D52FA" w:rsidRPr="00107DE4" w:rsidRDefault="008D52FA" w:rsidP="008D52F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These options are in increasing order of "granularity"; 1 is three very broad categories </w:t>
            </w:r>
            <w:r w:rsidRPr="00107DE4">
              <w:rPr>
                <w:rFonts w:ascii="Courier New" w:hAnsi="Courier New" w:cs="Courier New"/>
              </w:rPr>
              <w:lastRenderedPageBreak/>
              <w:t>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r w:rsidRPr="008D52FA">
              <w:rPr>
                <w:rFonts w:ascii="Courier New" w:hAnsi="Courier New" w:cs="Courier New"/>
              </w:rPr>
              <w:lastRenderedPageBreak/>
              <w:t>hospA</w:t>
            </w:r>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&lt;br&gt;&lt;br&gt;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 xml:space="preserve">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However, these charge data provide one lens of valuable information regarding the patterns of monetary burden. We are also in the midst of </w:t>
            </w:r>
            <w:r w:rsidRPr="00354FA1">
              <w:rPr>
                <w:rFonts w:ascii="Courier New" w:hAnsi="Courier New" w:cs="Courier New"/>
              </w:rPr>
              <w:lastRenderedPageBreak/>
              <w:t>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r w:rsidRPr="008D52FA">
              <w:rPr>
                <w:rFonts w:ascii="Courier New" w:hAnsi="Courier New" w:cs="Courier New"/>
              </w:rPr>
              <w:lastRenderedPageBreak/>
              <w:t>hospB</w:t>
            </w:r>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r w:rsidRPr="008D52FA">
              <w:rPr>
                <w:rFonts w:ascii="Courier New" w:hAnsi="Courier New" w:cs="Courier New"/>
              </w:rPr>
              <w:t>hospC</w:t>
            </w:r>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r w:rsidRPr="008D52FA">
              <w:rPr>
                <w:rFonts w:ascii="Courier New" w:hAnsi="Courier New" w:cs="Courier New"/>
              </w:rPr>
              <w:t>disparitiesTab</w:t>
            </w:r>
          </w:p>
        </w:tc>
        <w:tc>
          <w:tcPr>
            <w:tcW w:w="6803" w:type="dxa"/>
            <w:shd w:val="clear" w:color="auto" w:fill="FFC000"/>
          </w:tcPr>
          <w:p w14:paraId="2E43C3AB"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lastRenderedPageBreak/>
              <w:t>&lt;br&gt;&lt;br&gt;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&lt;br&gt;&lt;br&gt;</w:t>
            </w:r>
          </w:p>
          <w:p w14:paraId="488E902E" w14:textId="14323359"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 (</w:t>
            </w:r>
            <w:r w:rsidRPr="00ED4639">
              <w:rPr>
                <w:rFonts w:ascii="Courier New" w:hAnsi="Courier New" w:cs="Courier New"/>
              </w:rPr>
              <w:t xml:space="preserve">e.g. 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If this option is selected, then the highest rate group is shown in red; </w:t>
            </w:r>
            <w:r w:rsidRPr="00ED4639">
              <w:rPr>
                <w:rFonts w:ascii="Courier New" w:hAnsi="Courier New" w:cs="Courier New"/>
              </w:rPr>
              <w:t xml:space="preserve">any group that is statistically significantly </w:t>
            </w:r>
            <w:r w:rsidR="002939D0">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002939D0">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&lt;br&gt;&lt;br&gt;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r w:rsidRPr="008D52FA">
              <w:rPr>
                <w:rFonts w:ascii="Courier New" w:hAnsi="Courier New" w:cs="Courier New"/>
              </w:rPr>
              <w:lastRenderedPageBreak/>
              <w:t>ageRaceFocusTab</w:t>
            </w:r>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w:t>
            </w:r>
            <w:r w:rsidRPr="000233BC">
              <w:rPr>
                <w:rFonts w:ascii="Courier New" w:hAnsi="Courier New" w:cs="Courier New"/>
              </w:rPr>
              <w:lastRenderedPageBreak/>
              <w:t xml:space="preserve">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&lt;br&gt;&lt;br&gt;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r>
              <w:rPr>
                <w:rFonts w:ascii="Courier New" w:hAnsi="Courier New" w:cs="Courier New"/>
              </w:rPr>
              <w:lastRenderedPageBreak/>
              <w:t>deathHospED</w:t>
            </w:r>
            <w:r w:rsidRPr="002524B0">
              <w:rPr>
                <w:rFonts w:ascii="Courier New" w:hAnsi="Courier New" w:cs="Courier New"/>
              </w:rPr>
              <w:t>Tab</w:t>
            </w:r>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5B60"/>
    <w:rsid w:val="001A7C6B"/>
    <w:rsid w:val="002939D0"/>
    <w:rsid w:val="00422062"/>
    <w:rsid w:val="00426E26"/>
    <w:rsid w:val="00456D86"/>
    <w:rsid w:val="007874FB"/>
    <w:rsid w:val="008D52FA"/>
    <w:rsid w:val="00A27BEE"/>
    <w:rsid w:val="00A9337B"/>
    <w:rsid w:val="00DA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17</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8</cp:revision>
  <dcterms:created xsi:type="dcterms:W3CDTF">2021-03-23T18:51:00Z</dcterms:created>
  <dcterms:modified xsi:type="dcterms:W3CDTF">2021-03-23T23:16:00Z</dcterms:modified>
</cp:coreProperties>
</file>