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027E1" w14:textId="00B50EA8" w:rsidR="00E352E5" w:rsidRPr="00B95C2B" w:rsidRDefault="00402922" w:rsidP="00546D5A">
      <w:pPr>
        <w:pStyle w:val="ListParagraph"/>
        <w:ind w:left="144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 </w:t>
      </w:r>
      <w:r w:rsidR="00E352E5" w:rsidRPr="00B95C2B">
        <w:rPr>
          <w:rFonts w:ascii="Times New Roman" w:hAnsi="Times New Roman" w:cs="Times New Roman"/>
        </w:rPr>
        <w:t xml:space="preserve">  </w:t>
      </w:r>
    </w:p>
    <w:p w14:paraId="4283D903" w14:textId="77777777" w:rsidR="006F4EB5" w:rsidRPr="002D4EDC" w:rsidRDefault="006F4EB5" w:rsidP="00546D5A">
      <w:pPr>
        <w:pStyle w:val="ListParagraph"/>
        <w:ind w:left="1440"/>
        <w:rPr>
          <w:rFonts w:ascii="Times New Roman" w:hAnsi="Times New Roman" w:cs="Times New Roman"/>
        </w:rPr>
      </w:pPr>
    </w:p>
    <w:p w14:paraId="457062F0" w14:textId="77777777" w:rsidR="000E04DF" w:rsidRPr="00B95C2B" w:rsidRDefault="000E04DF" w:rsidP="0073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B95C2B">
        <w:rPr>
          <w:rFonts w:ascii="Times New Roman" w:hAnsi="Times New Roman" w:cs="Times New Roman"/>
        </w:rPr>
        <w:t>ICD-10 Mapping</w:t>
      </w:r>
    </w:p>
    <w:p w14:paraId="039070E0" w14:textId="1FAA5BC4" w:rsidR="00730A78" w:rsidRPr="00B95C2B" w:rsidRDefault="00730A78" w:rsidP="00730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In the current version of the CBD project, only the single underlying cause of death ICD-10 code is use</w:t>
      </w:r>
      <w:r w:rsidR="003D3C35">
        <w:rPr>
          <w:rFonts w:ascii="Times New Roman" w:hAnsi="Times New Roman" w:cs="Times New Roman"/>
        </w:rPr>
        <w:t>d</w:t>
      </w:r>
      <w:r w:rsidRPr="00B95C2B">
        <w:rPr>
          <w:rFonts w:ascii="Times New Roman" w:hAnsi="Times New Roman" w:cs="Times New Roman"/>
        </w:rPr>
        <w:t xml:space="preserve">. </w:t>
      </w:r>
      <w:r w:rsidR="00AA7671">
        <w:rPr>
          <w:rFonts w:ascii="Times New Roman" w:hAnsi="Times New Roman" w:cs="Times New Roman"/>
        </w:rPr>
        <w:t>A future release of the CBD may</w:t>
      </w:r>
      <w:r w:rsidRPr="00B95C2B">
        <w:rPr>
          <w:rFonts w:ascii="Times New Roman" w:hAnsi="Times New Roman" w:cs="Times New Roman"/>
        </w:rPr>
        <w:t xml:space="preserve"> incorporate ‘multiple cause of death” codes for some </w:t>
      </w:r>
      <w:r w:rsidR="00FD21B5" w:rsidRPr="00B95C2B">
        <w:rPr>
          <w:rFonts w:ascii="Times New Roman" w:hAnsi="Times New Roman" w:cs="Times New Roman"/>
        </w:rPr>
        <w:t>conditions</w:t>
      </w:r>
      <w:r w:rsidR="00AA7671">
        <w:rPr>
          <w:rFonts w:ascii="Times New Roman" w:hAnsi="Times New Roman" w:cs="Times New Roman"/>
        </w:rPr>
        <w:t>.</w:t>
      </w:r>
    </w:p>
    <w:p w14:paraId="5746F320" w14:textId="7CC8A06A" w:rsidR="007F60D5" w:rsidRPr="00B95C2B" w:rsidRDefault="002C1A79" w:rsidP="00730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We used a varia</w:t>
      </w:r>
      <w:r w:rsidR="00CB0773">
        <w:rPr>
          <w:rFonts w:ascii="Times New Roman" w:hAnsi="Times New Roman" w:cs="Times New Roman"/>
        </w:rPr>
        <w:t>n</w:t>
      </w:r>
      <w:r w:rsidRPr="00B95C2B">
        <w:rPr>
          <w:rFonts w:ascii="Times New Roman" w:hAnsi="Times New Roman" w:cs="Times New Roman"/>
        </w:rPr>
        <w:t xml:space="preserve">t of the </w:t>
      </w:r>
      <w:r w:rsidR="00CB0773">
        <w:rPr>
          <w:rFonts w:ascii="Times New Roman" w:hAnsi="Times New Roman" w:cs="Times New Roman"/>
        </w:rPr>
        <w:t>World Health Organization (WHO) global burden of disease</w:t>
      </w:r>
      <w:r w:rsidRPr="00B95C2B">
        <w:rPr>
          <w:rFonts w:ascii="Times New Roman" w:hAnsi="Times New Roman" w:cs="Times New Roman"/>
        </w:rPr>
        <w:t xml:space="preserve"> condition list to create our own hierarchical </w:t>
      </w:r>
      <w:r w:rsidR="00CB0773">
        <w:rPr>
          <w:rFonts w:ascii="Times New Roman" w:hAnsi="Times New Roman" w:cs="Times New Roman"/>
        </w:rPr>
        <w:t>disease and injury categorization</w:t>
      </w:r>
      <w:r w:rsidR="00CB0773" w:rsidRPr="00B95C2B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>with three levels.  The first level includes “Infectious Disease</w:t>
      </w:r>
      <w:r w:rsidR="007F60D5" w:rsidRPr="00B95C2B">
        <w:rPr>
          <w:rFonts w:ascii="Times New Roman" w:hAnsi="Times New Roman" w:cs="Times New Roman"/>
        </w:rPr>
        <w:t>s</w:t>
      </w:r>
      <w:r w:rsidRPr="00B95C2B">
        <w:rPr>
          <w:rFonts w:ascii="Times New Roman" w:hAnsi="Times New Roman" w:cs="Times New Roman"/>
        </w:rPr>
        <w:t>”,</w:t>
      </w:r>
      <w:r w:rsidR="007F60D5" w:rsidRPr="00B95C2B">
        <w:rPr>
          <w:rFonts w:ascii="Times New Roman" w:hAnsi="Times New Roman" w:cs="Times New Roman"/>
        </w:rPr>
        <w:t xml:space="preserve"> “</w:t>
      </w:r>
      <w:r w:rsidR="00037215" w:rsidRPr="00B95C2B">
        <w:rPr>
          <w:rFonts w:ascii="Times New Roman" w:hAnsi="Times New Roman" w:cs="Times New Roman"/>
        </w:rPr>
        <w:t>Coron</w:t>
      </w:r>
      <w:r w:rsidR="00037215">
        <w:rPr>
          <w:rFonts w:ascii="Times New Roman" w:hAnsi="Times New Roman" w:cs="Times New Roman"/>
        </w:rPr>
        <w:t>ar</w:t>
      </w:r>
      <w:r w:rsidR="00037215" w:rsidRPr="00B95C2B">
        <w:rPr>
          <w:rFonts w:ascii="Times New Roman" w:hAnsi="Times New Roman" w:cs="Times New Roman"/>
        </w:rPr>
        <w:t>y</w:t>
      </w:r>
      <w:r w:rsidR="007F60D5" w:rsidRPr="00B95C2B">
        <w:rPr>
          <w:rFonts w:ascii="Times New Roman" w:hAnsi="Times New Roman" w:cs="Times New Roman"/>
        </w:rPr>
        <w:t xml:space="preserve"> Heart Disease”, “Cancer/Malignant Neoplasms”, “Other Chronic Conditions”, and “Injury” as well as all </w:t>
      </w:r>
      <w:r w:rsidR="00037215" w:rsidRPr="00B95C2B">
        <w:rPr>
          <w:rFonts w:ascii="Times New Roman" w:hAnsi="Times New Roman" w:cs="Times New Roman"/>
        </w:rPr>
        <w:t>causes</w:t>
      </w:r>
      <w:r w:rsidR="007F60D5" w:rsidRPr="00B95C2B">
        <w:rPr>
          <w:rFonts w:ascii="Times New Roman" w:hAnsi="Times New Roman" w:cs="Times New Roman"/>
        </w:rPr>
        <w:t xml:space="preserve"> combined. For data displayed at the census tract level, only this level of the hierarch</w:t>
      </w:r>
      <w:r w:rsidR="00CB0773">
        <w:rPr>
          <w:rFonts w:ascii="Times New Roman" w:hAnsi="Times New Roman" w:cs="Times New Roman"/>
        </w:rPr>
        <w:t>y</w:t>
      </w:r>
      <w:r w:rsidR="007F60D5" w:rsidRPr="00B95C2B">
        <w:rPr>
          <w:rFonts w:ascii="Times New Roman" w:hAnsi="Times New Roman" w:cs="Times New Roman"/>
        </w:rPr>
        <w:t xml:space="preserve"> is included</w:t>
      </w:r>
      <w:r w:rsidR="0089345E">
        <w:rPr>
          <w:rFonts w:ascii="Times New Roman" w:hAnsi="Times New Roman" w:cs="Times New Roman"/>
        </w:rPr>
        <w:t xml:space="preserve"> </w:t>
      </w:r>
      <w:r w:rsidR="003A40C7">
        <w:rPr>
          <w:rFonts w:ascii="Times New Roman" w:hAnsi="Times New Roman" w:cs="Times New Roman"/>
        </w:rPr>
        <w:t>due to</w:t>
      </w:r>
      <w:r w:rsidR="0089345E">
        <w:rPr>
          <w:rFonts w:ascii="Times New Roman" w:hAnsi="Times New Roman" w:cs="Times New Roman"/>
        </w:rPr>
        <w:t xml:space="preserve"> sample size and statistical reliability </w:t>
      </w:r>
      <w:r w:rsidR="003A40C7">
        <w:rPr>
          <w:rFonts w:ascii="Times New Roman" w:hAnsi="Times New Roman" w:cs="Times New Roman"/>
        </w:rPr>
        <w:t>limitations</w:t>
      </w:r>
      <w:r w:rsidR="007F60D5" w:rsidRPr="00B95C2B">
        <w:rPr>
          <w:rFonts w:ascii="Times New Roman" w:hAnsi="Times New Roman" w:cs="Times New Roman"/>
        </w:rPr>
        <w:t>. The next</w:t>
      </w:r>
      <w:r w:rsidR="0089345E">
        <w:rPr>
          <w:rFonts w:ascii="Times New Roman" w:hAnsi="Times New Roman" w:cs="Times New Roman"/>
        </w:rPr>
        <w:t>,</w:t>
      </w:r>
      <w:r w:rsidR="007F60D5" w:rsidRPr="00B95C2B">
        <w:rPr>
          <w:rFonts w:ascii="Times New Roman" w:hAnsi="Times New Roman" w:cs="Times New Roman"/>
        </w:rPr>
        <w:t xml:space="preserve"> “Public </w:t>
      </w:r>
      <w:r w:rsidR="00037215" w:rsidRPr="00B95C2B">
        <w:rPr>
          <w:rFonts w:ascii="Times New Roman" w:hAnsi="Times New Roman" w:cs="Times New Roman"/>
        </w:rPr>
        <w:t>Health</w:t>
      </w:r>
      <w:r w:rsidR="0089345E">
        <w:rPr>
          <w:rFonts w:ascii="Times New Roman" w:hAnsi="Times New Roman" w:cs="Times New Roman"/>
        </w:rPr>
        <w:t>”</w:t>
      </w:r>
      <w:r w:rsidR="007F60D5" w:rsidRPr="00B95C2B">
        <w:rPr>
          <w:rFonts w:ascii="Times New Roman" w:hAnsi="Times New Roman" w:cs="Times New Roman"/>
        </w:rPr>
        <w:t xml:space="preserve"> </w:t>
      </w:r>
      <w:r w:rsidR="0089345E">
        <w:rPr>
          <w:rFonts w:ascii="Times New Roman" w:hAnsi="Times New Roman" w:cs="Times New Roman"/>
        </w:rPr>
        <w:t>l</w:t>
      </w:r>
      <w:r w:rsidR="007F60D5" w:rsidRPr="00B95C2B">
        <w:rPr>
          <w:rFonts w:ascii="Times New Roman" w:hAnsi="Times New Roman" w:cs="Times New Roman"/>
        </w:rPr>
        <w:t>evel</w:t>
      </w:r>
      <w:r w:rsidR="00CB0773">
        <w:rPr>
          <w:rFonts w:ascii="Times New Roman" w:hAnsi="Times New Roman" w:cs="Times New Roman"/>
        </w:rPr>
        <w:t>,</w:t>
      </w:r>
      <w:r w:rsidR="007F60D5" w:rsidRPr="00B95C2B">
        <w:rPr>
          <w:rFonts w:ascii="Times New Roman" w:hAnsi="Times New Roman" w:cs="Times New Roman"/>
        </w:rPr>
        <w:t xml:space="preserve"> </w:t>
      </w:r>
      <w:r w:rsidR="00777FCE">
        <w:rPr>
          <w:rFonts w:ascii="Times New Roman" w:hAnsi="Times New Roman" w:cs="Times New Roman"/>
        </w:rPr>
        <w:t>splits</w:t>
      </w:r>
      <w:r w:rsidR="00777FCE" w:rsidRPr="00B95C2B">
        <w:rPr>
          <w:rFonts w:ascii="Times New Roman" w:hAnsi="Times New Roman" w:cs="Times New Roman"/>
        </w:rPr>
        <w:t xml:space="preserve"> </w:t>
      </w:r>
      <w:r w:rsidR="007F60D5" w:rsidRPr="00B95C2B">
        <w:rPr>
          <w:rFonts w:ascii="Times New Roman" w:hAnsi="Times New Roman" w:cs="Times New Roman"/>
        </w:rPr>
        <w:t>each of the</w:t>
      </w:r>
      <w:r w:rsidR="0089345E">
        <w:rPr>
          <w:rFonts w:ascii="Times New Roman" w:hAnsi="Times New Roman" w:cs="Times New Roman"/>
        </w:rPr>
        <w:t>se</w:t>
      </w:r>
      <w:r w:rsidR="007F60D5" w:rsidRPr="00B95C2B">
        <w:rPr>
          <w:rFonts w:ascii="Times New Roman" w:hAnsi="Times New Roman" w:cs="Times New Roman"/>
        </w:rPr>
        <w:t xml:space="preserve"> top level</w:t>
      </w:r>
      <w:r w:rsidR="00CB0773">
        <w:rPr>
          <w:rFonts w:ascii="Times New Roman" w:hAnsi="Times New Roman" w:cs="Times New Roman"/>
        </w:rPr>
        <w:t>s</w:t>
      </w:r>
      <w:r w:rsidR="007F60D5" w:rsidRPr="00B95C2B">
        <w:rPr>
          <w:rFonts w:ascii="Times New Roman" w:hAnsi="Times New Roman" w:cs="Times New Roman"/>
        </w:rPr>
        <w:t xml:space="preserve"> into </w:t>
      </w:r>
      <w:r w:rsidR="00777FCE">
        <w:rPr>
          <w:rFonts w:ascii="Times New Roman" w:hAnsi="Times New Roman" w:cs="Times New Roman"/>
        </w:rPr>
        <w:t xml:space="preserve">51 </w:t>
      </w:r>
      <w:r w:rsidR="0089345E">
        <w:rPr>
          <w:rFonts w:ascii="Times New Roman" w:hAnsi="Times New Roman" w:cs="Times New Roman"/>
        </w:rPr>
        <w:t>subcategories</w:t>
      </w:r>
      <w:r w:rsidR="00777FCE">
        <w:rPr>
          <w:rFonts w:ascii="Times New Roman" w:hAnsi="Times New Roman" w:cs="Times New Roman"/>
        </w:rPr>
        <w:t xml:space="preserve"> displayed at the community level?????????T</w:t>
      </w:r>
      <w:r w:rsidR="007F60D5" w:rsidRPr="00B95C2B">
        <w:rPr>
          <w:rFonts w:ascii="Times New Roman" w:hAnsi="Times New Roman" w:cs="Times New Roman"/>
        </w:rPr>
        <w:t xml:space="preserve">he final detailed level breaks a few of these PH level conditions down further, for a total of </w:t>
      </w:r>
      <w:r w:rsidR="009E37BE">
        <w:rPr>
          <w:rFonts w:ascii="Times New Roman" w:hAnsi="Times New Roman" w:cs="Times New Roman"/>
        </w:rPr>
        <w:t>66</w:t>
      </w:r>
      <w:r w:rsidR="007F60D5" w:rsidRPr="00B95C2B">
        <w:rPr>
          <w:rFonts w:ascii="Times New Roman" w:hAnsi="Times New Roman" w:cs="Times New Roman"/>
        </w:rPr>
        <w:t xml:space="preserve"> </w:t>
      </w:r>
      <w:r w:rsidR="00777FCE">
        <w:rPr>
          <w:rFonts w:ascii="Times New Roman" w:hAnsi="Times New Roman" w:cs="Times New Roman"/>
        </w:rPr>
        <w:t>categories</w:t>
      </w:r>
      <w:r w:rsidR="007F60D5" w:rsidRPr="00B95C2B">
        <w:rPr>
          <w:rFonts w:ascii="Times New Roman" w:hAnsi="Times New Roman" w:cs="Times New Roman"/>
        </w:rPr>
        <w:t xml:space="preserve"> </w:t>
      </w:r>
      <w:r w:rsidR="009E37BE" w:rsidRPr="00B95C2B">
        <w:rPr>
          <w:rFonts w:ascii="Times New Roman" w:hAnsi="Times New Roman" w:cs="Times New Roman"/>
        </w:rPr>
        <w:t>displayed</w:t>
      </w:r>
      <w:r w:rsidR="007F60D5" w:rsidRPr="00B95C2B">
        <w:rPr>
          <w:rFonts w:ascii="Times New Roman" w:hAnsi="Times New Roman" w:cs="Times New Roman"/>
        </w:rPr>
        <w:t xml:space="preserve"> at the county </w:t>
      </w:r>
      <w:r w:rsidR="009E37BE" w:rsidRPr="00B95C2B">
        <w:rPr>
          <w:rFonts w:ascii="Times New Roman" w:hAnsi="Times New Roman" w:cs="Times New Roman"/>
        </w:rPr>
        <w:t>level</w:t>
      </w:r>
      <w:r w:rsidR="007F60D5" w:rsidRPr="00B95C2B">
        <w:rPr>
          <w:rFonts w:ascii="Times New Roman" w:hAnsi="Times New Roman" w:cs="Times New Roman"/>
        </w:rPr>
        <w:t>.</w:t>
      </w:r>
    </w:p>
    <w:p w14:paraId="47A23A8D" w14:textId="3B279775" w:rsidR="00730A78" w:rsidRPr="00546D5A" w:rsidRDefault="006609D6" w:rsidP="00546D5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Categorization of deaths was </w:t>
      </w:r>
      <w:r w:rsidR="00B50D57">
        <w:rPr>
          <w:rFonts w:ascii="Times New Roman" w:hAnsi="Times New Roman" w:cs="Times New Roman"/>
        </w:rPr>
        <w:t xml:space="preserve">extracted from death certificates </w:t>
      </w:r>
      <w:r>
        <w:rPr>
          <w:rFonts w:ascii="Times New Roman" w:hAnsi="Times New Roman" w:cs="Times New Roman"/>
        </w:rPr>
        <w:t>based on the International Classification of Diseases version 10 (ICD-10)</w:t>
      </w:r>
      <w:r w:rsidR="00B50D57">
        <w:rPr>
          <w:rFonts w:ascii="Times New Roman" w:hAnsi="Times New Roman" w:cs="Times New Roman"/>
        </w:rPr>
        <w:t xml:space="preserve">. </w:t>
      </w:r>
      <w:r w:rsidR="00730A78" w:rsidRPr="0092724D">
        <w:rPr>
          <w:rFonts w:ascii="Times New Roman" w:hAnsi="Times New Roman" w:cs="Times New Roman"/>
        </w:rPr>
        <w:t>The primary basis for the ICD</w:t>
      </w:r>
      <w:r w:rsidR="00FD21B5" w:rsidRPr="0092724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–</w:t>
      </w:r>
      <w:r w:rsidR="00FD21B5" w:rsidRPr="0092724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-</w:t>
      </w:r>
      <w:r w:rsidR="00FD21B5" w:rsidRPr="0092724D">
        <w:rPr>
          <w:rFonts w:ascii="Times New Roman" w:hAnsi="Times New Roman" w:cs="Times New Roman"/>
        </w:rPr>
        <w:t xml:space="preserve">condition mapping is the WHO </w:t>
      </w:r>
      <w:r w:rsidR="00142FAF" w:rsidRPr="0092724D">
        <w:rPr>
          <w:rFonts w:ascii="Times New Roman" w:hAnsi="Times New Roman" w:cs="Times New Roman"/>
        </w:rPr>
        <w:t xml:space="preserve">Annex Table A </w:t>
      </w:r>
      <w:r w:rsidR="00F1132A" w:rsidRPr="0092724D">
        <w:rPr>
          <w:rFonts w:ascii="Times New Roman" w:hAnsi="Times New Roman" w:cs="Times New Roman"/>
        </w:rPr>
        <w:t xml:space="preserve">from </w:t>
      </w:r>
      <w:r w:rsidR="00F31ECD" w:rsidRPr="0092724D">
        <w:rPr>
          <w:rFonts w:ascii="Times New Roman" w:hAnsi="Times New Roman" w:cs="Times New Roman"/>
        </w:rPr>
        <w:t>“</w:t>
      </w:r>
      <w:hyperlink r:id="rId8" w:history="1">
        <w:r w:rsidR="00F31ECD" w:rsidRPr="0092724D">
          <w:rPr>
            <w:rStyle w:val="Hyperlink"/>
            <w:rFonts w:ascii="Times New Roman" w:hAnsi="Times New Roman" w:cs="Times New Roman"/>
          </w:rPr>
          <w:t>WHO methods and data sources for global burden of disease estimates 2000-2015</w:t>
        </w:r>
        <w:r w:rsidR="00142FAF" w:rsidRPr="0092724D">
          <w:rPr>
            <w:rStyle w:val="Hyperlink"/>
            <w:rFonts w:ascii="Times New Roman" w:hAnsi="Times New Roman" w:cs="Times New Roman"/>
          </w:rPr>
          <w:t>, January 2017</w:t>
        </w:r>
      </w:hyperlink>
      <w:r w:rsidR="00142FAF" w:rsidRPr="0092724D">
        <w:rPr>
          <w:rFonts w:ascii="Times New Roman" w:hAnsi="Times New Roman" w:cs="Times New Roman"/>
        </w:rPr>
        <w:t>”</w:t>
      </w:r>
      <w:r w:rsidR="00F31ECD" w:rsidRPr="0092724D">
        <w:rPr>
          <w:rFonts w:ascii="Times New Roman" w:hAnsi="Times New Roman" w:cs="Times New Roman"/>
        </w:rPr>
        <w:t xml:space="preserve">. </w:t>
      </w:r>
      <w:r w:rsidR="00F1132A" w:rsidRPr="0092724D">
        <w:rPr>
          <w:rFonts w:ascii="Times New Roman" w:hAnsi="Times New Roman" w:cs="Times New Roman"/>
        </w:rPr>
        <w:t xml:space="preserve"> </w:t>
      </w:r>
      <w:commentRangeStart w:id="1"/>
      <w:r w:rsidR="00B60C29">
        <w:rPr>
          <w:rFonts w:ascii="Times New Roman" w:hAnsi="Times New Roman" w:cs="Times New Roman"/>
        </w:rPr>
        <w:t>We did not</w:t>
      </w:r>
      <w:r w:rsidR="00F1132A" w:rsidRPr="0092724D">
        <w:rPr>
          <w:rFonts w:ascii="Times New Roman" w:hAnsi="Times New Roman" w:cs="Times New Roman"/>
        </w:rPr>
        <w:t xml:space="preserve"> use </w:t>
      </w:r>
      <w:r w:rsidR="00B50D57">
        <w:rPr>
          <w:rFonts w:ascii="Times New Roman" w:hAnsi="Times New Roman" w:cs="Times New Roman"/>
        </w:rPr>
        <w:t>a similar</w:t>
      </w:r>
      <w:r w:rsidR="00FB6CC5">
        <w:rPr>
          <w:rFonts w:ascii="Times New Roman" w:hAnsi="Times New Roman" w:cs="Times New Roman"/>
        </w:rPr>
        <w:t>, more recent and more detailed</w:t>
      </w:r>
      <w:r w:rsidR="00546D5A">
        <w:rPr>
          <w:rFonts w:ascii="Times New Roman" w:hAnsi="Times New Roman" w:cs="Times New Roman"/>
        </w:rPr>
        <w:t>,</w:t>
      </w:r>
      <w:r w:rsidR="00B60C29">
        <w:rPr>
          <w:rFonts w:ascii="Times New Roman" w:hAnsi="Times New Roman" w:cs="Times New Roman"/>
        </w:rPr>
        <w:t xml:space="preserve"> system developed by the Institute for Health Metrics and Evaluation (IHME) at the University of Washington </w:t>
      </w:r>
      <w:r w:rsidR="00F1132A" w:rsidRPr="0092724D">
        <w:rPr>
          <w:rFonts w:ascii="Times New Roman" w:hAnsi="Times New Roman" w:cs="Times New Roman"/>
        </w:rPr>
        <w:t>(</w:t>
      </w:r>
      <w:hyperlink r:id="rId9" w:history="1">
        <w:r w:rsidR="00142FAF" w:rsidRPr="0092724D">
          <w:rPr>
            <w:rStyle w:val="Hyperlink"/>
            <w:rFonts w:ascii="Times New Roman" w:hAnsi="Times New Roman" w:cs="Times New Roman"/>
          </w:rPr>
          <w:t xml:space="preserve">The </w:t>
        </w:r>
        <w:r w:rsidR="0092724D" w:rsidRPr="0092724D">
          <w:rPr>
            <w:rStyle w:val="Hyperlink"/>
            <w:rFonts w:ascii="Times New Roman" w:hAnsi="Times New Roman" w:cs="Times New Roman"/>
          </w:rPr>
          <w:t>State of US Health, 1990-2016</w:t>
        </w:r>
        <w:r w:rsidR="0092724D">
          <w:rPr>
            <w:rStyle w:val="Hyperlink"/>
            <w:rFonts w:ascii="Times New Roman" w:hAnsi="Times New Roman" w:cs="Times New Roman"/>
          </w:rPr>
          <w:t xml:space="preserve"> </w:t>
        </w:r>
        <w:r w:rsidR="0092724D" w:rsidRPr="0092724D">
          <w:rPr>
            <w:rStyle w:val="Hyperlink"/>
            <w:rFonts w:ascii="Times New Roman" w:hAnsi="Times New Roman" w:cs="Times New Roman"/>
          </w:rPr>
          <w:t>Burden of Diseases, Injuries, and Risk Factors Among US States</w:t>
        </w:r>
        <w:r w:rsidR="00142FAF" w:rsidRPr="0092724D">
          <w:rPr>
            <w:rStyle w:val="Hyperlink"/>
            <w:rFonts w:ascii="Times New Roman" w:hAnsi="Times New Roman" w:cs="Times New Roman"/>
          </w:rPr>
          <w:t>, JAMA 2018</w:t>
        </w:r>
      </w:hyperlink>
      <w:r w:rsidR="0092724D" w:rsidRPr="0092724D">
        <w:rPr>
          <w:rFonts w:ascii="Times New Roman" w:hAnsi="Times New Roman" w:cs="Times New Roman"/>
        </w:rPr>
        <w:t xml:space="preserve"> and</w:t>
      </w:r>
      <w:r w:rsidR="00142FAF" w:rsidRPr="0092724D">
        <w:rPr>
          <w:rFonts w:ascii="Times New Roman" w:hAnsi="Times New Roman" w:cs="Times New Roman"/>
        </w:rPr>
        <w:t xml:space="preserve"> </w:t>
      </w:r>
      <w:hyperlink r:id="rId10" w:history="1">
        <w:r w:rsidR="0092724D" w:rsidRPr="0092724D">
          <w:rPr>
            <w:rStyle w:val="Hyperlink"/>
            <w:rFonts w:ascii="Times New Roman" w:hAnsi="Times New Roman" w:cs="Times New Roman"/>
          </w:rPr>
          <w:t>US County-Level Trends in Mortality Rates for Major Causes of Death, 1980-2014, JAMA 2016</w:t>
        </w:r>
      </w:hyperlink>
      <w:r w:rsidR="00FB6CC5">
        <w:rPr>
          <w:rStyle w:val="Hyperlink"/>
          <w:rFonts w:ascii="Times New Roman" w:hAnsi="Times New Roman" w:cs="Times New Roman"/>
        </w:rPr>
        <w:t>; Supplemental Appendices</w:t>
      </w:r>
      <w:r w:rsidR="0092724D" w:rsidRPr="0092724D">
        <w:rPr>
          <w:rFonts w:ascii="Times New Roman" w:hAnsi="Times New Roman" w:cs="Times New Roman"/>
        </w:rPr>
        <w:t>)</w:t>
      </w:r>
      <w:r w:rsidR="00F1132A" w:rsidRPr="00F31ECD">
        <w:rPr>
          <w:rFonts w:ascii="Times New Roman" w:hAnsi="Times New Roman" w:cs="Times New Roman"/>
        </w:rPr>
        <w:t xml:space="preserve"> </w:t>
      </w:r>
      <w:r w:rsidR="00483256">
        <w:rPr>
          <w:rFonts w:ascii="Times New Roman" w:hAnsi="Times New Roman" w:cs="Times New Roman"/>
        </w:rPr>
        <w:t xml:space="preserve">in this version of the CBD </w:t>
      </w:r>
      <w:r w:rsidR="00F1132A" w:rsidRPr="00F31ECD">
        <w:rPr>
          <w:rFonts w:ascii="Times New Roman" w:hAnsi="Times New Roman" w:cs="Times New Roman"/>
        </w:rPr>
        <w:t>because that system result</w:t>
      </w:r>
      <w:r w:rsidR="00657973">
        <w:rPr>
          <w:rFonts w:ascii="Times New Roman" w:hAnsi="Times New Roman" w:cs="Times New Roman"/>
        </w:rPr>
        <w:t>ed</w:t>
      </w:r>
      <w:r w:rsidR="00F1132A" w:rsidRPr="00F31ECD">
        <w:rPr>
          <w:rFonts w:ascii="Times New Roman" w:hAnsi="Times New Roman" w:cs="Times New Roman"/>
        </w:rPr>
        <w:t xml:space="preserve"> in </w:t>
      </w:r>
      <w:r w:rsidR="00657973">
        <w:rPr>
          <w:rFonts w:ascii="Times New Roman" w:hAnsi="Times New Roman" w:cs="Times New Roman"/>
        </w:rPr>
        <w:t xml:space="preserve">721,783 </w:t>
      </w:r>
      <w:r w:rsidR="005576B0">
        <w:rPr>
          <w:rFonts w:ascii="Times New Roman" w:hAnsi="Times New Roman" w:cs="Times New Roman"/>
        </w:rPr>
        <w:t>(</w:t>
      </w:r>
      <w:r w:rsidR="00657973">
        <w:rPr>
          <w:rFonts w:ascii="Times New Roman" w:hAnsi="Times New Roman" w:cs="Times New Roman"/>
        </w:rPr>
        <w:t>19</w:t>
      </w:r>
      <w:r w:rsidR="00312CCE">
        <w:rPr>
          <w:rFonts w:ascii="Times New Roman" w:hAnsi="Times New Roman" w:cs="Times New Roman"/>
        </w:rPr>
        <w:t>.2</w:t>
      </w:r>
      <w:r w:rsidR="00F1132A" w:rsidRPr="00F31ECD">
        <w:rPr>
          <w:rFonts w:ascii="Times New Roman" w:hAnsi="Times New Roman" w:cs="Times New Roman"/>
        </w:rPr>
        <w:t>%</w:t>
      </w:r>
      <w:r w:rsidR="005576B0">
        <w:rPr>
          <w:rFonts w:ascii="Times New Roman" w:hAnsi="Times New Roman" w:cs="Times New Roman"/>
        </w:rPr>
        <w:t>)</w:t>
      </w:r>
      <w:r w:rsidR="00F1132A" w:rsidRPr="00F31ECD">
        <w:rPr>
          <w:rFonts w:ascii="Times New Roman" w:hAnsi="Times New Roman" w:cs="Times New Roman"/>
        </w:rPr>
        <w:t xml:space="preserve"> of California death</w:t>
      </w:r>
      <w:r w:rsidR="00312CCE">
        <w:rPr>
          <w:rFonts w:ascii="Times New Roman" w:hAnsi="Times New Roman" w:cs="Times New Roman"/>
        </w:rPr>
        <w:t>s</w:t>
      </w:r>
      <w:r w:rsidR="00657973">
        <w:rPr>
          <w:rFonts w:ascii="Times New Roman" w:hAnsi="Times New Roman" w:cs="Times New Roman"/>
        </w:rPr>
        <w:t xml:space="preserve"> from 2000 to 2015 </w:t>
      </w:r>
      <w:r w:rsidR="00F1132A" w:rsidRPr="00F31ECD">
        <w:rPr>
          <w:rFonts w:ascii="Times New Roman" w:hAnsi="Times New Roman" w:cs="Times New Roman"/>
        </w:rPr>
        <w:t>being mapped to “garbage codes”</w:t>
      </w:r>
      <w:r w:rsidR="002C1A79" w:rsidRPr="00F31ECD">
        <w:rPr>
          <w:rFonts w:ascii="Times New Roman" w:hAnsi="Times New Roman" w:cs="Times New Roman"/>
        </w:rPr>
        <w:t>,</w:t>
      </w:r>
      <w:r w:rsidR="00F1132A" w:rsidRPr="00F31ECD">
        <w:rPr>
          <w:rFonts w:ascii="Times New Roman" w:hAnsi="Times New Roman" w:cs="Times New Roman"/>
        </w:rPr>
        <w:t xml:space="preserve"> for which more </w:t>
      </w:r>
      <w:r w:rsidR="002C1A79" w:rsidRPr="00F31ECD">
        <w:rPr>
          <w:rFonts w:ascii="Times New Roman" w:hAnsi="Times New Roman" w:cs="Times New Roman"/>
        </w:rPr>
        <w:t>sophisticated</w:t>
      </w:r>
      <w:r w:rsidR="005576B0">
        <w:rPr>
          <w:rFonts w:ascii="Times New Roman" w:hAnsi="Times New Roman" w:cs="Times New Roman"/>
        </w:rPr>
        <w:t xml:space="preserve"> </w:t>
      </w:r>
      <w:r w:rsidR="005576B0" w:rsidRPr="00F31ECD">
        <w:rPr>
          <w:rFonts w:ascii="Times New Roman" w:hAnsi="Times New Roman" w:cs="Times New Roman"/>
        </w:rPr>
        <w:t xml:space="preserve">methods would need to be </w:t>
      </w:r>
      <w:proofErr w:type="spellStart"/>
      <w:r w:rsidR="005576B0" w:rsidRPr="00F31ECD">
        <w:rPr>
          <w:rFonts w:ascii="Times New Roman" w:hAnsi="Times New Roman" w:cs="Times New Roman"/>
        </w:rPr>
        <w:t>employed</w:t>
      </w:r>
      <w:r w:rsidR="00483256">
        <w:rPr>
          <w:rFonts w:ascii="Times New Roman" w:hAnsi="Times New Roman" w:cs="Times New Roman"/>
        </w:rPr>
        <w:t>,</w:t>
      </w:r>
      <w:commentRangeStart w:id="2"/>
      <w:r w:rsidR="005576B0">
        <w:rPr>
          <w:rFonts w:ascii="Times New Roman" w:hAnsi="Times New Roman" w:cs="Times New Roman"/>
        </w:rPr>
        <w:t>which</w:t>
      </w:r>
      <w:proofErr w:type="spellEnd"/>
      <w:r w:rsidR="005576B0">
        <w:rPr>
          <w:rFonts w:ascii="Times New Roman" w:hAnsi="Times New Roman" w:cs="Times New Roman"/>
        </w:rPr>
        <w:t xml:space="preserve"> may not be </w:t>
      </w:r>
      <w:r w:rsidR="007C3C74" w:rsidRPr="00F31ECD">
        <w:rPr>
          <w:rFonts w:ascii="Times New Roman" w:hAnsi="Times New Roman" w:cs="Times New Roman"/>
        </w:rPr>
        <w:t>appr</w:t>
      </w:r>
      <w:r w:rsidR="007C3C74">
        <w:rPr>
          <w:rFonts w:ascii="Times New Roman" w:hAnsi="Times New Roman" w:cs="Times New Roman"/>
        </w:rPr>
        <w:t>opriate</w:t>
      </w:r>
      <w:r w:rsidR="002C1A79" w:rsidRPr="00F31ECD">
        <w:rPr>
          <w:rFonts w:ascii="Times New Roman" w:hAnsi="Times New Roman" w:cs="Times New Roman"/>
        </w:rPr>
        <w:t xml:space="preserve"> for our system</w:t>
      </w:r>
      <w:commentRangeEnd w:id="2"/>
      <w:r w:rsidR="005576B0">
        <w:rPr>
          <w:rStyle w:val="CommentReference"/>
        </w:rPr>
        <w:commentReference w:id="2"/>
      </w:r>
      <w:r w:rsidR="00483256">
        <w:rPr>
          <w:rFonts w:ascii="Times New Roman" w:hAnsi="Times New Roman" w:cs="Times New Roman"/>
        </w:rPr>
        <w:t xml:space="preserve">. The possibility of redistributing these “garbage codes” </w:t>
      </w:r>
      <w:r w:rsidR="00B50D57">
        <w:rPr>
          <w:rFonts w:ascii="Times New Roman" w:hAnsi="Times New Roman" w:cs="Times New Roman"/>
        </w:rPr>
        <w:t xml:space="preserve">to valid categories </w:t>
      </w:r>
      <w:r w:rsidR="00483256">
        <w:rPr>
          <w:rFonts w:ascii="Times New Roman" w:hAnsi="Times New Roman" w:cs="Times New Roman"/>
        </w:rPr>
        <w:t xml:space="preserve">at the census tract level </w:t>
      </w:r>
      <w:r w:rsidR="00E777E6">
        <w:rPr>
          <w:rFonts w:ascii="Times New Roman" w:hAnsi="Times New Roman" w:cs="Times New Roman"/>
        </w:rPr>
        <w:t xml:space="preserve">and otherwise using the IHME system </w:t>
      </w:r>
      <w:r w:rsidR="00483256">
        <w:rPr>
          <w:rFonts w:ascii="Times New Roman" w:hAnsi="Times New Roman" w:cs="Times New Roman"/>
        </w:rPr>
        <w:t>is being explored and may be implemented in future versions</w:t>
      </w:r>
      <w:r w:rsidR="005A0959">
        <w:rPr>
          <w:rFonts w:ascii="Times New Roman" w:hAnsi="Times New Roman" w:cs="Times New Roman"/>
        </w:rPr>
        <w:t xml:space="preserve"> of the CBD</w:t>
      </w:r>
      <w:r w:rsidR="002C1A79" w:rsidRPr="00F31ECD">
        <w:rPr>
          <w:rFonts w:ascii="Times New Roman" w:hAnsi="Times New Roman" w:cs="Times New Roman"/>
        </w:rPr>
        <w:t xml:space="preserve">.  However, to </w:t>
      </w:r>
      <w:r w:rsidR="00FD21B5" w:rsidRPr="00F31ECD">
        <w:rPr>
          <w:rFonts w:ascii="Times New Roman" w:hAnsi="Times New Roman" w:cs="Times New Roman"/>
        </w:rPr>
        <w:t>enhance</w:t>
      </w:r>
      <w:r w:rsidR="002C1A79" w:rsidRPr="00F31ECD">
        <w:rPr>
          <w:rFonts w:ascii="Times New Roman" w:hAnsi="Times New Roman" w:cs="Times New Roman"/>
        </w:rPr>
        <w:t xml:space="preserve"> o</w:t>
      </w:r>
      <w:r w:rsidR="00546D5A">
        <w:rPr>
          <w:rFonts w:ascii="Times New Roman" w:hAnsi="Times New Roman" w:cs="Times New Roman"/>
        </w:rPr>
        <w:t>u</w:t>
      </w:r>
      <w:r w:rsidR="002C1A79" w:rsidRPr="00F31ECD">
        <w:rPr>
          <w:rFonts w:ascii="Times New Roman" w:hAnsi="Times New Roman" w:cs="Times New Roman"/>
        </w:rPr>
        <w:t xml:space="preserve">r use of the WHO system </w:t>
      </w:r>
      <w:r w:rsidR="00FD21B5" w:rsidRPr="00F31ECD">
        <w:rPr>
          <w:rFonts w:ascii="Times New Roman" w:hAnsi="Times New Roman" w:cs="Times New Roman"/>
        </w:rPr>
        <w:t>w</w:t>
      </w:r>
      <w:commentRangeEnd w:id="1"/>
      <w:r w:rsidR="003A40C7">
        <w:rPr>
          <w:rStyle w:val="CommentReference"/>
        </w:rPr>
        <w:commentReference w:id="1"/>
      </w:r>
      <w:r w:rsidR="00FD21B5" w:rsidRPr="00F31ECD">
        <w:rPr>
          <w:rFonts w:ascii="Times New Roman" w:hAnsi="Times New Roman" w:cs="Times New Roman"/>
        </w:rPr>
        <w:t xml:space="preserve">e compared the mapping of </w:t>
      </w:r>
      <w:r w:rsidR="00747803">
        <w:rPr>
          <w:rFonts w:ascii="Times New Roman" w:hAnsi="Times New Roman" w:cs="Times New Roman"/>
        </w:rPr>
        <w:t>3,758,856</w:t>
      </w:r>
      <w:r w:rsidR="00FD21B5" w:rsidRPr="00F31ECD">
        <w:rPr>
          <w:rFonts w:ascii="Times New Roman" w:hAnsi="Times New Roman" w:cs="Times New Roman"/>
        </w:rPr>
        <w:t xml:space="preserve"> deaths </w:t>
      </w:r>
      <w:r w:rsidR="00F1132A" w:rsidRPr="00F31ECD">
        <w:rPr>
          <w:rFonts w:ascii="Times New Roman" w:hAnsi="Times New Roman" w:cs="Times New Roman"/>
        </w:rPr>
        <w:t xml:space="preserve">based </w:t>
      </w:r>
      <w:r w:rsidR="00747803">
        <w:rPr>
          <w:rFonts w:ascii="Times New Roman" w:hAnsi="Times New Roman" w:cs="Times New Roman"/>
        </w:rPr>
        <w:t xml:space="preserve">on </w:t>
      </w:r>
      <w:r w:rsidR="002C1A79" w:rsidRPr="00F31ECD">
        <w:rPr>
          <w:rFonts w:ascii="Times New Roman" w:hAnsi="Times New Roman" w:cs="Times New Roman"/>
        </w:rPr>
        <w:t xml:space="preserve">the </w:t>
      </w:r>
      <w:r w:rsidR="00D44287">
        <w:rPr>
          <w:rFonts w:ascii="Times New Roman" w:hAnsi="Times New Roman" w:cs="Times New Roman"/>
        </w:rPr>
        <w:t>WHO and IHME</w:t>
      </w:r>
      <w:r w:rsidR="00D44287" w:rsidRPr="00F31ECD">
        <w:rPr>
          <w:rFonts w:ascii="Times New Roman" w:hAnsi="Times New Roman" w:cs="Times New Roman"/>
        </w:rPr>
        <w:t xml:space="preserve"> </w:t>
      </w:r>
      <w:r w:rsidR="002C1A79" w:rsidRPr="00F31ECD">
        <w:rPr>
          <w:rFonts w:ascii="Times New Roman" w:hAnsi="Times New Roman" w:cs="Times New Roman"/>
        </w:rPr>
        <w:t>systems</w:t>
      </w:r>
      <w:r w:rsidR="005A0959">
        <w:rPr>
          <w:rFonts w:ascii="Times New Roman" w:hAnsi="Times New Roman" w:cs="Times New Roman"/>
        </w:rPr>
        <w:t xml:space="preserve"> and </w:t>
      </w:r>
      <w:r w:rsidR="003B7DF7">
        <w:rPr>
          <w:rFonts w:ascii="Times New Roman" w:hAnsi="Times New Roman" w:cs="Times New Roman"/>
        </w:rPr>
        <w:t xml:space="preserve">changed the WHO mapping </w:t>
      </w:r>
      <w:r>
        <w:rPr>
          <w:rFonts w:ascii="Times New Roman" w:hAnsi="Times New Roman" w:cs="Times New Roman"/>
        </w:rPr>
        <w:t xml:space="preserve">of ICD codes </w:t>
      </w:r>
      <w:r w:rsidR="00D44287">
        <w:rPr>
          <w:rFonts w:ascii="Times New Roman" w:hAnsi="Times New Roman" w:cs="Times New Roman"/>
        </w:rPr>
        <w:t>for several categories wherein the IHME classification</w:t>
      </w:r>
      <w:r w:rsidR="003B7DF7">
        <w:rPr>
          <w:rFonts w:ascii="Times New Roman" w:hAnsi="Times New Roman" w:cs="Times New Roman"/>
        </w:rPr>
        <w:t xml:space="preserve"> was considered more appropriate (e.g., specific cancer sites rather than </w:t>
      </w:r>
      <w:r w:rsidR="00A905F8">
        <w:rPr>
          <w:rFonts w:ascii="Times New Roman" w:hAnsi="Times New Roman" w:cs="Times New Roman"/>
        </w:rPr>
        <w:t>“other malignant neoplasms.”)</w:t>
      </w:r>
      <w:r w:rsidR="002C1A79" w:rsidRPr="00F31ECD">
        <w:rPr>
          <w:rFonts w:ascii="Times New Roman" w:hAnsi="Times New Roman" w:cs="Times New Roman"/>
        </w:rPr>
        <w:t xml:space="preserve">All of these </w:t>
      </w:r>
      <w:r w:rsidR="007C3C74" w:rsidRPr="00F31ECD">
        <w:rPr>
          <w:rFonts w:ascii="Times New Roman" w:hAnsi="Times New Roman" w:cs="Times New Roman"/>
        </w:rPr>
        <w:t>modifications</w:t>
      </w:r>
      <w:r w:rsidR="002C1A79" w:rsidRPr="00F31ECD">
        <w:rPr>
          <w:rFonts w:ascii="Times New Roman" w:hAnsi="Times New Roman" w:cs="Times New Roman"/>
        </w:rPr>
        <w:t xml:space="preserve"> are carefully described in a key </w:t>
      </w:r>
      <w:r w:rsidR="007C3C74" w:rsidRPr="00F31ECD">
        <w:rPr>
          <w:rFonts w:ascii="Times New Roman" w:hAnsi="Times New Roman" w:cs="Times New Roman"/>
        </w:rPr>
        <w:t>resources</w:t>
      </w:r>
      <w:r w:rsidR="002C1A79" w:rsidRPr="00F31ECD">
        <w:rPr>
          <w:rFonts w:ascii="Times New Roman" w:hAnsi="Times New Roman" w:cs="Times New Roman"/>
        </w:rPr>
        <w:t xml:space="preserve"> tool for the CBD, </w:t>
      </w:r>
      <w:r w:rsidR="00246E00" w:rsidRPr="00F31ECD">
        <w:rPr>
          <w:rFonts w:ascii="Times New Roman" w:hAnsi="Times New Roman" w:cs="Times New Roman"/>
        </w:rPr>
        <w:t>available</w:t>
      </w:r>
      <w:r w:rsidR="002C1A79" w:rsidRPr="00F31ECD">
        <w:rPr>
          <w:rFonts w:ascii="Times New Roman" w:hAnsi="Times New Roman" w:cs="Times New Roman"/>
        </w:rPr>
        <w:t xml:space="preserve"> </w:t>
      </w:r>
      <w:r w:rsidR="00246E00">
        <w:rPr>
          <w:rFonts w:ascii="Times New Roman" w:hAnsi="Times New Roman" w:cs="Times New Roman"/>
        </w:rPr>
        <w:t xml:space="preserve">HEREXXX on our GitHub </w:t>
      </w:r>
      <w:proofErr w:type="spellStart"/>
      <w:r w:rsidR="00246E00">
        <w:rPr>
          <w:rFonts w:ascii="Times New Roman" w:hAnsi="Times New Roman" w:cs="Times New Roman"/>
        </w:rPr>
        <w:t>site</w:t>
      </w:r>
      <w:r w:rsidR="002C1A79" w:rsidRPr="00F31ECD">
        <w:rPr>
          <w:rFonts w:ascii="Times New Roman" w:hAnsi="Times New Roman" w:cs="Times New Roman"/>
        </w:rPr>
        <w:t>.</w:t>
      </w:r>
      <w:r w:rsidR="007F60D5" w:rsidRPr="00546D5A">
        <w:rPr>
          <w:rFonts w:ascii="Times New Roman" w:hAnsi="Times New Roman" w:cs="Times New Roman"/>
        </w:rPr>
        <w:t>In</w:t>
      </w:r>
      <w:proofErr w:type="spellEnd"/>
      <w:r w:rsidR="007F60D5" w:rsidRPr="00546D5A">
        <w:rPr>
          <w:rFonts w:ascii="Times New Roman" w:hAnsi="Times New Roman" w:cs="Times New Roman"/>
        </w:rPr>
        <w:t xml:space="preserve"> addition, </w:t>
      </w:r>
      <w:r w:rsidR="007C3C74" w:rsidRPr="00546D5A">
        <w:rPr>
          <w:rFonts w:ascii="Times New Roman" w:hAnsi="Times New Roman" w:cs="Times New Roman"/>
        </w:rPr>
        <w:t>because</w:t>
      </w:r>
      <w:r w:rsidR="007F60D5" w:rsidRPr="00546D5A">
        <w:rPr>
          <w:rFonts w:ascii="Times New Roman" w:hAnsi="Times New Roman" w:cs="Times New Roman"/>
        </w:rPr>
        <w:t xml:space="preserve"> of our focus </w:t>
      </w:r>
      <w:r w:rsidR="00D44287">
        <w:rPr>
          <w:rFonts w:ascii="Times New Roman" w:hAnsi="Times New Roman" w:cs="Times New Roman"/>
        </w:rPr>
        <w:t xml:space="preserve">was </w:t>
      </w:r>
      <w:r w:rsidR="007F60D5" w:rsidRPr="00546D5A">
        <w:rPr>
          <w:rFonts w:ascii="Times New Roman" w:hAnsi="Times New Roman" w:cs="Times New Roman"/>
        </w:rPr>
        <w:t xml:space="preserve">on the “Public health” list of </w:t>
      </w:r>
      <w:r w:rsidR="007C3C74" w:rsidRPr="00546D5A">
        <w:rPr>
          <w:rFonts w:ascii="Times New Roman" w:hAnsi="Times New Roman" w:cs="Times New Roman"/>
        </w:rPr>
        <w:t>conditions</w:t>
      </w:r>
      <w:r w:rsidR="007F60D5" w:rsidRPr="00546D5A">
        <w:rPr>
          <w:rFonts w:ascii="Times New Roman" w:hAnsi="Times New Roman" w:cs="Times New Roman"/>
        </w:rPr>
        <w:t xml:space="preserve">, we remapped a number of ICD-10 codes from the </w:t>
      </w:r>
      <w:r w:rsidR="00E777E6" w:rsidRPr="00546D5A">
        <w:rPr>
          <w:rFonts w:ascii="Times New Roman" w:hAnsi="Times New Roman" w:cs="Times New Roman"/>
        </w:rPr>
        <w:t xml:space="preserve">WHO </w:t>
      </w:r>
      <w:r w:rsidR="007F60D5" w:rsidRPr="00546D5A">
        <w:rPr>
          <w:rFonts w:ascii="Times New Roman" w:hAnsi="Times New Roman" w:cs="Times New Roman"/>
        </w:rPr>
        <w:t xml:space="preserve">mapping to our own CBD system. These include alcohol… All of these </w:t>
      </w:r>
      <w:r w:rsidR="007C3C74" w:rsidRPr="00546D5A">
        <w:rPr>
          <w:rFonts w:ascii="Times New Roman" w:hAnsi="Times New Roman" w:cs="Times New Roman"/>
        </w:rPr>
        <w:t>modifications</w:t>
      </w:r>
      <w:r w:rsidR="007F60D5" w:rsidRPr="00546D5A">
        <w:rPr>
          <w:rFonts w:ascii="Times New Roman" w:hAnsi="Times New Roman" w:cs="Times New Roman"/>
        </w:rPr>
        <w:t xml:space="preserve"> are </w:t>
      </w:r>
      <w:r w:rsidR="00DC5E56">
        <w:rPr>
          <w:rFonts w:ascii="Times New Roman" w:hAnsi="Times New Roman" w:cs="Times New Roman"/>
        </w:rPr>
        <w:t>documented</w:t>
      </w:r>
      <w:r w:rsidR="007F60D5" w:rsidRPr="00546D5A">
        <w:rPr>
          <w:rFonts w:ascii="Times New Roman" w:hAnsi="Times New Roman" w:cs="Times New Roman"/>
        </w:rPr>
        <w:t xml:space="preserve"> </w:t>
      </w:r>
      <w:r w:rsidR="00E777E6" w:rsidRPr="00546D5A">
        <w:rPr>
          <w:rFonts w:ascii="Times New Roman" w:hAnsi="Times New Roman" w:cs="Times New Roman"/>
        </w:rPr>
        <w:t>in a “key resources” tab for the CBD available HERE XXXXXXXXXXXXXXXX</w:t>
      </w:r>
      <w:r w:rsidR="00246E00" w:rsidRPr="00546D5A">
        <w:rPr>
          <w:rFonts w:ascii="Times New Roman" w:hAnsi="Times New Roman" w:cs="Times New Roman"/>
        </w:rPr>
        <w:t>.</w:t>
      </w:r>
    </w:p>
    <w:p w14:paraId="35AD1F32" w14:textId="77777777" w:rsidR="00A5459A" w:rsidRPr="00B95C2B" w:rsidRDefault="00DA6A45" w:rsidP="00F34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Census Tract Data </w:t>
      </w:r>
      <w:r w:rsidR="00867732" w:rsidRPr="00B95C2B">
        <w:rPr>
          <w:rFonts w:ascii="Times New Roman" w:hAnsi="Times New Roman" w:cs="Times New Roman"/>
        </w:rPr>
        <w:t>Issues</w:t>
      </w:r>
      <w:r w:rsidR="00A5459A" w:rsidRPr="00B95C2B">
        <w:rPr>
          <w:rFonts w:ascii="Times New Roman" w:hAnsi="Times New Roman" w:cs="Times New Roman"/>
        </w:rPr>
        <w:t xml:space="preserve"> </w:t>
      </w:r>
    </w:p>
    <w:p w14:paraId="4D929130" w14:textId="3882004E" w:rsidR="00DA6A45" w:rsidRPr="00B95C2B" w:rsidRDefault="00EB664B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Nineteen</w:t>
      </w:r>
      <w:commentRangeEnd w:id="3"/>
      <w:r w:rsidR="00154752">
        <w:rPr>
          <w:rStyle w:val="CommentReference"/>
        </w:rPr>
        <w:commentReference w:id="3"/>
      </w:r>
      <w:r w:rsidR="00A5459A" w:rsidRPr="00B95C2B">
        <w:rPr>
          <w:rFonts w:ascii="Times New Roman" w:hAnsi="Times New Roman" w:cs="Times New Roman"/>
        </w:rPr>
        <w:t xml:space="preserve"> census tracts included in </w:t>
      </w:r>
      <w:r>
        <w:rPr>
          <w:rFonts w:ascii="Times New Roman" w:hAnsi="Times New Roman" w:cs="Times New Roman"/>
        </w:rPr>
        <w:t>the 2010 census??????</w:t>
      </w:r>
      <w:r w:rsidR="00A5459A" w:rsidRPr="00B95C2B">
        <w:rPr>
          <w:rFonts w:ascii="Times New Roman" w:hAnsi="Times New Roman" w:cs="Times New Roman"/>
        </w:rPr>
        <w:t xml:space="preserve"> </w:t>
      </w:r>
      <w:proofErr w:type="gramStart"/>
      <w:r w:rsidR="00A5459A" w:rsidRPr="00B95C2B">
        <w:rPr>
          <w:rFonts w:ascii="Times New Roman" w:hAnsi="Times New Roman" w:cs="Times New Roman"/>
        </w:rPr>
        <w:t>were</w:t>
      </w:r>
      <w:proofErr w:type="gramEnd"/>
      <w:r w:rsidR="00A5459A" w:rsidRPr="00B95C2B">
        <w:rPr>
          <w:rFonts w:ascii="Times New Roman" w:hAnsi="Times New Roman" w:cs="Times New Roman"/>
        </w:rPr>
        <w:t xml:space="preserve"> excluded f</w:t>
      </w:r>
      <w:r>
        <w:rPr>
          <w:rFonts w:ascii="Times New Roman" w:hAnsi="Times New Roman" w:cs="Times New Roman"/>
        </w:rPr>
        <w:t>rom</w:t>
      </w:r>
      <w:r w:rsidR="00A5459A" w:rsidRPr="00B95C2B">
        <w:rPr>
          <w:rFonts w:ascii="Times New Roman" w:hAnsi="Times New Roman" w:cs="Times New Roman"/>
        </w:rPr>
        <w:t xml:space="preserve"> all project calculations and maps </w:t>
      </w:r>
      <w:r w:rsidR="001F3BC5" w:rsidRPr="00B95C2B">
        <w:rPr>
          <w:rFonts w:ascii="Times New Roman" w:hAnsi="Times New Roman" w:cs="Times New Roman"/>
        </w:rPr>
        <w:t xml:space="preserve">for communities or census tracts </w:t>
      </w:r>
      <w:r w:rsidR="00A5459A" w:rsidRPr="00B95C2B">
        <w:rPr>
          <w:rFonts w:ascii="Times New Roman" w:hAnsi="Times New Roman" w:cs="Times New Roman"/>
        </w:rPr>
        <w:t xml:space="preserve">because they are listed as containing 0 </w:t>
      </w:r>
      <w:r w:rsidR="007C3C74" w:rsidRPr="00B95C2B">
        <w:rPr>
          <w:rFonts w:ascii="Times New Roman" w:hAnsi="Times New Roman" w:cs="Times New Roman"/>
        </w:rPr>
        <w:t>population</w:t>
      </w:r>
      <w:r w:rsidR="00A5459A" w:rsidRPr="00B95C2B">
        <w:rPr>
          <w:rFonts w:ascii="Times New Roman" w:hAnsi="Times New Roman" w:cs="Times New Roman"/>
        </w:rPr>
        <w:t xml:space="preserve">. </w:t>
      </w:r>
    </w:p>
    <w:p w14:paraId="0AD8B7FB" w14:textId="77777777" w:rsidR="00DA6A45" w:rsidRPr="00B95C2B" w:rsidRDefault="001F3BC5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B95C2B">
        <w:rPr>
          <w:rFonts w:ascii="Times New Roman" w:hAnsi="Times New Roman" w:cs="Times New Roman"/>
        </w:rPr>
        <w:lastRenderedPageBreak/>
        <w:t xml:space="preserve">Another </w:t>
      </w:r>
      <w:r w:rsidR="00246E00">
        <w:rPr>
          <w:rFonts w:ascii="Times New Roman" w:hAnsi="Times New Roman" w:cs="Times New Roman"/>
        </w:rPr>
        <w:t xml:space="preserve">xxx </w:t>
      </w:r>
      <w:r w:rsidRPr="00B95C2B">
        <w:rPr>
          <w:rFonts w:ascii="Times New Roman" w:hAnsi="Times New Roman" w:cs="Times New Roman"/>
        </w:rPr>
        <w:t>tracts</w:t>
      </w:r>
      <w:proofErr w:type="gramEnd"/>
      <w:r w:rsidRPr="00B95C2B">
        <w:rPr>
          <w:rFonts w:ascii="Times New Roman" w:hAnsi="Times New Roman" w:cs="Times New Roman"/>
        </w:rPr>
        <w:t xml:space="preserve"> with population less than </w:t>
      </w:r>
      <w:r w:rsidR="00246E00">
        <w:rPr>
          <w:rFonts w:ascii="Times New Roman" w:hAnsi="Times New Roman" w:cs="Times New Roman"/>
        </w:rPr>
        <w:t>xxx</w:t>
      </w:r>
      <w:r w:rsidRPr="00B95C2B">
        <w:rPr>
          <w:rFonts w:ascii="Times New Roman" w:hAnsi="Times New Roman" w:cs="Times New Roman"/>
        </w:rPr>
        <w:t xml:space="preserve"> were also excluded because of the limited utility of any data from these tracts. </w:t>
      </w:r>
    </w:p>
    <w:p w14:paraId="3716CDFC" w14:textId="77777777" w:rsidR="00DA6A45" w:rsidRPr="00B95C2B" w:rsidRDefault="001F3BC5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Census tracts (and communities) where greater than X percent of the population live in </w:t>
      </w:r>
      <w:r w:rsidR="007C3C74" w:rsidRPr="00B95C2B">
        <w:rPr>
          <w:rFonts w:ascii="Times New Roman" w:hAnsi="Times New Roman" w:cs="Times New Roman"/>
        </w:rPr>
        <w:t>congregant</w:t>
      </w:r>
      <w:r w:rsidRPr="00B95C2B">
        <w:rPr>
          <w:rFonts w:ascii="Times New Roman" w:hAnsi="Times New Roman" w:cs="Times New Roman"/>
        </w:rPr>
        <w:t xml:space="preserve"> living quarters ARE/WILL BE noted with an </w:t>
      </w:r>
      <w:r w:rsidR="007C3C74">
        <w:rPr>
          <w:rFonts w:ascii="Times New Roman" w:hAnsi="Times New Roman" w:cs="Times New Roman"/>
        </w:rPr>
        <w:t xml:space="preserve">“*” </w:t>
      </w:r>
      <w:r w:rsidRPr="00B95C2B">
        <w:rPr>
          <w:rFonts w:ascii="Times New Roman" w:hAnsi="Times New Roman" w:cs="Times New Roman"/>
        </w:rPr>
        <w:t xml:space="preserve">on relevant maps and charts.  For some comparisons (e.g. of rates) these tracts could be removed from the larger geographies in which they are contained, based on user request.  </w:t>
      </w:r>
    </w:p>
    <w:p w14:paraId="00E90010" w14:textId="674BDD73" w:rsidR="001F3BC5" w:rsidRPr="00B95C2B" w:rsidRDefault="00255110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a</w:t>
      </w:r>
      <w:r w:rsidR="001F3BC5" w:rsidRPr="00B95C2B">
        <w:rPr>
          <w:rFonts w:ascii="Times New Roman" w:hAnsi="Times New Roman" w:cs="Times New Roman"/>
        </w:rPr>
        <w:t xml:space="preserve"> detailed review of multiple data </w:t>
      </w:r>
      <w:r w:rsidR="007C3C74" w:rsidRPr="00B95C2B">
        <w:rPr>
          <w:rFonts w:ascii="Times New Roman" w:hAnsi="Times New Roman" w:cs="Times New Roman"/>
        </w:rPr>
        <w:t>sources</w:t>
      </w:r>
      <w:r w:rsidR="001F3BC5" w:rsidRPr="00B95C2B">
        <w:rPr>
          <w:rFonts w:ascii="Times New Roman" w:hAnsi="Times New Roman" w:cs="Times New Roman"/>
        </w:rPr>
        <w:t>, we observed a number of instances where stated county of res</w:t>
      </w:r>
      <w:r w:rsidR="007C3C74">
        <w:rPr>
          <w:rFonts w:ascii="Times New Roman" w:hAnsi="Times New Roman" w:cs="Times New Roman"/>
        </w:rPr>
        <w:t>idence</w:t>
      </w:r>
      <w:r w:rsidR="001F3BC5" w:rsidRPr="00B95C2B">
        <w:rPr>
          <w:rFonts w:ascii="Times New Roman" w:hAnsi="Times New Roman" w:cs="Times New Roman"/>
        </w:rPr>
        <w:t xml:space="preserve"> was not consistent with the census tract to which that death </w:t>
      </w:r>
      <w:r w:rsidR="00D44287">
        <w:rPr>
          <w:rFonts w:ascii="Times New Roman" w:hAnsi="Times New Roman" w:cs="Times New Roman"/>
        </w:rPr>
        <w:t xml:space="preserve">was </w:t>
      </w:r>
      <w:r w:rsidR="001F3BC5" w:rsidRPr="00B95C2B">
        <w:rPr>
          <w:rFonts w:ascii="Times New Roman" w:hAnsi="Times New Roman" w:cs="Times New Roman"/>
        </w:rPr>
        <w:t>geocode</w:t>
      </w:r>
      <w:r w:rsidR="00D44287">
        <w:rPr>
          <w:rFonts w:ascii="Times New Roman" w:hAnsi="Times New Roman" w:cs="Times New Roman"/>
        </w:rPr>
        <w:t>d. In</w:t>
      </w:r>
      <w:r w:rsidR="001F3BC5" w:rsidRPr="00B95C2B">
        <w:rPr>
          <w:rFonts w:ascii="Times New Roman" w:hAnsi="Times New Roman" w:cs="Times New Roman"/>
        </w:rPr>
        <w:t xml:space="preserve"> these instances we recoded the county based on the address </w:t>
      </w:r>
      <w:commentRangeStart w:id="4"/>
      <w:r w:rsidR="001F3BC5" w:rsidRPr="00B95C2B">
        <w:rPr>
          <w:rFonts w:ascii="Times New Roman" w:hAnsi="Times New Roman" w:cs="Times New Roman"/>
        </w:rPr>
        <w:t>and subsequent geocode</w:t>
      </w:r>
      <w:commentRangeEnd w:id="4"/>
      <w:r w:rsidR="008B5A8B">
        <w:rPr>
          <w:rStyle w:val="CommentReference"/>
        </w:rPr>
        <w:commentReference w:id="4"/>
      </w:r>
      <w:r w:rsidR="001F3BC5" w:rsidRPr="00B95C2B">
        <w:rPr>
          <w:rFonts w:ascii="Times New Roman" w:hAnsi="Times New Roman" w:cs="Times New Roman"/>
        </w:rPr>
        <w:t>.</w:t>
      </w:r>
    </w:p>
    <w:p w14:paraId="38B2708B" w14:textId="77777777" w:rsidR="00255110" w:rsidRDefault="00255110" w:rsidP="00546D5A">
      <w:pPr>
        <w:pStyle w:val="ListParagraph"/>
        <w:ind w:left="1440"/>
        <w:rPr>
          <w:rFonts w:ascii="Times New Roman" w:hAnsi="Times New Roman" w:cs="Times New Roman"/>
        </w:rPr>
      </w:pPr>
    </w:p>
    <w:p w14:paraId="05B40C2E" w14:textId="24E16D61" w:rsidR="00A5459A" w:rsidRPr="00B95C2B" w:rsidRDefault="001F3BC5" w:rsidP="00546D5A">
      <w:pPr>
        <w:pStyle w:val="ListParagraph"/>
        <w:ind w:left="144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   </w:t>
      </w:r>
    </w:p>
    <w:p w14:paraId="6743F430" w14:textId="77777777" w:rsidR="00F34D3B" w:rsidRPr="00B95C2B" w:rsidRDefault="00F34D3B" w:rsidP="00F34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5"/>
      <w:r w:rsidRPr="00B95C2B">
        <w:rPr>
          <w:rFonts w:ascii="Times New Roman" w:hAnsi="Times New Roman" w:cs="Times New Roman"/>
        </w:rPr>
        <w:t>Formulas</w:t>
      </w:r>
      <w:commentRangeEnd w:id="5"/>
      <w:r w:rsidR="001B247C">
        <w:rPr>
          <w:rStyle w:val="CommentReference"/>
        </w:rPr>
        <w:commentReference w:id="5"/>
      </w:r>
      <w:r w:rsidRPr="00B95C2B">
        <w:rPr>
          <w:rFonts w:ascii="Times New Roman" w:hAnsi="Times New Roman" w:cs="Times New Roman"/>
        </w:rPr>
        <w:t xml:space="preserve"> </w:t>
      </w:r>
      <w:commentRangeStart w:id="6"/>
      <w:r w:rsidRPr="00B95C2B">
        <w:rPr>
          <w:rFonts w:ascii="Times New Roman" w:hAnsi="Times New Roman" w:cs="Times New Roman"/>
        </w:rPr>
        <w:t>and measures</w:t>
      </w:r>
      <w:commentRangeEnd w:id="6"/>
      <w:r w:rsidR="00847487">
        <w:rPr>
          <w:rStyle w:val="CommentReference"/>
        </w:rPr>
        <w:commentReference w:id="6"/>
      </w:r>
    </w:p>
    <w:p w14:paraId="34FBB29B" w14:textId="77777777" w:rsidR="006322D5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Years of </w:t>
      </w:r>
      <w:r w:rsidR="00DA6A45" w:rsidRPr="00B95C2B">
        <w:rPr>
          <w:rFonts w:ascii="Times New Roman" w:hAnsi="Times New Roman" w:cs="Times New Roman"/>
        </w:rPr>
        <w:t>L</w:t>
      </w:r>
      <w:r w:rsidRPr="00B95C2B">
        <w:rPr>
          <w:rFonts w:ascii="Times New Roman" w:hAnsi="Times New Roman" w:cs="Times New Roman"/>
        </w:rPr>
        <w:t xml:space="preserve">ife </w:t>
      </w:r>
      <w:r w:rsidR="00DA6A45" w:rsidRPr="00B95C2B">
        <w:rPr>
          <w:rFonts w:ascii="Times New Roman" w:hAnsi="Times New Roman" w:cs="Times New Roman"/>
        </w:rPr>
        <w:t>L</w:t>
      </w:r>
      <w:r w:rsidRPr="00B95C2B">
        <w:rPr>
          <w:rFonts w:ascii="Times New Roman" w:hAnsi="Times New Roman" w:cs="Times New Roman"/>
        </w:rPr>
        <w:t>ost</w:t>
      </w:r>
      <w:r w:rsidR="00DA6A45" w:rsidRPr="00B95C2B">
        <w:rPr>
          <w:rFonts w:ascii="Times New Roman" w:hAnsi="Times New Roman" w:cs="Times New Roman"/>
        </w:rPr>
        <w:t xml:space="preserve"> (YLL)</w:t>
      </w:r>
    </w:p>
    <w:p w14:paraId="36FFC4BE" w14:textId="647B7099" w:rsidR="006322D5" w:rsidRPr="00B95C2B" w:rsidRDefault="00DA6A45" w:rsidP="00B93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Following the methods of the Global Burden of Disease Study, the YLL for each death is based on the age at death, and the additional number of years a person living in an optimal setting could be expected to live</w:t>
      </w:r>
      <w:r w:rsidR="00B935D7">
        <w:rPr>
          <w:rFonts w:ascii="Times New Roman" w:hAnsi="Times New Roman" w:cs="Times New Roman"/>
        </w:rPr>
        <w:t xml:space="preserve"> (page 30, </w:t>
      </w:r>
      <w:hyperlink r:id="rId12" w:history="1">
        <w:r w:rsidR="00B935D7" w:rsidRPr="00B935D7">
          <w:rPr>
            <w:rStyle w:val="Hyperlink"/>
            <w:rFonts w:ascii="Times New Roman" w:hAnsi="Times New Roman" w:cs="Times New Roman"/>
          </w:rPr>
          <w:t>here</w:t>
        </w:r>
      </w:hyperlink>
      <w:r w:rsidR="00B935D7">
        <w:rPr>
          <w:rFonts w:ascii="Times New Roman" w:hAnsi="Times New Roman" w:cs="Times New Roman"/>
        </w:rPr>
        <w:t>)</w:t>
      </w:r>
      <w:r w:rsidRPr="00B95C2B">
        <w:rPr>
          <w:rFonts w:ascii="Times New Roman" w:hAnsi="Times New Roman" w:cs="Times New Roman"/>
        </w:rPr>
        <w:t>. For example</w:t>
      </w:r>
      <w:r w:rsidR="00887BCF">
        <w:rPr>
          <w:rFonts w:ascii="Times New Roman" w:hAnsi="Times New Roman" w:cs="Times New Roman"/>
        </w:rPr>
        <w:t>,</w:t>
      </w:r>
      <w:r w:rsidRPr="00B95C2B">
        <w:rPr>
          <w:rFonts w:ascii="Times New Roman" w:hAnsi="Times New Roman" w:cs="Times New Roman"/>
        </w:rPr>
        <w:t xml:space="preserve"> someone dying at birth would be associated with </w:t>
      </w:r>
      <w:r w:rsidR="00B935D7" w:rsidRPr="00B935D7">
        <w:rPr>
          <w:rFonts w:ascii="Times New Roman" w:hAnsi="Times New Roman" w:cs="Times New Roman"/>
        </w:rPr>
        <w:t>91.94</w:t>
      </w:r>
      <w:r w:rsidR="00B935D7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 xml:space="preserve">YLL, someone dying at 25 associated with </w:t>
      </w:r>
      <w:r w:rsidR="00B935D7" w:rsidRPr="00B935D7">
        <w:rPr>
          <w:rFonts w:ascii="Times New Roman" w:hAnsi="Times New Roman" w:cs="Times New Roman"/>
        </w:rPr>
        <w:t>67.08</w:t>
      </w:r>
      <w:r w:rsidR="00B935D7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 xml:space="preserve">years, and someone dying at 98 with </w:t>
      </w:r>
      <w:r w:rsidR="00B935D7" w:rsidRPr="00B935D7">
        <w:rPr>
          <w:rFonts w:ascii="Times New Roman" w:hAnsi="Times New Roman" w:cs="Times New Roman"/>
        </w:rPr>
        <w:t>3.70</w:t>
      </w:r>
      <w:r w:rsidRPr="00B95C2B">
        <w:rPr>
          <w:rFonts w:ascii="Times New Roman" w:hAnsi="Times New Roman" w:cs="Times New Roman"/>
        </w:rPr>
        <w:t xml:space="preserve"> years. Beyond the published data, we associated 1.0 YLL for anyone dying above age </w:t>
      </w:r>
      <w:r w:rsidR="00B935D7">
        <w:rPr>
          <w:rFonts w:ascii="Times New Roman" w:hAnsi="Times New Roman" w:cs="Times New Roman"/>
        </w:rPr>
        <w:t>105</w:t>
      </w:r>
      <w:r w:rsidRPr="00B95C2B">
        <w:rPr>
          <w:rFonts w:ascii="Times New Roman" w:hAnsi="Times New Roman" w:cs="Times New Roman"/>
        </w:rPr>
        <w:t xml:space="preserve">. </w:t>
      </w:r>
    </w:p>
    <w:p w14:paraId="0D2B7E19" w14:textId="77777777" w:rsidR="00D45EEB" w:rsidRPr="00B95C2B" w:rsidRDefault="00DA6A45" w:rsidP="006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Our mapping of age at death to YLL can be found </w:t>
      </w:r>
      <w:r w:rsidR="009609C9">
        <w:rPr>
          <w:rFonts w:ascii="Times New Roman" w:hAnsi="Times New Roman" w:cs="Times New Roman"/>
        </w:rPr>
        <w:t xml:space="preserve">on our GitHub site </w:t>
      </w:r>
      <w:hyperlink r:id="rId13" w:history="1">
        <w:r w:rsidR="009609C9" w:rsidRPr="003E4B68">
          <w:rPr>
            <w:rStyle w:val="Hyperlink"/>
            <w:rFonts w:ascii="Times New Roman" w:hAnsi="Times New Roman" w:cs="Times New Roman"/>
          </w:rPr>
          <w:t>here</w:t>
        </w:r>
      </w:hyperlink>
      <w:r w:rsidRPr="00B95C2B">
        <w:rPr>
          <w:rFonts w:ascii="Times New Roman" w:hAnsi="Times New Roman" w:cs="Times New Roman"/>
        </w:rPr>
        <w:t>.</w:t>
      </w:r>
    </w:p>
    <w:sectPr w:rsidR="00D45EEB" w:rsidRPr="00B9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auphine, David@CDPH" w:date="2018-09-20T10:35:00Z" w:initials="DD">
    <w:p w14:paraId="222B1C31" w14:textId="0A732B33" w:rsidR="00AA7671" w:rsidRDefault="00AA7671">
      <w:pPr>
        <w:pStyle w:val="CommentText"/>
      </w:pPr>
      <w:r>
        <w:rPr>
          <w:rStyle w:val="CommentReference"/>
        </w:rPr>
        <w:annotationRef/>
      </w:r>
      <w:r>
        <w:t>At some point we should probably elaborate on this.</w:t>
      </w:r>
    </w:p>
  </w:comment>
  <w:comment w:id="1" w:author="Fujimoto, Scott@CDPH" w:date="2018-09-20T14:26:00Z" w:initials="FS">
    <w:p w14:paraId="13E383F0" w14:textId="5C53AB05" w:rsidR="003A40C7" w:rsidRDefault="003A40C7">
      <w:pPr>
        <w:pStyle w:val="CommentText"/>
      </w:pPr>
      <w:r>
        <w:rPr>
          <w:rStyle w:val="CommentReference"/>
        </w:rPr>
        <w:annotationRef/>
      </w:r>
      <w:r>
        <w:t>Recommend removing this. Don’</w:t>
      </w:r>
      <w:r w:rsidR="00DC5E56">
        <w:t>t discuss</w:t>
      </w:r>
      <w:r>
        <w:t xml:space="preserve"> what you didn’t do in technical notes</w:t>
      </w:r>
      <w:r w:rsidR="00DC5E56">
        <w:t>, only what you did. You can s</w:t>
      </w:r>
      <w:r>
        <w:t>ave as private notes that you can refer to in case anyone asks.</w:t>
      </w:r>
    </w:p>
  </w:comment>
  <w:comment w:id="3" w:author="Dauphine, David@CDPH" w:date="2018-09-20T11:19:00Z" w:initials="DD">
    <w:p w14:paraId="03126611" w14:textId="64899523" w:rsidR="00AA7671" w:rsidRDefault="00AA7671">
      <w:pPr>
        <w:pStyle w:val="CommentText"/>
      </w:pPr>
      <w:r>
        <w:rPr>
          <w:rStyle w:val="CommentReference"/>
        </w:rPr>
        <w:annotationRef/>
      </w:r>
      <w:r>
        <w:t>Hopefully you get the same result, this was from my earlier merge in SAS. Let me know if you want me to check out the one in R etc.</w:t>
      </w:r>
    </w:p>
  </w:comment>
  <w:comment w:id="4" w:author="Fujimoto, Scott@CDPH" w:date="2018-09-20T14:37:00Z" w:initials="FS">
    <w:p w14:paraId="4AF40B04" w14:textId="564EAEE6" w:rsidR="008B5A8B" w:rsidRDefault="008B5A8B">
      <w:pPr>
        <w:pStyle w:val="CommentText"/>
      </w:pPr>
      <w:r>
        <w:rPr>
          <w:rStyle w:val="CommentReference"/>
        </w:rPr>
        <w:annotationRef/>
      </w:r>
      <w:r>
        <w:t>Not sure what this means. If you mean you recoded it, delete this since you already said that.</w:t>
      </w:r>
    </w:p>
  </w:comment>
  <w:comment w:id="5" w:author="Fujimoto, Scott@CDPH" w:date="2018-09-20T14:40:00Z" w:initials="FS">
    <w:p w14:paraId="639CDCDD" w14:textId="5B76C05E" w:rsidR="001B247C" w:rsidRDefault="001B247C">
      <w:pPr>
        <w:pStyle w:val="CommentText"/>
      </w:pPr>
      <w:r>
        <w:rPr>
          <w:rStyle w:val="CommentReference"/>
        </w:rPr>
        <w:annotationRef/>
      </w:r>
      <w:r>
        <w:t>We need to avoid redundant text between here and the Help section. Recommend that the Help section refer to here via hyperlink.</w:t>
      </w:r>
    </w:p>
  </w:comment>
  <w:comment w:id="6" w:author="SamFam" w:date="2018-10-04T11:47:00Z" w:initials="S">
    <w:p w14:paraId="14282A2B" w14:textId="1A94EA2B" w:rsidR="00847487" w:rsidRDefault="00847487">
      <w:pPr>
        <w:pStyle w:val="CommentText"/>
      </w:pPr>
      <w:r>
        <w:rPr>
          <w:rStyle w:val="CommentReference"/>
        </w:rPr>
        <w:annotationRef/>
      </w:r>
      <w:r>
        <w:t>I think the redundancy is okay, and can be more detailed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5A5F6E" w15:done="0"/>
  <w15:commentEx w15:paraId="54F10F39" w15:done="0"/>
  <w15:commentEx w15:paraId="2FF5786F" w15:done="0"/>
  <w15:commentEx w15:paraId="222B1C31" w15:done="0"/>
  <w15:commentEx w15:paraId="13E383F0" w15:done="0"/>
  <w15:commentEx w15:paraId="03126611" w15:done="0"/>
  <w15:commentEx w15:paraId="4AF40B04" w15:done="0"/>
  <w15:commentEx w15:paraId="639CDC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DCF5F" w14:textId="77777777" w:rsidR="00AA7671" w:rsidRDefault="00AA7671" w:rsidP="007F60D5">
      <w:pPr>
        <w:spacing w:after="0" w:line="240" w:lineRule="auto"/>
      </w:pPr>
      <w:r>
        <w:separator/>
      </w:r>
    </w:p>
  </w:endnote>
  <w:endnote w:type="continuationSeparator" w:id="0">
    <w:p w14:paraId="1D7F73D9" w14:textId="77777777" w:rsidR="00AA7671" w:rsidRDefault="00AA7671" w:rsidP="007F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FEA76" w14:textId="77777777" w:rsidR="00AA7671" w:rsidRDefault="00AA7671" w:rsidP="007F60D5">
      <w:pPr>
        <w:spacing w:after="0" w:line="240" w:lineRule="auto"/>
      </w:pPr>
      <w:r>
        <w:separator/>
      </w:r>
    </w:p>
  </w:footnote>
  <w:footnote w:type="continuationSeparator" w:id="0">
    <w:p w14:paraId="396FEE11" w14:textId="77777777" w:rsidR="00AA7671" w:rsidRDefault="00AA7671" w:rsidP="007F6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FDD"/>
    <w:multiLevelType w:val="hybridMultilevel"/>
    <w:tmpl w:val="948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F6646"/>
    <w:multiLevelType w:val="hybridMultilevel"/>
    <w:tmpl w:val="A1FE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C421D"/>
    <w:multiLevelType w:val="hybridMultilevel"/>
    <w:tmpl w:val="19B2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uphine, David@CDPH">
    <w15:presenceInfo w15:providerId="AD" w15:userId="S-1-5-21-4097889286-3091099877-3853663367-22549"/>
  </w15:person>
  <w15:person w15:author="Fujimoto, Scott@CDPH">
    <w15:presenceInfo w15:providerId="AD" w15:userId="S-1-5-21-4097889286-3091099877-3853663367-197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9"/>
    <w:rsid w:val="00015099"/>
    <w:rsid w:val="00037215"/>
    <w:rsid w:val="000769B9"/>
    <w:rsid w:val="00095563"/>
    <w:rsid w:val="00097769"/>
    <w:rsid w:val="000C0346"/>
    <w:rsid w:val="000E04DF"/>
    <w:rsid w:val="000E22E7"/>
    <w:rsid w:val="000F0063"/>
    <w:rsid w:val="00101CE6"/>
    <w:rsid w:val="00142FAF"/>
    <w:rsid w:val="00154752"/>
    <w:rsid w:val="00160ADE"/>
    <w:rsid w:val="001A42FF"/>
    <w:rsid w:val="001A6B1E"/>
    <w:rsid w:val="001A6B8D"/>
    <w:rsid w:val="001B247C"/>
    <w:rsid w:val="001C0C59"/>
    <w:rsid w:val="001D30BB"/>
    <w:rsid w:val="001F3BC5"/>
    <w:rsid w:val="00212B77"/>
    <w:rsid w:val="00212CB2"/>
    <w:rsid w:val="002343CB"/>
    <w:rsid w:val="00246E00"/>
    <w:rsid w:val="002529B8"/>
    <w:rsid w:val="00255110"/>
    <w:rsid w:val="002C1A79"/>
    <w:rsid w:val="002D230F"/>
    <w:rsid w:val="002D4EDC"/>
    <w:rsid w:val="00312CCE"/>
    <w:rsid w:val="00315CA8"/>
    <w:rsid w:val="003261E3"/>
    <w:rsid w:val="00332C6E"/>
    <w:rsid w:val="00333F9F"/>
    <w:rsid w:val="0036380B"/>
    <w:rsid w:val="003772AF"/>
    <w:rsid w:val="003A40C7"/>
    <w:rsid w:val="003B3D0C"/>
    <w:rsid w:val="003B7DF7"/>
    <w:rsid w:val="003C3C58"/>
    <w:rsid w:val="003D3C35"/>
    <w:rsid w:val="003E3D17"/>
    <w:rsid w:val="003E4B68"/>
    <w:rsid w:val="003F1E2D"/>
    <w:rsid w:val="00402922"/>
    <w:rsid w:val="004376AB"/>
    <w:rsid w:val="00444B2A"/>
    <w:rsid w:val="004654FE"/>
    <w:rsid w:val="00471F34"/>
    <w:rsid w:val="00483256"/>
    <w:rsid w:val="004B72AE"/>
    <w:rsid w:val="004E4AAF"/>
    <w:rsid w:val="005058B0"/>
    <w:rsid w:val="00506A42"/>
    <w:rsid w:val="00546D5A"/>
    <w:rsid w:val="00554952"/>
    <w:rsid w:val="005576B0"/>
    <w:rsid w:val="005714FB"/>
    <w:rsid w:val="00575668"/>
    <w:rsid w:val="0059030C"/>
    <w:rsid w:val="005A0959"/>
    <w:rsid w:val="005A103F"/>
    <w:rsid w:val="005A2139"/>
    <w:rsid w:val="005E756C"/>
    <w:rsid w:val="005F7354"/>
    <w:rsid w:val="006322D5"/>
    <w:rsid w:val="00635C7E"/>
    <w:rsid w:val="00657973"/>
    <w:rsid w:val="006609D6"/>
    <w:rsid w:val="00672330"/>
    <w:rsid w:val="006A4554"/>
    <w:rsid w:val="006B27BB"/>
    <w:rsid w:val="006C1005"/>
    <w:rsid w:val="006F4EB5"/>
    <w:rsid w:val="00730A78"/>
    <w:rsid w:val="0074618A"/>
    <w:rsid w:val="00747803"/>
    <w:rsid w:val="00777FCE"/>
    <w:rsid w:val="0078667C"/>
    <w:rsid w:val="007C3C74"/>
    <w:rsid w:val="007C5A72"/>
    <w:rsid w:val="007E4BC8"/>
    <w:rsid w:val="007F60D5"/>
    <w:rsid w:val="00847487"/>
    <w:rsid w:val="00867732"/>
    <w:rsid w:val="00876F16"/>
    <w:rsid w:val="00877D1A"/>
    <w:rsid w:val="00880264"/>
    <w:rsid w:val="00887BCF"/>
    <w:rsid w:val="00891D8B"/>
    <w:rsid w:val="0089345E"/>
    <w:rsid w:val="008B5A8B"/>
    <w:rsid w:val="008C7B39"/>
    <w:rsid w:val="008D1C84"/>
    <w:rsid w:val="009053BD"/>
    <w:rsid w:val="00912F92"/>
    <w:rsid w:val="009148AD"/>
    <w:rsid w:val="0092724D"/>
    <w:rsid w:val="00942ED3"/>
    <w:rsid w:val="00960764"/>
    <w:rsid w:val="009609C9"/>
    <w:rsid w:val="009E37BE"/>
    <w:rsid w:val="00A002C8"/>
    <w:rsid w:val="00A5459A"/>
    <w:rsid w:val="00A905F8"/>
    <w:rsid w:val="00AA7671"/>
    <w:rsid w:val="00AD1C45"/>
    <w:rsid w:val="00B0001A"/>
    <w:rsid w:val="00B005AA"/>
    <w:rsid w:val="00B04FB8"/>
    <w:rsid w:val="00B10287"/>
    <w:rsid w:val="00B50D57"/>
    <w:rsid w:val="00B60C29"/>
    <w:rsid w:val="00B62C24"/>
    <w:rsid w:val="00B65959"/>
    <w:rsid w:val="00B75D1B"/>
    <w:rsid w:val="00B87314"/>
    <w:rsid w:val="00B935D7"/>
    <w:rsid w:val="00B95C2B"/>
    <w:rsid w:val="00BA200A"/>
    <w:rsid w:val="00BA7472"/>
    <w:rsid w:val="00C239C7"/>
    <w:rsid w:val="00C57A1E"/>
    <w:rsid w:val="00C66FBD"/>
    <w:rsid w:val="00CB0773"/>
    <w:rsid w:val="00CC53E9"/>
    <w:rsid w:val="00CD3FEA"/>
    <w:rsid w:val="00CF36BB"/>
    <w:rsid w:val="00D22F37"/>
    <w:rsid w:val="00D3215D"/>
    <w:rsid w:val="00D44287"/>
    <w:rsid w:val="00D44FAA"/>
    <w:rsid w:val="00D45EEB"/>
    <w:rsid w:val="00D5283F"/>
    <w:rsid w:val="00D80E8C"/>
    <w:rsid w:val="00D972CB"/>
    <w:rsid w:val="00DA2C7D"/>
    <w:rsid w:val="00DA6A45"/>
    <w:rsid w:val="00DB06FE"/>
    <w:rsid w:val="00DC5E56"/>
    <w:rsid w:val="00DC7C56"/>
    <w:rsid w:val="00DD3B57"/>
    <w:rsid w:val="00E352E5"/>
    <w:rsid w:val="00E777E6"/>
    <w:rsid w:val="00E9638C"/>
    <w:rsid w:val="00EA7964"/>
    <w:rsid w:val="00EB664B"/>
    <w:rsid w:val="00ED081E"/>
    <w:rsid w:val="00F1132A"/>
    <w:rsid w:val="00F31ECD"/>
    <w:rsid w:val="00F34D3B"/>
    <w:rsid w:val="00F51471"/>
    <w:rsid w:val="00F67BFF"/>
    <w:rsid w:val="00F83BBA"/>
    <w:rsid w:val="00FA4A80"/>
    <w:rsid w:val="00FB6CC5"/>
    <w:rsid w:val="00FC1EED"/>
    <w:rsid w:val="00FD21B5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F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D5"/>
  </w:style>
  <w:style w:type="paragraph" w:styleId="Footer">
    <w:name w:val="footer"/>
    <w:basedOn w:val="Normal"/>
    <w:link w:val="Foot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D5"/>
  </w:style>
  <w:style w:type="character" w:styleId="Hyperlink">
    <w:name w:val="Hyperlink"/>
    <w:basedOn w:val="DefaultParagraphFont"/>
    <w:uiPriority w:val="99"/>
    <w:unhideWhenUsed/>
    <w:rsid w:val="00B95C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D8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1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D5"/>
  </w:style>
  <w:style w:type="paragraph" w:styleId="Footer">
    <w:name w:val="footer"/>
    <w:basedOn w:val="Normal"/>
    <w:link w:val="Foot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D5"/>
  </w:style>
  <w:style w:type="character" w:styleId="Hyperlink">
    <w:name w:val="Hyperlink"/>
    <w:basedOn w:val="DefaultParagraphFont"/>
    <w:uiPriority w:val="99"/>
    <w:unhideWhenUsed/>
    <w:rsid w:val="00B95C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D8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1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healthinfo/global_burden_disease/GlobalDALYmethods_2000_2015.pdf" TargetMode="External"/><Relationship Id="rId13" Type="http://schemas.openxmlformats.org/officeDocument/2006/relationships/hyperlink" Target="https://github.com/mcSamuelDataSci/CACommunityBurden/blob/master/myCBD/myInfo/le.Map.xlsx" TargetMode="External"/><Relationship Id="rId3" Type="http://schemas.microsoft.com/office/2007/relationships/stylesWithEffects" Target="stylesWithEffects.xml"/><Relationship Id="rId34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://www.who.int/healthinfo/global_burden_disease/GlobalDALYmethods_2000_2015.pdf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manetwork.com/journals/jama/fullarticle/25924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manetwork.com/journals/jama/fullarticle/26780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SamFam</cp:lastModifiedBy>
  <cp:revision>5</cp:revision>
  <dcterms:created xsi:type="dcterms:W3CDTF">2018-09-20T22:44:00Z</dcterms:created>
  <dcterms:modified xsi:type="dcterms:W3CDTF">2018-10-04T19:05:00Z</dcterms:modified>
</cp:coreProperties>
</file>