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E2D92" w14:textId="3B6452CB" w:rsidR="00024E41" w:rsidRPr="00024E41" w:rsidRDefault="00024E41" w:rsidP="00024E41">
      <w:pPr>
        <w:widowControl w:val="0"/>
        <w:autoSpaceDE w:val="0"/>
        <w:autoSpaceDN w:val="0"/>
        <w:spacing w:after="0" w:line="240" w:lineRule="auto"/>
        <w:ind w:left="2541" w:right="2443"/>
        <w:jc w:val="center"/>
        <w:rPr>
          <w:rFonts w:ascii="Calibri" w:eastAsia="Calibri" w:hAnsi="Calibri" w:cs="Calibri"/>
          <w:b/>
          <w:kern w:val="0"/>
          <w:lang w:val="en-US"/>
          <w14:ligatures w14:val="none"/>
        </w:rPr>
      </w:pPr>
      <w:r w:rsidRPr="00024E41">
        <w:rPr>
          <w:rFonts w:ascii="Times New Roman" w:eastAsia="Calibri" w:hAnsi="Times New Roman" w:cs="Times New Roman"/>
          <w:b/>
          <w:bCs/>
          <w:noProof/>
          <w:kern w:val="0"/>
          <w:sz w:val="24"/>
          <w:szCs w:val="24"/>
          <w:u w:val="single"/>
          <w:lang w:val="en-US"/>
          <w14:ligatures w14:val="none"/>
        </w:rPr>
        <w:drawing>
          <wp:inline distT="0" distB="0" distL="0" distR="0" wp14:anchorId="4230516D" wp14:editId="52B087FB">
            <wp:extent cx="2567940" cy="1493520"/>
            <wp:effectExtent l="0" t="0" r="0" b="0"/>
            <wp:docPr id="853265956" name="Picture 3" descr="A black and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265956" name="Picture 3" descr="A black and red sign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67940" cy="1493520"/>
                    </a:xfrm>
                    <a:prstGeom prst="rect">
                      <a:avLst/>
                    </a:prstGeom>
                  </pic:spPr>
                </pic:pic>
              </a:graphicData>
            </a:graphic>
          </wp:inline>
        </w:drawing>
      </w:r>
      <w:r w:rsidRPr="00024E41">
        <w:rPr>
          <w:rFonts w:ascii="Times New Roman" w:eastAsia="Calibri" w:hAnsi="Times New Roman" w:cs="Times New Roman"/>
          <w:b/>
          <w:bCs/>
          <w:kern w:val="0"/>
          <w:sz w:val="24"/>
          <w:szCs w:val="24"/>
          <w:u w:val="single"/>
          <w:lang w:val="en-US"/>
          <w14:ligatures w14:val="none"/>
        </w:rPr>
        <w:br/>
        <w:t>COS</w:t>
      </w:r>
      <w:r>
        <w:rPr>
          <w:rFonts w:ascii="Times New Roman" w:eastAsia="Calibri" w:hAnsi="Times New Roman" w:cs="Times New Roman"/>
          <w:b/>
          <w:bCs/>
          <w:kern w:val="0"/>
          <w:sz w:val="24"/>
          <w:szCs w:val="24"/>
          <w:u w:val="single"/>
          <w:lang w:val="en-US"/>
          <w14:ligatures w14:val="none"/>
        </w:rPr>
        <w:t xml:space="preserve">30045 Individual Assignment </w:t>
      </w:r>
      <w:r w:rsidRPr="00024E41">
        <w:rPr>
          <w:rFonts w:ascii="Times New Roman" w:eastAsia="Calibri" w:hAnsi="Times New Roman" w:cs="Times New Roman"/>
          <w:b/>
          <w:bCs/>
          <w:kern w:val="0"/>
          <w:sz w:val="24"/>
          <w:szCs w:val="24"/>
          <w:u w:val="single"/>
          <w:lang w:val="en-US"/>
          <w14:ligatures w14:val="none"/>
        </w:rPr>
        <w:br/>
      </w:r>
      <w:r w:rsidRPr="00024E41">
        <w:rPr>
          <w:rFonts w:ascii="Times New Roman" w:eastAsia="Calibri" w:hAnsi="Times New Roman" w:cs="Times New Roman"/>
          <w:b/>
          <w:bCs/>
          <w:kern w:val="0"/>
          <w:sz w:val="24"/>
          <w:szCs w:val="24"/>
          <w:u w:val="single"/>
          <w:lang w:val="en-US"/>
          <w14:ligatures w14:val="none"/>
        </w:rPr>
        <w:br/>
      </w:r>
      <w:r w:rsidRPr="00024E41">
        <w:rPr>
          <w:rFonts w:ascii="Times New Roman" w:eastAsia="Calibri" w:hAnsi="Times New Roman" w:cs="Times New Roman"/>
          <w:b/>
          <w:bCs/>
          <w:kern w:val="0"/>
          <w:sz w:val="24"/>
          <w:szCs w:val="24"/>
          <w:lang w:val="en-US"/>
          <w14:ligatures w14:val="none"/>
        </w:rPr>
        <w:t xml:space="preserve">NAME: </w:t>
      </w:r>
      <w:r w:rsidRPr="00024E41">
        <w:rPr>
          <w:rFonts w:ascii="Times New Roman" w:eastAsia="Calibri" w:hAnsi="Times New Roman" w:cs="Times New Roman"/>
          <w:kern w:val="0"/>
          <w:sz w:val="24"/>
          <w:szCs w:val="24"/>
          <w:lang w:val="en-US"/>
          <w14:ligatures w14:val="none"/>
        </w:rPr>
        <w:t>Ng Kang Jen</w:t>
      </w:r>
      <w:r w:rsidRPr="00024E41">
        <w:rPr>
          <w:rFonts w:ascii="Times New Roman" w:eastAsia="Calibri" w:hAnsi="Times New Roman" w:cs="Times New Roman"/>
          <w:kern w:val="0"/>
          <w:sz w:val="24"/>
          <w:szCs w:val="24"/>
          <w:lang w:val="en-US"/>
          <w14:ligatures w14:val="none"/>
        </w:rPr>
        <w:br/>
      </w:r>
      <w:r w:rsidRPr="00024E41">
        <w:rPr>
          <w:rFonts w:ascii="Times New Roman" w:eastAsia="Calibri" w:hAnsi="Times New Roman" w:cs="Times New Roman"/>
          <w:b/>
          <w:bCs/>
          <w:kern w:val="0"/>
          <w:sz w:val="24"/>
          <w:szCs w:val="24"/>
          <w:lang w:val="en-US"/>
          <w14:ligatures w14:val="none"/>
        </w:rPr>
        <w:t xml:space="preserve">STUDENT ID: </w:t>
      </w:r>
      <w:r w:rsidRPr="00024E41">
        <w:rPr>
          <w:rFonts w:ascii="Times New Roman" w:eastAsia="Calibri" w:hAnsi="Times New Roman" w:cs="Times New Roman"/>
          <w:kern w:val="0"/>
          <w:sz w:val="24"/>
          <w:szCs w:val="24"/>
          <w:lang w:val="en-US"/>
          <w14:ligatures w14:val="none"/>
        </w:rPr>
        <w:t>105002263</w:t>
      </w:r>
    </w:p>
    <w:p w14:paraId="44A0D452" w14:textId="77777777" w:rsidR="00FC7DA3" w:rsidRPr="00FC7DA3" w:rsidRDefault="00FC7DA3" w:rsidP="00FC7DA3">
      <w:pPr>
        <w:spacing w:before="100" w:beforeAutospacing="1" w:after="100" w:afterAutospacing="1" w:line="240" w:lineRule="auto"/>
        <w:outlineLvl w:val="2"/>
        <w:rPr>
          <w:rFonts w:ascii="Times New Roman" w:eastAsia="Times New Roman" w:hAnsi="Times New Roman" w:cs="Times New Roman"/>
          <w:b/>
          <w:bCs/>
          <w:kern w:val="0"/>
          <w:sz w:val="27"/>
          <w:szCs w:val="27"/>
          <w:lang w:eastAsia="en-MY"/>
          <w14:ligatures w14:val="none"/>
        </w:rPr>
      </w:pPr>
      <w:r w:rsidRPr="00FC7DA3">
        <w:rPr>
          <w:rFonts w:ascii="Times New Roman" w:eastAsia="Times New Roman" w:hAnsi="Times New Roman" w:cs="Times New Roman"/>
          <w:b/>
          <w:bCs/>
          <w:kern w:val="0"/>
          <w:sz w:val="27"/>
          <w:szCs w:val="27"/>
          <w:lang w:eastAsia="en-MY"/>
          <w14:ligatures w14:val="none"/>
        </w:rPr>
        <w:t>Table of Contents</w:t>
      </w:r>
    </w:p>
    <w:p w14:paraId="68FE3616" w14:textId="014BC0D8" w:rsidR="00FC7DA3" w:rsidRPr="00FC7DA3" w:rsidRDefault="00FC7DA3" w:rsidP="00FC7DA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FC7DA3">
        <w:rPr>
          <w:rFonts w:ascii="Times New Roman" w:eastAsia="Times New Roman" w:hAnsi="Times New Roman" w:cs="Times New Roman"/>
          <w:b/>
          <w:bCs/>
          <w:kern w:val="0"/>
          <w:sz w:val="24"/>
          <w:szCs w:val="24"/>
          <w:lang w:eastAsia="en-MY"/>
          <w14:ligatures w14:val="none"/>
        </w:rPr>
        <w:t>Introduction</w:t>
      </w:r>
      <w:r w:rsidRPr="00FC7DA3">
        <w:rPr>
          <w:rFonts w:ascii="Times New Roman" w:eastAsia="Times New Roman" w:hAnsi="Times New Roman" w:cs="Times New Roman"/>
          <w:kern w:val="0"/>
          <w:sz w:val="24"/>
          <w:szCs w:val="24"/>
          <w:lang w:eastAsia="en-MY"/>
          <w14:ligatures w14:val="none"/>
        </w:rPr>
        <w:t xml:space="preserve"> .................................................................................. </w:t>
      </w:r>
      <w:r w:rsidR="0023750A">
        <w:rPr>
          <w:rFonts w:ascii="Times New Roman" w:eastAsia="Times New Roman" w:hAnsi="Times New Roman" w:cs="Times New Roman"/>
          <w:b/>
          <w:bCs/>
          <w:kern w:val="0"/>
          <w:sz w:val="24"/>
          <w:szCs w:val="24"/>
          <w:lang w:eastAsia="en-MY"/>
          <w14:ligatures w14:val="none"/>
        </w:rPr>
        <w:t>2</w:t>
      </w:r>
      <w:r w:rsidRPr="00FC7DA3">
        <w:rPr>
          <w:rFonts w:ascii="Times New Roman" w:eastAsia="Times New Roman" w:hAnsi="Times New Roman" w:cs="Times New Roman"/>
          <w:kern w:val="0"/>
          <w:sz w:val="24"/>
          <w:szCs w:val="24"/>
          <w:lang w:eastAsia="en-MY"/>
          <w14:ligatures w14:val="none"/>
        </w:rPr>
        <w:br/>
        <w:t xml:space="preserve">1.1 Overview of the Assignment </w:t>
      </w:r>
      <w:r w:rsidRPr="00FC7DA3">
        <w:rPr>
          <w:rFonts w:ascii="Times New Roman" w:eastAsia="Times New Roman" w:hAnsi="Times New Roman" w:cs="Times New Roman"/>
          <w:kern w:val="0"/>
          <w:sz w:val="24"/>
          <w:szCs w:val="24"/>
          <w:lang w:eastAsia="en-MY"/>
          <w14:ligatures w14:val="none"/>
        </w:rPr>
        <w:br/>
        <w:t xml:space="preserve">1.2 Objectives of the Report </w:t>
      </w:r>
      <w:r>
        <w:rPr>
          <w:rFonts w:ascii="Times New Roman" w:eastAsia="Times New Roman" w:hAnsi="Times New Roman" w:cs="Times New Roman"/>
          <w:kern w:val="0"/>
          <w:sz w:val="24"/>
          <w:szCs w:val="24"/>
          <w:lang w:eastAsia="en-MY"/>
          <w14:ligatures w14:val="none"/>
        </w:rPr>
        <w:br/>
      </w:r>
    </w:p>
    <w:p w14:paraId="7B6DE432" w14:textId="67E71EE1" w:rsidR="00FC7DA3" w:rsidRPr="00FC7DA3" w:rsidRDefault="00FC7DA3" w:rsidP="00FC7DA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FC7DA3">
        <w:rPr>
          <w:rFonts w:ascii="Times New Roman" w:eastAsia="Times New Roman" w:hAnsi="Times New Roman" w:cs="Times New Roman"/>
          <w:b/>
          <w:bCs/>
          <w:kern w:val="0"/>
          <w:sz w:val="24"/>
          <w:szCs w:val="24"/>
          <w:lang w:eastAsia="en-MY"/>
          <w14:ligatures w14:val="none"/>
        </w:rPr>
        <w:t>Visualization 1: Risk Factors for Health</w:t>
      </w:r>
      <w:r w:rsidRPr="00FC7DA3">
        <w:rPr>
          <w:rFonts w:ascii="Times New Roman" w:eastAsia="Times New Roman" w:hAnsi="Times New Roman" w:cs="Times New Roman"/>
          <w:kern w:val="0"/>
          <w:sz w:val="24"/>
          <w:szCs w:val="24"/>
          <w:lang w:eastAsia="en-MY"/>
          <w14:ligatures w14:val="none"/>
        </w:rPr>
        <w:t xml:space="preserve"> .............................. </w:t>
      </w:r>
      <w:r w:rsidRPr="00FC7DA3">
        <w:rPr>
          <w:rFonts w:ascii="Times New Roman" w:eastAsia="Times New Roman" w:hAnsi="Times New Roman" w:cs="Times New Roman"/>
          <w:b/>
          <w:bCs/>
          <w:kern w:val="0"/>
          <w:sz w:val="24"/>
          <w:szCs w:val="24"/>
          <w:lang w:eastAsia="en-MY"/>
          <w14:ligatures w14:val="none"/>
        </w:rPr>
        <w:t>3</w:t>
      </w:r>
      <w:r w:rsidRPr="00FC7DA3">
        <w:rPr>
          <w:rFonts w:ascii="Times New Roman" w:eastAsia="Times New Roman" w:hAnsi="Times New Roman" w:cs="Times New Roman"/>
          <w:kern w:val="0"/>
          <w:sz w:val="24"/>
          <w:szCs w:val="24"/>
          <w:lang w:eastAsia="en-MY"/>
          <w14:ligatures w14:val="none"/>
        </w:rPr>
        <w:br/>
        <w:t xml:space="preserve">2.1 Dataset Overview </w:t>
      </w:r>
      <w:r w:rsidRPr="00FC7DA3">
        <w:rPr>
          <w:rFonts w:ascii="Times New Roman" w:eastAsia="Times New Roman" w:hAnsi="Times New Roman" w:cs="Times New Roman"/>
          <w:kern w:val="0"/>
          <w:sz w:val="24"/>
          <w:szCs w:val="24"/>
          <w:lang w:eastAsia="en-MY"/>
          <w14:ligatures w14:val="none"/>
        </w:rPr>
        <w:br/>
        <w:t xml:space="preserve">2.2 Analysis of the Visualization </w:t>
      </w:r>
      <w:r w:rsidRPr="00FC7DA3">
        <w:rPr>
          <w:rFonts w:ascii="Times New Roman" w:eastAsia="Times New Roman" w:hAnsi="Times New Roman" w:cs="Times New Roman"/>
          <w:kern w:val="0"/>
          <w:sz w:val="24"/>
          <w:szCs w:val="24"/>
          <w:lang w:eastAsia="en-MY"/>
          <w14:ligatures w14:val="none"/>
        </w:rPr>
        <w:br/>
        <w:t>2.</w:t>
      </w:r>
      <w:r>
        <w:rPr>
          <w:rFonts w:ascii="Times New Roman" w:eastAsia="Times New Roman" w:hAnsi="Times New Roman" w:cs="Times New Roman"/>
          <w:kern w:val="0"/>
          <w:sz w:val="24"/>
          <w:szCs w:val="24"/>
          <w:lang w:eastAsia="en-MY"/>
          <w14:ligatures w14:val="none"/>
        </w:rPr>
        <w:t>3</w:t>
      </w:r>
      <w:r w:rsidRPr="00FC7DA3">
        <w:rPr>
          <w:rFonts w:ascii="Times New Roman" w:eastAsia="Times New Roman" w:hAnsi="Times New Roman" w:cs="Times New Roman"/>
          <w:kern w:val="0"/>
          <w:sz w:val="24"/>
          <w:szCs w:val="24"/>
          <w:lang w:eastAsia="en-MY"/>
          <w14:ligatures w14:val="none"/>
        </w:rPr>
        <w:t xml:space="preserve"> Recommendations for Improvement </w:t>
      </w:r>
      <w:r>
        <w:rPr>
          <w:rFonts w:ascii="Times New Roman" w:eastAsia="Times New Roman" w:hAnsi="Times New Roman" w:cs="Times New Roman"/>
          <w:kern w:val="0"/>
          <w:sz w:val="24"/>
          <w:szCs w:val="24"/>
          <w:lang w:eastAsia="en-MY"/>
          <w14:ligatures w14:val="none"/>
        </w:rPr>
        <w:br/>
      </w:r>
    </w:p>
    <w:p w14:paraId="41D85C2F" w14:textId="59F17DE0" w:rsidR="00FC7DA3" w:rsidRPr="00FC7DA3" w:rsidRDefault="00FC7DA3" w:rsidP="00FC7DA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FC7DA3">
        <w:rPr>
          <w:rFonts w:ascii="Times New Roman" w:eastAsia="Times New Roman" w:hAnsi="Times New Roman" w:cs="Times New Roman"/>
          <w:b/>
          <w:bCs/>
          <w:kern w:val="0"/>
          <w:sz w:val="24"/>
          <w:szCs w:val="24"/>
          <w:lang w:eastAsia="en-MY"/>
          <w14:ligatures w14:val="none"/>
        </w:rPr>
        <w:t>Visualization 2: Actual Salary of Teachers and School Heads</w:t>
      </w:r>
      <w:r w:rsidRPr="00FC7DA3">
        <w:rPr>
          <w:rFonts w:ascii="Times New Roman" w:eastAsia="Times New Roman" w:hAnsi="Times New Roman" w:cs="Times New Roman"/>
          <w:kern w:val="0"/>
          <w:sz w:val="24"/>
          <w:szCs w:val="24"/>
          <w:lang w:eastAsia="en-MY"/>
          <w14:ligatures w14:val="none"/>
        </w:rPr>
        <w:t xml:space="preserve"> ...................................................................................... </w:t>
      </w:r>
      <w:r w:rsidR="0023750A" w:rsidRPr="0023750A">
        <w:rPr>
          <w:rFonts w:ascii="Times New Roman" w:eastAsia="Times New Roman" w:hAnsi="Times New Roman" w:cs="Times New Roman"/>
          <w:b/>
          <w:bCs/>
          <w:kern w:val="0"/>
          <w:sz w:val="24"/>
          <w:szCs w:val="24"/>
          <w:lang w:eastAsia="en-MY"/>
          <w14:ligatures w14:val="none"/>
        </w:rPr>
        <w:t>4</w:t>
      </w:r>
      <w:r w:rsidRPr="00FC7DA3">
        <w:rPr>
          <w:rFonts w:ascii="Times New Roman" w:eastAsia="Times New Roman" w:hAnsi="Times New Roman" w:cs="Times New Roman"/>
          <w:kern w:val="0"/>
          <w:sz w:val="24"/>
          <w:szCs w:val="24"/>
          <w:lang w:eastAsia="en-MY"/>
          <w14:ligatures w14:val="none"/>
        </w:rPr>
        <w:br/>
        <w:t xml:space="preserve">3.1 Dataset Overview </w:t>
      </w:r>
      <w:r w:rsidRPr="00FC7DA3">
        <w:rPr>
          <w:rFonts w:ascii="Times New Roman" w:eastAsia="Times New Roman" w:hAnsi="Times New Roman" w:cs="Times New Roman"/>
          <w:kern w:val="0"/>
          <w:sz w:val="24"/>
          <w:szCs w:val="24"/>
          <w:lang w:eastAsia="en-MY"/>
          <w14:ligatures w14:val="none"/>
        </w:rPr>
        <w:br/>
        <w:t xml:space="preserve">3.2 Analysis of the Visualization </w:t>
      </w:r>
      <w:r w:rsidRPr="00FC7DA3">
        <w:rPr>
          <w:rFonts w:ascii="Times New Roman" w:eastAsia="Times New Roman" w:hAnsi="Times New Roman" w:cs="Times New Roman"/>
          <w:kern w:val="0"/>
          <w:sz w:val="24"/>
          <w:szCs w:val="24"/>
          <w:lang w:eastAsia="en-MY"/>
          <w14:ligatures w14:val="none"/>
        </w:rPr>
        <w:br/>
        <w:t>3.</w:t>
      </w:r>
      <w:r>
        <w:rPr>
          <w:rFonts w:ascii="Times New Roman" w:eastAsia="Times New Roman" w:hAnsi="Times New Roman" w:cs="Times New Roman"/>
          <w:kern w:val="0"/>
          <w:sz w:val="24"/>
          <w:szCs w:val="24"/>
          <w:lang w:eastAsia="en-MY"/>
          <w14:ligatures w14:val="none"/>
        </w:rPr>
        <w:t>3</w:t>
      </w:r>
      <w:r w:rsidRPr="00FC7DA3">
        <w:rPr>
          <w:rFonts w:ascii="Times New Roman" w:eastAsia="Times New Roman" w:hAnsi="Times New Roman" w:cs="Times New Roman"/>
          <w:kern w:val="0"/>
          <w:sz w:val="24"/>
          <w:szCs w:val="24"/>
          <w:lang w:eastAsia="en-MY"/>
          <w14:ligatures w14:val="none"/>
        </w:rPr>
        <w:t xml:space="preserve"> Recommendations for Improvement </w:t>
      </w:r>
      <w:r>
        <w:rPr>
          <w:rFonts w:ascii="Times New Roman" w:eastAsia="Times New Roman" w:hAnsi="Times New Roman" w:cs="Times New Roman"/>
          <w:kern w:val="0"/>
          <w:sz w:val="24"/>
          <w:szCs w:val="24"/>
          <w:lang w:eastAsia="en-MY"/>
          <w14:ligatures w14:val="none"/>
        </w:rPr>
        <w:br/>
      </w:r>
    </w:p>
    <w:p w14:paraId="24554108" w14:textId="097316C3" w:rsidR="00FC7DA3" w:rsidRPr="00FC7DA3" w:rsidRDefault="00FC7DA3" w:rsidP="00FC7DA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FC7DA3">
        <w:rPr>
          <w:rFonts w:ascii="Times New Roman" w:eastAsia="Times New Roman" w:hAnsi="Times New Roman" w:cs="Times New Roman"/>
          <w:b/>
          <w:bCs/>
          <w:kern w:val="0"/>
          <w:sz w:val="24"/>
          <w:szCs w:val="24"/>
          <w:lang w:eastAsia="en-MY"/>
          <w14:ligatures w14:val="none"/>
        </w:rPr>
        <w:t>Visualization 3: Total OECD Development Assistance for Education by Level</w:t>
      </w:r>
      <w:r w:rsidRPr="00FC7DA3">
        <w:rPr>
          <w:rFonts w:ascii="Times New Roman" w:eastAsia="Times New Roman" w:hAnsi="Times New Roman" w:cs="Times New Roman"/>
          <w:kern w:val="0"/>
          <w:sz w:val="24"/>
          <w:szCs w:val="24"/>
          <w:lang w:eastAsia="en-MY"/>
          <w14:ligatures w14:val="none"/>
        </w:rPr>
        <w:t xml:space="preserve"> ................................................................ </w:t>
      </w:r>
      <w:r w:rsidR="0023750A" w:rsidRPr="0023750A">
        <w:rPr>
          <w:rFonts w:ascii="Times New Roman" w:eastAsia="Times New Roman" w:hAnsi="Times New Roman" w:cs="Times New Roman"/>
          <w:b/>
          <w:bCs/>
          <w:kern w:val="0"/>
          <w:sz w:val="24"/>
          <w:szCs w:val="24"/>
          <w:lang w:eastAsia="en-MY"/>
          <w14:ligatures w14:val="none"/>
        </w:rPr>
        <w:t>5</w:t>
      </w:r>
      <w:r w:rsidRPr="00FC7DA3">
        <w:rPr>
          <w:rFonts w:ascii="Times New Roman" w:eastAsia="Times New Roman" w:hAnsi="Times New Roman" w:cs="Times New Roman"/>
          <w:kern w:val="0"/>
          <w:sz w:val="24"/>
          <w:szCs w:val="24"/>
          <w:lang w:eastAsia="en-MY"/>
          <w14:ligatures w14:val="none"/>
        </w:rPr>
        <w:br/>
        <w:t xml:space="preserve">4.1 Dataset Overview </w:t>
      </w:r>
      <w:r w:rsidRPr="00FC7DA3">
        <w:rPr>
          <w:rFonts w:ascii="Times New Roman" w:eastAsia="Times New Roman" w:hAnsi="Times New Roman" w:cs="Times New Roman"/>
          <w:kern w:val="0"/>
          <w:sz w:val="24"/>
          <w:szCs w:val="24"/>
          <w:lang w:eastAsia="en-MY"/>
          <w14:ligatures w14:val="none"/>
        </w:rPr>
        <w:br/>
        <w:t xml:space="preserve">4.2 Analysis of the Visualization </w:t>
      </w:r>
      <w:r w:rsidRPr="00FC7DA3">
        <w:rPr>
          <w:rFonts w:ascii="Times New Roman" w:eastAsia="Times New Roman" w:hAnsi="Times New Roman" w:cs="Times New Roman"/>
          <w:kern w:val="0"/>
          <w:sz w:val="24"/>
          <w:szCs w:val="24"/>
          <w:lang w:eastAsia="en-MY"/>
          <w14:ligatures w14:val="none"/>
        </w:rPr>
        <w:br/>
        <w:t>4.</w:t>
      </w:r>
      <w:r>
        <w:rPr>
          <w:rFonts w:ascii="Times New Roman" w:eastAsia="Times New Roman" w:hAnsi="Times New Roman" w:cs="Times New Roman"/>
          <w:kern w:val="0"/>
          <w:sz w:val="24"/>
          <w:szCs w:val="24"/>
          <w:lang w:eastAsia="en-MY"/>
          <w14:ligatures w14:val="none"/>
        </w:rPr>
        <w:t>3</w:t>
      </w:r>
      <w:r w:rsidRPr="00FC7DA3">
        <w:rPr>
          <w:rFonts w:ascii="Times New Roman" w:eastAsia="Times New Roman" w:hAnsi="Times New Roman" w:cs="Times New Roman"/>
          <w:kern w:val="0"/>
          <w:sz w:val="24"/>
          <w:szCs w:val="24"/>
          <w:lang w:eastAsia="en-MY"/>
          <w14:ligatures w14:val="none"/>
        </w:rPr>
        <w:t xml:space="preserve"> Recommendations for Improvement </w:t>
      </w:r>
      <w:r>
        <w:rPr>
          <w:rFonts w:ascii="Times New Roman" w:eastAsia="Times New Roman" w:hAnsi="Times New Roman" w:cs="Times New Roman"/>
          <w:kern w:val="0"/>
          <w:sz w:val="24"/>
          <w:szCs w:val="24"/>
          <w:lang w:eastAsia="en-MY"/>
          <w14:ligatures w14:val="none"/>
        </w:rPr>
        <w:br/>
      </w:r>
    </w:p>
    <w:p w14:paraId="75AC8E18" w14:textId="1C057FBF" w:rsidR="00FC7DA3" w:rsidRPr="00FC7DA3" w:rsidRDefault="00FC7DA3" w:rsidP="00FC7DA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FC7DA3">
        <w:rPr>
          <w:rFonts w:ascii="Times New Roman" w:eastAsia="Times New Roman" w:hAnsi="Times New Roman" w:cs="Times New Roman"/>
          <w:b/>
          <w:bCs/>
          <w:kern w:val="0"/>
          <w:sz w:val="24"/>
          <w:szCs w:val="24"/>
          <w:lang w:eastAsia="en-MY"/>
          <w14:ligatures w14:val="none"/>
        </w:rPr>
        <w:t>Conclusion</w:t>
      </w:r>
      <w:r w:rsidRPr="00FC7DA3">
        <w:rPr>
          <w:rFonts w:ascii="Times New Roman" w:eastAsia="Times New Roman" w:hAnsi="Times New Roman" w:cs="Times New Roman"/>
          <w:kern w:val="0"/>
          <w:sz w:val="24"/>
          <w:szCs w:val="24"/>
          <w:lang w:eastAsia="en-MY"/>
          <w14:ligatures w14:val="none"/>
        </w:rPr>
        <w:t xml:space="preserve"> ................................................................................... </w:t>
      </w:r>
      <w:r w:rsidR="0023750A" w:rsidRPr="0023750A">
        <w:rPr>
          <w:rFonts w:ascii="Times New Roman" w:eastAsia="Times New Roman" w:hAnsi="Times New Roman" w:cs="Times New Roman"/>
          <w:b/>
          <w:bCs/>
          <w:kern w:val="0"/>
          <w:sz w:val="24"/>
          <w:szCs w:val="24"/>
          <w:lang w:eastAsia="en-MY"/>
          <w14:ligatures w14:val="none"/>
        </w:rPr>
        <w:t>6</w:t>
      </w:r>
      <w:r w:rsidRPr="00FC7DA3">
        <w:rPr>
          <w:rFonts w:ascii="Times New Roman" w:eastAsia="Times New Roman" w:hAnsi="Times New Roman" w:cs="Times New Roman"/>
          <w:kern w:val="0"/>
          <w:sz w:val="24"/>
          <w:szCs w:val="24"/>
          <w:lang w:eastAsia="en-MY"/>
          <w14:ligatures w14:val="none"/>
        </w:rPr>
        <w:br/>
        <w:t xml:space="preserve">5.1 Summary of Findings </w:t>
      </w:r>
      <w:r w:rsidRPr="00FC7DA3">
        <w:rPr>
          <w:rFonts w:ascii="Times New Roman" w:eastAsia="Times New Roman" w:hAnsi="Times New Roman" w:cs="Times New Roman"/>
          <w:kern w:val="0"/>
          <w:sz w:val="24"/>
          <w:szCs w:val="24"/>
          <w:lang w:eastAsia="en-MY"/>
          <w14:ligatures w14:val="none"/>
        </w:rPr>
        <w:br/>
        <w:t xml:space="preserve">5.2 Importance of Data Visualization Integrity </w:t>
      </w:r>
      <w:r w:rsidRPr="00FC7DA3">
        <w:rPr>
          <w:rFonts w:ascii="Times New Roman" w:eastAsia="Times New Roman" w:hAnsi="Times New Roman" w:cs="Times New Roman"/>
          <w:kern w:val="0"/>
          <w:sz w:val="24"/>
          <w:szCs w:val="24"/>
          <w:lang w:eastAsia="en-MY"/>
          <w14:ligatures w14:val="none"/>
        </w:rPr>
        <w:br/>
        <w:t xml:space="preserve">5.3 Lessons Learned </w:t>
      </w:r>
      <w:r>
        <w:rPr>
          <w:rFonts w:ascii="Times New Roman" w:eastAsia="Times New Roman" w:hAnsi="Times New Roman" w:cs="Times New Roman"/>
          <w:kern w:val="0"/>
          <w:sz w:val="24"/>
          <w:szCs w:val="24"/>
          <w:lang w:eastAsia="en-MY"/>
          <w14:ligatures w14:val="none"/>
        </w:rPr>
        <w:br/>
      </w:r>
    </w:p>
    <w:p w14:paraId="77D425C7" w14:textId="7E7AC2A6" w:rsidR="00FC7DA3" w:rsidRPr="00FC7DA3" w:rsidRDefault="00FC7DA3" w:rsidP="00FC7DA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FC7DA3">
        <w:rPr>
          <w:rFonts w:ascii="Times New Roman" w:eastAsia="Times New Roman" w:hAnsi="Times New Roman" w:cs="Times New Roman"/>
          <w:b/>
          <w:bCs/>
          <w:kern w:val="0"/>
          <w:sz w:val="24"/>
          <w:szCs w:val="24"/>
          <w:lang w:eastAsia="en-MY"/>
          <w14:ligatures w14:val="none"/>
        </w:rPr>
        <w:t>References</w:t>
      </w:r>
      <w:r w:rsidRPr="00FC7DA3">
        <w:rPr>
          <w:rFonts w:ascii="Times New Roman" w:eastAsia="Times New Roman" w:hAnsi="Times New Roman" w:cs="Times New Roman"/>
          <w:kern w:val="0"/>
          <w:sz w:val="24"/>
          <w:szCs w:val="24"/>
          <w:lang w:eastAsia="en-MY"/>
          <w14:ligatures w14:val="none"/>
        </w:rPr>
        <w:t xml:space="preserve"> ................................................................................... </w:t>
      </w:r>
      <w:r w:rsidR="0023750A" w:rsidRPr="0023750A">
        <w:rPr>
          <w:rFonts w:ascii="Times New Roman" w:eastAsia="Times New Roman" w:hAnsi="Times New Roman" w:cs="Times New Roman"/>
          <w:b/>
          <w:bCs/>
          <w:kern w:val="0"/>
          <w:sz w:val="24"/>
          <w:szCs w:val="24"/>
          <w:lang w:eastAsia="en-MY"/>
          <w14:ligatures w14:val="none"/>
        </w:rPr>
        <w:t>7</w:t>
      </w:r>
      <w:r w:rsidRPr="00FC7DA3">
        <w:rPr>
          <w:rFonts w:ascii="Times New Roman" w:eastAsia="Times New Roman" w:hAnsi="Times New Roman" w:cs="Times New Roman"/>
          <w:kern w:val="0"/>
          <w:sz w:val="24"/>
          <w:szCs w:val="24"/>
          <w:lang w:eastAsia="en-MY"/>
          <w14:ligatures w14:val="none"/>
        </w:rPr>
        <w:br/>
        <w:t xml:space="preserve">6.1 Sources Used for Data and Visualizations </w:t>
      </w:r>
    </w:p>
    <w:p w14:paraId="29E7F4A9" w14:textId="77777777" w:rsidR="0023750A" w:rsidRDefault="0023750A" w:rsidP="00F020D4">
      <w:pPr>
        <w:spacing w:line="312" w:lineRule="auto"/>
        <w:rPr>
          <w:rFonts w:ascii="Times New Roman" w:hAnsi="Times New Roman" w:cs="Times New Roman"/>
          <w:b/>
          <w:bCs/>
          <w:sz w:val="28"/>
          <w:szCs w:val="28"/>
          <w:u w:val="single"/>
        </w:rPr>
      </w:pPr>
    </w:p>
    <w:p w14:paraId="51278789" w14:textId="77777777" w:rsidR="0023750A" w:rsidRDefault="0023750A" w:rsidP="00F020D4">
      <w:pPr>
        <w:spacing w:line="312" w:lineRule="auto"/>
        <w:rPr>
          <w:rFonts w:ascii="Times New Roman" w:hAnsi="Times New Roman" w:cs="Times New Roman"/>
          <w:b/>
          <w:bCs/>
          <w:sz w:val="28"/>
          <w:szCs w:val="28"/>
          <w:u w:val="single"/>
        </w:rPr>
      </w:pPr>
    </w:p>
    <w:p w14:paraId="142367AE" w14:textId="42A1B848" w:rsidR="00024E41" w:rsidRDefault="006601A9" w:rsidP="00F020D4">
      <w:pPr>
        <w:spacing w:line="312" w:lineRule="auto"/>
        <w:rPr>
          <w:rFonts w:ascii="Times New Roman" w:hAnsi="Times New Roman" w:cs="Times New Roman"/>
          <w:sz w:val="24"/>
          <w:szCs w:val="24"/>
        </w:rPr>
      </w:pPr>
      <w:r w:rsidRPr="004635C2">
        <w:rPr>
          <w:rFonts w:ascii="Times New Roman" w:hAnsi="Times New Roman" w:cs="Times New Roman"/>
          <w:b/>
          <w:bCs/>
          <w:sz w:val="28"/>
          <w:szCs w:val="28"/>
          <w:u w:val="single"/>
        </w:rPr>
        <w:lastRenderedPageBreak/>
        <w:t xml:space="preserve">Introduction </w:t>
      </w:r>
      <w:r>
        <w:rPr>
          <w:rFonts w:ascii="Times New Roman" w:hAnsi="Times New Roman" w:cs="Times New Roman"/>
          <w:sz w:val="36"/>
          <w:szCs w:val="36"/>
        </w:rPr>
        <w:br/>
      </w:r>
      <w:r w:rsidR="00015B57">
        <w:rPr>
          <w:rFonts w:ascii="Times New Roman" w:hAnsi="Times New Roman" w:cs="Times New Roman"/>
          <w:sz w:val="24"/>
          <w:szCs w:val="24"/>
        </w:rPr>
        <w:t>For this assignment</w:t>
      </w:r>
      <w:r w:rsidRPr="006601A9">
        <w:rPr>
          <w:rFonts w:ascii="Times New Roman" w:hAnsi="Times New Roman" w:cs="Times New Roman"/>
          <w:sz w:val="24"/>
          <w:szCs w:val="24"/>
        </w:rPr>
        <w:t>, I</w:t>
      </w:r>
      <w:r w:rsidR="00015B57">
        <w:rPr>
          <w:rFonts w:ascii="Times New Roman" w:hAnsi="Times New Roman" w:cs="Times New Roman"/>
          <w:sz w:val="24"/>
          <w:szCs w:val="24"/>
        </w:rPr>
        <w:t xml:space="preserve"> will be analysing</w:t>
      </w:r>
      <w:r w:rsidRPr="006601A9">
        <w:rPr>
          <w:rFonts w:ascii="Times New Roman" w:hAnsi="Times New Roman" w:cs="Times New Roman"/>
          <w:sz w:val="24"/>
          <w:szCs w:val="24"/>
        </w:rPr>
        <w:t xml:space="preserve"> </w:t>
      </w:r>
      <w:r w:rsidR="00015B57">
        <w:rPr>
          <w:rFonts w:ascii="Times New Roman" w:hAnsi="Times New Roman" w:cs="Times New Roman"/>
          <w:sz w:val="24"/>
          <w:szCs w:val="24"/>
        </w:rPr>
        <w:t>3 datasets</w:t>
      </w:r>
      <w:r w:rsidRPr="006601A9">
        <w:rPr>
          <w:rFonts w:ascii="Times New Roman" w:hAnsi="Times New Roman" w:cs="Times New Roman"/>
          <w:sz w:val="24"/>
          <w:szCs w:val="24"/>
        </w:rPr>
        <w:t xml:space="preserve"> </w:t>
      </w:r>
      <w:r w:rsidR="00015B57">
        <w:rPr>
          <w:rFonts w:ascii="Times New Roman" w:hAnsi="Times New Roman" w:cs="Times New Roman"/>
          <w:sz w:val="24"/>
          <w:szCs w:val="24"/>
        </w:rPr>
        <w:t>taken</w:t>
      </w:r>
      <w:r w:rsidRPr="006601A9">
        <w:rPr>
          <w:rFonts w:ascii="Times New Roman" w:hAnsi="Times New Roman" w:cs="Times New Roman"/>
          <w:sz w:val="24"/>
          <w:szCs w:val="24"/>
        </w:rPr>
        <w:t xml:space="preserve"> from OECD </w:t>
      </w:r>
      <w:r w:rsidR="00015B57">
        <w:rPr>
          <w:rFonts w:ascii="Times New Roman" w:hAnsi="Times New Roman" w:cs="Times New Roman"/>
          <w:sz w:val="24"/>
          <w:szCs w:val="24"/>
        </w:rPr>
        <w:t>website</w:t>
      </w:r>
      <w:r w:rsidRPr="006601A9">
        <w:rPr>
          <w:rFonts w:ascii="Times New Roman" w:hAnsi="Times New Roman" w:cs="Times New Roman"/>
          <w:sz w:val="24"/>
          <w:szCs w:val="24"/>
        </w:rPr>
        <w:t>. The</w:t>
      </w:r>
      <w:r w:rsidR="00015B57">
        <w:rPr>
          <w:rFonts w:ascii="Times New Roman" w:hAnsi="Times New Roman" w:cs="Times New Roman"/>
          <w:sz w:val="24"/>
          <w:szCs w:val="24"/>
        </w:rPr>
        <w:t xml:space="preserve"> objective</w:t>
      </w:r>
      <w:r w:rsidRPr="006601A9">
        <w:rPr>
          <w:rFonts w:ascii="Times New Roman" w:hAnsi="Times New Roman" w:cs="Times New Roman"/>
          <w:sz w:val="24"/>
          <w:szCs w:val="24"/>
        </w:rPr>
        <w:t xml:space="preserve"> of this assignment</w:t>
      </w:r>
      <w:r w:rsidR="00015B57">
        <w:rPr>
          <w:rFonts w:ascii="Times New Roman" w:hAnsi="Times New Roman" w:cs="Times New Roman"/>
          <w:sz w:val="24"/>
          <w:szCs w:val="24"/>
        </w:rPr>
        <w:t xml:space="preserve"> is to improve our skills at judging datasets more effectively</w:t>
      </w:r>
      <w:r w:rsidRPr="006601A9">
        <w:rPr>
          <w:rFonts w:ascii="Times New Roman" w:hAnsi="Times New Roman" w:cs="Times New Roman"/>
          <w:sz w:val="24"/>
          <w:szCs w:val="24"/>
        </w:rPr>
        <w:t>.</w:t>
      </w:r>
      <w:r w:rsidR="00015B57">
        <w:rPr>
          <w:rFonts w:ascii="Times New Roman" w:hAnsi="Times New Roman" w:cs="Times New Roman"/>
          <w:sz w:val="24"/>
          <w:szCs w:val="24"/>
        </w:rPr>
        <w:t xml:space="preserve"> I hope that I can improve on understanding and presenting data more clearly after this assignment. When doing the assignment</w:t>
      </w:r>
      <w:r w:rsidRPr="006601A9">
        <w:rPr>
          <w:rFonts w:ascii="Times New Roman" w:hAnsi="Times New Roman" w:cs="Times New Roman"/>
          <w:sz w:val="24"/>
          <w:szCs w:val="24"/>
        </w:rPr>
        <w:t>, I</w:t>
      </w:r>
      <w:r w:rsidR="00015B57">
        <w:rPr>
          <w:rFonts w:ascii="Times New Roman" w:hAnsi="Times New Roman" w:cs="Times New Roman"/>
          <w:sz w:val="24"/>
          <w:szCs w:val="24"/>
        </w:rPr>
        <w:t xml:space="preserve"> will</w:t>
      </w:r>
      <w:r w:rsidRPr="006601A9">
        <w:rPr>
          <w:rFonts w:ascii="Times New Roman" w:hAnsi="Times New Roman" w:cs="Times New Roman"/>
          <w:sz w:val="24"/>
          <w:szCs w:val="24"/>
        </w:rPr>
        <w:t xml:space="preserve"> study each </w:t>
      </w:r>
      <w:r w:rsidR="00015B57">
        <w:rPr>
          <w:rFonts w:ascii="Times New Roman" w:hAnsi="Times New Roman" w:cs="Times New Roman"/>
          <w:sz w:val="24"/>
          <w:szCs w:val="24"/>
        </w:rPr>
        <w:t>dataset</w:t>
      </w:r>
      <w:r w:rsidR="00B50996">
        <w:rPr>
          <w:rFonts w:ascii="Times New Roman" w:hAnsi="Times New Roman" w:cs="Times New Roman"/>
          <w:sz w:val="24"/>
          <w:szCs w:val="24"/>
        </w:rPr>
        <w:t xml:space="preserve"> in depth</w:t>
      </w:r>
      <w:r w:rsidRPr="006601A9">
        <w:rPr>
          <w:rFonts w:ascii="Times New Roman" w:hAnsi="Times New Roman" w:cs="Times New Roman"/>
          <w:sz w:val="24"/>
          <w:szCs w:val="24"/>
        </w:rPr>
        <w:t xml:space="preserve">, </w:t>
      </w:r>
      <w:r w:rsidR="00B50996">
        <w:rPr>
          <w:rFonts w:ascii="Times New Roman" w:hAnsi="Times New Roman" w:cs="Times New Roman"/>
          <w:sz w:val="24"/>
          <w:szCs w:val="24"/>
        </w:rPr>
        <w:t xml:space="preserve">what is the context and what kind of data it contains? </w:t>
      </w:r>
      <w:r w:rsidRPr="006601A9">
        <w:rPr>
          <w:rFonts w:ascii="Times New Roman" w:hAnsi="Times New Roman" w:cs="Times New Roman"/>
          <w:sz w:val="24"/>
          <w:szCs w:val="24"/>
        </w:rPr>
        <w:t>I</w:t>
      </w:r>
      <w:r w:rsidR="00B50996">
        <w:rPr>
          <w:rFonts w:ascii="Times New Roman" w:hAnsi="Times New Roman" w:cs="Times New Roman"/>
          <w:sz w:val="24"/>
          <w:szCs w:val="24"/>
        </w:rPr>
        <w:t xml:space="preserve"> will give</w:t>
      </w:r>
      <w:r w:rsidRPr="006601A9">
        <w:rPr>
          <w:rFonts w:ascii="Times New Roman" w:hAnsi="Times New Roman" w:cs="Times New Roman"/>
          <w:sz w:val="24"/>
          <w:szCs w:val="24"/>
        </w:rPr>
        <w:t xml:space="preserve"> critique</w:t>
      </w:r>
      <w:r w:rsidR="00B50996">
        <w:rPr>
          <w:rFonts w:ascii="Times New Roman" w:hAnsi="Times New Roman" w:cs="Times New Roman"/>
          <w:sz w:val="24"/>
          <w:szCs w:val="24"/>
        </w:rPr>
        <w:t>s</w:t>
      </w:r>
      <w:r w:rsidRPr="006601A9">
        <w:rPr>
          <w:rFonts w:ascii="Times New Roman" w:hAnsi="Times New Roman" w:cs="Times New Roman"/>
          <w:sz w:val="24"/>
          <w:szCs w:val="24"/>
        </w:rPr>
        <w:t xml:space="preserve"> t</w:t>
      </w:r>
      <w:r w:rsidR="00B50996">
        <w:rPr>
          <w:rFonts w:ascii="Times New Roman" w:hAnsi="Times New Roman" w:cs="Times New Roman"/>
          <w:sz w:val="24"/>
          <w:szCs w:val="24"/>
        </w:rPr>
        <w:t>o the</w:t>
      </w:r>
      <w:r w:rsidRPr="006601A9">
        <w:rPr>
          <w:rFonts w:ascii="Times New Roman" w:hAnsi="Times New Roman" w:cs="Times New Roman"/>
          <w:sz w:val="24"/>
          <w:szCs w:val="24"/>
        </w:rPr>
        <w:t xml:space="preserve"> visualisations</w:t>
      </w:r>
      <w:r w:rsidR="00B50996">
        <w:rPr>
          <w:rFonts w:ascii="Times New Roman" w:hAnsi="Times New Roman" w:cs="Times New Roman"/>
          <w:sz w:val="24"/>
          <w:szCs w:val="24"/>
        </w:rPr>
        <w:t xml:space="preserve"> of the datasets</w:t>
      </w:r>
      <w:r w:rsidRPr="006601A9">
        <w:rPr>
          <w:rFonts w:ascii="Times New Roman" w:hAnsi="Times New Roman" w:cs="Times New Roman"/>
          <w:sz w:val="24"/>
          <w:szCs w:val="24"/>
        </w:rPr>
        <w:t xml:space="preserve"> according to </w:t>
      </w:r>
      <w:r w:rsidR="00B50996">
        <w:rPr>
          <w:rFonts w:ascii="Times New Roman" w:hAnsi="Times New Roman" w:cs="Times New Roman"/>
          <w:sz w:val="24"/>
          <w:szCs w:val="24"/>
        </w:rPr>
        <w:t>concepts</w:t>
      </w:r>
      <w:r w:rsidRPr="006601A9">
        <w:rPr>
          <w:rFonts w:ascii="Times New Roman" w:hAnsi="Times New Roman" w:cs="Times New Roman"/>
          <w:sz w:val="24"/>
          <w:szCs w:val="24"/>
        </w:rPr>
        <w:t xml:space="preserve"> of good data visualisation and suggest </w:t>
      </w:r>
      <w:r w:rsidR="00B50996">
        <w:rPr>
          <w:rFonts w:ascii="Times New Roman" w:hAnsi="Times New Roman" w:cs="Times New Roman"/>
          <w:sz w:val="24"/>
          <w:szCs w:val="24"/>
        </w:rPr>
        <w:t>anything that can improve it</w:t>
      </w:r>
      <w:r w:rsidRPr="006601A9">
        <w:rPr>
          <w:rFonts w:ascii="Times New Roman" w:hAnsi="Times New Roman" w:cs="Times New Roman"/>
          <w:sz w:val="24"/>
          <w:szCs w:val="24"/>
        </w:rPr>
        <w:t xml:space="preserve">. Before I </w:t>
      </w:r>
      <w:r w:rsidR="00B50996">
        <w:rPr>
          <w:rFonts w:ascii="Times New Roman" w:hAnsi="Times New Roman" w:cs="Times New Roman"/>
          <w:sz w:val="24"/>
          <w:szCs w:val="24"/>
        </w:rPr>
        <w:t>analyse,</w:t>
      </w:r>
      <w:r w:rsidRPr="006601A9">
        <w:rPr>
          <w:rFonts w:ascii="Times New Roman" w:hAnsi="Times New Roman" w:cs="Times New Roman"/>
          <w:sz w:val="24"/>
          <w:szCs w:val="24"/>
        </w:rPr>
        <w:t xml:space="preserve"> I</w:t>
      </w:r>
      <w:r w:rsidR="00B50996">
        <w:rPr>
          <w:rFonts w:ascii="Times New Roman" w:hAnsi="Times New Roman" w:cs="Times New Roman"/>
          <w:sz w:val="24"/>
          <w:szCs w:val="24"/>
        </w:rPr>
        <w:t xml:space="preserve"> will</w:t>
      </w:r>
      <w:r w:rsidRPr="006601A9">
        <w:rPr>
          <w:rFonts w:ascii="Times New Roman" w:hAnsi="Times New Roman" w:cs="Times New Roman"/>
          <w:sz w:val="24"/>
          <w:szCs w:val="24"/>
        </w:rPr>
        <w:t xml:space="preserve"> use Tufte’s </w:t>
      </w:r>
      <w:r w:rsidR="00B50996">
        <w:rPr>
          <w:rFonts w:ascii="Times New Roman" w:hAnsi="Times New Roman" w:cs="Times New Roman"/>
          <w:sz w:val="24"/>
          <w:szCs w:val="24"/>
        </w:rPr>
        <w:t xml:space="preserve">Integrity </w:t>
      </w:r>
      <w:r w:rsidRPr="006601A9">
        <w:rPr>
          <w:rFonts w:ascii="Times New Roman" w:hAnsi="Times New Roman" w:cs="Times New Roman"/>
          <w:sz w:val="24"/>
          <w:szCs w:val="24"/>
        </w:rPr>
        <w:t>Principles as guidelines</w:t>
      </w:r>
      <w:r w:rsidR="00B50996">
        <w:rPr>
          <w:rFonts w:ascii="Times New Roman" w:hAnsi="Times New Roman" w:cs="Times New Roman"/>
          <w:sz w:val="24"/>
          <w:szCs w:val="24"/>
        </w:rPr>
        <w:t xml:space="preserve"> for myself</w:t>
      </w:r>
      <w:r w:rsidRPr="006601A9">
        <w:rPr>
          <w:rFonts w:ascii="Times New Roman" w:hAnsi="Times New Roman" w:cs="Times New Roman"/>
          <w:sz w:val="24"/>
          <w:szCs w:val="24"/>
        </w:rPr>
        <w:t>. The principles</w:t>
      </w:r>
      <w:r w:rsidR="00B50996">
        <w:rPr>
          <w:rFonts w:ascii="Times New Roman" w:hAnsi="Times New Roman" w:cs="Times New Roman"/>
          <w:sz w:val="24"/>
          <w:szCs w:val="24"/>
        </w:rPr>
        <w:t xml:space="preserve"> </w:t>
      </w:r>
      <w:r w:rsidR="00490564">
        <w:rPr>
          <w:rFonts w:ascii="Times New Roman" w:hAnsi="Times New Roman" w:cs="Times New Roman"/>
          <w:sz w:val="24"/>
          <w:szCs w:val="24"/>
        </w:rPr>
        <w:t>focus</w:t>
      </w:r>
      <w:r w:rsidRPr="006601A9">
        <w:rPr>
          <w:rFonts w:ascii="Times New Roman" w:hAnsi="Times New Roman" w:cs="Times New Roman"/>
          <w:sz w:val="24"/>
          <w:szCs w:val="24"/>
        </w:rPr>
        <w:t xml:space="preserve"> </w:t>
      </w:r>
      <w:r w:rsidR="00B50996">
        <w:rPr>
          <w:rFonts w:ascii="Times New Roman" w:hAnsi="Times New Roman" w:cs="Times New Roman"/>
          <w:sz w:val="24"/>
          <w:szCs w:val="24"/>
        </w:rPr>
        <w:t>is</w:t>
      </w:r>
      <w:r w:rsidRPr="006601A9">
        <w:rPr>
          <w:rFonts w:ascii="Times New Roman" w:hAnsi="Times New Roman" w:cs="Times New Roman"/>
          <w:sz w:val="24"/>
          <w:szCs w:val="24"/>
        </w:rPr>
        <w:t xml:space="preserve"> making sure that numbers are accurate</w:t>
      </w:r>
      <w:r w:rsidR="00B50996">
        <w:rPr>
          <w:rFonts w:ascii="Times New Roman" w:hAnsi="Times New Roman" w:cs="Times New Roman"/>
          <w:sz w:val="24"/>
          <w:szCs w:val="24"/>
        </w:rPr>
        <w:t xml:space="preserve"> according to the dataset</w:t>
      </w:r>
      <w:r w:rsidR="00490564">
        <w:rPr>
          <w:rFonts w:ascii="Times New Roman" w:hAnsi="Times New Roman" w:cs="Times New Roman"/>
          <w:sz w:val="24"/>
          <w:szCs w:val="24"/>
        </w:rPr>
        <w:t>,</w:t>
      </w:r>
      <w:r w:rsidRPr="006601A9">
        <w:rPr>
          <w:rFonts w:ascii="Times New Roman" w:hAnsi="Times New Roman" w:cs="Times New Roman"/>
          <w:sz w:val="24"/>
          <w:szCs w:val="24"/>
        </w:rPr>
        <w:t xml:space="preserve"> labels are clear</w:t>
      </w:r>
      <w:r w:rsidR="00490564">
        <w:rPr>
          <w:rFonts w:ascii="Times New Roman" w:hAnsi="Times New Roman" w:cs="Times New Roman"/>
          <w:sz w:val="24"/>
          <w:szCs w:val="24"/>
        </w:rPr>
        <w:t xml:space="preserve"> and visible</w:t>
      </w:r>
      <w:r w:rsidRPr="006601A9">
        <w:rPr>
          <w:rFonts w:ascii="Times New Roman" w:hAnsi="Times New Roman" w:cs="Times New Roman"/>
          <w:sz w:val="24"/>
          <w:szCs w:val="24"/>
        </w:rPr>
        <w:t xml:space="preserve">, and data is presented </w:t>
      </w:r>
      <w:r w:rsidR="00490564">
        <w:rPr>
          <w:rFonts w:ascii="Times New Roman" w:hAnsi="Times New Roman" w:cs="Times New Roman"/>
          <w:sz w:val="24"/>
          <w:szCs w:val="24"/>
        </w:rPr>
        <w:t xml:space="preserve">with </w:t>
      </w:r>
      <w:r w:rsidRPr="006601A9">
        <w:rPr>
          <w:rFonts w:ascii="Times New Roman" w:hAnsi="Times New Roman" w:cs="Times New Roman"/>
          <w:sz w:val="24"/>
          <w:szCs w:val="24"/>
        </w:rPr>
        <w:t>context without</w:t>
      </w:r>
      <w:r w:rsidR="00490564">
        <w:rPr>
          <w:rFonts w:ascii="Times New Roman" w:hAnsi="Times New Roman" w:cs="Times New Roman"/>
          <w:sz w:val="24"/>
          <w:szCs w:val="24"/>
        </w:rPr>
        <w:t xml:space="preserve"> any</w:t>
      </w:r>
      <w:r w:rsidRPr="006601A9">
        <w:rPr>
          <w:rFonts w:ascii="Times New Roman" w:hAnsi="Times New Roman" w:cs="Times New Roman"/>
          <w:sz w:val="24"/>
          <w:szCs w:val="24"/>
        </w:rPr>
        <w:t xml:space="preserve"> distortion. </w:t>
      </w:r>
      <w:r w:rsidR="00490564">
        <w:rPr>
          <w:rFonts w:ascii="Times New Roman" w:hAnsi="Times New Roman" w:cs="Times New Roman"/>
          <w:sz w:val="24"/>
          <w:szCs w:val="24"/>
        </w:rPr>
        <w:t>If I f</w:t>
      </w:r>
      <w:r w:rsidRPr="006601A9">
        <w:rPr>
          <w:rFonts w:ascii="Times New Roman" w:hAnsi="Times New Roman" w:cs="Times New Roman"/>
          <w:sz w:val="24"/>
          <w:szCs w:val="24"/>
        </w:rPr>
        <w:t>ollow these principles</w:t>
      </w:r>
      <w:r w:rsidR="00490564">
        <w:rPr>
          <w:rFonts w:ascii="Times New Roman" w:hAnsi="Times New Roman" w:cs="Times New Roman"/>
          <w:sz w:val="24"/>
          <w:szCs w:val="24"/>
        </w:rPr>
        <w:t>,</w:t>
      </w:r>
      <w:r w:rsidRPr="006601A9">
        <w:rPr>
          <w:rFonts w:ascii="Times New Roman" w:hAnsi="Times New Roman" w:cs="Times New Roman"/>
          <w:sz w:val="24"/>
          <w:szCs w:val="24"/>
        </w:rPr>
        <w:t xml:space="preserve"> </w:t>
      </w:r>
      <w:r w:rsidR="00490564">
        <w:rPr>
          <w:rFonts w:ascii="Times New Roman" w:hAnsi="Times New Roman" w:cs="Times New Roman"/>
          <w:sz w:val="24"/>
          <w:szCs w:val="24"/>
        </w:rPr>
        <w:t xml:space="preserve">this </w:t>
      </w:r>
      <w:r w:rsidRPr="006601A9">
        <w:rPr>
          <w:rFonts w:ascii="Times New Roman" w:hAnsi="Times New Roman" w:cs="Times New Roman"/>
          <w:sz w:val="24"/>
          <w:szCs w:val="24"/>
        </w:rPr>
        <w:t>will</w:t>
      </w:r>
      <w:r w:rsidR="00490564">
        <w:rPr>
          <w:rFonts w:ascii="Times New Roman" w:hAnsi="Times New Roman" w:cs="Times New Roman"/>
          <w:sz w:val="24"/>
          <w:szCs w:val="24"/>
        </w:rPr>
        <w:t xml:space="preserve"> ensure</w:t>
      </w:r>
      <w:r w:rsidRPr="006601A9">
        <w:rPr>
          <w:rFonts w:ascii="Times New Roman" w:hAnsi="Times New Roman" w:cs="Times New Roman"/>
          <w:sz w:val="24"/>
          <w:szCs w:val="24"/>
        </w:rPr>
        <w:t xml:space="preserve"> that the analysis is thorough and meaningful.</w:t>
      </w:r>
      <w:r w:rsidR="00490564">
        <w:rPr>
          <w:rFonts w:ascii="Times New Roman" w:hAnsi="Times New Roman" w:cs="Times New Roman"/>
          <w:sz w:val="24"/>
          <w:szCs w:val="24"/>
        </w:rPr>
        <w:br/>
      </w:r>
      <w:r w:rsidR="00490564">
        <w:rPr>
          <w:rFonts w:ascii="Times New Roman" w:hAnsi="Times New Roman" w:cs="Times New Roman"/>
          <w:sz w:val="24"/>
          <w:szCs w:val="24"/>
        </w:rPr>
        <w:br/>
      </w:r>
      <w:r w:rsidR="00490564" w:rsidRPr="004635C2">
        <w:rPr>
          <w:rFonts w:ascii="Times New Roman" w:hAnsi="Times New Roman" w:cs="Times New Roman"/>
          <w:b/>
          <w:bCs/>
          <w:sz w:val="28"/>
          <w:szCs w:val="28"/>
          <w:u w:val="single"/>
        </w:rPr>
        <w:t>The formal list of principles is:</w:t>
      </w:r>
      <w:r w:rsidR="00490564" w:rsidRPr="004635C2">
        <w:rPr>
          <w:rFonts w:ascii="Times New Roman" w:hAnsi="Times New Roman" w:cs="Times New Roman"/>
          <w:sz w:val="24"/>
          <w:szCs w:val="24"/>
          <w:u w:val="single"/>
        </w:rPr>
        <w:t xml:space="preserve"> </w:t>
      </w:r>
      <w:r w:rsidR="00490564" w:rsidRPr="004635C2">
        <w:rPr>
          <w:rFonts w:ascii="Times New Roman" w:hAnsi="Times New Roman" w:cs="Times New Roman"/>
          <w:sz w:val="24"/>
          <w:szCs w:val="24"/>
          <w:u w:val="single"/>
        </w:rPr>
        <w:br/>
      </w:r>
      <w:r w:rsidR="00490564">
        <w:rPr>
          <w:rFonts w:ascii="Times New Roman" w:hAnsi="Times New Roman" w:cs="Times New Roman"/>
          <w:sz w:val="24"/>
          <w:szCs w:val="24"/>
        </w:rPr>
        <w:t xml:space="preserve">- </w:t>
      </w:r>
      <w:r w:rsidR="00490564" w:rsidRPr="00490564">
        <w:rPr>
          <w:rFonts w:ascii="Times New Roman" w:hAnsi="Times New Roman" w:cs="Times New Roman"/>
          <w:sz w:val="24"/>
          <w:szCs w:val="24"/>
        </w:rPr>
        <w:t>Make sure the labels are explicit, thorough, and all-encompassing to avoid confusion or misunderstanding stemming from visual distortions. Include explanations on the chart for better comprehension and clearly mark important data points</w:t>
      </w:r>
      <w:r w:rsidR="004635C2">
        <w:rPr>
          <w:rFonts w:ascii="Times New Roman" w:hAnsi="Times New Roman" w:cs="Times New Roman"/>
          <w:sz w:val="24"/>
          <w:szCs w:val="24"/>
        </w:rPr>
        <w:t xml:space="preserve"> that everyone wants to see</w:t>
      </w:r>
      <w:r w:rsidR="00490564" w:rsidRPr="00490564">
        <w:rPr>
          <w:rFonts w:ascii="Times New Roman" w:hAnsi="Times New Roman" w:cs="Times New Roman"/>
          <w:sz w:val="24"/>
          <w:szCs w:val="24"/>
        </w:rPr>
        <w:t>.</w:t>
      </w:r>
      <w:r w:rsidR="00511C18">
        <w:rPr>
          <w:rFonts w:ascii="Times New Roman" w:hAnsi="Times New Roman" w:cs="Times New Roman"/>
          <w:sz w:val="24"/>
          <w:szCs w:val="24"/>
        </w:rPr>
        <w:br/>
      </w:r>
      <w:r w:rsidR="00490564">
        <w:rPr>
          <w:rFonts w:ascii="Times New Roman" w:hAnsi="Times New Roman" w:cs="Times New Roman"/>
          <w:sz w:val="24"/>
          <w:szCs w:val="24"/>
        </w:rPr>
        <w:br/>
      </w:r>
      <w:r w:rsidR="00337515">
        <w:rPr>
          <w:rFonts w:ascii="Times New Roman" w:hAnsi="Times New Roman" w:cs="Times New Roman"/>
          <w:sz w:val="24"/>
          <w:szCs w:val="24"/>
        </w:rPr>
        <w:t xml:space="preserve">- </w:t>
      </w:r>
      <w:r w:rsidR="00337515" w:rsidRPr="00337515">
        <w:rPr>
          <w:rFonts w:ascii="Times New Roman" w:hAnsi="Times New Roman" w:cs="Times New Roman"/>
          <w:sz w:val="24"/>
          <w:szCs w:val="24"/>
        </w:rPr>
        <w:t>Emphasize displaying differences in the data instead of differences in design features. The focus should be on presenting the data accurately for better comprehension, rather than on choosing visually appealing designs</w:t>
      </w:r>
      <w:r w:rsidR="004635C2">
        <w:rPr>
          <w:rFonts w:ascii="Times New Roman" w:hAnsi="Times New Roman" w:cs="Times New Roman"/>
          <w:sz w:val="24"/>
          <w:szCs w:val="24"/>
        </w:rPr>
        <w:t xml:space="preserve"> which is </w:t>
      </w:r>
      <w:proofErr w:type="gramStart"/>
      <w:r w:rsidR="004635C2">
        <w:rPr>
          <w:rFonts w:ascii="Times New Roman" w:hAnsi="Times New Roman" w:cs="Times New Roman"/>
          <w:sz w:val="24"/>
          <w:szCs w:val="24"/>
        </w:rPr>
        <w:t>really not</w:t>
      </w:r>
      <w:proofErr w:type="gramEnd"/>
      <w:r w:rsidR="004635C2">
        <w:rPr>
          <w:rFonts w:ascii="Times New Roman" w:hAnsi="Times New Roman" w:cs="Times New Roman"/>
          <w:sz w:val="24"/>
          <w:szCs w:val="24"/>
        </w:rPr>
        <w:t xml:space="preserve"> necessary</w:t>
      </w:r>
      <w:r w:rsidR="00337515" w:rsidRPr="00337515">
        <w:rPr>
          <w:rFonts w:ascii="Times New Roman" w:hAnsi="Times New Roman" w:cs="Times New Roman"/>
          <w:sz w:val="24"/>
          <w:szCs w:val="24"/>
        </w:rPr>
        <w:t>.</w:t>
      </w:r>
      <w:r w:rsidR="00511C18">
        <w:rPr>
          <w:rFonts w:ascii="Times New Roman" w:hAnsi="Times New Roman" w:cs="Times New Roman"/>
          <w:sz w:val="24"/>
          <w:szCs w:val="24"/>
        </w:rPr>
        <w:br/>
      </w:r>
      <w:r w:rsidR="00490564">
        <w:rPr>
          <w:rFonts w:ascii="Times New Roman" w:hAnsi="Times New Roman" w:cs="Times New Roman"/>
          <w:sz w:val="24"/>
          <w:szCs w:val="24"/>
        </w:rPr>
        <w:br/>
      </w:r>
      <w:r w:rsidR="00337515" w:rsidRPr="00337515">
        <w:rPr>
          <w:rFonts w:ascii="Times New Roman" w:hAnsi="Times New Roman" w:cs="Times New Roman"/>
          <w:sz w:val="24"/>
          <w:szCs w:val="24"/>
        </w:rPr>
        <w:t>- It is usually better to utilize deflated and standardized units of measurement rather than nominal units when presenting monetary data over time. This method considers inflation and gives a more precise depiction of shifts in buying power throughout time.</w:t>
      </w:r>
      <w:r w:rsidR="00511C18">
        <w:rPr>
          <w:rFonts w:ascii="Times New Roman" w:hAnsi="Times New Roman" w:cs="Times New Roman"/>
          <w:sz w:val="24"/>
          <w:szCs w:val="24"/>
        </w:rPr>
        <w:br/>
      </w:r>
      <w:r w:rsidR="00490564">
        <w:rPr>
          <w:rFonts w:ascii="Times New Roman" w:hAnsi="Times New Roman" w:cs="Times New Roman"/>
          <w:sz w:val="24"/>
          <w:szCs w:val="24"/>
        </w:rPr>
        <w:br/>
      </w:r>
      <w:r w:rsidR="00337515">
        <w:rPr>
          <w:rFonts w:ascii="Times New Roman" w:hAnsi="Times New Roman" w:cs="Times New Roman"/>
          <w:sz w:val="24"/>
          <w:szCs w:val="24"/>
        </w:rPr>
        <w:t xml:space="preserve">- </w:t>
      </w:r>
      <w:r w:rsidR="00337515" w:rsidRPr="00337515">
        <w:rPr>
          <w:rFonts w:ascii="Times New Roman" w:hAnsi="Times New Roman" w:cs="Times New Roman"/>
          <w:sz w:val="24"/>
          <w:szCs w:val="24"/>
        </w:rPr>
        <w:t xml:space="preserve">Do not use more dimensions in the visualization than those present in the data. Focus on illustrating only the </w:t>
      </w:r>
      <w:r w:rsidR="00337515">
        <w:rPr>
          <w:rFonts w:ascii="Times New Roman" w:hAnsi="Times New Roman" w:cs="Times New Roman"/>
          <w:sz w:val="24"/>
          <w:szCs w:val="24"/>
        </w:rPr>
        <w:t>necessary</w:t>
      </w:r>
      <w:r w:rsidR="00337515" w:rsidRPr="00337515">
        <w:rPr>
          <w:rFonts w:ascii="Times New Roman" w:hAnsi="Times New Roman" w:cs="Times New Roman"/>
          <w:sz w:val="24"/>
          <w:szCs w:val="24"/>
        </w:rPr>
        <w:t xml:space="preserve"> factors to avoid unnecessary complexity and disorientation.</w:t>
      </w:r>
      <w:r w:rsidR="00511C18">
        <w:rPr>
          <w:rFonts w:ascii="Times New Roman" w:hAnsi="Times New Roman" w:cs="Times New Roman"/>
          <w:sz w:val="24"/>
          <w:szCs w:val="24"/>
        </w:rPr>
        <w:br/>
      </w:r>
      <w:r w:rsidR="00337515">
        <w:rPr>
          <w:rFonts w:ascii="Times New Roman" w:hAnsi="Times New Roman" w:cs="Times New Roman"/>
          <w:sz w:val="24"/>
          <w:szCs w:val="24"/>
        </w:rPr>
        <w:br/>
        <w:t xml:space="preserve">- </w:t>
      </w:r>
      <w:r w:rsidR="00337515" w:rsidRPr="00337515">
        <w:rPr>
          <w:rFonts w:ascii="Times New Roman" w:hAnsi="Times New Roman" w:cs="Times New Roman"/>
          <w:sz w:val="24"/>
          <w:szCs w:val="24"/>
        </w:rPr>
        <w:t>Make sure that visuals correctly depict the data's context and avoid misrepresentation through isolated data quotes. Be honest and open when displaying information to uphold trustworthiness and honesty</w:t>
      </w:r>
      <w:r w:rsidR="00882B4B">
        <w:rPr>
          <w:rFonts w:ascii="Times New Roman" w:hAnsi="Times New Roman" w:cs="Times New Roman"/>
          <w:sz w:val="24"/>
          <w:szCs w:val="24"/>
        </w:rPr>
        <w:t xml:space="preserve"> between </w:t>
      </w:r>
      <w:r w:rsidR="004635C2">
        <w:rPr>
          <w:rFonts w:ascii="Times New Roman" w:hAnsi="Times New Roman" w:cs="Times New Roman"/>
          <w:sz w:val="24"/>
          <w:szCs w:val="24"/>
        </w:rPr>
        <w:t>the researcher and the public</w:t>
      </w:r>
      <w:r w:rsidR="00337515" w:rsidRPr="00337515">
        <w:rPr>
          <w:rFonts w:ascii="Times New Roman" w:hAnsi="Times New Roman" w:cs="Times New Roman"/>
          <w:sz w:val="24"/>
          <w:szCs w:val="24"/>
        </w:rPr>
        <w:t>.</w:t>
      </w:r>
    </w:p>
    <w:p w14:paraId="6DEFFFCD" w14:textId="298CA85B" w:rsidR="00882B4B" w:rsidRDefault="00337515" w:rsidP="00F020D4">
      <w:pPr>
        <w:spacing w:line="312" w:lineRule="auto"/>
        <w:rPr>
          <w:rFonts w:ascii="Times New Roman" w:hAnsi="Times New Roman" w:cs="Times New Roman"/>
          <w:sz w:val="24"/>
          <w:szCs w:val="24"/>
        </w:rPr>
      </w:pPr>
      <w:r w:rsidRPr="004635C2">
        <w:rPr>
          <w:rFonts w:ascii="Times New Roman" w:hAnsi="Times New Roman" w:cs="Times New Roman"/>
          <w:b/>
          <w:bCs/>
          <w:sz w:val="24"/>
          <w:szCs w:val="24"/>
        </w:rPr>
        <w:lastRenderedPageBreak/>
        <w:t>V</w:t>
      </w:r>
      <w:r w:rsidR="004635C2" w:rsidRPr="004635C2">
        <w:rPr>
          <w:rFonts w:ascii="Times New Roman" w:hAnsi="Times New Roman" w:cs="Times New Roman"/>
          <w:b/>
          <w:bCs/>
          <w:sz w:val="24"/>
          <w:szCs w:val="24"/>
        </w:rPr>
        <w:t>ISUALIZATION 1</w:t>
      </w:r>
      <w:r>
        <w:rPr>
          <w:rFonts w:ascii="Times New Roman" w:hAnsi="Times New Roman" w:cs="Times New Roman"/>
          <w:sz w:val="24"/>
          <w:szCs w:val="24"/>
        </w:rPr>
        <w:br/>
      </w:r>
      <w:r w:rsidR="003653B7" w:rsidRPr="003653B7">
        <w:rPr>
          <w:rFonts w:ascii="Times New Roman" w:hAnsi="Times New Roman" w:cs="Times New Roman"/>
          <w:noProof/>
          <w:sz w:val="24"/>
          <w:szCs w:val="24"/>
        </w:rPr>
        <w:drawing>
          <wp:inline distT="0" distB="0" distL="0" distR="0" wp14:anchorId="6E2919B9" wp14:editId="221B8625">
            <wp:extent cx="5731510" cy="3710940"/>
            <wp:effectExtent l="0" t="0" r="2540" b="3810"/>
            <wp:docPr id="1257017533" name="Picture 1" descr="A graph of a person with a blu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017533" name="Picture 1" descr="A graph of a person with a blue background&#10;&#10;Description automatically generated with medium confidence"/>
                    <pic:cNvPicPr/>
                  </pic:nvPicPr>
                  <pic:blipFill>
                    <a:blip r:embed="rId8"/>
                    <a:stretch>
                      <a:fillRect/>
                    </a:stretch>
                  </pic:blipFill>
                  <pic:spPr>
                    <a:xfrm>
                      <a:off x="0" y="0"/>
                      <a:ext cx="5731510" cy="3710940"/>
                    </a:xfrm>
                    <a:prstGeom prst="rect">
                      <a:avLst/>
                    </a:prstGeom>
                  </pic:spPr>
                </pic:pic>
              </a:graphicData>
            </a:graphic>
          </wp:inline>
        </w:drawing>
      </w:r>
      <w:r w:rsidR="003653B7">
        <w:rPr>
          <w:rFonts w:ascii="Times New Roman" w:hAnsi="Times New Roman" w:cs="Times New Roman"/>
          <w:sz w:val="24"/>
          <w:szCs w:val="24"/>
        </w:rPr>
        <w:br/>
      </w:r>
      <w:r w:rsidR="003653B7" w:rsidRPr="00882B4B">
        <w:rPr>
          <w:rFonts w:ascii="Times New Roman" w:hAnsi="Times New Roman" w:cs="Times New Roman"/>
          <w:b/>
          <w:bCs/>
          <w:sz w:val="24"/>
          <w:szCs w:val="24"/>
          <w:u w:val="single"/>
        </w:rPr>
        <w:t xml:space="preserve">Figure 1: Risk Factors </w:t>
      </w:r>
      <w:r w:rsidR="00053D86" w:rsidRPr="00882B4B">
        <w:rPr>
          <w:rFonts w:ascii="Times New Roman" w:hAnsi="Times New Roman" w:cs="Times New Roman"/>
          <w:b/>
          <w:bCs/>
          <w:sz w:val="24"/>
          <w:szCs w:val="24"/>
          <w:u w:val="single"/>
        </w:rPr>
        <w:t>for</w:t>
      </w:r>
      <w:r w:rsidR="003653B7" w:rsidRPr="00882B4B">
        <w:rPr>
          <w:rFonts w:ascii="Times New Roman" w:hAnsi="Times New Roman" w:cs="Times New Roman"/>
          <w:b/>
          <w:bCs/>
          <w:sz w:val="24"/>
          <w:szCs w:val="24"/>
          <w:u w:val="single"/>
        </w:rPr>
        <w:t xml:space="preserve"> Health</w:t>
      </w:r>
      <w:r w:rsidR="003653B7">
        <w:rPr>
          <w:rFonts w:ascii="Times New Roman" w:hAnsi="Times New Roman" w:cs="Times New Roman"/>
          <w:sz w:val="24"/>
          <w:szCs w:val="24"/>
        </w:rPr>
        <w:br/>
        <w:t>Figure 1 shows Risk Factors for Health which I sourced from OECD Data explorer website</w:t>
      </w:r>
      <w:r w:rsidR="00053D86">
        <w:rPr>
          <w:rFonts w:ascii="Times New Roman" w:hAnsi="Times New Roman" w:cs="Times New Roman"/>
          <w:sz w:val="24"/>
          <w:szCs w:val="24"/>
        </w:rPr>
        <w:t>. This dataset shows the updated data for several risk factors for health</w:t>
      </w:r>
      <w:r w:rsidR="00200A7C">
        <w:rPr>
          <w:rFonts w:ascii="Times New Roman" w:hAnsi="Times New Roman" w:cs="Times New Roman"/>
          <w:sz w:val="24"/>
          <w:szCs w:val="24"/>
        </w:rPr>
        <w:t xml:space="preserve"> such as tobacco consumption, vaping, and many more. It is also by several countries such as United States, United Kingdom, and many more. </w:t>
      </w:r>
      <w:r w:rsidR="00324D62">
        <w:rPr>
          <w:rFonts w:ascii="Times New Roman" w:hAnsi="Times New Roman" w:cs="Times New Roman"/>
          <w:sz w:val="24"/>
          <w:szCs w:val="24"/>
        </w:rPr>
        <w:t xml:space="preserve">The Y-axis is based on the percentage of the risk factors such as percentage of population that are daily smokers </w:t>
      </w:r>
      <w:r w:rsidR="003F3F4B">
        <w:rPr>
          <w:rFonts w:ascii="Times New Roman" w:hAnsi="Times New Roman" w:cs="Times New Roman"/>
          <w:sz w:val="24"/>
          <w:szCs w:val="24"/>
        </w:rPr>
        <w:t>(i.e.</w:t>
      </w:r>
      <w:r w:rsidR="00324D62">
        <w:rPr>
          <w:rFonts w:ascii="Times New Roman" w:hAnsi="Times New Roman" w:cs="Times New Roman"/>
          <w:sz w:val="24"/>
          <w:szCs w:val="24"/>
        </w:rPr>
        <w:t xml:space="preserve"> 15 years and over – Female), </w:t>
      </w:r>
      <w:r w:rsidR="00C11464">
        <w:rPr>
          <w:rFonts w:ascii="Times New Roman" w:hAnsi="Times New Roman" w:cs="Times New Roman"/>
          <w:sz w:val="24"/>
          <w:szCs w:val="24"/>
        </w:rPr>
        <w:t>total cigarettes per smoker per day, and percentage of population that are obese (self-report)</w:t>
      </w:r>
      <w:r w:rsidR="00C11464">
        <w:rPr>
          <w:rFonts w:ascii="Times New Roman" w:hAnsi="Times New Roman" w:cs="Times New Roman"/>
          <w:sz w:val="24"/>
          <w:szCs w:val="24"/>
        </w:rPr>
        <w:br/>
      </w:r>
      <w:r w:rsidR="009549FF">
        <w:rPr>
          <w:rFonts w:ascii="Times New Roman" w:hAnsi="Times New Roman" w:cs="Times New Roman"/>
          <w:sz w:val="24"/>
          <w:szCs w:val="24"/>
        </w:rPr>
        <w:t>This chart here has 3106 data points. Referring Tufte’s Integrity Principle, there isn’t any label</w:t>
      </w:r>
      <w:r w:rsidR="005062CA">
        <w:rPr>
          <w:rFonts w:ascii="Times New Roman" w:hAnsi="Times New Roman" w:cs="Times New Roman"/>
          <w:sz w:val="24"/>
          <w:szCs w:val="24"/>
        </w:rPr>
        <w:t xml:space="preserve"> which makes this chart incredibly hard to read. The data density is very high as well</w:t>
      </w:r>
      <w:r w:rsidR="00507225">
        <w:rPr>
          <w:rFonts w:ascii="Times New Roman" w:hAnsi="Times New Roman" w:cs="Times New Roman"/>
          <w:sz w:val="24"/>
          <w:szCs w:val="24"/>
        </w:rPr>
        <w:t xml:space="preserve"> which includes from the year 2010 to now, which makes it hard for us to find what we want in this dataset. Even though, there is a customisation feature to allow us to find what we want, for most of us normal people, we would want to find our data easily. The chart should be displayed in a visible manner once we searched for it. The improved chart should include label</w:t>
      </w:r>
      <w:r w:rsidR="00E154B1">
        <w:rPr>
          <w:rFonts w:ascii="Times New Roman" w:hAnsi="Times New Roman" w:cs="Times New Roman"/>
          <w:sz w:val="24"/>
          <w:szCs w:val="24"/>
        </w:rPr>
        <w:t xml:space="preserve">s for countries and different colours for them as well. </w:t>
      </w:r>
      <w:r w:rsidR="00171413">
        <w:rPr>
          <w:rFonts w:ascii="Times New Roman" w:hAnsi="Times New Roman" w:cs="Times New Roman"/>
          <w:sz w:val="24"/>
          <w:szCs w:val="24"/>
        </w:rPr>
        <w:t xml:space="preserve">Considering the huge amount of data point and the context behind the chart, we can also consider changing the type of chart to use for this </w:t>
      </w:r>
      <w:r w:rsidR="00C51258">
        <w:rPr>
          <w:rFonts w:ascii="Times New Roman" w:hAnsi="Times New Roman" w:cs="Times New Roman"/>
          <w:sz w:val="24"/>
          <w:szCs w:val="24"/>
        </w:rPr>
        <w:t xml:space="preserve">to </w:t>
      </w:r>
      <w:r w:rsidR="00171413">
        <w:rPr>
          <w:rFonts w:ascii="Times New Roman" w:hAnsi="Times New Roman" w:cs="Times New Roman"/>
          <w:sz w:val="24"/>
          <w:szCs w:val="24"/>
        </w:rPr>
        <w:t>like several smaller bar charts, grouped bar chart, or scatter plot.</w:t>
      </w:r>
      <w:r w:rsidR="00C51258">
        <w:rPr>
          <w:rFonts w:ascii="Times New Roman" w:hAnsi="Times New Roman" w:cs="Times New Roman"/>
          <w:sz w:val="24"/>
          <w:szCs w:val="24"/>
        </w:rPr>
        <w:t xml:space="preserve"> This ensures viewers can easily tell the difference when accessing the chart. Other than separate charts, </w:t>
      </w:r>
      <w:r w:rsidR="00882B4B">
        <w:rPr>
          <w:rFonts w:ascii="Times New Roman" w:hAnsi="Times New Roman" w:cs="Times New Roman"/>
          <w:sz w:val="24"/>
          <w:szCs w:val="24"/>
        </w:rPr>
        <w:t xml:space="preserve">we can bin or aggregate data into broader categories to reduce visual clutter. For example, by region instead of country, or by year range rather individual years. This would reduce the number of data points and makes it easier to recognize something </w:t>
      </w:r>
      <w:proofErr w:type="gramStart"/>
      <w:r w:rsidR="00882B4B">
        <w:rPr>
          <w:rFonts w:ascii="Times New Roman" w:hAnsi="Times New Roman" w:cs="Times New Roman"/>
          <w:sz w:val="24"/>
          <w:szCs w:val="24"/>
        </w:rPr>
        <w:t>at a glance</w:t>
      </w:r>
      <w:proofErr w:type="gramEnd"/>
      <w:r w:rsidR="00882B4B">
        <w:rPr>
          <w:rFonts w:ascii="Times New Roman" w:hAnsi="Times New Roman" w:cs="Times New Roman"/>
          <w:sz w:val="24"/>
          <w:szCs w:val="24"/>
        </w:rPr>
        <w:t>.</w:t>
      </w:r>
      <w:r w:rsidR="00C11464">
        <w:rPr>
          <w:rFonts w:ascii="Times New Roman" w:hAnsi="Times New Roman" w:cs="Times New Roman"/>
          <w:sz w:val="24"/>
          <w:szCs w:val="24"/>
        </w:rPr>
        <w:br/>
      </w:r>
    </w:p>
    <w:p w14:paraId="13B5D670" w14:textId="77EF7D04" w:rsidR="004D0CED" w:rsidRDefault="00B9429B" w:rsidP="00F020D4">
      <w:pPr>
        <w:spacing w:line="312" w:lineRule="auto"/>
        <w:rPr>
          <w:rFonts w:ascii="Times New Roman" w:hAnsi="Times New Roman" w:cs="Times New Roman"/>
          <w:sz w:val="24"/>
          <w:szCs w:val="24"/>
        </w:rPr>
      </w:pPr>
      <w:r w:rsidRPr="004635C2">
        <w:rPr>
          <w:rFonts w:ascii="Times New Roman" w:hAnsi="Times New Roman" w:cs="Times New Roman"/>
          <w:b/>
          <w:bCs/>
          <w:sz w:val="24"/>
          <w:szCs w:val="24"/>
        </w:rPr>
        <w:lastRenderedPageBreak/>
        <w:t>V</w:t>
      </w:r>
      <w:r w:rsidR="004635C2" w:rsidRPr="004635C2">
        <w:rPr>
          <w:rFonts w:ascii="Times New Roman" w:hAnsi="Times New Roman" w:cs="Times New Roman"/>
          <w:b/>
          <w:bCs/>
          <w:sz w:val="24"/>
          <w:szCs w:val="24"/>
        </w:rPr>
        <w:t>ISUALIZATION 2</w:t>
      </w:r>
      <w:r>
        <w:rPr>
          <w:rFonts w:ascii="Times New Roman" w:hAnsi="Times New Roman" w:cs="Times New Roman"/>
          <w:sz w:val="24"/>
          <w:szCs w:val="24"/>
        </w:rPr>
        <w:br/>
      </w:r>
      <w:r w:rsidRPr="00B9429B">
        <w:rPr>
          <w:rFonts w:ascii="Times New Roman" w:hAnsi="Times New Roman" w:cs="Times New Roman"/>
          <w:noProof/>
          <w:sz w:val="24"/>
          <w:szCs w:val="24"/>
        </w:rPr>
        <w:drawing>
          <wp:inline distT="0" distB="0" distL="0" distR="0" wp14:anchorId="22613D64" wp14:editId="64C0E60B">
            <wp:extent cx="5731510" cy="4061460"/>
            <wp:effectExtent l="0" t="0" r="2540" b="0"/>
            <wp:docPr id="157269678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696783" name="Picture 1" descr="A screenshot of a graph&#10;&#10;Description automatically generated"/>
                    <pic:cNvPicPr/>
                  </pic:nvPicPr>
                  <pic:blipFill>
                    <a:blip r:embed="rId9"/>
                    <a:stretch>
                      <a:fillRect/>
                    </a:stretch>
                  </pic:blipFill>
                  <pic:spPr>
                    <a:xfrm>
                      <a:off x="0" y="0"/>
                      <a:ext cx="5731510" cy="4061460"/>
                    </a:xfrm>
                    <a:prstGeom prst="rect">
                      <a:avLst/>
                    </a:prstGeom>
                  </pic:spPr>
                </pic:pic>
              </a:graphicData>
            </a:graphic>
          </wp:inline>
        </w:drawing>
      </w:r>
      <w:r>
        <w:rPr>
          <w:rFonts w:ascii="Times New Roman" w:hAnsi="Times New Roman" w:cs="Times New Roman"/>
          <w:sz w:val="24"/>
          <w:szCs w:val="24"/>
        </w:rPr>
        <w:br/>
      </w:r>
      <w:r w:rsidRPr="00882B4B">
        <w:rPr>
          <w:rFonts w:ascii="Times New Roman" w:hAnsi="Times New Roman" w:cs="Times New Roman"/>
          <w:b/>
          <w:bCs/>
          <w:sz w:val="24"/>
          <w:szCs w:val="24"/>
          <w:u w:val="single"/>
        </w:rPr>
        <w:t xml:space="preserve">Figure 2: Actual Salary </w:t>
      </w:r>
      <w:r w:rsidR="000A7F99" w:rsidRPr="00882B4B">
        <w:rPr>
          <w:rFonts w:ascii="Times New Roman" w:hAnsi="Times New Roman" w:cs="Times New Roman"/>
          <w:b/>
          <w:bCs/>
          <w:sz w:val="24"/>
          <w:szCs w:val="24"/>
          <w:u w:val="single"/>
        </w:rPr>
        <w:t>of</w:t>
      </w:r>
      <w:r w:rsidRPr="00882B4B">
        <w:rPr>
          <w:rFonts w:ascii="Times New Roman" w:hAnsi="Times New Roman" w:cs="Times New Roman"/>
          <w:b/>
          <w:bCs/>
          <w:sz w:val="24"/>
          <w:szCs w:val="24"/>
          <w:u w:val="single"/>
        </w:rPr>
        <w:t xml:space="preserve"> Teachers and School Heads</w:t>
      </w:r>
      <w:r>
        <w:rPr>
          <w:rFonts w:ascii="Times New Roman" w:hAnsi="Times New Roman" w:cs="Times New Roman"/>
          <w:sz w:val="24"/>
          <w:szCs w:val="24"/>
        </w:rPr>
        <w:br/>
        <w:t>Figure 2 shows Actual Salary of Teachers and School Heads which I sourced from OECD Data explorer website. This dataset shows the updated data for</w:t>
      </w:r>
      <w:r w:rsidR="00B65867">
        <w:rPr>
          <w:rFonts w:ascii="Times New Roman" w:hAnsi="Times New Roman" w:cs="Times New Roman"/>
          <w:sz w:val="24"/>
          <w:szCs w:val="24"/>
        </w:rPr>
        <w:t xml:space="preserve"> teachers and school heads salary up till May 2024.</w:t>
      </w:r>
      <w:r>
        <w:rPr>
          <w:rFonts w:ascii="Times New Roman" w:hAnsi="Times New Roman" w:cs="Times New Roman"/>
          <w:sz w:val="24"/>
          <w:szCs w:val="24"/>
        </w:rPr>
        <w:t xml:space="preserve"> It is also by several </w:t>
      </w:r>
      <w:r w:rsidR="00B65867">
        <w:rPr>
          <w:rFonts w:ascii="Times New Roman" w:hAnsi="Times New Roman" w:cs="Times New Roman"/>
          <w:sz w:val="24"/>
          <w:szCs w:val="24"/>
        </w:rPr>
        <w:t>states in the United States and other countries as well</w:t>
      </w:r>
      <w:r>
        <w:rPr>
          <w:rFonts w:ascii="Times New Roman" w:hAnsi="Times New Roman" w:cs="Times New Roman"/>
          <w:sz w:val="24"/>
          <w:szCs w:val="24"/>
        </w:rPr>
        <w:t xml:space="preserve">. The </w:t>
      </w:r>
      <w:r w:rsidR="00B65867">
        <w:rPr>
          <w:rFonts w:ascii="Times New Roman" w:hAnsi="Times New Roman" w:cs="Times New Roman"/>
          <w:sz w:val="24"/>
          <w:szCs w:val="24"/>
        </w:rPr>
        <w:t>X</w:t>
      </w:r>
      <w:r>
        <w:rPr>
          <w:rFonts w:ascii="Times New Roman" w:hAnsi="Times New Roman" w:cs="Times New Roman"/>
          <w:sz w:val="24"/>
          <w:szCs w:val="24"/>
        </w:rPr>
        <w:t>-axis is based on</w:t>
      </w:r>
      <w:r w:rsidR="00B65867">
        <w:rPr>
          <w:rFonts w:ascii="Times New Roman" w:hAnsi="Times New Roman" w:cs="Times New Roman"/>
          <w:sz w:val="24"/>
          <w:szCs w:val="24"/>
        </w:rPr>
        <w:t xml:space="preserve"> the value of their salary and how much they cumulated.</w:t>
      </w:r>
      <w:r>
        <w:rPr>
          <w:rFonts w:ascii="Times New Roman" w:hAnsi="Times New Roman" w:cs="Times New Roman"/>
          <w:sz w:val="24"/>
          <w:szCs w:val="24"/>
        </w:rPr>
        <w:br/>
        <w:t xml:space="preserve">This chart here has </w:t>
      </w:r>
      <w:r w:rsidR="00B65867">
        <w:rPr>
          <w:rFonts w:ascii="Times New Roman" w:hAnsi="Times New Roman" w:cs="Times New Roman"/>
          <w:sz w:val="24"/>
          <w:szCs w:val="24"/>
        </w:rPr>
        <w:t>864</w:t>
      </w:r>
      <w:r>
        <w:rPr>
          <w:rFonts w:ascii="Times New Roman" w:hAnsi="Times New Roman" w:cs="Times New Roman"/>
          <w:sz w:val="24"/>
          <w:szCs w:val="24"/>
        </w:rPr>
        <w:t xml:space="preserve"> data points. Referring Tufte’s Integrity Principle, there isn’t any label </w:t>
      </w:r>
      <w:r w:rsidR="00587D69">
        <w:rPr>
          <w:rFonts w:ascii="Times New Roman" w:hAnsi="Times New Roman" w:cs="Times New Roman"/>
          <w:sz w:val="24"/>
          <w:szCs w:val="24"/>
        </w:rPr>
        <w:t xml:space="preserve">to differentiate between states in the US and countries which makes it </w:t>
      </w:r>
      <w:r w:rsidR="000A7F99">
        <w:rPr>
          <w:rFonts w:ascii="Times New Roman" w:hAnsi="Times New Roman" w:cs="Times New Roman"/>
          <w:sz w:val="24"/>
          <w:szCs w:val="24"/>
        </w:rPr>
        <w:t>hard</w:t>
      </w:r>
      <w:r w:rsidR="00587D69">
        <w:rPr>
          <w:rFonts w:ascii="Times New Roman" w:hAnsi="Times New Roman" w:cs="Times New Roman"/>
          <w:sz w:val="24"/>
          <w:szCs w:val="24"/>
        </w:rPr>
        <w:t xml:space="preserve"> for normal people like us to analyse</w:t>
      </w:r>
      <w:r>
        <w:rPr>
          <w:rFonts w:ascii="Times New Roman" w:hAnsi="Times New Roman" w:cs="Times New Roman"/>
          <w:sz w:val="24"/>
          <w:szCs w:val="24"/>
        </w:rPr>
        <w:t xml:space="preserve">. The data density is very high as well which includes </w:t>
      </w:r>
      <w:r w:rsidR="00587D69">
        <w:rPr>
          <w:rFonts w:ascii="Times New Roman" w:hAnsi="Times New Roman" w:cs="Times New Roman"/>
          <w:sz w:val="24"/>
          <w:szCs w:val="24"/>
        </w:rPr>
        <w:t>US states and countries as well</w:t>
      </w:r>
      <w:r>
        <w:rPr>
          <w:rFonts w:ascii="Times New Roman" w:hAnsi="Times New Roman" w:cs="Times New Roman"/>
          <w:sz w:val="24"/>
          <w:szCs w:val="24"/>
        </w:rPr>
        <w:t>, which makes it hard for us to find what we want in this dataset.</w:t>
      </w:r>
      <w:r w:rsidR="00587D69">
        <w:rPr>
          <w:rFonts w:ascii="Times New Roman" w:hAnsi="Times New Roman" w:cs="Times New Roman"/>
          <w:sz w:val="24"/>
          <w:szCs w:val="24"/>
        </w:rPr>
        <w:t xml:space="preserve"> The colour choices made it worse as we couldn’t really differentiate </w:t>
      </w:r>
      <w:r w:rsidR="000A7F99">
        <w:rPr>
          <w:rFonts w:ascii="Times New Roman" w:hAnsi="Times New Roman" w:cs="Times New Roman"/>
          <w:sz w:val="24"/>
          <w:szCs w:val="24"/>
        </w:rPr>
        <w:t>the data because of high density.</w:t>
      </w:r>
      <w:r>
        <w:rPr>
          <w:rFonts w:ascii="Times New Roman" w:hAnsi="Times New Roman" w:cs="Times New Roman"/>
          <w:sz w:val="24"/>
          <w:szCs w:val="24"/>
        </w:rPr>
        <w:t xml:space="preserve"> </w:t>
      </w:r>
      <w:r w:rsidR="00C5284C">
        <w:rPr>
          <w:rFonts w:ascii="Times New Roman" w:hAnsi="Times New Roman" w:cs="Times New Roman"/>
          <w:sz w:val="24"/>
          <w:szCs w:val="24"/>
        </w:rPr>
        <w:t>The categories as well has a very inconsistent grouping</w:t>
      </w:r>
      <w:r w:rsidR="0090054F">
        <w:rPr>
          <w:rFonts w:ascii="Times New Roman" w:hAnsi="Times New Roman" w:cs="Times New Roman"/>
          <w:sz w:val="24"/>
          <w:szCs w:val="24"/>
        </w:rPr>
        <w:t xml:space="preserve"> like we don’t know why specific education levels is grouped together. </w:t>
      </w:r>
      <w:r>
        <w:rPr>
          <w:rFonts w:ascii="Times New Roman" w:hAnsi="Times New Roman" w:cs="Times New Roman"/>
          <w:sz w:val="24"/>
          <w:szCs w:val="24"/>
        </w:rPr>
        <w:t xml:space="preserve">Even though, there is a customisation feature to allow us to find what we want, for most of us normal people, we would want to find our data easily. The chart should be displayed in a visible manner once we searched for it. The improved chart should include labels </w:t>
      </w:r>
      <w:r w:rsidR="000A7F99">
        <w:rPr>
          <w:rFonts w:ascii="Times New Roman" w:hAnsi="Times New Roman" w:cs="Times New Roman"/>
          <w:sz w:val="24"/>
          <w:szCs w:val="24"/>
        </w:rPr>
        <w:t xml:space="preserve">separately for </w:t>
      </w:r>
      <w:r>
        <w:rPr>
          <w:rFonts w:ascii="Times New Roman" w:hAnsi="Times New Roman" w:cs="Times New Roman"/>
          <w:sz w:val="24"/>
          <w:szCs w:val="24"/>
        </w:rPr>
        <w:t>countries</w:t>
      </w:r>
      <w:r w:rsidR="000A7F99">
        <w:rPr>
          <w:rFonts w:ascii="Times New Roman" w:hAnsi="Times New Roman" w:cs="Times New Roman"/>
          <w:sz w:val="24"/>
          <w:szCs w:val="24"/>
        </w:rPr>
        <w:t xml:space="preserve"> and states</w:t>
      </w:r>
      <w:r>
        <w:rPr>
          <w:rFonts w:ascii="Times New Roman" w:hAnsi="Times New Roman" w:cs="Times New Roman"/>
          <w:sz w:val="24"/>
          <w:szCs w:val="24"/>
        </w:rPr>
        <w:t xml:space="preserve"> </w:t>
      </w:r>
      <w:r w:rsidR="000A7F99">
        <w:rPr>
          <w:rFonts w:ascii="Times New Roman" w:hAnsi="Times New Roman" w:cs="Times New Roman"/>
          <w:sz w:val="24"/>
          <w:szCs w:val="24"/>
        </w:rPr>
        <w:t>as well as vibrant colours so we could really tell the difference</w:t>
      </w:r>
      <w:r w:rsidR="0090054F">
        <w:rPr>
          <w:rFonts w:ascii="Times New Roman" w:hAnsi="Times New Roman" w:cs="Times New Roman"/>
          <w:sz w:val="24"/>
          <w:szCs w:val="24"/>
        </w:rPr>
        <w:t xml:space="preserve">, and if possible separate teachers and school heads entirely and then compare education levels within each group. This will make it ten times </w:t>
      </w:r>
      <w:proofErr w:type="gramStart"/>
      <w:r w:rsidR="0090054F">
        <w:rPr>
          <w:rFonts w:ascii="Times New Roman" w:hAnsi="Times New Roman" w:cs="Times New Roman"/>
          <w:sz w:val="24"/>
          <w:szCs w:val="24"/>
        </w:rPr>
        <w:t>more easier</w:t>
      </w:r>
      <w:proofErr w:type="gramEnd"/>
      <w:r w:rsidR="0090054F">
        <w:rPr>
          <w:rFonts w:ascii="Times New Roman" w:hAnsi="Times New Roman" w:cs="Times New Roman"/>
          <w:sz w:val="24"/>
          <w:szCs w:val="24"/>
        </w:rPr>
        <w:t xml:space="preserve"> to compare the roles within a specific education level</w:t>
      </w:r>
      <w:r w:rsidR="00360A56">
        <w:rPr>
          <w:rFonts w:ascii="Times New Roman" w:hAnsi="Times New Roman" w:cs="Times New Roman"/>
          <w:sz w:val="24"/>
          <w:szCs w:val="24"/>
        </w:rPr>
        <w:t>.</w:t>
      </w:r>
    </w:p>
    <w:p w14:paraId="2303305F" w14:textId="66C52956" w:rsidR="00B81D8D" w:rsidRDefault="004D0CED" w:rsidP="00F020D4">
      <w:pPr>
        <w:spacing w:line="312" w:lineRule="auto"/>
        <w:rPr>
          <w:rFonts w:ascii="Times New Roman" w:hAnsi="Times New Roman" w:cs="Times New Roman"/>
          <w:b/>
          <w:bCs/>
          <w:sz w:val="28"/>
          <w:szCs w:val="28"/>
        </w:rPr>
      </w:pPr>
      <w:r w:rsidRPr="004635C2">
        <w:rPr>
          <w:rFonts w:ascii="Times New Roman" w:hAnsi="Times New Roman" w:cs="Times New Roman"/>
          <w:b/>
          <w:bCs/>
          <w:sz w:val="24"/>
          <w:szCs w:val="24"/>
        </w:rPr>
        <w:lastRenderedPageBreak/>
        <w:t>V</w:t>
      </w:r>
      <w:r w:rsidR="004635C2" w:rsidRPr="004635C2">
        <w:rPr>
          <w:rFonts w:ascii="Times New Roman" w:hAnsi="Times New Roman" w:cs="Times New Roman"/>
          <w:b/>
          <w:bCs/>
          <w:sz w:val="24"/>
          <w:szCs w:val="24"/>
        </w:rPr>
        <w:t>ISUALIZATION 3</w:t>
      </w:r>
      <w:r>
        <w:rPr>
          <w:rFonts w:ascii="Times New Roman" w:hAnsi="Times New Roman" w:cs="Times New Roman"/>
          <w:sz w:val="24"/>
          <w:szCs w:val="24"/>
        </w:rPr>
        <w:br/>
      </w:r>
      <w:r w:rsidR="00F8091D" w:rsidRPr="00F8091D">
        <w:rPr>
          <w:rFonts w:ascii="Times New Roman" w:hAnsi="Times New Roman" w:cs="Times New Roman"/>
          <w:noProof/>
          <w:sz w:val="24"/>
          <w:szCs w:val="24"/>
        </w:rPr>
        <w:drawing>
          <wp:inline distT="0" distB="0" distL="0" distR="0" wp14:anchorId="18C80542" wp14:editId="460359A8">
            <wp:extent cx="5731510" cy="3250565"/>
            <wp:effectExtent l="0" t="0" r="2540" b="6985"/>
            <wp:docPr id="589779450"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79450" name="Picture 1" descr="A graph of different colored lines&#10;&#10;Description automatically generated"/>
                    <pic:cNvPicPr/>
                  </pic:nvPicPr>
                  <pic:blipFill>
                    <a:blip r:embed="rId10"/>
                    <a:stretch>
                      <a:fillRect/>
                    </a:stretch>
                  </pic:blipFill>
                  <pic:spPr>
                    <a:xfrm>
                      <a:off x="0" y="0"/>
                      <a:ext cx="5731510" cy="3250565"/>
                    </a:xfrm>
                    <a:prstGeom prst="rect">
                      <a:avLst/>
                    </a:prstGeom>
                  </pic:spPr>
                </pic:pic>
              </a:graphicData>
            </a:graphic>
          </wp:inline>
        </w:drawing>
      </w:r>
      <w:r w:rsidR="00627EEC">
        <w:rPr>
          <w:rFonts w:ascii="Times New Roman" w:hAnsi="Times New Roman" w:cs="Times New Roman"/>
          <w:sz w:val="24"/>
          <w:szCs w:val="24"/>
        </w:rPr>
        <w:br/>
      </w:r>
      <w:r w:rsidR="00B9429B">
        <w:rPr>
          <w:rFonts w:ascii="Times New Roman" w:hAnsi="Times New Roman" w:cs="Times New Roman"/>
          <w:sz w:val="24"/>
          <w:szCs w:val="24"/>
        </w:rPr>
        <w:br/>
      </w:r>
      <w:r w:rsidR="00627EEC" w:rsidRPr="00882B4B">
        <w:rPr>
          <w:rFonts w:ascii="Times New Roman" w:hAnsi="Times New Roman" w:cs="Times New Roman"/>
          <w:b/>
          <w:bCs/>
          <w:sz w:val="24"/>
          <w:szCs w:val="24"/>
          <w:u w:val="single"/>
        </w:rPr>
        <w:t xml:space="preserve">Figure 3: </w:t>
      </w:r>
      <w:r w:rsidR="00F8091D" w:rsidRPr="00882B4B">
        <w:rPr>
          <w:rFonts w:ascii="Times New Roman" w:hAnsi="Times New Roman" w:cs="Times New Roman"/>
          <w:b/>
          <w:bCs/>
          <w:sz w:val="24"/>
          <w:szCs w:val="24"/>
          <w:u w:val="single"/>
        </w:rPr>
        <w:t>Total OECD development assistance for education by level</w:t>
      </w:r>
      <w:r w:rsidR="00627EEC" w:rsidRPr="00882B4B">
        <w:rPr>
          <w:rFonts w:ascii="Times New Roman" w:hAnsi="Times New Roman" w:cs="Times New Roman"/>
          <w:sz w:val="24"/>
          <w:szCs w:val="24"/>
          <w:u w:val="single"/>
        </w:rPr>
        <w:br/>
      </w:r>
      <w:r w:rsidR="00627EEC">
        <w:rPr>
          <w:rFonts w:ascii="Times New Roman" w:hAnsi="Times New Roman" w:cs="Times New Roman"/>
          <w:sz w:val="24"/>
          <w:szCs w:val="24"/>
        </w:rPr>
        <w:t xml:space="preserve">Figure </w:t>
      </w:r>
      <w:r w:rsidR="00F8091D">
        <w:rPr>
          <w:rFonts w:ascii="Times New Roman" w:hAnsi="Times New Roman" w:cs="Times New Roman"/>
          <w:sz w:val="24"/>
          <w:szCs w:val="24"/>
        </w:rPr>
        <w:t>3</w:t>
      </w:r>
      <w:r w:rsidR="00627EEC">
        <w:rPr>
          <w:rFonts w:ascii="Times New Roman" w:hAnsi="Times New Roman" w:cs="Times New Roman"/>
          <w:sz w:val="24"/>
          <w:szCs w:val="24"/>
        </w:rPr>
        <w:t xml:space="preserve"> shows </w:t>
      </w:r>
      <w:r w:rsidR="00F8091D" w:rsidRPr="00F8091D">
        <w:rPr>
          <w:rFonts w:ascii="Times New Roman" w:hAnsi="Times New Roman" w:cs="Times New Roman"/>
          <w:sz w:val="24"/>
          <w:szCs w:val="24"/>
        </w:rPr>
        <w:t>Total OECD development assistance for education by level</w:t>
      </w:r>
      <w:r w:rsidR="00F8091D">
        <w:rPr>
          <w:rFonts w:ascii="Times New Roman" w:hAnsi="Times New Roman" w:cs="Times New Roman"/>
          <w:sz w:val="24"/>
          <w:szCs w:val="24"/>
        </w:rPr>
        <w:t xml:space="preserve"> which I sourced </w:t>
      </w:r>
      <w:r w:rsidR="00627EEC">
        <w:rPr>
          <w:rFonts w:ascii="Times New Roman" w:hAnsi="Times New Roman" w:cs="Times New Roman"/>
          <w:sz w:val="24"/>
          <w:szCs w:val="24"/>
        </w:rPr>
        <w:t xml:space="preserve">from </w:t>
      </w:r>
      <w:r w:rsidR="00F8091D">
        <w:rPr>
          <w:rFonts w:ascii="Times New Roman" w:hAnsi="Times New Roman" w:cs="Times New Roman"/>
          <w:sz w:val="24"/>
          <w:szCs w:val="24"/>
        </w:rPr>
        <w:t>ourworldindata.org</w:t>
      </w:r>
      <w:r w:rsidR="00627EEC">
        <w:rPr>
          <w:rFonts w:ascii="Times New Roman" w:hAnsi="Times New Roman" w:cs="Times New Roman"/>
          <w:sz w:val="24"/>
          <w:szCs w:val="24"/>
        </w:rPr>
        <w:t xml:space="preserve"> website. This dataset shows the data for </w:t>
      </w:r>
      <w:r w:rsidR="00F8091D">
        <w:rPr>
          <w:rFonts w:ascii="Times New Roman" w:hAnsi="Times New Roman" w:cs="Times New Roman"/>
          <w:sz w:val="24"/>
          <w:szCs w:val="24"/>
        </w:rPr>
        <w:t>education aid from 2002 to 2013</w:t>
      </w:r>
      <w:r w:rsidR="00627EEC">
        <w:rPr>
          <w:rFonts w:ascii="Times New Roman" w:hAnsi="Times New Roman" w:cs="Times New Roman"/>
          <w:sz w:val="24"/>
          <w:szCs w:val="24"/>
        </w:rPr>
        <w:t xml:space="preserve">. </w:t>
      </w:r>
      <w:r w:rsidR="00F8091D">
        <w:rPr>
          <w:rFonts w:ascii="Times New Roman" w:hAnsi="Times New Roman" w:cs="Times New Roman"/>
          <w:sz w:val="24"/>
          <w:szCs w:val="24"/>
        </w:rPr>
        <w:t>The education is allocated towards mostly low-income countries that really need the aid</w:t>
      </w:r>
      <w:r w:rsidR="00627EEC">
        <w:rPr>
          <w:rFonts w:ascii="Times New Roman" w:hAnsi="Times New Roman" w:cs="Times New Roman"/>
          <w:sz w:val="24"/>
          <w:szCs w:val="24"/>
        </w:rPr>
        <w:t xml:space="preserve">. The X-axis is </w:t>
      </w:r>
      <w:r w:rsidR="00FB079B">
        <w:rPr>
          <w:rFonts w:ascii="Times New Roman" w:hAnsi="Times New Roman" w:cs="Times New Roman"/>
          <w:sz w:val="24"/>
          <w:szCs w:val="24"/>
        </w:rPr>
        <w:t xml:space="preserve">how much aid were allocated for education. </w:t>
      </w:r>
      <w:r w:rsidR="00627EEC">
        <w:rPr>
          <w:rFonts w:ascii="Times New Roman" w:hAnsi="Times New Roman" w:cs="Times New Roman"/>
          <w:sz w:val="24"/>
          <w:szCs w:val="24"/>
        </w:rPr>
        <w:t>Referring Tufte’s Integrity Principle, the</w:t>
      </w:r>
      <w:r w:rsidR="00FB079B">
        <w:rPr>
          <w:rFonts w:ascii="Times New Roman" w:hAnsi="Times New Roman" w:cs="Times New Roman"/>
          <w:sz w:val="24"/>
          <w:szCs w:val="24"/>
        </w:rPr>
        <w:t xml:space="preserve"> chart is using stacked bars with similar patterns. </w:t>
      </w:r>
      <w:r w:rsidR="00FB079B" w:rsidRPr="00FB079B">
        <w:rPr>
          <w:rFonts w:ascii="Times New Roman" w:hAnsi="Times New Roman" w:cs="Times New Roman"/>
          <w:sz w:val="24"/>
          <w:szCs w:val="24"/>
        </w:rPr>
        <w:t xml:space="preserve">The use of diagonal stripes for all categories (aid to basic, secondary, and post-secondary education) makes it hard to </w:t>
      </w:r>
      <w:r w:rsidR="00FB079B">
        <w:rPr>
          <w:rFonts w:ascii="Times New Roman" w:hAnsi="Times New Roman" w:cs="Times New Roman"/>
          <w:sz w:val="24"/>
          <w:szCs w:val="24"/>
        </w:rPr>
        <w:t>tell the difference</w:t>
      </w:r>
      <w:r w:rsidR="00FB079B" w:rsidRPr="00FB079B">
        <w:rPr>
          <w:rFonts w:ascii="Times New Roman" w:hAnsi="Times New Roman" w:cs="Times New Roman"/>
          <w:sz w:val="24"/>
          <w:szCs w:val="24"/>
        </w:rPr>
        <w:t xml:space="preserve"> between them. The colo</w:t>
      </w:r>
      <w:r w:rsidR="00FB079B">
        <w:rPr>
          <w:rFonts w:ascii="Times New Roman" w:hAnsi="Times New Roman" w:cs="Times New Roman"/>
          <w:sz w:val="24"/>
          <w:szCs w:val="24"/>
        </w:rPr>
        <w:t>ur</w:t>
      </w:r>
      <w:r w:rsidR="00FB079B" w:rsidRPr="00FB079B">
        <w:rPr>
          <w:rFonts w:ascii="Times New Roman" w:hAnsi="Times New Roman" w:cs="Times New Roman"/>
          <w:sz w:val="24"/>
          <w:szCs w:val="24"/>
        </w:rPr>
        <w:t xml:space="preserve">s (orange, purple, and green) </w:t>
      </w:r>
      <w:r w:rsidR="00FB079B">
        <w:rPr>
          <w:rFonts w:ascii="Times New Roman" w:hAnsi="Times New Roman" w:cs="Times New Roman"/>
          <w:sz w:val="24"/>
          <w:szCs w:val="24"/>
        </w:rPr>
        <w:t>have big difference</w:t>
      </w:r>
      <w:r w:rsidR="00FB079B" w:rsidRPr="00FB079B">
        <w:rPr>
          <w:rFonts w:ascii="Times New Roman" w:hAnsi="Times New Roman" w:cs="Times New Roman"/>
          <w:sz w:val="24"/>
          <w:szCs w:val="24"/>
        </w:rPr>
        <w:t>, but the overlapping stripes may still cause confusion, especially for viewers with colo</w:t>
      </w:r>
      <w:r w:rsidR="00FB079B">
        <w:rPr>
          <w:rFonts w:ascii="Times New Roman" w:hAnsi="Times New Roman" w:cs="Times New Roman"/>
          <w:sz w:val="24"/>
          <w:szCs w:val="24"/>
        </w:rPr>
        <w:t>u</w:t>
      </w:r>
      <w:r w:rsidR="00FB079B" w:rsidRPr="00FB079B">
        <w:rPr>
          <w:rFonts w:ascii="Times New Roman" w:hAnsi="Times New Roman" w:cs="Times New Roman"/>
          <w:sz w:val="24"/>
          <w:szCs w:val="24"/>
        </w:rPr>
        <w:t xml:space="preserve">r vision deficiencies. Since this is a stacked bar chart, it's essential to ensure that the groupings of aid types are easy to differentiate. However, it’s unclear whether the aid amounts add up correctly, and the grouped bars could give a misleading impression of total aid when comparing the years. For example, viewers might find it difficult to tell how much aid is allocated to secondary education vs. primary or post-secondary. </w:t>
      </w:r>
      <w:r w:rsidR="00B550E8">
        <w:rPr>
          <w:rFonts w:ascii="Times New Roman" w:hAnsi="Times New Roman" w:cs="Times New Roman"/>
          <w:sz w:val="24"/>
          <w:szCs w:val="24"/>
        </w:rPr>
        <w:t>Also, t</w:t>
      </w:r>
      <w:r w:rsidR="00B550E8" w:rsidRPr="00B550E8">
        <w:rPr>
          <w:rFonts w:ascii="Times New Roman" w:hAnsi="Times New Roman" w:cs="Times New Roman"/>
          <w:sz w:val="24"/>
          <w:szCs w:val="24"/>
        </w:rPr>
        <w:t>he diagonal hatching on top of the colours might add unnecessary complexity. Since colo</w:t>
      </w:r>
      <w:r w:rsidR="00B550E8">
        <w:rPr>
          <w:rFonts w:ascii="Times New Roman" w:hAnsi="Times New Roman" w:cs="Times New Roman"/>
          <w:sz w:val="24"/>
          <w:szCs w:val="24"/>
        </w:rPr>
        <w:t>u</w:t>
      </w:r>
      <w:r w:rsidR="00B550E8" w:rsidRPr="00B550E8">
        <w:rPr>
          <w:rFonts w:ascii="Times New Roman" w:hAnsi="Times New Roman" w:cs="Times New Roman"/>
          <w:sz w:val="24"/>
          <w:szCs w:val="24"/>
        </w:rPr>
        <w:t xml:space="preserve">r is already being used as a </w:t>
      </w:r>
      <w:r w:rsidR="00B550E8">
        <w:rPr>
          <w:rFonts w:ascii="Times New Roman" w:hAnsi="Times New Roman" w:cs="Times New Roman"/>
          <w:sz w:val="24"/>
          <w:szCs w:val="24"/>
        </w:rPr>
        <w:t>standout</w:t>
      </w:r>
      <w:r w:rsidR="00B550E8" w:rsidRPr="00B550E8">
        <w:rPr>
          <w:rFonts w:ascii="Times New Roman" w:hAnsi="Times New Roman" w:cs="Times New Roman"/>
          <w:sz w:val="24"/>
          <w:szCs w:val="24"/>
        </w:rPr>
        <w:t xml:space="preserve"> factor, the hatching could be removed for a cleaner and more readable design. </w:t>
      </w:r>
      <w:r w:rsidR="00B550E8">
        <w:rPr>
          <w:rFonts w:ascii="Times New Roman" w:hAnsi="Times New Roman" w:cs="Times New Roman"/>
          <w:sz w:val="24"/>
          <w:szCs w:val="24"/>
        </w:rPr>
        <w:t xml:space="preserve">To make the chart look better, we can use solid colour instead for the bars so we can tell the differences more clearly. We can also add a label to the X-axis so that when people view it, they don’t misunderstand </w:t>
      </w:r>
      <w:r w:rsidR="00D50C0B">
        <w:rPr>
          <w:rFonts w:ascii="Times New Roman" w:hAnsi="Times New Roman" w:cs="Times New Roman"/>
          <w:sz w:val="24"/>
          <w:szCs w:val="24"/>
        </w:rPr>
        <w:t>it. Finally, we can separate the data into multiple graphs or using another chart type like grouped bar chart or line chart so that we can analyse the comparison between the aid categories more easily.</w:t>
      </w:r>
      <w:r w:rsidR="00882B4B">
        <w:rPr>
          <w:rFonts w:ascii="Times New Roman" w:hAnsi="Times New Roman" w:cs="Times New Roman"/>
          <w:sz w:val="24"/>
          <w:szCs w:val="24"/>
        </w:rPr>
        <w:t xml:space="preserve"> </w:t>
      </w:r>
      <w:r w:rsidR="00D50C0B">
        <w:rPr>
          <w:rFonts w:ascii="Times New Roman" w:hAnsi="Times New Roman" w:cs="Times New Roman"/>
          <w:sz w:val="24"/>
          <w:szCs w:val="24"/>
        </w:rPr>
        <w:br/>
      </w:r>
    </w:p>
    <w:p w14:paraId="363FC7E0" w14:textId="573B4985" w:rsidR="001E603A" w:rsidRPr="001E603A" w:rsidRDefault="00D50C0B" w:rsidP="00F020D4">
      <w:pPr>
        <w:spacing w:line="312" w:lineRule="auto"/>
        <w:rPr>
          <w:rFonts w:ascii="Times New Roman" w:hAnsi="Times New Roman" w:cs="Times New Roman"/>
          <w:sz w:val="24"/>
          <w:szCs w:val="24"/>
        </w:rPr>
      </w:pPr>
      <w:r w:rsidRPr="004635C2">
        <w:rPr>
          <w:rFonts w:ascii="Times New Roman" w:hAnsi="Times New Roman" w:cs="Times New Roman"/>
          <w:b/>
          <w:bCs/>
          <w:sz w:val="28"/>
          <w:szCs w:val="28"/>
          <w:u w:val="single"/>
        </w:rPr>
        <w:lastRenderedPageBreak/>
        <w:t>CONCLUSION</w:t>
      </w:r>
      <w:r w:rsidR="00C5284C">
        <w:rPr>
          <w:rFonts w:ascii="Times New Roman" w:hAnsi="Times New Roman" w:cs="Times New Roman"/>
          <w:b/>
          <w:bCs/>
          <w:sz w:val="24"/>
          <w:szCs w:val="24"/>
        </w:rPr>
        <w:br/>
      </w:r>
      <w:r w:rsidR="00C5284C">
        <w:rPr>
          <w:rFonts w:ascii="Times New Roman" w:hAnsi="Times New Roman" w:cs="Times New Roman"/>
          <w:sz w:val="24"/>
          <w:szCs w:val="24"/>
        </w:rPr>
        <w:t xml:space="preserve">To conclude this assignment, </w:t>
      </w:r>
      <w:r w:rsidR="001E603A">
        <w:rPr>
          <w:rFonts w:ascii="Times New Roman" w:hAnsi="Times New Roman" w:cs="Times New Roman"/>
          <w:sz w:val="24"/>
          <w:szCs w:val="24"/>
        </w:rPr>
        <w:t>t</w:t>
      </w:r>
      <w:r w:rsidR="001E603A" w:rsidRPr="001E603A">
        <w:rPr>
          <w:rFonts w:ascii="Times New Roman" w:hAnsi="Times New Roman" w:cs="Times New Roman"/>
          <w:sz w:val="24"/>
          <w:szCs w:val="24"/>
        </w:rPr>
        <w:t xml:space="preserve">he analysis of the three visualizations </w:t>
      </w:r>
      <w:r w:rsidR="003D1001">
        <w:rPr>
          <w:rFonts w:ascii="Times New Roman" w:hAnsi="Times New Roman" w:cs="Times New Roman"/>
          <w:sz w:val="24"/>
          <w:szCs w:val="24"/>
        </w:rPr>
        <w:t>shows</w:t>
      </w:r>
      <w:r w:rsidR="001E603A" w:rsidRPr="001E603A">
        <w:rPr>
          <w:rFonts w:ascii="Times New Roman" w:hAnsi="Times New Roman" w:cs="Times New Roman"/>
          <w:sz w:val="24"/>
          <w:szCs w:val="24"/>
        </w:rPr>
        <w:t xml:space="preserve"> the importance of </w:t>
      </w:r>
      <w:r w:rsidR="003D1001">
        <w:rPr>
          <w:rFonts w:ascii="Times New Roman" w:hAnsi="Times New Roman" w:cs="Times New Roman"/>
          <w:sz w:val="24"/>
          <w:szCs w:val="24"/>
        </w:rPr>
        <w:t>accuracy</w:t>
      </w:r>
      <w:r w:rsidR="001E603A" w:rsidRPr="001E603A">
        <w:rPr>
          <w:rFonts w:ascii="Times New Roman" w:hAnsi="Times New Roman" w:cs="Times New Roman"/>
          <w:sz w:val="24"/>
          <w:szCs w:val="24"/>
        </w:rPr>
        <w:t>, simpl</w:t>
      </w:r>
      <w:r w:rsidR="003D1001">
        <w:rPr>
          <w:rFonts w:ascii="Times New Roman" w:hAnsi="Times New Roman" w:cs="Times New Roman"/>
          <w:sz w:val="24"/>
          <w:szCs w:val="24"/>
        </w:rPr>
        <w:t>eness</w:t>
      </w:r>
      <w:r w:rsidR="001E603A" w:rsidRPr="001E603A">
        <w:rPr>
          <w:rFonts w:ascii="Times New Roman" w:hAnsi="Times New Roman" w:cs="Times New Roman"/>
          <w:sz w:val="24"/>
          <w:szCs w:val="24"/>
        </w:rPr>
        <w:t xml:space="preserve">, and thoughtful design in effectively </w:t>
      </w:r>
      <w:r w:rsidR="003D1001">
        <w:rPr>
          <w:rFonts w:ascii="Times New Roman" w:hAnsi="Times New Roman" w:cs="Times New Roman"/>
          <w:sz w:val="24"/>
          <w:szCs w:val="24"/>
        </w:rPr>
        <w:t>showing</w:t>
      </w:r>
      <w:r w:rsidR="001E603A" w:rsidRPr="001E603A">
        <w:rPr>
          <w:rFonts w:ascii="Times New Roman" w:hAnsi="Times New Roman" w:cs="Times New Roman"/>
          <w:sz w:val="24"/>
          <w:szCs w:val="24"/>
        </w:rPr>
        <w:t xml:space="preserve"> data</w:t>
      </w:r>
      <w:r w:rsidR="003D1001">
        <w:rPr>
          <w:rFonts w:ascii="Times New Roman" w:hAnsi="Times New Roman" w:cs="Times New Roman"/>
          <w:sz w:val="24"/>
          <w:szCs w:val="24"/>
        </w:rPr>
        <w:t xml:space="preserve"> our data to the public</w:t>
      </w:r>
      <w:r w:rsidR="001E603A" w:rsidRPr="001E603A">
        <w:rPr>
          <w:rFonts w:ascii="Times New Roman" w:hAnsi="Times New Roman" w:cs="Times New Roman"/>
          <w:sz w:val="24"/>
          <w:szCs w:val="24"/>
        </w:rPr>
        <w:t>. Through these critiques</w:t>
      </w:r>
      <w:r w:rsidR="003D1001">
        <w:rPr>
          <w:rFonts w:ascii="Times New Roman" w:hAnsi="Times New Roman" w:cs="Times New Roman"/>
          <w:sz w:val="24"/>
          <w:szCs w:val="24"/>
        </w:rPr>
        <w:t xml:space="preserve"> that I did</w:t>
      </w:r>
      <w:r w:rsidR="001E603A" w:rsidRPr="001E603A">
        <w:rPr>
          <w:rFonts w:ascii="Times New Roman" w:hAnsi="Times New Roman" w:cs="Times New Roman"/>
          <w:sz w:val="24"/>
          <w:szCs w:val="24"/>
        </w:rPr>
        <w:t xml:space="preserve">, </w:t>
      </w:r>
      <w:r w:rsidR="003D1001">
        <w:rPr>
          <w:rFonts w:ascii="Times New Roman" w:hAnsi="Times New Roman" w:cs="Times New Roman"/>
          <w:sz w:val="24"/>
          <w:szCs w:val="24"/>
        </w:rPr>
        <w:t>clearly</w:t>
      </w:r>
      <w:r w:rsidR="001E603A" w:rsidRPr="001E603A">
        <w:rPr>
          <w:rFonts w:ascii="Times New Roman" w:hAnsi="Times New Roman" w:cs="Times New Roman"/>
          <w:sz w:val="24"/>
          <w:szCs w:val="24"/>
        </w:rPr>
        <w:t xml:space="preserve"> that even when a visualization is </w:t>
      </w:r>
      <w:r w:rsidR="003D1001">
        <w:rPr>
          <w:rFonts w:ascii="Times New Roman" w:hAnsi="Times New Roman" w:cs="Times New Roman"/>
          <w:sz w:val="24"/>
          <w:szCs w:val="24"/>
        </w:rPr>
        <w:t xml:space="preserve">full of </w:t>
      </w:r>
      <w:r w:rsidR="00DD3668">
        <w:rPr>
          <w:rFonts w:ascii="Times New Roman" w:hAnsi="Times New Roman" w:cs="Times New Roman"/>
          <w:sz w:val="24"/>
          <w:szCs w:val="24"/>
        </w:rPr>
        <w:t>mind-boggling</w:t>
      </w:r>
      <w:r w:rsidR="003D1001">
        <w:rPr>
          <w:rFonts w:ascii="Times New Roman" w:hAnsi="Times New Roman" w:cs="Times New Roman"/>
          <w:sz w:val="24"/>
          <w:szCs w:val="24"/>
        </w:rPr>
        <w:t xml:space="preserve"> stats and data, state of the art looks</w:t>
      </w:r>
      <w:r w:rsidR="001E603A" w:rsidRPr="001E603A">
        <w:rPr>
          <w:rFonts w:ascii="Times New Roman" w:hAnsi="Times New Roman" w:cs="Times New Roman"/>
          <w:sz w:val="24"/>
          <w:szCs w:val="24"/>
        </w:rPr>
        <w:t xml:space="preserve">, </w:t>
      </w:r>
      <w:r w:rsidR="003D1001">
        <w:rPr>
          <w:rFonts w:ascii="Times New Roman" w:hAnsi="Times New Roman" w:cs="Times New Roman"/>
          <w:sz w:val="24"/>
          <w:szCs w:val="24"/>
        </w:rPr>
        <w:t xml:space="preserve">the </w:t>
      </w:r>
      <w:r w:rsidR="001E603A" w:rsidRPr="001E603A">
        <w:rPr>
          <w:rFonts w:ascii="Times New Roman" w:hAnsi="Times New Roman" w:cs="Times New Roman"/>
          <w:sz w:val="24"/>
          <w:szCs w:val="24"/>
        </w:rPr>
        <w:t>poor design choices</w:t>
      </w:r>
      <w:r w:rsidR="003D1001">
        <w:rPr>
          <w:rFonts w:ascii="Times New Roman" w:hAnsi="Times New Roman" w:cs="Times New Roman"/>
          <w:sz w:val="24"/>
          <w:szCs w:val="24"/>
        </w:rPr>
        <w:t xml:space="preserve">, </w:t>
      </w:r>
      <w:r w:rsidR="001E603A" w:rsidRPr="001E603A">
        <w:rPr>
          <w:rFonts w:ascii="Times New Roman" w:hAnsi="Times New Roman" w:cs="Times New Roman"/>
          <w:sz w:val="24"/>
          <w:szCs w:val="24"/>
        </w:rPr>
        <w:t xml:space="preserve">such as </w:t>
      </w:r>
      <w:r w:rsidR="00DD3668">
        <w:rPr>
          <w:rFonts w:ascii="Times New Roman" w:hAnsi="Times New Roman" w:cs="Times New Roman"/>
          <w:sz w:val="24"/>
          <w:szCs w:val="24"/>
        </w:rPr>
        <w:t>high-density</w:t>
      </w:r>
      <w:r w:rsidR="001E603A" w:rsidRPr="001E603A">
        <w:rPr>
          <w:rFonts w:ascii="Times New Roman" w:hAnsi="Times New Roman" w:cs="Times New Roman"/>
          <w:sz w:val="24"/>
          <w:szCs w:val="24"/>
        </w:rPr>
        <w:t xml:space="preserve"> layouts, </w:t>
      </w:r>
      <w:r w:rsidR="00DD3668">
        <w:rPr>
          <w:rFonts w:ascii="Times New Roman" w:hAnsi="Times New Roman" w:cs="Times New Roman"/>
          <w:sz w:val="24"/>
          <w:szCs w:val="24"/>
        </w:rPr>
        <w:t>wrong choice of colours</w:t>
      </w:r>
      <w:r w:rsidR="001E603A" w:rsidRPr="001E603A">
        <w:rPr>
          <w:rFonts w:ascii="Times New Roman" w:hAnsi="Times New Roman" w:cs="Times New Roman"/>
          <w:sz w:val="24"/>
          <w:szCs w:val="24"/>
        </w:rPr>
        <w:t>, and lack of appropriate label</w:t>
      </w:r>
      <w:r w:rsidR="00DD3668">
        <w:rPr>
          <w:rFonts w:ascii="Times New Roman" w:hAnsi="Times New Roman" w:cs="Times New Roman"/>
          <w:sz w:val="24"/>
          <w:szCs w:val="24"/>
        </w:rPr>
        <w:t xml:space="preserve">s for the axis, </w:t>
      </w:r>
      <w:r w:rsidR="001E603A" w:rsidRPr="001E603A">
        <w:rPr>
          <w:rFonts w:ascii="Times New Roman" w:hAnsi="Times New Roman" w:cs="Times New Roman"/>
          <w:sz w:val="24"/>
          <w:szCs w:val="24"/>
        </w:rPr>
        <w:t>can lead to confusion and misinterpretation</w:t>
      </w:r>
      <w:r w:rsidR="00DD3668">
        <w:rPr>
          <w:rFonts w:ascii="Times New Roman" w:hAnsi="Times New Roman" w:cs="Times New Roman"/>
          <w:sz w:val="24"/>
          <w:szCs w:val="24"/>
        </w:rPr>
        <w:t xml:space="preserve"> between people that view it</w:t>
      </w:r>
      <w:r w:rsidR="001E603A" w:rsidRPr="001E603A">
        <w:rPr>
          <w:rFonts w:ascii="Times New Roman" w:hAnsi="Times New Roman" w:cs="Times New Roman"/>
          <w:sz w:val="24"/>
          <w:szCs w:val="24"/>
        </w:rPr>
        <w:t>.</w:t>
      </w:r>
      <w:r w:rsidR="00DD3668">
        <w:rPr>
          <w:rFonts w:ascii="Times New Roman" w:hAnsi="Times New Roman" w:cs="Times New Roman"/>
          <w:sz w:val="24"/>
          <w:szCs w:val="24"/>
        </w:rPr>
        <w:t xml:space="preserve"> This is probably</w:t>
      </w:r>
      <w:r w:rsidR="001E603A" w:rsidRPr="001E603A">
        <w:rPr>
          <w:rFonts w:ascii="Times New Roman" w:hAnsi="Times New Roman" w:cs="Times New Roman"/>
          <w:sz w:val="24"/>
          <w:szCs w:val="24"/>
        </w:rPr>
        <w:t xml:space="preserve"> </w:t>
      </w:r>
      <w:r w:rsidR="00DD3668">
        <w:rPr>
          <w:rFonts w:ascii="Times New Roman" w:hAnsi="Times New Roman" w:cs="Times New Roman"/>
          <w:sz w:val="24"/>
          <w:szCs w:val="24"/>
        </w:rPr>
        <w:t>because not</w:t>
      </w:r>
      <w:r w:rsidR="00360A56">
        <w:rPr>
          <w:rFonts w:ascii="Times New Roman" w:hAnsi="Times New Roman" w:cs="Times New Roman"/>
          <w:sz w:val="24"/>
          <w:szCs w:val="24"/>
        </w:rPr>
        <w:t xml:space="preserve"> all people are familiar with complicated visualizations. </w:t>
      </w:r>
      <w:r w:rsidR="001E603A" w:rsidRPr="001E603A">
        <w:rPr>
          <w:rFonts w:ascii="Times New Roman" w:hAnsi="Times New Roman" w:cs="Times New Roman"/>
          <w:sz w:val="24"/>
          <w:szCs w:val="24"/>
        </w:rPr>
        <w:t xml:space="preserve">Key factors like the choice of colour </w:t>
      </w:r>
      <w:r w:rsidR="00360A56">
        <w:rPr>
          <w:rFonts w:ascii="Times New Roman" w:hAnsi="Times New Roman" w:cs="Times New Roman"/>
          <w:sz w:val="24"/>
          <w:szCs w:val="24"/>
        </w:rPr>
        <w:t>that we picked</w:t>
      </w:r>
      <w:r w:rsidR="001E603A" w:rsidRPr="001E603A">
        <w:rPr>
          <w:rFonts w:ascii="Times New Roman" w:hAnsi="Times New Roman" w:cs="Times New Roman"/>
          <w:sz w:val="24"/>
          <w:szCs w:val="24"/>
        </w:rPr>
        <w:t>, cl</w:t>
      </w:r>
      <w:r w:rsidR="00360A56">
        <w:rPr>
          <w:rFonts w:ascii="Times New Roman" w:hAnsi="Times New Roman" w:cs="Times New Roman"/>
          <w:sz w:val="24"/>
          <w:szCs w:val="24"/>
        </w:rPr>
        <w:t>earness</w:t>
      </w:r>
      <w:r w:rsidR="001E603A" w:rsidRPr="001E603A">
        <w:rPr>
          <w:rFonts w:ascii="Times New Roman" w:hAnsi="Times New Roman" w:cs="Times New Roman"/>
          <w:sz w:val="24"/>
          <w:szCs w:val="24"/>
        </w:rPr>
        <w:t xml:space="preserve"> of labels, and structure of the graph are cr</w:t>
      </w:r>
      <w:r w:rsidR="00360A56">
        <w:rPr>
          <w:rFonts w:ascii="Times New Roman" w:hAnsi="Times New Roman" w:cs="Times New Roman"/>
          <w:sz w:val="24"/>
          <w:szCs w:val="24"/>
        </w:rPr>
        <w:t>ucial</w:t>
      </w:r>
      <w:r w:rsidR="001E603A" w:rsidRPr="001E603A">
        <w:rPr>
          <w:rFonts w:ascii="Times New Roman" w:hAnsi="Times New Roman" w:cs="Times New Roman"/>
          <w:sz w:val="24"/>
          <w:szCs w:val="24"/>
        </w:rPr>
        <w:t xml:space="preserve"> in </w:t>
      </w:r>
      <w:r w:rsidR="00360A56">
        <w:rPr>
          <w:rFonts w:ascii="Times New Roman" w:hAnsi="Times New Roman" w:cs="Times New Roman"/>
          <w:sz w:val="24"/>
          <w:szCs w:val="24"/>
        </w:rPr>
        <w:t>making sure</w:t>
      </w:r>
      <w:r w:rsidR="001E603A" w:rsidRPr="001E603A">
        <w:rPr>
          <w:rFonts w:ascii="Times New Roman" w:hAnsi="Times New Roman" w:cs="Times New Roman"/>
          <w:sz w:val="24"/>
          <w:szCs w:val="24"/>
        </w:rPr>
        <w:t xml:space="preserve"> that the intended message of the</w:t>
      </w:r>
      <w:r w:rsidR="00360A56">
        <w:rPr>
          <w:rFonts w:ascii="Times New Roman" w:hAnsi="Times New Roman" w:cs="Times New Roman"/>
          <w:sz w:val="24"/>
          <w:szCs w:val="24"/>
        </w:rPr>
        <w:t xml:space="preserve"> stats and</w:t>
      </w:r>
      <w:r w:rsidR="001E603A" w:rsidRPr="001E603A">
        <w:rPr>
          <w:rFonts w:ascii="Times New Roman" w:hAnsi="Times New Roman" w:cs="Times New Roman"/>
          <w:sz w:val="24"/>
          <w:szCs w:val="24"/>
        </w:rPr>
        <w:t xml:space="preserve"> data is communicated effectively</w:t>
      </w:r>
      <w:r w:rsidR="00360A56">
        <w:rPr>
          <w:rFonts w:ascii="Times New Roman" w:hAnsi="Times New Roman" w:cs="Times New Roman"/>
          <w:sz w:val="24"/>
          <w:szCs w:val="24"/>
        </w:rPr>
        <w:t xml:space="preserve"> to the public eyes</w:t>
      </w:r>
      <w:r w:rsidR="001E603A" w:rsidRPr="001E603A">
        <w:rPr>
          <w:rFonts w:ascii="Times New Roman" w:hAnsi="Times New Roman" w:cs="Times New Roman"/>
          <w:sz w:val="24"/>
          <w:szCs w:val="24"/>
        </w:rPr>
        <w:t>.</w:t>
      </w:r>
    </w:p>
    <w:p w14:paraId="47E3B1DE" w14:textId="77777777" w:rsidR="001E603A" w:rsidRPr="001E603A" w:rsidRDefault="001E603A" w:rsidP="00F020D4">
      <w:pPr>
        <w:spacing w:line="312" w:lineRule="auto"/>
        <w:rPr>
          <w:rFonts w:ascii="Times New Roman" w:hAnsi="Times New Roman" w:cs="Times New Roman"/>
          <w:sz w:val="24"/>
          <w:szCs w:val="24"/>
        </w:rPr>
      </w:pPr>
    </w:p>
    <w:p w14:paraId="052B7528" w14:textId="694855C1" w:rsidR="001E603A" w:rsidRPr="001E603A" w:rsidRDefault="00360A56" w:rsidP="00F020D4">
      <w:pPr>
        <w:spacing w:line="312" w:lineRule="auto"/>
        <w:rPr>
          <w:rFonts w:ascii="Times New Roman" w:hAnsi="Times New Roman" w:cs="Times New Roman"/>
          <w:sz w:val="24"/>
          <w:szCs w:val="24"/>
        </w:rPr>
      </w:pPr>
      <w:r>
        <w:rPr>
          <w:rFonts w:ascii="Times New Roman" w:hAnsi="Times New Roman" w:cs="Times New Roman"/>
          <w:sz w:val="24"/>
          <w:szCs w:val="24"/>
        </w:rPr>
        <w:t xml:space="preserve">After I analysed each of the visualizations, they have a couple of </w:t>
      </w:r>
      <w:r w:rsidR="00537DA9">
        <w:rPr>
          <w:rFonts w:ascii="Times New Roman" w:hAnsi="Times New Roman" w:cs="Times New Roman"/>
          <w:sz w:val="24"/>
          <w:szCs w:val="24"/>
        </w:rPr>
        <w:t>issues in common</w:t>
      </w:r>
      <w:r w:rsidR="001E603A" w:rsidRPr="001E603A">
        <w:rPr>
          <w:rFonts w:ascii="Times New Roman" w:hAnsi="Times New Roman" w:cs="Times New Roman"/>
          <w:sz w:val="24"/>
          <w:szCs w:val="24"/>
        </w:rPr>
        <w:t xml:space="preserve">: </w:t>
      </w:r>
      <w:r w:rsidR="00537DA9">
        <w:rPr>
          <w:rFonts w:ascii="Times New Roman" w:hAnsi="Times New Roman" w:cs="Times New Roman"/>
          <w:sz w:val="24"/>
          <w:szCs w:val="24"/>
        </w:rPr>
        <w:t>hard to differentiate</w:t>
      </w:r>
      <w:r w:rsidR="001E603A" w:rsidRPr="001E603A">
        <w:rPr>
          <w:rFonts w:ascii="Times New Roman" w:hAnsi="Times New Roman" w:cs="Times New Roman"/>
          <w:sz w:val="24"/>
          <w:szCs w:val="24"/>
        </w:rPr>
        <w:t xml:space="preserve"> between</w:t>
      </w:r>
      <w:r w:rsidR="00537DA9">
        <w:rPr>
          <w:rFonts w:ascii="Times New Roman" w:hAnsi="Times New Roman" w:cs="Times New Roman"/>
          <w:sz w:val="24"/>
          <w:szCs w:val="24"/>
        </w:rPr>
        <w:t xml:space="preserve"> the </w:t>
      </w:r>
      <w:r w:rsidR="001E603A" w:rsidRPr="001E603A">
        <w:rPr>
          <w:rFonts w:ascii="Times New Roman" w:hAnsi="Times New Roman" w:cs="Times New Roman"/>
          <w:sz w:val="24"/>
          <w:szCs w:val="24"/>
        </w:rPr>
        <w:t xml:space="preserve">data categories, </w:t>
      </w:r>
      <w:r w:rsidR="00537DA9">
        <w:rPr>
          <w:rFonts w:ascii="Times New Roman" w:hAnsi="Times New Roman" w:cs="Times New Roman"/>
          <w:sz w:val="24"/>
          <w:szCs w:val="24"/>
        </w:rPr>
        <w:t>compact</w:t>
      </w:r>
      <w:r w:rsidR="001E603A" w:rsidRPr="001E603A">
        <w:rPr>
          <w:rFonts w:ascii="Times New Roman" w:hAnsi="Times New Roman" w:cs="Times New Roman"/>
          <w:sz w:val="24"/>
          <w:szCs w:val="24"/>
        </w:rPr>
        <w:t xml:space="preserve"> design due to </w:t>
      </w:r>
      <w:r w:rsidR="00537DA9">
        <w:rPr>
          <w:rFonts w:ascii="Times New Roman" w:hAnsi="Times New Roman" w:cs="Times New Roman"/>
          <w:sz w:val="24"/>
          <w:szCs w:val="24"/>
        </w:rPr>
        <w:t>huge amount of</w:t>
      </w:r>
      <w:r w:rsidR="001E603A" w:rsidRPr="001E603A">
        <w:rPr>
          <w:rFonts w:ascii="Times New Roman" w:hAnsi="Times New Roman" w:cs="Times New Roman"/>
          <w:sz w:val="24"/>
          <w:szCs w:val="24"/>
        </w:rPr>
        <w:t xml:space="preserve"> information, and </w:t>
      </w:r>
      <w:r w:rsidR="00537DA9">
        <w:rPr>
          <w:rFonts w:ascii="Times New Roman" w:hAnsi="Times New Roman" w:cs="Times New Roman"/>
          <w:sz w:val="24"/>
          <w:szCs w:val="24"/>
        </w:rPr>
        <w:t>not enough context behind the labels</w:t>
      </w:r>
      <w:r w:rsidR="001E603A" w:rsidRPr="001E603A">
        <w:rPr>
          <w:rFonts w:ascii="Times New Roman" w:hAnsi="Times New Roman" w:cs="Times New Roman"/>
          <w:sz w:val="24"/>
          <w:szCs w:val="24"/>
        </w:rPr>
        <w:t>, which made</w:t>
      </w:r>
      <w:r w:rsidR="00537DA9">
        <w:rPr>
          <w:rFonts w:ascii="Times New Roman" w:hAnsi="Times New Roman" w:cs="Times New Roman"/>
          <w:sz w:val="24"/>
          <w:szCs w:val="24"/>
        </w:rPr>
        <w:t xml:space="preserve"> it</w:t>
      </w:r>
      <w:r w:rsidR="001E603A" w:rsidRPr="001E603A">
        <w:rPr>
          <w:rFonts w:ascii="Times New Roman" w:hAnsi="Times New Roman" w:cs="Times New Roman"/>
          <w:sz w:val="24"/>
          <w:szCs w:val="24"/>
        </w:rPr>
        <w:t xml:space="preserve"> harder to </w:t>
      </w:r>
      <w:r w:rsidR="00537DA9">
        <w:rPr>
          <w:rFonts w:ascii="Times New Roman" w:hAnsi="Times New Roman" w:cs="Times New Roman"/>
          <w:sz w:val="24"/>
          <w:szCs w:val="24"/>
        </w:rPr>
        <w:t>analyse the stats and data</w:t>
      </w:r>
      <w:r w:rsidR="001E603A" w:rsidRPr="001E603A">
        <w:rPr>
          <w:rFonts w:ascii="Times New Roman" w:hAnsi="Times New Roman" w:cs="Times New Roman"/>
          <w:sz w:val="24"/>
          <w:szCs w:val="24"/>
        </w:rPr>
        <w:t>. However, the</w:t>
      </w:r>
      <w:r w:rsidR="003F3F4B">
        <w:rPr>
          <w:rFonts w:ascii="Times New Roman" w:hAnsi="Times New Roman" w:cs="Times New Roman"/>
          <w:sz w:val="24"/>
          <w:szCs w:val="24"/>
        </w:rPr>
        <w:t xml:space="preserve"> visualizations</w:t>
      </w:r>
      <w:r w:rsidR="001E603A" w:rsidRPr="001E603A">
        <w:rPr>
          <w:rFonts w:ascii="Times New Roman" w:hAnsi="Times New Roman" w:cs="Times New Roman"/>
          <w:sz w:val="24"/>
          <w:szCs w:val="24"/>
        </w:rPr>
        <w:t xml:space="preserve"> also demonstrated the potential for improvement through more user-friendly and informative approaches, such as</w:t>
      </w:r>
      <w:r w:rsidR="003F3F4B">
        <w:rPr>
          <w:rFonts w:ascii="Times New Roman" w:hAnsi="Times New Roman" w:cs="Times New Roman"/>
          <w:sz w:val="24"/>
          <w:szCs w:val="24"/>
        </w:rPr>
        <w:t xml:space="preserve"> use colours that have better contrast between each other</w:t>
      </w:r>
      <w:r w:rsidR="001E603A" w:rsidRPr="001E603A">
        <w:rPr>
          <w:rFonts w:ascii="Times New Roman" w:hAnsi="Times New Roman" w:cs="Times New Roman"/>
          <w:sz w:val="24"/>
          <w:szCs w:val="24"/>
        </w:rPr>
        <w:t>, more designs</w:t>
      </w:r>
      <w:r w:rsidR="003F3F4B">
        <w:rPr>
          <w:rFonts w:ascii="Times New Roman" w:hAnsi="Times New Roman" w:cs="Times New Roman"/>
          <w:sz w:val="24"/>
          <w:szCs w:val="24"/>
        </w:rPr>
        <w:t xml:space="preserve"> that are clean, simple and free of unnecessary elements</w:t>
      </w:r>
      <w:r w:rsidR="001E603A" w:rsidRPr="001E603A">
        <w:rPr>
          <w:rFonts w:ascii="Times New Roman" w:hAnsi="Times New Roman" w:cs="Times New Roman"/>
          <w:sz w:val="24"/>
          <w:szCs w:val="24"/>
        </w:rPr>
        <w:t xml:space="preserve">, and </w:t>
      </w:r>
      <w:r w:rsidR="003F3F4B">
        <w:rPr>
          <w:rFonts w:ascii="Times New Roman" w:hAnsi="Times New Roman" w:cs="Times New Roman"/>
          <w:sz w:val="24"/>
          <w:szCs w:val="24"/>
        </w:rPr>
        <w:t>labels that clearly show what it is for</w:t>
      </w:r>
      <w:r w:rsidR="001E603A" w:rsidRPr="001E603A">
        <w:rPr>
          <w:rFonts w:ascii="Times New Roman" w:hAnsi="Times New Roman" w:cs="Times New Roman"/>
          <w:sz w:val="24"/>
          <w:szCs w:val="24"/>
        </w:rPr>
        <w:t>.</w:t>
      </w:r>
    </w:p>
    <w:p w14:paraId="6F3A3B65" w14:textId="77777777" w:rsidR="001E603A" w:rsidRPr="001E603A" w:rsidRDefault="001E603A" w:rsidP="00F020D4">
      <w:pPr>
        <w:spacing w:line="312" w:lineRule="auto"/>
        <w:rPr>
          <w:rFonts w:ascii="Times New Roman" w:hAnsi="Times New Roman" w:cs="Times New Roman"/>
          <w:sz w:val="24"/>
          <w:szCs w:val="24"/>
        </w:rPr>
      </w:pPr>
    </w:p>
    <w:p w14:paraId="6349F8D4" w14:textId="77777777" w:rsidR="00F020D4" w:rsidRDefault="001E603A" w:rsidP="00F020D4">
      <w:pPr>
        <w:spacing w:line="312" w:lineRule="auto"/>
        <w:rPr>
          <w:rFonts w:ascii="Times New Roman" w:hAnsi="Times New Roman" w:cs="Times New Roman"/>
          <w:sz w:val="24"/>
          <w:szCs w:val="24"/>
        </w:rPr>
      </w:pPr>
      <w:r w:rsidRPr="001E603A">
        <w:rPr>
          <w:rFonts w:ascii="Times New Roman" w:hAnsi="Times New Roman" w:cs="Times New Roman"/>
          <w:sz w:val="24"/>
          <w:szCs w:val="24"/>
        </w:rPr>
        <w:t xml:space="preserve">Ultimately, this assignment </w:t>
      </w:r>
      <w:r w:rsidR="003F3F4B">
        <w:rPr>
          <w:rFonts w:ascii="Times New Roman" w:hAnsi="Times New Roman" w:cs="Times New Roman"/>
          <w:sz w:val="24"/>
          <w:szCs w:val="24"/>
        </w:rPr>
        <w:t>highlights</w:t>
      </w:r>
      <w:r w:rsidRPr="001E603A">
        <w:rPr>
          <w:rFonts w:ascii="Times New Roman" w:hAnsi="Times New Roman" w:cs="Times New Roman"/>
          <w:sz w:val="24"/>
          <w:szCs w:val="24"/>
        </w:rPr>
        <w:t xml:space="preserve"> the importance of </w:t>
      </w:r>
      <w:r w:rsidR="00DB0742">
        <w:rPr>
          <w:rFonts w:ascii="Times New Roman" w:hAnsi="Times New Roman" w:cs="Times New Roman"/>
          <w:sz w:val="24"/>
          <w:szCs w:val="24"/>
        </w:rPr>
        <w:t>smart</w:t>
      </w:r>
      <w:r w:rsidRPr="001E603A">
        <w:rPr>
          <w:rFonts w:ascii="Times New Roman" w:hAnsi="Times New Roman" w:cs="Times New Roman"/>
          <w:sz w:val="24"/>
          <w:szCs w:val="24"/>
        </w:rPr>
        <w:t xml:space="preserve"> design decisions in visual </w:t>
      </w:r>
      <w:r w:rsidR="00DB0742">
        <w:rPr>
          <w:rFonts w:ascii="Times New Roman" w:hAnsi="Times New Roman" w:cs="Times New Roman"/>
          <w:sz w:val="24"/>
          <w:szCs w:val="24"/>
        </w:rPr>
        <w:t>portrayal</w:t>
      </w:r>
      <w:r w:rsidRPr="001E603A">
        <w:rPr>
          <w:rFonts w:ascii="Times New Roman" w:hAnsi="Times New Roman" w:cs="Times New Roman"/>
          <w:sz w:val="24"/>
          <w:szCs w:val="24"/>
        </w:rPr>
        <w:t xml:space="preserve">. Even with accurate data, a poorly designed visualization can </w:t>
      </w:r>
      <w:r w:rsidR="00DB0742">
        <w:rPr>
          <w:rFonts w:ascii="Times New Roman" w:hAnsi="Times New Roman" w:cs="Times New Roman"/>
          <w:sz w:val="24"/>
          <w:szCs w:val="24"/>
        </w:rPr>
        <w:t>prevent</w:t>
      </w:r>
      <w:r w:rsidRPr="001E603A">
        <w:rPr>
          <w:rFonts w:ascii="Times New Roman" w:hAnsi="Times New Roman" w:cs="Times New Roman"/>
          <w:sz w:val="24"/>
          <w:szCs w:val="24"/>
        </w:rPr>
        <w:t xml:space="preserve"> its purpose of </w:t>
      </w:r>
      <w:r w:rsidR="00DB0742">
        <w:rPr>
          <w:rFonts w:ascii="Times New Roman" w:hAnsi="Times New Roman" w:cs="Times New Roman"/>
          <w:sz w:val="24"/>
          <w:szCs w:val="24"/>
        </w:rPr>
        <w:t>making sure</w:t>
      </w:r>
      <w:r w:rsidRPr="001E603A">
        <w:rPr>
          <w:rFonts w:ascii="Times New Roman" w:hAnsi="Times New Roman" w:cs="Times New Roman"/>
          <w:sz w:val="24"/>
          <w:szCs w:val="24"/>
        </w:rPr>
        <w:t xml:space="preserve"> viewers </w:t>
      </w:r>
      <w:r w:rsidR="00DB0742">
        <w:rPr>
          <w:rFonts w:ascii="Times New Roman" w:hAnsi="Times New Roman" w:cs="Times New Roman"/>
          <w:sz w:val="24"/>
          <w:szCs w:val="24"/>
        </w:rPr>
        <w:t>be able to</w:t>
      </w:r>
      <w:r w:rsidRPr="001E603A">
        <w:rPr>
          <w:rFonts w:ascii="Times New Roman" w:hAnsi="Times New Roman" w:cs="Times New Roman"/>
          <w:sz w:val="24"/>
          <w:szCs w:val="24"/>
        </w:rPr>
        <w:t xml:space="preserve"> </w:t>
      </w:r>
      <w:r w:rsidR="00DB0742">
        <w:rPr>
          <w:rFonts w:ascii="Times New Roman" w:hAnsi="Times New Roman" w:cs="Times New Roman"/>
          <w:sz w:val="24"/>
          <w:szCs w:val="24"/>
        </w:rPr>
        <w:t>take</w:t>
      </w:r>
      <w:r w:rsidRPr="001E603A">
        <w:rPr>
          <w:rFonts w:ascii="Times New Roman" w:hAnsi="Times New Roman" w:cs="Times New Roman"/>
          <w:sz w:val="24"/>
          <w:szCs w:val="24"/>
        </w:rPr>
        <w:t xml:space="preserve"> meaningful </w:t>
      </w:r>
      <w:r w:rsidR="00DB0742">
        <w:rPr>
          <w:rFonts w:ascii="Times New Roman" w:hAnsi="Times New Roman" w:cs="Times New Roman"/>
          <w:sz w:val="24"/>
          <w:szCs w:val="24"/>
        </w:rPr>
        <w:t>stats and data from it</w:t>
      </w:r>
      <w:r w:rsidRPr="001E603A">
        <w:rPr>
          <w:rFonts w:ascii="Times New Roman" w:hAnsi="Times New Roman" w:cs="Times New Roman"/>
          <w:sz w:val="24"/>
          <w:szCs w:val="24"/>
        </w:rPr>
        <w:t xml:space="preserve">. </w:t>
      </w:r>
      <w:r w:rsidR="00DB0742">
        <w:rPr>
          <w:rFonts w:ascii="Times New Roman" w:hAnsi="Times New Roman" w:cs="Times New Roman"/>
          <w:sz w:val="24"/>
          <w:szCs w:val="24"/>
        </w:rPr>
        <w:t>D</w:t>
      </w:r>
      <w:r w:rsidRPr="001E603A">
        <w:rPr>
          <w:rFonts w:ascii="Times New Roman" w:hAnsi="Times New Roman" w:cs="Times New Roman"/>
          <w:sz w:val="24"/>
          <w:szCs w:val="24"/>
        </w:rPr>
        <w:t xml:space="preserve">esign improvements </w:t>
      </w:r>
      <w:r w:rsidR="00DB0742">
        <w:rPr>
          <w:rFonts w:ascii="Times New Roman" w:hAnsi="Times New Roman" w:cs="Times New Roman"/>
          <w:sz w:val="24"/>
          <w:szCs w:val="24"/>
        </w:rPr>
        <w:t xml:space="preserve">that went through careful planning </w:t>
      </w:r>
      <w:r w:rsidRPr="001E603A">
        <w:rPr>
          <w:rFonts w:ascii="Times New Roman" w:hAnsi="Times New Roman" w:cs="Times New Roman"/>
          <w:sz w:val="24"/>
          <w:szCs w:val="24"/>
        </w:rPr>
        <w:t xml:space="preserve">can dramatically enhance how effectively visualizations </w:t>
      </w:r>
      <w:r w:rsidR="00DB0742">
        <w:rPr>
          <w:rFonts w:ascii="Times New Roman" w:hAnsi="Times New Roman" w:cs="Times New Roman"/>
          <w:sz w:val="24"/>
          <w:szCs w:val="24"/>
        </w:rPr>
        <w:t>tell</w:t>
      </w:r>
      <w:r w:rsidRPr="001E603A">
        <w:rPr>
          <w:rFonts w:ascii="Times New Roman" w:hAnsi="Times New Roman" w:cs="Times New Roman"/>
          <w:sz w:val="24"/>
          <w:szCs w:val="24"/>
        </w:rPr>
        <w:t xml:space="preserve"> their intended message, making them more accessible and impactful for their audience.</w:t>
      </w:r>
      <w:r>
        <w:rPr>
          <w:rFonts w:ascii="Times New Roman" w:hAnsi="Times New Roman" w:cs="Times New Roman"/>
          <w:sz w:val="24"/>
          <w:szCs w:val="24"/>
        </w:rPr>
        <w:t xml:space="preserve"> I have learnt a </w:t>
      </w:r>
      <w:r w:rsidR="003F3F4B">
        <w:rPr>
          <w:rFonts w:ascii="Times New Roman" w:hAnsi="Times New Roman" w:cs="Times New Roman"/>
          <w:sz w:val="24"/>
          <w:szCs w:val="24"/>
        </w:rPr>
        <w:t>lot of</w:t>
      </w:r>
      <w:r>
        <w:rPr>
          <w:rFonts w:ascii="Times New Roman" w:hAnsi="Times New Roman" w:cs="Times New Roman"/>
          <w:sz w:val="24"/>
          <w:szCs w:val="24"/>
        </w:rPr>
        <w:t xml:space="preserve"> things through this assignment including integrity of our visualization, the portrayal of it, and the content of it.</w:t>
      </w:r>
      <w:r w:rsidR="003D1001">
        <w:rPr>
          <w:rFonts w:ascii="Times New Roman" w:hAnsi="Times New Roman" w:cs="Times New Roman"/>
          <w:sz w:val="24"/>
          <w:szCs w:val="24"/>
        </w:rPr>
        <w:br/>
      </w:r>
      <w:r w:rsidR="003D1001">
        <w:rPr>
          <w:rFonts w:ascii="Times New Roman" w:hAnsi="Times New Roman" w:cs="Times New Roman"/>
          <w:sz w:val="24"/>
          <w:szCs w:val="24"/>
        </w:rPr>
        <w:br/>
      </w:r>
      <w:r w:rsidR="003D1001">
        <w:rPr>
          <w:rFonts w:ascii="Times New Roman" w:hAnsi="Times New Roman" w:cs="Times New Roman"/>
          <w:sz w:val="24"/>
          <w:szCs w:val="24"/>
        </w:rPr>
        <w:br/>
      </w:r>
      <w:r w:rsidR="003D1001">
        <w:rPr>
          <w:rFonts w:ascii="Times New Roman" w:hAnsi="Times New Roman" w:cs="Times New Roman"/>
          <w:sz w:val="24"/>
          <w:szCs w:val="24"/>
        </w:rPr>
        <w:br/>
      </w:r>
      <w:r w:rsidR="003D1001">
        <w:rPr>
          <w:rFonts w:ascii="Times New Roman" w:hAnsi="Times New Roman" w:cs="Times New Roman"/>
          <w:sz w:val="24"/>
          <w:szCs w:val="24"/>
        </w:rPr>
        <w:br/>
      </w:r>
      <w:r w:rsidR="003D1001">
        <w:rPr>
          <w:rFonts w:ascii="Times New Roman" w:hAnsi="Times New Roman" w:cs="Times New Roman"/>
          <w:sz w:val="24"/>
          <w:szCs w:val="24"/>
        </w:rPr>
        <w:br/>
      </w:r>
      <w:r w:rsidR="003D1001">
        <w:rPr>
          <w:rFonts w:ascii="Times New Roman" w:hAnsi="Times New Roman" w:cs="Times New Roman"/>
          <w:sz w:val="24"/>
          <w:szCs w:val="24"/>
        </w:rPr>
        <w:br/>
      </w:r>
      <w:r w:rsidR="003D1001">
        <w:rPr>
          <w:rFonts w:ascii="Times New Roman" w:hAnsi="Times New Roman" w:cs="Times New Roman"/>
          <w:sz w:val="24"/>
          <w:szCs w:val="24"/>
        </w:rPr>
        <w:br/>
      </w:r>
      <w:r w:rsidR="003D1001">
        <w:rPr>
          <w:rFonts w:ascii="Times New Roman" w:hAnsi="Times New Roman" w:cs="Times New Roman"/>
          <w:sz w:val="24"/>
          <w:szCs w:val="24"/>
        </w:rPr>
        <w:br/>
      </w:r>
      <w:r w:rsidR="003D1001">
        <w:rPr>
          <w:rFonts w:ascii="Times New Roman" w:hAnsi="Times New Roman" w:cs="Times New Roman"/>
          <w:sz w:val="24"/>
          <w:szCs w:val="24"/>
        </w:rPr>
        <w:br/>
      </w:r>
      <w:r w:rsidR="003D1001">
        <w:rPr>
          <w:rFonts w:ascii="Times New Roman" w:hAnsi="Times New Roman" w:cs="Times New Roman"/>
          <w:sz w:val="24"/>
          <w:szCs w:val="24"/>
        </w:rPr>
        <w:br/>
      </w:r>
    </w:p>
    <w:p w14:paraId="69F819F1" w14:textId="6A0F2D4E" w:rsidR="00DB0742" w:rsidRPr="00F513A9" w:rsidRDefault="003D1001" w:rsidP="00F020D4">
      <w:pPr>
        <w:spacing w:line="312" w:lineRule="auto"/>
      </w:pPr>
      <w:r w:rsidRPr="003D1001">
        <w:rPr>
          <w:rFonts w:ascii="Times New Roman" w:hAnsi="Times New Roman" w:cs="Times New Roman"/>
          <w:b/>
          <w:bCs/>
          <w:sz w:val="24"/>
          <w:szCs w:val="24"/>
        </w:rPr>
        <w:lastRenderedPageBreak/>
        <w:t>REFERENCES</w:t>
      </w:r>
      <w:r w:rsidR="00DB0742">
        <w:rPr>
          <w:rFonts w:ascii="Times New Roman" w:hAnsi="Times New Roman" w:cs="Times New Roman"/>
          <w:b/>
          <w:bCs/>
          <w:sz w:val="24"/>
          <w:szCs w:val="24"/>
        </w:rPr>
        <w:br/>
      </w:r>
      <w:r w:rsidR="00DB0742">
        <w:rPr>
          <w:rFonts w:ascii="Times New Roman" w:hAnsi="Times New Roman" w:cs="Times New Roman"/>
          <w:b/>
          <w:bCs/>
          <w:sz w:val="24"/>
          <w:szCs w:val="24"/>
        </w:rPr>
        <w:br/>
        <w:t xml:space="preserve">1. </w:t>
      </w:r>
      <w:r w:rsidR="00F513A9" w:rsidRPr="00F513A9">
        <w:t>Roser, M., &amp; Ortiz-Ospina, E. (2024, March 12). </w:t>
      </w:r>
      <w:r w:rsidR="00F513A9" w:rsidRPr="00F513A9">
        <w:rPr>
          <w:i/>
          <w:iCs/>
        </w:rPr>
        <w:t>Education spending</w:t>
      </w:r>
      <w:r w:rsidR="00F513A9" w:rsidRPr="00F513A9">
        <w:t>. Our World in Data. </w:t>
      </w:r>
      <w:hyperlink r:id="rId11" w:history="1">
        <w:r w:rsidR="00F513A9" w:rsidRPr="00F513A9">
          <w:rPr>
            <w:rStyle w:val="Hyperlink"/>
          </w:rPr>
          <w:t>https://ourworldindata.org/financing-education</w:t>
        </w:r>
      </w:hyperlink>
      <w:r w:rsidR="00DB0742">
        <w:br/>
      </w:r>
      <w:r w:rsidR="00DB0742">
        <w:br/>
      </w:r>
      <w:r w:rsidR="00DB0742">
        <w:rPr>
          <w:b/>
          <w:bCs/>
        </w:rPr>
        <w:t xml:space="preserve">2. </w:t>
      </w:r>
      <w:r w:rsidR="00F513A9" w:rsidRPr="00F513A9">
        <w:t xml:space="preserve">Risks factor for health. (n.d.). OECD Data Explorer. </w:t>
      </w:r>
      <w:hyperlink r:id="rId12" w:history="1">
        <w:r w:rsidR="00F513A9" w:rsidRPr="00F513A9">
          <w:rPr>
            <w:rStyle w:val="Hyperlink"/>
          </w:rPr>
          <w:t>https://data-explorer.oecd.org/vis?df[ds]=dsDisseminateFinalDMZ&amp;df[id]=DSD_HEALTH_LVNG%40DF_HEALTH_LVNG&amp;df[ag]=OECD.ELS.HD&amp;df[vs]=1.0&amp;dq=.A.SP_OBS%2BTBC%2BSP_DS. . .PT_POP%2BCG_SM_D.&amp;pd=2010%2C&amp;to[TIME_PERIOD]=false&amp;vw=br</w:t>
        </w:r>
      </w:hyperlink>
      <w:r w:rsidR="00F513A9">
        <w:br/>
      </w:r>
      <w:r w:rsidR="00F513A9">
        <w:br/>
      </w:r>
      <w:r w:rsidR="00F513A9">
        <w:rPr>
          <w:b/>
          <w:bCs/>
        </w:rPr>
        <w:t xml:space="preserve">3. </w:t>
      </w:r>
      <w:r w:rsidR="00F513A9" w:rsidRPr="00F513A9">
        <w:t>Actual salary of teachers and school heads - full dataset</w:t>
      </w:r>
      <w:r w:rsidR="00511C18">
        <w:t xml:space="preserve">. (n.d.). OECD Data Explorer. </w:t>
      </w:r>
      <w:hyperlink r:id="rId13" w:history="1">
        <w:r w:rsidR="00511C18" w:rsidRPr="00511C18">
          <w:rPr>
            <w:rStyle w:val="Hyperlink"/>
          </w:rPr>
          <w:t>https://data-explorer.oecd.org/vis?fs[0]=Topic%2C1%7CEducation%20and%20skills%23EDU%23%7CTeachers%23EDU_TEA%23&amp;pg=0&amp;fc=Topic&amp;bp=true&amp;snb=31&amp;vw=sr&amp;df[ds]=dsDisseminateFinalDMZ&amp;df[id]=DSD_EAG_SAL_ACT%40DF_EAG_SAL_ACT_ALL&amp;df[ag]=OECD.EDU.IMEP&amp;df[vs]=1.1&amp;dq=..USD_PPP..ISCED11_02%2BISCED11_1%2BISCED11_24%2BISCED11_34.Y25T64._T.&amp;to[TIME]=false</w:t>
        </w:r>
      </w:hyperlink>
    </w:p>
    <w:p w14:paraId="24AFE9E0" w14:textId="6E08330D" w:rsidR="00B9429B" w:rsidRPr="00C5284C" w:rsidRDefault="00C5284C" w:rsidP="001E603A">
      <w:pPr>
        <w:rPr>
          <w:rFonts w:ascii="Times New Roman" w:hAnsi="Times New Roman" w:cs="Times New Roman"/>
          <w:sz w:val="24"/>
          <w:szCs w:val="24"/>
        </w:rPr>
      </w:pPr>
      <w:r>
        <w:rPr>
          <w:rFonts w:ascii="Times New Roman" w:hAnsi="Times New Roman" w:cs="Times New Roman"/>
          <w:b/>
          <w:bCs/>
          <w:sz w:val="24"/>
          <w:szCs w:val="24"/>
        </w:rPr>
        <w:br/>
      </w:r>
    </w:p>
    <w:sectPr w:rsidR="00B9429B" w:rsidRPr="00C5284C">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F5614" w14:textId="77777777" w:rsidR="00E119B8" w:rsidRDefault="00E119B8" w:rsidP="006601A9">
      <w:pPr>
        <w:spacing w:after="0" w:line="240" w:lineRule="auto"/>
      </w:pPr>
      <w:r>
        <w:separator/>
      </w:r>
    </w:p>
  </w:endnote>
  <w:endnote w:type="continuationSeparator" w:id="0">
    <w:p w14:paraId="314045E0" w14:textId="77777777" w:rsidR="00E119B8" w:rsidRDefault="00E119B8" w:rsidP="00660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7253819"/>
      <w:docPartObj>
        <w:docPartGallery w:val="Page Numbers (Bottom of Page)"/>
        <w:docPartUnique/>
      </w:docPartObj>
    </w:sdtPr>
    <w:sdtEndPr>
      <w:rPr>
        <w:color w:val="7F7F7F" w:themeColor="background1" w:themeShade="7F"/>
        <w:spacing w:val="60"/>
      </w:rPr>
    </w:sdtEndPr>
    <w:sdtContent>
      <w:p w14:paraId="66296374" w14:textId="17962A0B" w:rsidR="006601A9" w:rsidRDefault="006601A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8974B57" w14:textId="77777777" w:rsidR="006601A9" w:rsidRDefault="006601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91073D" w14:textId="77777777" w:rsidR="00E119B8" w:rsidRDefault="00E119B8" w:rsidP="006601A9">
      <w:pPr>
        <w:spacing w:after="0" w:line="240" w:lineRule="auto"/>
      </w:pPr>
      <w:r>
        <w:separator/>
      </w:r>
    </w:p>
  </w:footnote>
  <w:footnote w:type="continuationSeparator" w:id="0">
    <w:p w14:paraId="56F4BB0D" w14:textId="77777777" w:rsidR="00E119B8" w:rsidRDefault="00E119B8" w:rsidP="006601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603D4"/>
    <w:multiLevelType w:val="multilevel"/>
    <w:tmpl w:val="25B2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C3821"/>
    <w:multiLevelType w:val="multilevel"/>
    <w:tmpl w:val="0A14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6A045A"/>
    <w:multiLevelType w:val="multilevel"/>
    <w:tmpl w:val="34EC95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36300A"/>
    <w:multiLevelType w:val="multilevel"/>
    <w:tmpl w:val="692C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8B2038"/>
    <w:multiLevelType w:val="multilevel"/>
    <w:tmpl w:val="6172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275BD0"/>
    <w:multiLevelType w:val="multilevel"/>
    <w:tmpl w:val="13B0B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EF20FF"/>
    <w:multiLevelType w:val="multilevel"/>
    <w:tmpl w:val="1246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A32C7F"/>
    <w:multiLevelType w:val="multilevel"/>
    <w:tmpl w:val="937A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0638325">
    <w:abstractNumId w:val="2"/>
  </w:num>
  <w:num w:numId="2" w16cid:durableId="1520854995">
    <w:abstractNumId w:val="1"/>
  </w:num>
  <w:num w:numId="3" w16cid:durableId="1041781394">
    <w:abstractNumId w:val="3"/>
  </w:num>
  <w:num w:numId="4" w16cid:durableId="192117223">
    <w:abstractNumId w:val="6"/>
  </w:num>
  <w:num w:numId="5" w16cid:durableId="561251467">
    <w:abstractNumId w:val="4"/>
  </w:num>
  <w:num w:numId="6" w16cid:durableId="608777757">
    <w:abstractNumId w:val="7"/>
  </w:num>
  <w:num w:numId="7" w16cid:durableId="1031147481">
    <w:abstractNumId w:val="0"/>
  </w:num>
  <w:num w:numId="8" w16cid:durableId="7300374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D9C"/>
    <w:rsid w:val="00015B57"/>
    <w:rsid w:val="00024E41"/>
    <w:rsid w:val="00053D86"/>
    <w:rsid w:val="0009532F"/>
    <w:rsid w:val="000A7F99"/>
    <w:rsid w:val="00171413"/>
    <w:rsid w:val="001C32E9"/>
    <w:rsid w:val="001E603A"/>
    <w:rsid w:val="00200A7C"/>
    <w:rsid w:val="0023750A"/>
    <w:rsid w:val="002B617F"/>
    <w:rsid w:val="00324D62"/>
    <w:rsid w:val="00337515"/>
    <w:rsid w:val="00360A56"/>
    <w:rsid w:val="003653B7"/>
    <w:rsid w:val="003D1001"/>
    <w:rsid w:val="003F0D9C"/>
    <w:rsid w:val="003F3F4B"/>
    <w:rsid w:val="004635C2"/>
    <w:rsid w:val="00490564"/>
    <w:rsid w:val="004D0CED"/>
    <w:rsid w:val="005062CA"/>
    <w:rsid w:val="00507225"/>
    <w:rsid w:val="00511C18"/>
    <w:rsid w:val="005352FC"/>
    <w:rsid w:val="00537DA9"/>
    <w:rsid w:val="00587D69"/>
    <w:rsid w:val="00627EEC"/>
    <w:rsid w:val="006601A9"/>
    <w:rsid w:val="006A4F6D"/>
    <w:rsid w:val="006A769F"/>
    <w:rsid w:val="00727B64"/>
    <w:rsid w:val="00844EF6"/>
    <w:rsid w:val="00853C37"/>
    <w:rsid w:val="00882B4B"/>
    <w:rsid w:val="0090054F"/>
    <w:rsid w:val="009225F8"/>
    <w:rsid w:val="009549FF"/>
    <w:rsid w:val="00B055B3"/>
    <w:rsid w:val="00B50996"/>
    <w:rsid w:val="00B550E8"/>
    <w:rsid w:val="00B65867"/>
    <w:rsid w:val="00B81D8D"/>
    <w:rsid w:val="00B9429B"/>
    <w:rsid w:val="00BA07D3"/>
    <w:rsid w:val="00C11464"/>
    <w:rsid w:val="00C51258"/>
    <w:rsid w:val="00C5284C"/>
    <w:rsid w:val="00CA6C2C"/>
    <w:rsid w:val="00CD14E7"/>
    <w:rsid w:val="00D50C0B"/>
    <w:rsid w:val="00DB0742"/>
    <w:rsid w:val="00DD3668"/>
    <w:rsid w:val="00E119B8"/>
    <w:rsid w:val="00E154B1"/>
    <w:rsid w:val="00E9463D"/>
    <w:rsid w:val="00F020D4"/>
    <w:rsid w:val="00F513A9"/>
    <w:rsid w:val="00F8091D"/>
    <w:rsid w:val="00FB079B"/>
    <w:rsid w:val="00FC7DA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B9145"/>
  <w15:chartTrackingRefBased/>
  <w15:docId w15:val="{70FD9D78-6787-49B8-A462-B78FC4D5E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0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0D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0D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0D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0D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0D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0D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0D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D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0D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0D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0D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0D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0D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0D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0D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0D9C"/>
    <w:rPr>
      <w:rFonts w:eastAsiaTheme="majorEastAsia" w:cstheme="majorBidi"/>
      <w:color w:val="272727" w:themeColor="text1" w:themeTint="D8"/>
    </w:rPr>
  </w:style>
  <w:style w:type="paragraph" w:styleId="Title">
    <w:name w:val="Title"/>
    <w:basedOn w:val="Normal"/>
    <w:next w:val="Normal"/>
    <w:link w:val="TitleChar"/>
    <w:uiPriority w:val="10"/>
    <w:qFormat/>
    <w:rsid w:val="003F0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0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0D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0D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0D9C"/>
    <w:pPr>
      <w:spacing w:before="160"/>
      <w:jc w:val="center"/>
    </w:pPr>
    <w:rPr>
      <w:i/>
      <w:iCs/>
      <w:color w:val="404040" w:themeColor="text1" w:themeTint="BF"/>
    </w:rPr>
  </w:style>
  <w:style w:type="character" w:customStyle="1" w:styleId="QuoteChar">
    <w:name w:val="Quote Char"/>
    <w:basedOn w:val="DefaultParagraphFont"/>
    <w:link w:val="Quote"/>
    <w:uiPriority w:val="29"/>
    <w:rsid w:val="003F0D9C"/>
    <w:rPr>
      <w:i/>
      <w:iCs/>
      <w:color w:val="404040" w:themeColor="text1" w:themeTint="BF"/>
    </w:rPr>
  </w:style>
  <w:style w:type="paragraph" w:styleId="ListParagraph">
    <w:name w:val="List Paragraph"/>
    <w:basedOn w:val="Normal"/>
    <w:uiPriority w:val="34"/>
    <w:qFormat/>
    <w:rsid w:val="003F0D9C"/>
    <w:pPr>
      <w:ind w:left="720"/>
      <w:contextualSpacing/>
    </w:pPr>
  </w:style>
  <w:style w:type="character" w:styleId="IntenseEmphasis">
    <w:name w:val="Intense Emphasis"/>
    <w:basedOn w:val="DefaultParagraphFont"/>
    <w:uiPriority w:val="21"/>
    <w:qFormat/>
    <w:rsid w:val="003F0D9C"/>
    <w:rPr>
      <w:i/>
      <w:iCs/>
      <w:color w:val="0F4761" w:themeColor="accent1" w:themeShade="BF"/>
    </w:rPr>
  </w:style>
  <w:style w:type="paragraph" w:styleId="IntenseQuote">
    <w:name w:val="Intense Quote"/>
    <w:basedOn w:val="Normal"/>
    <w:next w:val="Normal"/>
    <w:link w:val="IntenseQuoteChar"/>
    <w:uiPriority w:val="30"/>
    <w:qFormat/>
    <w:rsid w:val="003F0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0D9C"/>
    <w:rPr>
      <w:i/>
      <w:iCs/>
      <w:color w:val="0F4761" w:themeColor="accent1" w:themeShade="BF"/>
    </w:rPr>
  </w:style>
  <w:style w:type="character" w:styleId="IntenseReference">
    <w:name w:val="Intense Reference"/>
    <w:basedOn w:val="DefaultParagraphFont"/>
    <w:uiPriority w:val="32"/>
    <w:qFormat/>
    <w:rsid w:val="003F0D9C"/>
    <w:rPr>
      <w:b/>
      <w:bCs/>
      <w:smallCaps/>
      <w:color w:val="0F4761" w:themeColor="accent1" w:themeShade="BF"/>
      <w:spacing w:val="5"/>
    </w:rPr>
  </w:style>
  <w:style w:type="paragraph" w:styleId="Header">
    <w:name w:val="header"/>
    <w:basedOn w:val="Normal"/>
    <w:link w:val="HeaderChar"/>
    <w:uiPriority w:val="99"/>
    <w:unhideWhenUsed/>
    <w:rsid w:val="006601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01A9"/>
  </w:style>
  <w:style w:type="paragraph" w:styleId="Footer">
    <w:name w:val="footer"/>
    <w:basedOn w:val="Normal"/>
    <w:link w:val="FooterChar"/>
    <w:uiPriority w:val="99"/>
    <w:unhideWhenUsed/>
    <w:rsid w:val="006601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01A9"/>
  </w:style>
  <w:style w:type="paragraph" w:styleId="NormalWeb">
    <w:name w:val="Normal (Web)"/>
    <w:basedOn w:val="Normal"/>
    <w:uiPriority w:val="99"/>
    <w:semiHidden/>
    <w:unhideWhenUsed/>
    <w:rsid w:val="00DB0742"/>
    <w:rPr>
      <w:rFonts w:ascii="Times New Roman" w:hAnsi="Times New Roman" w:cs="Times New Roman"/>
      <w:sz w:val="24"/>
      <w:szCs w:val="24"/>
    </w:rPr>
  </w:style>
  <w:style w:type="character" w:styleId="Hyperlink">
    <w:name w:val="Hyperlink"/>
    <w:basedOn w:val="DefaultParagraphFont"/>
    <w:uiPriority w:val="99"/>
    <w:unhideWhenUsed/>
    <w:rsid w:val="00DB0742"/>
    <w:rPr>
      <w:color w:val="467886" w:themeColor="hyperlink"/>
      <w:u w:val="single"/>
    </w:rPr>
  </w:style>
  <w:style w:type="character" w:styleId="UnresolvedMention">
    <w:name w:val="Unresolved Mention"/>
    <w:basedOn w:val="DefaultParagraphFont"/>
    <w:uiPriority w:val="99"/>
    <w:semiHidden/>
    <w:unhideWhenUsed/>
    <w:rsid w:val="00DB0742"/>
    <w:rPr>
      <w:color w:val="605E5C"/>
      <w:shd w:val="clear" w:color="auto" w:fill="E1DFDD"/>
    </w:rPr>
  </w:style>
  <w:style w:type="character" w:styleId="FollowedHyperlink">
    <w:name w:val="FollowedHyperlink"/>
    <w:basedOn w:val="DefaultParagraphFont"/>
    <w:uiPriority w:val="99"/>
    <w:semiHidden/>
    <w:unhideWhenUsed/>
    <w:rsid w:val="00511C1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543884">
      <w:bodyDiv w:val="1"/>
      <w:marLeft w:val="0"/>
      <w:marRight w:val="0"/>
      <w:marTop w:val="0"/>
      <w:marBottom w:val="0"/>
      <w:divBdr>
        <w:top w:val="none" w:sz="0" w:space="0" w:color="auto"/>
        <w:left w:val="none" w:sz="0" w:space="0" w:color="auto"/>
        <w:bottom w:val="none" w:sz="0" w:space="0" w:color="auto"/>
        <w:right w:val="none" w:sz="0" w:space="0" w:color="auto"/>
      </w:divBdr>
    </w:div>
    <w:div w:id="670256632">
      <w:bodyDiv w:val="1"/>
      <w:marLeft w:val="0"/>
      <w:marRight w:val="0"/>
      <w:marTop w:val="0"/>
      <w:marBottom w:val="0"/>
      <w:divBdr>
        <w:top w:val="none" w:sz="0" w:space="0" w:color="auto"/>
        <w:left w:val="none" w:sz="0" w:space="0" w:color="auto"/>
        <w:bottom w:val="none" w:sz="0" w:space="0" w:color="auto"/>
        <w:right w:val="none" w:sz="0" w:space="0" w:color="auto"/>
      </w:divBdr>
    </w:div>
    <w:div w:id="749236512">
      <w:bodyDiv w:val="1"/>
      <w:marLeft w:val="0"/>
      <w:marRight w:val="0"/>
      <w:marTop w:val="0"/>
      <w:marBottom w:val="0"/>
      <w:divBdr>
        <w:top w:val="none" w:sz="0" w:space="0" w:color="auto"/>
        <w:left w:val="none" w:sz="0" w:space="0" w:color="auto"/>
        <w:bottom w:val="none" w:sz="0" w:space="0" w:color="auto"/>
        <w:right w:val="none" w:sz="0" w:space="0" w:color="auto"/>
      </w:divBdr>
      <w:divsChild>
        <w:div w:id="1239709555">
          <w:marLeft w:val="-720"/>
          <w:marRight w:val="0"/>
          <w:marTop w:val="0"/>
          <w:marBottom w:val="0"/>
          <w:divBdr>
            <w:top w:val="none" w:sz="0" w:space="0" w:color="auto"/>
            <w:left w:val="none" w:sz="0" w:space="0" w:color="auto"/>
            <w:bottom w:val="none" w:sz="0" w:space="0" w:color="auto"/>
            <w:right w:val="none" w:sz="0" w:space="0" w:color="auto"/>
          </w:divBdr>
        </w:div>
      </w:divsChild>
    </w:div>
    <w:div w:id="864441169">
      <w:bodyDiv w:val="1"/>
      <w:marLeft w:val="0"/>
      <w:marRight w:val="0"/>
      <w:marTop w:val="0"/>
      <w:marBottom w:val="0"/>
      <w:divBdr>
        <w:top w:val="none" w:sz="0" w:space="0" w:color="auto"/>
        <w:left w:val="none" w:sz="0" w:space="0" w:color="auto"/>
        <w:bottom w:val="none" w:sz="0" w:space="0" w:color="auto"/>
        <w:right w:val="none" w:sz="0" w:space="0" w:color="auto"/>
      </w:divBdr>
    </w:div>
    <w:div w:id="916861587">
      <w:bodyDiv w:val="1"/>
      <w:marLeft w:val="0"/>
      <w:marRight w:val="0"/>
      <w:marTop w:val="0"/>
      <w:marBottom w:val="0"/>
      <w:divBdr>
        <w:top w:val="none" w:sz="0" w:space="0" w:color="auto"/>
        <w:left w:val="none" w:sz="0" w:space="0" w:color="auto"/>
        <w:bottom w:val="none" w:sz="0" w:space="0" w:color="auto"/>
        <w:right w:val="none" w:sz="0" w:space="0" w:color="auto"/>
      </w:divBdr>
    </w:div>
    <w:div w:id="918753724">
      <w:bodyDiv w:val="1"/>
      <w:marLeft w:val="0"/>
      <w:marRight w:val="0"/>
      <w:marTop w:val="0"/>
      <w:marBottom w:val="0"/>
      <w:divBdr>
        <w:top w:val="none" w:sz="0" w:space="0" w:color="auto"/>
        <w:left w:val="none" w:sz="0" w:space="0" w:color="auto"/>
        <w:bottom w:val="none" w:sz="0" w:space="0" w:color="auto"/>
        <w:right w:val="none" w:sz="0" w:space="0" w:color="auto"/>
      </w:divBdr>
      <w:divsChild>
        <w:div w:id="235556420">
          <w:marLeft w:val="-720"/>
          <w:marRight w:val="0"/>
          <w:marTop w:val="0"/>
          <w:marBottom w:val="0"/>
          <w:divBdr>
            <w:top w:val="none" w:sz="0" w:space="0" w:color="auto"/>
            <w:left w:val="none" w:sz="0" w:space="0" w:color="auto"/>
            <w:bottom w:val="none" w:sz="0" w:space="0" w:color="auto"/>
            <w:right w:val="none" w:sz="0" w:space="0" w:color="auto"/>
          </w:divBdr>
        </w:div>
      </w:divsChild>
    </w:div>
    <w:div w:id="1391228316">
      <w:bodyDiv w:val="1"/>
      <w:marLeft w:val="0"/>
      <w:marRight w:val="0"/>
      <w:marTop w:val="0"/>
      <w:marBottom w:val="0"/>
      <w:divBdr>
        <w:top w:val="none" w:sz="0" w:space="0" w:color="auto"/>
        <w:left w:val="none" w:sz="0" w:space="0" w:color="auto"/>
        <w:bottom w:val="none" w:sz="0" w:space="0" w:color="auto"/>
        <w:right w:val="none" w:sz="0" w:space="0" w:color="auto"/>
      </w:divBdr>
    </w:div>
    <w:div w:id="140988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ta-explorer.oecd.org/vis?fs%5b0%5d=Topic%2C1%7CEducation%20and%20skills%23EDU%23%7CTeachers%23EDU_TEA%23&amp;pg=0&amp;fc=Topic&amp;bp=true&amp;snb=31&amp;vw=sr&amp;df%5bds%5d=dsDisseminateFinalDMZ&amp;df%5bid%5d=DSD_EAG_SAL_ACT%40DF_EAG_SAL_ACT_ALL&amp;df%5bag%5d=OECD.EDU.IMEP&amp;df%5bvs%5d=1.1&amp;dq=..USD_PPP..ISCED11_02%2BISCED11_1%2BISCED11_24%2BISCED11_34.Y25T64._T.&amp;to%5bTIME%5d=fals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ata-explorer.oecd.org/vis?df%5bds%5d=dsDisseminateFinalDMZ&amp;df%5bid%5d=DSD_HEALTH_LVNG%40DF_HEALTH_LVNG&amp;df%5bag%5d=OECD.ELS.HD&amp;df%5bvs%5d=1.0&amp;dq=.A.SP_OBS%2BTBC%2BSP_DS.%20.%20.PT_POP%2BCG_SM_D.&amp;pd=2010%2C&amp;to%5bTIME_PERIOD%5d=false&amp;vw=b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urworldindata.org/financing-educati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1001</TotalTime>
  <Pages>7</Pages>
  <Words>1831</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JEN NG</dc:creator>
  <cp:keywords/>
  <dc:description/>
  <cp:lastModifiedBy>KANG JEN NG</cp:lastModifiedBy>
  <cp:revision>9</cp:revision>
  <dcterms:created xsi:type="dcterms:W3CDTF">2024-09-04T11:16:00Z</dcterms:created>
  <dcterms:modified xsi:type="dcterms:W3CDTF">2024-09-19T06:38:00Z</dcterms:modified>
</cp:coreProperties>
</file>