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CEF0D" w14:textId="77777777" w:rsidR="00B878A1" w:rsidRPr="00A644D5" w:rsidRDefault="00B878A1" w:rsidP="00B878A1">
      <w:pPr>
        <w:jc w:val="center"/>
        <w:rPr>
          <w:rFonts w:hint="eastAsia"/>
          <w:lang w:val="en-US"/>
        </w:rPr>
      </w:pPr>
    </w:p>
    <w:p w14:paraId="4519EC12" w14:textId="536AD9A8" w:rsidR="000E1B50" w:rsidRPr="00295328" w:rsidRDefault="000E1B50" w:rsidP="00295328">
      <w:pPr>
        <w:pStyle w:val="Title"/>
      </w:pPr>
      <w:r w:rsidRPr="00295328">
        <w:t xml:space="preserve">Plant biodiversity and ecosystem services </w:t>
      </w:r>
      <w:r w:rsidR="00C62B90" w:rsidRPr="00295328">
        <w:br/>
      </w:r>
      <w:r w:rsidRPr="00295328">
        <w:t>in an Asian developed city: land use</w:t>
      </w:r>
      <w:r w:rsidR="00C62B90" w:rsidRPr="00295328">
        <w:t xml:space="preserve"> and</w:t>
      </w:r>
      <w:r w:rsidRPr="00295328">
        <w:t xml:space="preserve"> scale</w:t>
      </w:r>
    </w:p>
    <w:p w14:paraId="4839792A" w14:textId="71A2750C" w:rsidR="00B878A1" w:rsidRPr="00295328" w:rsidRDefault="00B878A1" w:rsidP="00B878A1">
      <w:pPr>
        <w:jc w:val="center"/>
        <w:rPr>
          <w:b/>
          <w:bCs/>
        </w:rPr>
      </w:pPr>
      <w:r w:rsidRPr="00295328">
        <w:rPr>
          <w:b/>
          <w:bCs/>
        </w:rPr>
        <w:t>T</w:t>
      </w:r>
      <w:r w:rsidRPr="00295328">
        <w:rPr>
          <w:rFonts w:hint="eastAsia"/>
          <w:b/>
          <w:bCs/>
        </w:rPr>
        <w:t>he</w:t>
      </w:r>
      <w:r w:rsidRPr="00295328">
        <w:rPr>
          <w:b/>
          <w:bCs/>
        </w:rPr>
        <w:t xml:space="preserve"> draft</w:t>
      </w:r>
      <w:r w:rsidR="00231533">
        <w:rPr>
          <w:b/>
          <w:bCs/>
        </w:rPr>
        <w:t xml:space="preserve"> for </w:t>
      </w:r>
      <w:r w:rsidR="007850BD" w:rsidRPr="007850BD">
        <w:rPr>
          <w:b/>
          <w:bCs/>
        </w:rPr>
        <w:t>Dissertation Preliminary Revie</w:t>
      </w:r>
      <w:r w:rsidR="007850BD">
        <w:rPr>
          <w:b/>
          <w:bCs/>
        </w:rPr>
        <w:t>w</w:t>
      </w:r>
    </w:p>
    <w:p w14:paraId="35C990E5" w14:textId="10C869CD" w:rsidR="00B878A1" w:rsidRDefault="00B878A1" w:rsidP="00B878A1">
      <w:pPr>
        <w:jc w:val="center"/>
      </w:pPr>
    </w:p>
    <w:p w14:paraId="738F9152" w14:textId="65C6EB4D" w:rsidR="00B878A1" w:rsidRPr="00B644E4" w:rsidRDefault="00B878A1" w:rsidP="00B878A1">
      <w:pPr>
        <w:jc w:val="center"/>
      </w:pPr>
    </w:p>
    <w:p w14:paraId="1B3DD433" w14:textId="2E02593B" w:rsidR="00B878A1" w:rsidRPr="00A13177" w:rsidRDefault="00B878A1" w:rsidP="00B878A1">
      <w:pPr>
        <w:jc w:val="center"/>
        <w:rPr>
          <w:lang w:val="en-US"/>
        </w:rPr>
      </w:pPr>
    </w:p>
    <w:p w14:paraId="2B2608D2" w14:textId="6D2D38B4" w:rsidR="00B878A1" w:rsidRDefault="00B878A1" w:rsidP="00B878A1">
      <w:pPr>
        <w:jc w:val="center"/>
      </w:pPr>
    </w:p>
    <w:p w14:paraId="7AE5381D" w14:textId="46A6B1F0" w:rsidR="00B878A1" w:rsidRDefault="00B878A1" w:rsidP="00B878A1">
      <w:pPr>
        <w:jc w:val="center"/>
      </w:pPr>
    </w:p>
    <w:p w14:paraId="04051257" w14:textId="519D5864" w:rsidR="00B878A1" w:rsidRDefault="00B878A1" w:rsidP="00B878A1">
      <w:pPr>
        <w:jc w:val="center"/>
      </w:pPr>
    </w:p>
    <w:p w14:paraId="1C54C46E" w14:textId="7B006A1A" w:rsidR="00B878A1" w:rsidRDefault="00B878A1" w:rsidP="00B878A1">
      <w:pPr>
        <w:jc w:val="center"/>
      </w:pPr>
    </w:p>
    <w:p w14:paraId="59F365D9" w14:textId="69972027" w:rsidR="00B878A1" w:rsidRDefault="00B878A1" w:rsidP="00B878A1">
      <w:pPr>
        <w:jc w:val="center"/>
      </w:pPr>
    </w:p>
    <w:p w14:paraId="65B96EB4" w14:textId="15D8D6DF" w:rsidR="00B878A1" w:rsidRDefault="00B878A1" w:rsidP="00B878A1">
      <w:pPr>
        <w:jc w:val="center"/>
      </w:pPr>
    </w:p>
    <w:p w14:paraId="3AB7D692" w14:textId="39AF634D" w:rsidR="00B878A1" w:rsidRDefault="00B878A1" w:rsidP="00B878A1">
      <w:pPr>
        <w:jc w:val="center"/>
      </w:pPr>
    </w:p>
    <w:p w14:paraId="188146A9" w14:textId="32807206" w:rsidR="00B878A1" w:rsidRDefault="00B878A1" w:rsidP="00B878A1">
      <w:pPr>
        <w:jc w:val="center"/>
      </w:pPr>
    </w:p>
    <w:p w14:paraId="04A3259A" w14:textId="01E63B1F" w:rsidR="00B878A1" w:rsidRDefault="00B878A1" w:rsidP="00B878A1">
      <w:pPr>
        <w:jc w:val="center"/>
      </w:pPr>
    </w:p>
    <w:p w14:paraId="7876D43F" w14:textId="01B979BE" w:rsidR="00B878A1" w:rsidRDefault="00B878A1" w:rsidP="00B878A1">
      <w:pPr>
        <w:jc w:val="center"/>
      </w:pPr>
    </w:p>
    <w:p w14:paraId="43801403" w14:textId="238C9474" w:rsidR="00B878A1" w:rsidRDefault="00B878A1" w:rsidP="00B878A1">
      <w:pPr>
        <w:jc w:val="center"/>
      </w:pPr>
    </w:p>
    <w:p w14:paraId="6327FD0E" w14:textId="1023F6E7" w:rsidR="00B878A1" w:rsidRDefault="00B878A1" w:rsidP="00B878A1">
      <w:pPr>
        <w:jc w:val="center"/>
      </w:pPr>
    </w:p>
    <w:p w14:paraId="4EC3B636" w14:textId="45321B98" w:rsidR="00B878A1" w:rsidRDefault="00B878A1" w:rsidP="00B878A1">
      <w:pPr>
        <w:jc w:val="center"/>
      </w:pPr>
    </w:p>
    <w:p w14:paraId="2E59783A" w14:textId="39661306" w:rsidR="00B878A1" w:rsidRDefault="00B878A1" w:rsidP="00B878A1">
      <w:pPr>
        <w:jc w:val="center"/>
      </w:pPr>
    </w:p>
    <w:p w14:paraId="1BF4B1BC" w14:textId="155349FF" w:rsidR="00B878A1" w:rsidRDefault="00B878A1" w:rsidP="00B878A1">
      <w:pPr>
        <w:jc w:val="center"/>
      </w:pPr>
    </w:p>
    <w:p w14:paraId="374A872A" w14:textId="77777777" w:rsidR="00B878A1" w:rsidRDefault="00B878A1" w:rsidP="00B878A1">
      <w:pPr>
        <w:jc w:val="center"/>
      </w:pPr>
    </w:p>
    <w:p w14:paraId="7BDCE0F6" w14:textId="77471F39" w:rsidR="00B878A1" w:rsidRDefault="0039433A" w:rsidP="00B878A1">
      <w:pPr>
        <w:jc w:val="center"/>
      </w:pPr>
      <w:r>
        <w:t xml:space="preserve">KANG </w:t>
      </w:r>
      <w:r w:rsidR="00B878A1">
        <w:t>Jiefeng</w:t>
      </w:r>
    </w:p>
    <w:p w14:paraId="29CB6399" w14:textId="60DB10B9" w:rsidR="00B878A1" w:rsidRDefault="00B878A1" w:rsidP="00B878A1">
      <w:pPr>
        <w:jc w:val="center"/>
      </w:pPr>
      <w:r>
        <w:t>2022</w:t>
      </w:r>
    </w:p>
    <w:p w14:paraId="359E643C" w14:textId="5242DAD7" w:rsidR="00B878A1" w:rsidRDefault="00B878A1" w:rsidP="00B878A1">
      <w:r>
        <w:br w:type="page"/>
      </w:r>
    </w:p>
    <w:p w14:paraId="261B5C61" w14:textId="02B3B575" w:rsidR="00B878A1" w:rsidRDefault="00B878A1" w:rsidP="00B878A1">
      <w:pPr>
        <w:jc w:val="center"/>
      </w:pPr>
    </w:p>
    <w:p w14:paraId="4344F02B" w14:textId="46BE70F9" w:rsidR="00B878A1" w:rsidRDefault="00B878A1" w:rsidP="00B878A1">
      <w:pPr>
        <w:jc w:val="center"/>
      </w:pPr>
    </w:p>
    <w:p w14:paraId="1300D8A7" w14:textId="0E701519" w:rsidR="00B878A1" w:rsidRDefault="00B878A1" w:rsidP="00B878A1">
      <w:pPr>
        <w:jc w:val="center"/>
      </w:pPr>
    </w:p>
    <w:p w14:paraId="7CE62397" w14:textId="23F04AF3" w:rsidR="00295328" w:rsidRDefault="00295328" w:rsidP="00B878A1">
      <w:pPr>
        <w:jc w:val="center"/>
      </w:pPr>
    </w:p>
    <w:p w14:paraId="5477FFC1" w14:textId="1A9B60CA" w:rsidR="00295328" w:rsidRDefault="00295328" w:rsidP="00B878A1">
      <w:pPr>
        <w:jc w:val="center"/>
      </w:pPr>
    </w:p>
    <w:p w14:paraId="55DCD868" w14:textId="77777777" w:rsidR="00295328" w:rsidRDefault="00295328" w:rsidP="00B878A1">
      <w:pPr>
        <w:jc w:val="center"/>
      </w:pPr>
    </w:p>
    <w:p w14:paraId="4350F4F4" w14:textId="77777777" w:rsidR="00B878A1" w:rsidRDefault="00B878A1" w:rsidP="00B878A1">
      <w:pPr>
        <w:jc w:val="center"/>
      </w:pPr>
    </w:p>
    <w:p w14:paraId="175D10BB" w14:textId="411F4570" w:rsidR="00B878A1" w:rsidRDefault="00B878A1" w:rsidP="00B878A1">
      <w:pPr>
        <w:jc w:val="center"/>
      </w:pPr>
      <w:r w:rsidRPr="001E176D">
        <w:t>A Thesis Presented to</w:t>
      </w:r>
    </w:p>
    <w:p w14:paraId="384A7F80" w14:textId="1D0A21AD" w:rsidR="00865BAB" w:rsidRDefault="00865BAB" w:rsidP="00865BAB">
      <w:pPr>
        <w:jc w:val="center"/>
      </w:pPr>
      <w:r w:rsidRPr="001E176D">
        <w:t>Graduate School of Global Environmental Studies</w:t>
      </w:r>
      <w:r>
        <w:t xml:space="preserve"> </w:t>
      </w:r>
      <w:r w:rsidR="00B878A1" w:rsidRPr="001E176D">
        <w:t xml:space="preserve">of </w:t>
      </w:r>
    </w:p>
    <w:p w14:paraId="685792B3" w14:textId="59449D11" w:rsidR="00B878A1" w:rsidRPr="001E176D" w:rsidRDefault="00B878A1" w:rsidP="00865BAB">
      <w:pPr>
        <w:jc w:val="center"/>
      </w:pPr>
      <w:r w:rsidRPr="001E176D">
        <w:t>Kyoto University in</w:t>
      </w:r>
    </w:p>
    <w:p w14:paraId="02A3C2C9" w14:textId="77777777" w:rsidR="00B878A1" w:rsidRPr="001E176D" w:rsidRDefault="00B878A1" w:rsidP="00B878A1">
      <w:pPr>
        <w:jc w:val="center"/>
      </w:pPr>
      <w:r w:rsidRPr="001E176D">
        <w:t>Candidacy for the Degree of Doctor of Philosophy</w:t>
      </w:r>
    </w:p>
    <w:p w14:paraId="1C3D734A" w14:textId="77777777" w:rsidR="00865BAB" w:rsidRPr="00707D05" w:rsidRDefault="00865BAB" w:rsidP="00B878A1">
      <w:pPr>
        <w:jc w:val="center"/>
        <w:rPr>
          <w:lang w:val="en-US"/>
        </w:rPr>
      </w:pPr>
    </w:p>
    <w:p w14:paraId="62A827E8" w14:textId="17CBDF90" w:rsidR="00B878A1" w:rsidRDefault="00B878A1" w:rsidP="00B878A1">
      <w:pPr>
        <w:jc w:val="center"/>
      </w:pPr>
      <w:r w:rsidRPr="001E176D">
        <w:t>20</w:t>
      </w:r>
      <w:r w:rsidR="00865BAB">
        <w:t>22</w:t>
      </w:r>
    </w:p>
    <w:p w14:paraId="4ED2C243" w14:textId="34A1C709" w:rsidR="00295328" w:rsidRDefault="00295328" w:rsidP="00B878A1">
      <w:pPr>
        <w:jc w:val="center"/>
      </w:pPr>
    </w:p>
    <w:p w14:paraId="784A6F1C" w14:textId="77777777" w:rsidR="00FF558E" w:rsidRDefault="00FF558E" w:rsidP="00B878A1">
      <w:pPr>
        <w:jc w:val="center"/>
        <w:sectPr w:rsidR="00FF558E" w:rsidSect="00866F4E">
          <w:headerReference w:type="default" r:id="rId8"/>
          <w:footerReference w:type="even" r:id="rId9"/>
          <w:type w:val="continuous"/>
          <w:pgSz w:w="11900" w:h="16840"/>
          <w:pgMar w:top="1440" w:right="1440" w:bottom="1440" w:left="1440" w:header="851" w:footer="992" w:gutter="0"/>
          <w:cols w:space="425"/>
          <w:docGrid w:type="lines" w:linePitch="312"/>
        </w:sectPr>
      </w:pPr>
    </w:p>
    <w:p w14:paraId="43CB8002" w14:textId="77777777" w:rsidR="00FF558E" w:rsidRDefault="00FF558E" w:rsidP="00FF558E">
      <w:pPr>
        <w:pStyle w:val="Heading1"/>
        <w:numPr>
          <w:ilvl w:val="0"/>
          <w:numId w:val="0"/>
        </w:numPr>
        <w:jc w:val="center"/>
      </w:pPr>
      <w:bookmarkStart w:id="0" w:name="_Toc94180832"/>
      <w:r>
        <w:lastRenderedPageBreak/>
        <w:t>Acknowledgement</w:t>
      </w:r>
      <w:bookmarkEnd w:id="0"/>
    </w:p>
    <w:p w14:paraId="070E2983" w14:textId="77777777" w:rsidR="00F44448" w:rsidRDefault="00F44448" w:rsidP="00F44448">
      <w:pPr>
        <w:ind w:firstLine="420"/>
      </w:pPr>
      <w:r>
        <w:t xml:space="preserve">I </w:t>
      </w:r>
      <w:r>
        <w:rPr>
          <w:rFonts w:hint="eastAsia"/>
        </w:rPr>
        <w:t>am</w:t>
      </w:r>
      <w:r>
        <w:t xml:space="preserve"> extremely grateful to my supervisor, Professor Shozo Shibata. I would not get a ticket to the field of urban biodiversity research without his support. His overall insight in this field </w:t>
      </w:r>
      <w:r>
        <w:rPr>
          <w:rFonts w:hint="eastAsia"/>
        </w:rPr>
        <w:t>gave</w:t>
      </w:r>
      <w:r>
        <w:t xml:space="preserve"> me a big picture. When I came to the lab, I “knew </w:t>
      </w:r>
      <w:r>
        <w:rPr>
          <w:rFonts w:hint="eastAsia"/>
        </w:rPr>
        <w:t>nothing</w:t>
      </w:r>
      <w:r>
        <w:t xml:space="preserve">” just like John snow; when I am going to graduate, I am proud that now I “know something” about urban biodiversity research. </w:t>
      </w:r>
    </w:p>
    <w:p w14:paraId="455B3785" w14:textId="77777777" w:rsidR="00F44448" w:rsidRDefault="00F44448" w:rsidP="00F44448">
      <w:pPr>
        <w:ind w:firstLine="420"/>
      </w:pPr>
      <w:r>
        <w:t xml:space="preserve">My sincere appreciation is also extended to Dr. Satoshi Hirabayashi for his encouragement and efficient feedback for our joint study. </w:t>
      </w:r>
      <w:r>
        <w:rPr>
          <w:rFonts w:hint="eastAsia"/>
        </w:rPr>
        <w:t>It</w:t>
      </w:r>
      <w:r>
        <w:t xml:space="preserve"> has been a pleasure working with him. </w:t>
      </w:r>
    </w:p>
    <w:p w14:paraId="576DB43E" w14:textId="77777777" w:rsidR="00F44448" w:rsidRDefault="00F44448" w:rsidP="00F44448">
      <w:pPr>
        <w:ind w:firstLine="420"/>
      </w:pPr>
      <w:r>
        <w:t xml:space="preserve">I must also thank Associate Professor Katsue Fukamachi, Assistant Professor Ryo Nukina, and Assistant Professor Wen Liu, for their valuable </w:t>
      </w:r>
      <w:r>
        <w:rPr>
          <w:rFonts w:hint="eastAsia"/>
        </w:rPr>
        <w:t>comment</w:t>
      </w:r>
      <w:r>
        <w:t xml:space="preserve">s on this study. The different viewpoint also reminds me of </w:t>
      </w:r>
      <w:r>
        <w:rPr>
          <w:rFonts w:hint="eastAsia"/>
        </w:rPr>
        <w:t>the</w:t>
      </w:r>
      <w:r>
        <w:t xml:space="preserve"> </w:t>
      </w:r>
      <w:r>
        <w:rPr>
          <w:rFonts w:hint="eastAsia"/>
        </w:rPr>
        <w:t>limitation</w:t>
      </w:r>
      <w:r>
        <w:t xml:space="preserve"> of my research and sparked me. </w:t>
      </w:r>
    </w:p>
    <w:p w14:paraId="26A8A0F1" w14:textId="77777777" w:rsidR="00F44448" w:rsidRDefault="00F44448" w:rsidP="00F44448">
      <w:pPr>
        <w:ind w:firstLine="420"/>
      </w:pPr>
      <w:r>
        <w:t>I also wish to thank the lab members of the G</w:t>
      </w:r>
      <w:r>
        <w:rPr>
          <w:rFonts w:hint="eastAsia"/>
        </w:rPr>
        <w:t>radua</w:t>
      </w:r>
      <w:r>
        <w:t>te School of Global Environmental Studies, and in Faculty/Graduate School of Agriculture, Kyoto University. For their support and help not only in academics but also in lab life. I would like to say a special thank you to the members of the “mini-seminar” in the lab of the G</w:t>
      </w:r>
      <w:r>
        <w:rPr>
          <w:rFonts w:hint="eastAsia"/>
        </w:rPr>
        <w:t>radua</w:t>
      </w:r>
      <w:r>
        <w:t xml:space="preserve">te School of Global Environmental Studies for that I enjoyed the discussions on urban ecology research. </w:t>
      </w:r>
    </w:p>
    <w:p w14:paraId="2E32FF0A" w14:textId="77777777" w:rsidR="00F44448" w:rsidRDefault="00F44448" w:rsidP="00F44448">
      <w:pPr>
        <w:ind w:firstLine="420"/>
      </w:pPr>
      <w:r>
        <w:t xml:space="preserve">I am grateful to my family and my girlfriend for their support in my life. They </w:t>
      </w:r>
      <w:r>
        <w:rPr>
          <w:rFonts w:hint="eastAsia"/>
        </w:rPr>
        <w:t>a</w:t>
      </w:r>
      <w:r>
        <w:t>re never tired to remind me to take care of my hea</w:t>
      </w:r>
      <w:r>
        <w:rPr>
          <w:rFonts w:hint="eastAsia"/>
        </w:rPr>
        <w:t>l</w:t>
      </w:r>
      <w:r>
        <w:t xml:space="preserve">th, which is the foundation of my academic research. And thank them for putting up with me being working for my study for hours on end (with just a few outcomes though). </w:t>
      </w:r>
    </w:p>
    <w:p w14:paraId="756EF307" w14:textId="77777777" w:rsidR="00F44448" w:rsidRPr="00184BFA" w:rsidRDefault="00F44448" w:rsidP="00F44448">
      <w:pPr>
        <w:ind w:firstLine="420"/>
      </w:pPr>
      <w:r>
        <w:t xml:space="preserve">I would like to acknowledge the </w:t>
      </w:r>
      <w:r w:rsidRPr="00184BFA">
        <w:t>Ministry of Education, Culture, Sports, Science and Technology (MEXT)</w:t>
      </w:r>
      <w:r>
        <w:t xml:space="preserve"> for providing the scholarship for my Ph.D. study; and the </w:t>
      </w:r>
      <w:r w:rsidRPr="00184BFA">
        <w:t>Grant-in-Aid for Scientific Research (B) from the Japan Society for the Promotion of Science (18H02226)</w:t>
      </w:r>
      <w:r>
        <w:t xml:space="preserve"> for the research funding. </w:t>
      </w:r>
    </w:p>
    <w:p w14:paraId="3C6E4FED" w14:textId="77777777" w:rsidR="00F44448" w:rsidRDefault="00F44448" w:rsidP="00F44448">
      <w:pPr>
        <w:ind w:firstLine="420"/>
      </w:pPr>
      <w:r>
        <w:t>F</w:t>
      </w:r>
      <w:r>
        <w:rPr>
          <w:rFonts w:hint="eastAsia"/>
        </w:rPr>
        <w:t>ina</w:t>
      </w:r>
      <w:r>
        <w:t xml:space="preserve">lly, I wish to say a special thank you to </w:t>
      </w:r>
      <w:r>
        <w:rPr>
          <w:rFonts w:hint="eastAsia"/>
        </w:rPr>
        <w:t>the</w:t>
      </w:r>
      <w:r>
        <w:t xml:space="preserve"> great naturalist and writer, Edward O. Wilson. I have never had the honor to met him, but I have been inspired to </w:t>
      </w:r>
      <w:r>
        <w:rPr>
          <w:rFonts w:hint="eastAsia"/>
        </w:rPr>
        <w:t>chas</w:t>
      </w:r>
      <w:r>
        <w:t xml:space="preserve">e my dream by his book since I was a master's student. </w:t>
      </w:r>
    </w:p>
    <w:p w14:paraId="3821EA6D" w14:textId="46034F54" w:rsidR="00FF558E" w:rsidRDefault="00FF558E" w:rsidP="00FF558E">
      <w:r>
        <w:br w:type="page"/>
      </w:r>
    </w:p>
    <w:p w14:paraId="1470F359" w14:textId="77777777" w:rsidR="00FF558E" w:rsidRDefault="00FF558E" w:rsidP="00FF558E">
      <w:pPr>
        <w:pStyle w:val="Heading1"/>
        <w:numPr>
          <w:ilvl w:val="0"/>
          <w:numId w:val="0"/>
        </w:numPr>
        <w:jc w:val="center"/>
      </w:pPr>
      <w:bookmarkStart w:id="1" w:name="_Toc94180833"/>
      <w:r>
        <w:lastRenderedPageBreak/>
        <w:t>Abstract</w:t>
      </w:r>
      <w:bookmarkEnd w:id="1"/>
    </w:p>
    <w:p w14:paraId="465B6806" w14:textId="77777777" w:rsidR="00764CD4" w:rsidRDefault="00764CD4" w:rsidP="00764CD4">
      <w:pPr>
        <w:ind w:firstLine="420"/>
      </w:pPr>
      <w:r w:rsidRPr="00CA23AB">
        <w:t>Urbanization provides both challenges and opportunities in biodiversity conservation</w:t>
      </w:r>
      <w:r>
        <w:t>.</w:t>
      </w:r>
      <w:r w:rsidRPr="00CA23AB">
        <w:t xml:space="preserve"> </w:t>
      </w:r>
      <w:r w:rsidRPr="001D38C2">
        <w:t>The demand for urban ecosystem services increases with the rapid growth of the urban population.</w:t>
      </w:r>
      <w:r>
        <w:t xml:space="preserve"> Urban d</w:t>
      </w:r>
      <w:r>
        <w:rPr>
          <w:rFonts w:hint="eastAsia"/>
        </w:rPr>
        <w:t>we</w:t>
      </w:r>
      <w:r>
        <w:t>llers can benefit from with</w:t>
      </w:r>
      <w:r>
        <w:rPr>
          <w:rFonts w:hint="eastAsia"/>
        </w:rPr>
        <w:t>in</w:t>
      </w:r>
      <w:r>
        <w:t>-urban biodiversity and local ecosystem services. However,</w:t>
      </w:r>
      <w:r w:rsidRPr="00CA23AB">
        <w:t xml:space="preserve"> the pattern of urban </w:t>
      </w:r>
      <w:r>
        <w:t>bio</w:t>
      </w:r>
      <w:r w:rsidRPr="00CA23AB">
        <w:t>diversity across land use</w:t>
      </w:r>
      <w:r>
        <w:t xml:space="preserve"> and scales</w:t>
      </w:r>
      <w:r w:rsidRPr="00CA23AB">
        <w:t xml:space="preserve">, especially in Asian </w:t>
      </w:r>
      <w:r>
        <w:t>cities</w:t>
      </w:r>
      <w:r w:rsidRPr="00CA23AB">
        <w:t xml:space="preserve">, remains unclear. </w:t>
      </w:r>
      <w:r>
        <w:t xml:space="preserve">The evaluation of urban ecosystem services across urban heterogeneity has also been less addressed. In this study, multi-scale analysis of urban plant diversity and ecosystem services was conducted with ground-based investigation and model. To collect data, </w:t>
      </w:r>
      <w:r w:rsidRPr="00CA23AB">
        <w:t>woody plants in 174 sample quadrats in Kyoto City were</w:t>
      </w:r>
      <w:r>
        <w:t xml:space="preserve"> investigated</w:t>
      </w:r>
      <w:r w:rsidRPr="00CA23AB">
        <w:t xml:space="preserve">. </w:t>
      </w:r>
    </w:p>
    <w:p w14:paraId="3BB29AAD" w14:textId="77777777" w:rsidR="00764CD4" w:rsidRDefault="00764CD4" w:rsidP="00764CD4">
      <w:pPr>
        <w:ind w:firstLine="420"/>
      </w:pPr>
      <w:r>
        <w:t>The results of urban biodiversity analysis show that, a</w:t>
      </w:r>
      <w:r w:rsidRPr="00CA23AB">
        <w:t xml:space="preserve">t </w:t>
      </w:r>
      <w:r>
        <w:t xml:space="preserve">the </w:t>
      </w:r>
      <w:r w:rsidRPr="00CA23AB">
        <w:t xml:space="preserve">land use level, residential areas were found to have the highest total richness with moderate to low evenness, while commercial areas exhibited low total richness. At </w:t>
      </w:r>
      <w:r>
        <w:t xml:space="preserve">the </w:t>
      </w:r>
      <w:r w:rsidRPr="00CA23AB">
        <w:t xml:space="preserve">quadrat level, </w:t>
      </w:r>
      <w:r>
        <w:t>L</w:t>
      </w:r>
      <w:r w:rsidRPr="00CA23AB">
        <w:t xml:space="preserve">ow-rise residential area had higher richness than most of the other land use types. Quadrat abundance and evenness were significantly different across land use types for trees but not for shrubs. Quadrat species composition was significantly different across land use types for shrubs, but not for trees. </w:t>
      </w:r>
    </w:p>
    <w:p w14:paraId="4DE4B949" w14:textId="77777777" w:rsidR="00764CD4" w:rsidRDefault="00764CD4" w:rsidP="00764CD4">
      <w:pPr>
        <w:ind w:firstLine="420"/>
      </w:pPr>
      <w:r w:rsidRPr="001D38C2">
        <w:t>The ecosystem services calculated include carbon storage and sequestration, air pollutants removal, and runoff reduction</w:t>
      </w:r>
      <w:r>
        <w:t xml:space="preserve"> in the following part</w:t>
      </w:r>
      <w:r w:rsidRPr="001D38C2">
        <w:t xml:space="preserve">. Ecosystem services of different land use classes were compared at both quadrat and single-tree levels. </w:t>
      </w:r>
      <w:r>
        <w:t xml:space="preserve">No </w:t>
      </w:r>
      <w:r w:rsidRPr="001D38C2">
        <w:t xml:space="preserve">significant difference across land use for all the ecosystem services </w:t>
      </w:r>
      <w:r>
        <w:t xml:space="preserve">was found </w:t>
      </w:r>
      <w:r w:rsidRPr="001D38C2">
        <w:t xml:space="preserve">at the quadrat level. However, ecosystem services were different across land use at the single-tree level. </w:t>
      </w:r>
      <w:r>
        <w:t>With</w:t>
      </w:r>
      <w:r w:rsidRPr="001D38C2">
        <w:t xml:space="preserve"> a species-specific analysis</w:t>
      </w:r>
      <w:r>
        <w:t>,</w:t>
      </w:r>
      <w:r w:rsidRPr="001D38C2">
        <w:t xml:space="preserve"> </w:t>
      </w:r>
      <w:r>
        <w:t xml:space="preserve">it is revealed that </w:t>
      </w:r>
      <w:r w:rsidRPr="001D38C2">
        <w:t xml:space="preserve">the pattern of ecosystem services across land use varies with both the service tested and species. </w:t>
      </w:r>
    </w:p>
    <w:p w14:paraId="5AA50893" w14:textId="77777777" w:rsidR="00764CD4" w:rsidRDefault="00764CD4" w:rsidP="00764CD4">
      <w:pPr>
        <w:ind w:firstLine="420"/>
      </w:pPr>
      <w:r w:rsidRPr="00CA23AB">
        <w:t xml:space="preserve">The results of the study provide insights into urban biodiversity </w:t>
      </w:r>
      <w:r>
        <w:t xml:space="preserve">and ecosystem services </w:t>
      </w:r>
      <w:r w:rsidRPr="00CA23AB">
        <w:t xml:space="preserve">design and management by identifying prior land use types for biodiversity improvement and highlighting the contribution of residential private yards. Furthermore, </w:t>
      </w:r>
      <w:r>
        <w:t>the results</w:t>
      </w:r>
      <w:r w:rsidRPr="00CA23AB">
        <w:t xml:space="preserve"> suggest that urban heterogeneity, scale, and multidimensionality should be considered when measuring urban biodiversity</w:t>
      </w:r>
      <w:r>
        <w:t xml:space="preserve"> and ecosystem services</w:t>
      </w:r>
      <w:r w:rsidRPr="00CA23AB">
        <w:t>.</w:t>
      </w:r>
      <w:r>
        <w:t xml:space="preserve"> </w:t>
      </w:r>
    </w:p>
    <w:p w14:paraId="7ADDF553" w14:textId="1CA6B241" w:rsidR="00FF558E" w:rsidRPr="001E176D" w:rsidRDefault="00764CD4" w:rsidP="00764CD4">
      <w:r>
        <w:t>Then a preliminary analysis was conducted to test the link between urban biodiversity and urban ecosystem services. The results show that both richness and abundance are positively correlated with urban ecosystem services. But the relationship is not robust when the samples are grouped by land use. Further development of biodiversity-ecosystem service link analysis tool is need</w:t>
      </w:r>
      <w:r>
        <w:rPr>
          <w:rFonts w:hint="eastAsia"/>
        </w:rPr>
        <w:t>ed</w:t>
      </w:r>
      <w:r>
        <w:t xml:space="preserve"> to fill the critical link for the evidence-based decision in urban planning.</w:t>
      </w:r>
    </w:p>
    <w:p w14:paraId="69D23E8C" w14:textId="41B675E6" w:rsidR="00B878A1" w:rsidRDefault="00B878A1" w:rsidP="00B878A1"/>
    <w:p w14:paraId="18845CFC" w14:textId="77777777" w:rsidR="00D025BB" w:rsidRDefault="00D025BB" w:rsidP="00B878A1">
      <w:pPr>
        <w:sectPr w:rsidR="00D025BB" w:rsidSect="00205296">
          <w:footerReference w:type="default" r:id="rId10"/>
          <w:pgSz w:w="11900" w:h="16840"/>
          <w:pgMar w:top="1440" w:right="1440" w:bottom="1440" w:left="1440" w:header="851" w:footer="992" w:gutter="0"/>
          <w:pgNumType w:fmt="lowerRoman" w:start="1"/>
          <w:cols w:space="425"/>
          <w:docGrid w:type="lines" w:linePitch="312"/>
        </w:sectPr>
      </w:pPr>
    </w:p>
    <w:sdt>
      <w:sdtPr>
        <w:rPr>
          <w:rFonts w:ascii="Times New Roman" w:eastAsia="Times New Roman" w:hAnsi="Times New Roman" w:cs="Times New Roman"/>
          <w:color w:val="auto"/>
          <w:sz w:val="24"/>
          <w:szCs w:val="24"/>
          <w:lang w:eastAsia="zh-CN"/>
        </w:rPr>
        <w:id w:val="363954572"/>
        <w:docPartObj>
          <w:docPartGallery w:val="Table of Contents"/>
          <w:docPartUnique/>
        </w:docPartObj>
      </w:sdtPr>
      <w:sdtEndPr>
        <w:rPr>
          <w:b/>
          <w:bCs/>
          <w:noProof/>
        </w:rPr>
      </w:sdtEndPr>
      <w:sdtContent>
        <w:p w14:paraId="235ABBD5" w14:textId="42C1409F" w:rsidR="00D025BB" w:rsidRPr="008059E0" w:rsidRDefault="00D025BB" w:rsidP="008059E0">
          <w:pPr>
            <w:pStyle w:val="TOCHeading"/>
            <w:numPr>
              <w:ilvl w:val="0"/>
              <w:numId w:val="0"/>
            </w:numPr>
            <w:jc w:val="center"/>
            <w:rPr>
              <w:rFonts w:ascii="Times New Roman" w:hAnsi="Times New Roman" w:cs="Times New Roman"/>
              <w:b/>
              <w:bCs/>
              <w:color w:val="000000" w:themeColor="text1"/>
              <w:sz w:val="24"/>
              <w:szCs w:val="24"/>
            </w:rPr>
          </w:pPr>
          <w:r w:rsidRPr="008059E0">
            <w:rPr>
              <w:rFonts w:ascii="Times New Roman" w:hAnsi="Times New Roman" w:cs="Times New Roman"/>
              <w:b/>
              <w:bCs/>
              <w:color w:val="000000" w:themeColor="text1"/>
              <w:sz w:val="24"/>
              <w:szCs w:val="24"/>
            </w:rPr>
            <w:t>Table of Contents</w:t>
          </w:r>
        </w:p>
        <w:p w14:paraId="11129AFC" w14:textId="0F298E7F" w:rsidR="00A13177" w:rsidRDefault="008059E0">
          <w:pPr>
            <w:pStyle w:val="TOC1"/>
            <w:tabs>
              <w:tab w:val="right" w:leader="dot" w:pos="9010"/>
            </w:tabs>
            <w:rPr>
              <w:rFonts w:asciiTheme="minorHAnsi" w:eastAsiaTheme="minorEastAsia" w:hAnsiTheme="minorHAnsi" w:cstheme="minorBidi"/>
              <w:b w:val="0"/>
              <w:bCs w:val="0"/>
              <w:caps w:val="0"/>
              <w:noProof/>
            </w:rPr>
          </w:pPr>
          <w:r>
            <w:rPr>
              <w:caps w:val="0"/>
            </w:rPr>
            <w:fldChar w:fldCharType="begin"/>
          </w:r>
          <w:r>
            <w:rPr>
              <w:caps w:val="0"/>
            </w:rPr>
            <w:instrText xml:space="preserve"> TOC \o "1-3" \h \z \u </w:instrText>
          </w:r>
          <w:r>
            <w:rPr>
              <w:caps w:val="0"/>
            </w:rPr>
            <w:fldChar w:fldCharType="separate"/>
          </w:r>
          <w:hyperlink w:anchor="_Toc94180832" w:history="1">
            <w:r w:rsidR="00A13177" w:rsidRPr="00E119BA">
              <w:rPr>
                <w:rStyle w:val="Hyperlink"/>
                <w:noProof/>
              </w:rPr>
              <w:t>Acknowledgement</w:t>
            </w:r>
            <w:r w:rsidR="00A13177">
              <w:rPr>
                <w:noProof/>
                <w:webHidden/>
              </w:rPr>
              <w:tab/>
            </w:r>
            <w:r w:rsidR="00A13177">
              <w:rPr>
                <w:noProof/>
                <w:webHidden/>
              </w:rPr>
              <w:fldChar w:fldCharType="begin"/>
            </w:r>
            <w:r w:rsidR="00A13177">
              <w:rPr>
                <w:noProof/>
                <w:webHidden/>
              </w:rPr>
              <w:instrText xml:space="preserve"> PAGEREF _Toc94180832 \h </w:instrText>
            </w:r>
            <w:r w:rsidR="00A13177">
              <w:rPr>
                <w:noProof/>
                <w:webHidden/>
              </w:rPr>
            </w:r>
            <w:r w:rsidR="00A13177">
              <w:rPr>
                <w:noProof/>
                <w:webHidden/>
              </w:rPr>
              <w:fldChar w:fldCharType="separate"/>
            </w:r>
            <w:r w:rsidR="00A644D5">
              <w:rPr>
                <w:noProof/>
                <w:webHidden/>
              </w:rPr>
              <w:t>i</w:t>
            </w:r>
            <w:r w:rsidR="00A13177">
              <w:rPr>
                <w:noProof/>
                <w:webHidden/>
              </w:rPr>
              <w:fldChar w:fldCharType="end"/>
            </w:r>
          </w:hyperlink>
        </w:p>
        <w:p w14:paraId="11D05F0F" w14:textId="53A32D13" w:rsidR="00A13177" w:rsidRDefault="00791666">
          <w:pPr>
            <w:pStyle w:val="TOC1"/>
            <w:tabs>
              <w:tab w:val="right" w:leader="dot" w:pos="9010"/>
            </w:tabs>
            <w:rPr>
              <w:rFonts w:asciiTheme="minorHAnsi" w:eastAsiaTheme="minorEastAsia" w:hAnsiTheme="minorHAnsi" w:cstheme="minorBidi"/>
              <w:b w:val="0"/>
              <w:bCs w:val="0"/>
              <w:caps w:val="0"/>
              <w:noProof/>
            </w:rPr>
          </w:pPr>
          <w:hyperlink w:anchor="_Toc94180833" w:history="1">
            <w:r w:rsidR="00A13177" w:rsidRPr="00E119BA">
              <w:rPr>
                <w:rStyle w:val="Hyperlink"/>
                <w:noProof/>
              </w:rPr>
              <w:t>Abstract</w:t>
            </w:r>
            <w:r w:rsidR="00A13177">
              <w:rPr>
                <w:noProof/>
                <w:webHidden/>
              </w:rPr>
              <w:tab/>
            </w:r>
            <w:r w:rsidR="00A13177">
              <w:rPr>
                <w:noProof/>
                <w:webHidden/>
              </w:rPr>
              <w:fldChar w:fldCharType="begin"/>
            </w:r>
            <w:r w:rsidR="00A13177">
              <w:rPr>
                <w:noProof/>
                <w:webHidden/>
              </w:rPr>
              <w:instrText xml:space="preserve"> PAGEREF _Toc94180833 \h </w:instrText>
            </w:r>
            <w:r w:rsidR="00A13177">
              <w:rPr>
                <w:noProof/>
                <w:webHidden/>
              </w:rPr>
            </w:r>
            <w:r w:rsidR="00A13177">
              <w:rPr>
                <w:noProof/>
                <w:webHidden/>
              </w:rPr>
              <w:fldChar w:fldCharType="separate"/>
            </w:r>
            <w:r w:rsidR="00A644D5">
              <w:rPr>
                <w:noProof/>
                <w:webHidden/>
              </w:rPr>
              <w:t>ii</w:t>
            </w:r>
            <w:r w:rsidR="00A13177">
              <w:rPr>
                <w:noProof/>
                <w:webHidden/>
              </w:rPr>
              <w:fldChar w:fldCharType="end"/>
            </w:r>
          </w:hyperlink>
        </w:p>
        <w:p w14:paraId="01DB8E0E" w14:textId="65B6ACB5" w:rsidR="00A13177" w:rsidRDefault="00791666">
          <w:pPr>
            <w:pStyle w:val="TOC1"/>
            <w:tabs>
              <w:tab w:val="right" w:leader="dot" w:pos="9010"/>
            </w:tabs>
            <w:rPr>
              <w:rFonts w:asciiTheme="minorHAnsi" w:eastAsiaTheme="minorEastAsia" w:hAnsiTheme="minorHAnsi" w:cstheme="minorBidi"/>
              <w:b w:val="0"/>
              <w:bCs w:val="0"/>
              <w:caps w:val="0"/>
              <w:noProof/>
            </w:rPr>
          </w:pPr>
          <w:hyperlink w:anchor="_Toc94180834" w:history="1">
            <w:r w:rsidR="00A13177" w:rsidRPr="00E119BA">
              <w:rPr>
                <w:rStyle w:val="Hyperlink"/>
                <w:noProof/>
              </w:rPr>
              <w:t>Chapter 1 General Introduction</w:t>
            </w:r>
            <w:r w:rsidR="00A13177">
              <w:rPr>
                <w:noProof/>
                <w:webHidden/>
              </w:rPr>
              <w:tab/>
            </w:r>
            <w:r w:rsidR="00A13177">
              <w:rPr>
                <w:noProof/>
                <w:webHidden/>
              </w:rPr>
              <w:fldChar w:fldCharType="begin"/>
            </w:r>
            <w:r w:rsidR="00A13177">
              <w:rPr>
                <w:noProof/>
                <w:webHidden/>
              </w:rPr>
              <w:instrText xml:space="preserve"> PAGEREF _Toc94180834 \h </w:instrText>
            </w:r>
            <w:r w:rsidR="00A13177">
              <w:rPr>
                <w:noProof/>
                <w:webHidden/>
              </w:rPr>
            </w:r>
            <w:r w:rsidR="00A13177">
              <w:rPr>
                <w:noProof/>
                <w:webHidden/>
              </w:rPr>
              <w:fldChar w:fldCharType="separate"/>
            </w:r>
            <w:r w:rsidR="00A644D5">
              <w:rPr>
                <w:noProof/>
                <w:webHidden/>
              </w:rPr>
              <w:t>1</w:t>
            </w:r>
            <w:r w:rsidR="00A13177">
              <w:rPr>
                <w:noProof/>
                <w:webHidden/>
              </w:rPr>
              <w:fldChar w:fldCharType="end"/>
            </w:r>
          </w:hyperlink>
        </w:p>
        <w:p w14:paraId="5EE56D20" w14:textId="05BEA02A" w:rsidR="00A13177" w:rsidRDefault="00791666">
          <w:pPr>
            <w:pStyle w:val="TOC2"/>
            <w:tabs>
              <w:tab w:val="right" w:leader="dot" w:pos="9010"/>
            </w:tabs>
            <w:rPr>
              <w:rFonts w:eastAsiaTheme="minorEastAsia" w:hAnsiTheme="minorHAnsi" w:cstheme="minorBidi"/>
              <w:b w:val="0"/>
              <w:bCs w:val="0"/>
              <w:noProof/>
              <w:sz w:val="24"/>
              <w:szCs w:val="24"/>
            </w:rPr>
          </w:pPr>
          <w:hyperlink w:anchor="_Toc94180835" w:history="1">
            <w:r w:rsidR="00A13177" w:rsidRPr="00E119BA">
              <w:rPr>
                <w:rStyle w:val="Hyperlink"/>
                <w:noProof/>
              </w:rPr>
              <w:t>1 Background</w:t>
            </w:r>
            <w:r w:rsidR="00A13177">
              <w:rPr>
                <w:noProof/>
                <w:webHidden/>
              </w:rPr>
              <w:tab/>
            </w:r>
            <w:r w:rsidR="00A13177">
              <w:rPr>
                <w:noProof/>
                <w:webHidden/>
              </w:rPr>
              <w:fldChar w:fldCharType="begin"/>
            </w:r>
            <w:r w:rsidR="00A13177">
              <w:rPr>
                <w:noProof/>
                <w:webHidden/>
              </w:rPr>
              <w:instrText xml:space="preserve"> PAGEREF _Toc94180835 \h </w:instrText>
            </w:r>
            <w:r w:rsidR="00A13177">
              <w:rPr>
                <w:noProof/>
                <w:webHidden/>
              </w:rPr>
            </w:r>
            <w:r w:rsidR="00A13177">
              <w:rPr>
                <w:noProof/>
                <w:webHidden/>
              </w:rPr>
              <w:fldChar w:fldCharType="separate"/>
            </w:r>
            <w:r w:rsidR="00A644D5">
              <w:rPr>
                <w:noProof/>
                <w:webHidden/>
              </w:rPr>
              <w:t>1</w:t>
            </w:r>
            <w:r w:rsidR="00A13177">
              <w:rPr>
                <w:noProof/>
                <w:webHidden/>
              </w:rPr>
              <w:fldChar w:fldCharType="end"/>
            </w:r>
          </w:hyperlink>
        </w:p>
        <w:p w14:paraId="22984DC1" w14:textId="5D27A204" w:rsidR="00A13177" w:rsidRDefault="00791666">
          <w:pPr>
            <w:pStyle w:val="TOC3"/>
            <w:tabs>
              <w:tab w:val="right" w:leader="dot" w:pos="9010"/>
            </w:tabs>
            <w:rPr>
              <w:rFonts w:eastAsiaTheme="minorEastAsia" w:hAnsiTheme="minorHAnsi" w:cstheme="minorBidi"/>
              <w:noProof/>
              <w:sz w:val="24"/>
              <w:szCs w:val="24"/>
            </w:rPr>
          </w:pPr>
          <w:hyperlink w:anchor="_Toc94180836" w:history="1">
            <w:r w:rsidR="00A13177" w:rsidRPr="00E119BA">
              <w:rPr>
                <w:rStyle w:val="Hyperlink"/>
                <w:noProof/>
              </w:rPr>
              <w:t>1.1 Urbanization</w:t>
            </w:r>
            <w:r w:rsidR="00A13177">
              <w:rPr>
                <w:noProof/>
                <w:webHidden/>
              </w:rPr>
              <w:tab/>
            </w:r>
            <w:r w:rsidR="00A13177">
              <w:rPr>
                <w:noProof/>
                <w:webHidden/>
              </w:rPr>
              <w:fldChar w:fldCharType="begin"/>
            </w:r>
            <w:r w:rsidR="00A13177">
              <w:rPr>
                <w:noProof/>
                <w:webHidden/>
              </w:rPr>
              <w:instrText xml:space="preserve"> PAGEREF _Toc94180836 \h </w:instrText>
            </w:r>
            <w:r w:rsidR="00A13177">
              <w:rPr>
                <w:noProof/>
                <w:webHidden/>
              </w:rPr>
            </w:r>
            <w:r w:rsidR="00A13177">
              <w:rPr>
                <w:noProof/>
                <w:webHidden/>
              </w:rPr>
              <w:fldChar w:fldCharType="separate"/>
            </w:r>
            <w:r w:rsidR="00A644D5">
              <w:rPr>
                <w:noProof/>
                <w:webHidden/>
              </w:rPr>
              <w:t>1</w:t>
            </w:r>
            <w:r w:rsidR="00A13177">
              <w:rPr>
                <w:noProof/>
                <w:webHidden/>
              </w:rPr>
              <w:fldChar w:fldCharType="end"/>
            </w:r>
          </w:hyperlink>
        </w:p>
        <w:p w14:paraId="47EBA986" w14:textId="0FF34464" w:rsidR="00A13177" w:rsidRDefault="00791666">
          <w:pPr>
            <w:pStyle w:val="TOC3"/>
            <w:tabs>
              <w:tab w:val="right" w:leader="dot" w:pos="9010"/>
            </w:tabs>
            <w:rPr>
              <w:rFonts w:eastAsiaTheme="minorEastAsia" w:hAnsiTheme="minorHAnsi" w:cstheme="minorBidi"/>
              <w:noProof/>
              <w:sz w:val="24"/>
              <w:szCs w:val="24"/>
            </w:rPr>
          </w:pPr>
          <w:hyperlink w:anchor="_Toc94180837" w:history="1">
            <w:r w:rsidR="00A13177" w:rsidRPr="00E119BA">
              <w:rPr>
                <w:rStyle w:val="Hyperlink"/>
                <w:noProof/>
              </w:rPr>
              <w:t>1.2 Impact of urbanization on biodiversity</w:t>
            </w:r>
            <w:r w:rsidR="00A13177">
              <w:rPr>
                <w:noProof/>
                <w:webHidden/>
              </w:rPr>
              <w:tab/>
            </w:r>
            <w:r w:rsidR="00A13177">
              <w:rPr>
                <w:noProof/>
                <w:webHidden/>
              </w:rPr>
              <w:fldChar w:fldCharType="begin"/>
            </w:r>
            <w:r w:rsidR="00A13177">
              <w:rPr>
                <w:noProof/>
                <w:webHidden/>
              </w:rPr>
              <w:instrText xml:space="preserve"> PAGEREF _Toc94180837 \h </w:instrText>
            </w:r>
            <w:r w:rsidR="00A13177">
              <w:rPr>
                <w:noProof/>
                <w:webHidden/>
              </w:rPr>
            </w:r>
            <w:r w:rsidR="00A13177">
              <w:rPr>
                <w:noProof/>
                <w:webHidden/>
              </w:rPr>
              <w:fldChar w:fldCharType="separate"/>
            </w:r>
            <w:r w:rsidR="00A644D5">
              <w:rPr>
                <w:noProof/>
                <w:webHidden/>
              </w:rPr>
              <w:t>1</w:t>
            </w:r>
            <w:r w:rsidR="00A13177">
              <w:rPr>
                <w:noProof/>
                <w:webHidden/>
              </w:rPr>
              <w:fldChar w:fldCharType="end"/>
            </w:r>
          </w:hyperlink>
        </w:p>
        <w:p w14:paraId="36D34D4D" w14:textId="05BA0D9E" w:rsidR="00A13177" w:rsidRDefault="00791666">
          <w:pPr>
            <w:pStyle w:val="TOC3"/>
            <w:tabs>
              <w:tab w:val="right" w:leader="dot" w:pos="9010"/>
            </w:tabs>
            <w:rPr>
              <w:rFonts w:eastAsiaTheme="minorEastAsia" w:hAnsiTheme="minorHAnsi" w:cstheme="minorBidi"/>
              <w:noProof/>
              <w:sz w:val="24"/>
              <w:szCs w:val="24"/>
            </w:rPr>
          </w:pPr>
          <w:hyperlink w:anchor="_Toc94180838" w:history="1">
            <w:r w:rsidR="00A13177" w:rsidRPr="00E119BA">
              <w:rPr>
                <w:rStyle w:val="Hyperlink"/>
                <w:noProof/>
              </w:rPr>
              <w:t>1.3 Impact of urbanization on ecosystem services</w:t>
            </w:r>
            <w:r w:rsidR="00A13177">
              <w:rPr>
                <w:noProof/>
                <w:webHidden/>
              </w:rPr>
              <w:tab/>
            </w:r>
            <w:r w:rsidR="00A13177">
              <w:rPr>
                <w:noProof/>
                <w:webHidden/>
              </w:rPr>
              <w:fldChar w:fldCharType="begin"/>
            </w:r>
            <w:r w:rsidR="00A13177">
              <w:rPr>
                <w:noProof/>
                <w:webHidden/>
              </w:rPr>
              <w:instrText xml:space="preserve"> PAGEREF _Toc94180838 \h </w:instrText>
            </w:r>
            <w:r w:rsidR="00A13177">
              <w:rPr>
                <w:noProof/>
                <w:webHidden/>
              </w:rPr>
            </w:r>
            <w:r w:rsidR="00A13177">
              <w:rPr>
                <w:noProof/>
                <w:webHidden/>
              </w:rPr>
              <w:fldChar w:fldCharType="separate"/>
            </w:r>
            <w:r w:rsidR="00A644D5">
              <w:rPr>
                <w:noProof/>
                <w:webHidden/>
              </w:rPr>
              <w:t>2</w:t>
            </w:r>
            <w:r w:rsidR="00A13177">
              <w:rPr>
                <w:noProof/>
                <w:webHidden/>
              </w:rPr>
              <w:fldChar w:fldCharType="end"/>
            </w:r>
          </w:hyperlink>
        </w:p>
        <w:p w14:paraId="634951B8" w14:textId="2C6E2B20" w:rsidR="00A13177" w:rsidRDefault="00791666">
          <w:pPr>
            <w:pStyle w:val="TOC2"/>
            <w:tabs>
              <w:tab w:val="right" w:leader="dot" w:pos="9010"/>
            </w:tabs>
            <w:rPr>
              <w:rFonts w:eastAsiaTheme="minorEastAsia" w:hAnsiTheme="minorHAnsi" w:cstheme="minorBidi"/>
              <w:b w:val="0"/>
              <w:bCs w:val="0"/>
              <w:noProof/>
              <w:sz w:val="24"/>
              <w:szCs w:val="24"/>
            </w:rPr>
          </w:pPr>
          <w:hyperlink w:anchor="_Toc94180839" w:history="1">
            <w:r w:rsidR="00A13177" w:rsidRPr="00E119BA">
              <w:rPr>
                <w:rStyle w:val="Hyperlink"/>
                <w:noProof/>
              </w:rPr>
              <w:t>2 Research gaps</w:t>
            </w:r>
            <w:r w:rsidR="00A13177">
              <w:rPr>
                <w:noProof/>
                <w:webHidden/>
              </w:rPr>
              <w:tab/>
            </w:r>
            <w:r w:rsidR="00A13177">
              <w:rPr>
                <w:noProof/>
                <w:webHidden/>
              </w:rPr>
              <w:fldChar w:fldCharType="begin"/>
            </w:r>
            <w:r w:rsidR="00A13177">
              <w:rPr>
                <w:noProof/>
                <w:webHidden/>
              </w:rPr>
              <w:instrText xml:space="preserve"> PAGEREF _Toc94180839 \h </w:instrText>
            </w:r>
            <w:r w:rsidR="00A13177">
              <w:rPr>
                <w:noProof/>
                <w:webHidden/>
              </w:rPr>
            </w:r>
            <w:r w:rsidR="00A13177">
              <w:rPr>
                <w:noProof/>
                <w:webHidden/>
              </w:rPr>
              <w:fldChar w:fldCharType="separate"/>
            </w:r>
            <w:r w:rsidR="00A644D5">
              <w:rPr>
                <w:noProof/>
                <w:webHidden/>
              </w:rPr>
              <w:t>3</w:t>
            </w:r>
            <w:r w:rsidR="00A13177">
              <w:rPr>
                <w:noProof/>
                <w:webHidden/>
              </w:rPr>
              <w:fldChar w:fldCharType="end"/>
            </w:r>
          </w:hyperlink>
        </w:p>
        <w:p w14:paraId="0ED0FC61" w14:textId="20061907" w:rsidR="00A13177" w:rsidRDefault="00791666">
          <w:pPr>
            <w:pStyle w:val="TOC3"/>
            <w:tabs>
              <w:tab w:val="right" w:leader="dot" w:pos="9010"/>
            </w:tabs>
            <w:rPr>
              <w:rFonts w:eastAsiaTheme="minorEastAsia" w:hAnsiTheme="minorHAnsi" w:cstheme="minorBidi"/>
              <w:noProof/>
              <w:sz w:val="24"/>
              <w:szCs w:val="24"/>
            </w:rPr>
          </w:pPr>
          <w:hyperlink w:anchor="_Toc94180840" w:history="1">
            <w:r w:rsidR="00A13177" w:rsidRPr="00E119BA">
              <w:rPr>
                <w:rStyle w:val="Hyperlink"/>
                <w:noProof/>
              </w:rPr>
              <w:t>2.1 Importance of urban biodiversity and urban ecosystem services</w:t>
            </w:r>
            <w:r w:rsidR="00A13177">
              <w:rPr>
                <w:noProof/>
                <w:webHidden/>
              </w:rPr>
              <w:tab/>
            </w:r>
            <w:r w:rsidR="00A13177">
              <w:rPr>
                <w:noProof/>
                <w:webHidden/>
              </w:rPr>
              <w:fldChar w:fldCharType="begin"/>
            </w:r>
            <w:r w:rsidR="00A13177">
              <w:rPr>
                <w:noProof/>
                <w:webHidden/>
              </w:rPr>
              <w:instrText xml:space="preserve"> PAGEREF _Toc94180840 \h </w:instrText>
            </w:r>
            <w:r w:rsidR="00A13177">
              <w:rPr>
                <w:noProof/>
                <w:webHidden/>
              </w:rPr>
            </w:r>
            <w:r w:rsidR="00A13177">
              <w:rPr>
                <w:noProof/>
                <w:webHidden/>
              </w:rPr>
              <w:fldChar w:fldCharType="separate"/>
            </w:r>
            <w:r w:rsidR="00A644D5">
              <w:rPr>
                <w:noProof/>
                <w:webHidden/>
              </w:rPr>
              <w:t>3</w:t>
            </w:r>
            <w:r w:rsidR="00A13177">
              <w:rPr>
                <w:noProof/>
                <w:webHidden/>
              </w:rPr>
              <w:fldChar w:fldCharType="end"/>
            </w:r>
          </w:hyperlink>
        </w:p>
        <w:p w14:paraId="026EC45F" w14:textId="2334D85B" w:rsidR="00A13177" w:rsidRDefault="00791666">
          <w:pPr>
            <w:pStyle w:val="TOC3"/>
            <w:tabs>
              <w:tab w:val="right" w:leader="dot" w:pos="9010"/>
            </w:tabs>
            <w:rPr>
              <w:rFonts w:eastAsiaTheme="minorEastAsia" w:hAnsiTheme="minorHAnsi" w:cstheme="minorBidi"/>
              <w:noProof/>
              <w:sz w:val="24"/>
              <w:szCs w:val="24"/>
            </w:rPr>
          </w:pPr>
          <w:hyperlink w:anchor="_Toc94180841" w:history="1">
            <w:r w:rsidR="00A13177" w:rsidRPr="00E119BA">
              <w:rPr>
                <w:rStyle w:val="Hyperlink"/>
                <w:noProof/>
              </w:rPr>
              <w:t>2.2 Research gaps</w:t>
            </w:r>
            <w:r w:rsidR="00A13177">
              <w:rPr>
                <w:noProof/>
                <w:webHidden/>
              </w:rPr>
              <w:tab/>
            </w:r>
            <w:r w:rsidR="00A13177">
              <w:rPr>
                <w:noProof/>
                <w:webHidden/>
              </w:rPr>
              <w:fldChar w:fldCharType="begin"/>
            </w:r>
            <w:r w:rsidR="00A13177">
              <w:rPr>
                <w:noProof/>
                <w:webHidden/>
              </w:rPr>
              <w:instrText xml:space="preserve"> PAGEREF _Toc94180841 \h </w:instrText>
            </w:r>
            <w:r w:rsidR="00A13177">
              <w:rPr>
                <w:noProof/>
                <w:webHidden/>
              </w:rPr>
            </w:r>
            <w:r w:rsidR="00A13177">
              <w:rPr>
                <w:noProof/>
                <w:webHidden/>
              </w:rPr>
              <w:fldChar w:fldCharType="separate"/>
            </w:r>
            <w:r w:rsidR="00A644D5">
              <w:rPr>
                <w:noProof/>
                <w:webHidden/>
              </w:rPr>
              <w:t>4</w:t>
            </w:r>
            <w:r w:rsidR="00A13177">
              <w:rPr>
                <w:noProof/>
                <w:webHidden/>
              </w:rPr>
              <w:fldChar w:fldCharType="end"/>
            </w:r>
          </w:hyperlink>
        </w:p>
        <w:p w14:paraId="6E702DA7" w14:textId="3F1BB623" w:rsidR="00A13177" w:rsidRDefault="00791666">
          <w:pPr>
            <w:pStyle w:val="TOC3"/>
            <w:tabs>
              <w:tab w:val="right" w:leader="dot" w:pos="9010"/>
            </w:tabs>
            <w:rPr>
              <w:rFonts w:eastAsiaTheme="minorEastAsia" w:hAnsiTheme="minorHAnsi" w:cstheme="minorBidi"/>
              <w:noProof/>
              <w:sz w:val="24"/>
              <w:szCs w:val="24"/>
            </w:rPr>
          </w:pPr>
          <w:hyperlink w:anchor="_Toc94180842" w:history="1">
            <w:r w:rsidR="00A13177" w:rsidRPr="00E119BA">
              <w:rPr>
                <w:rStyle w:val="Hyperlink"/>
                <w:noProof/>
              </w:rPr>
              <w:t>2.3 Thesis outline</w:t>
            </w:r>
            <w:r w:rsidR="00A13177">
              <w:rPr>
                <w:noProof/>
                <w:webHidden/>
              </w:rPr>
              <w:tab/>
            </w:r>
            <w:r w:rsidR="00A13177">
              <w:rPr>
                <w:noProof/>
                <w:webHidden/>
              </w:rPr>
              <w:fldChar w:fldCharType="begin"/>
            </w:r>
            <w:r w:rsidR="00A13177">
              <w:rPr>
                <w:noProof/>
                <w:webHidden/>
              </w:rPr>
              <w:instrText xml:space="preserve"> PAGEREF _Toc94180842 \h </w:instrText>
            </w:r>
            <w:r w:rsidR="00A13177">
              <w:rPr>
                <w:noProof/>
                <w:webHidden/>
              </w:rPr>
            </w:r>
            <w:r w:rsidR="00A13177">
              <w:rPr>
                <w:noProof/>
                <w:webHidden/>
              </w:rPr>
              <w:fldChar w:fldCharType="separate"/>
            </w:r>
            <w:r w:rsidR="00A644D5">
              <w:rPr>
                <w:noProof/>
                <w:webHidden/>
              </w:rPr>
              <w:t>4</w:t>
            </w:r>
            <w:r w:rsidR="00A13177">
              <w:rPr>
                <w:noProof/>
                <w:webHidden/>
              </w:rPr>
              <w:fldChar w:fldCharType="end"/>
            </w:r>
          </w:hyperlink>
        </w:p>
        <w:p w14:paraId="609441E6" w14:textId="491FD0C3" w:rsidR="00A13177" w:rsidRDefault="00791666">
          <w:pPr>
            <w:pStyle w:val="TOC1"/>
            <w:tabs>
              <w:tab w:val="right" w:leader="dot" w:pos="9010"/>
            </w:tabs>
            <w:rPr>
              <w:rFonts w:asciiTheme="minorHAnsi" w:eastAsiaTheme="minorEastAsia" w:hAnsiTheme="minorHAnsi" w:cstheme="minorBidi"/>
              <w:b w:val="0"/>
              <w:bCs w:val="0"/>
              <w:caps w:val="0"/>
              <w:noProof/>
            </w:rPr>
          </w:pPr>
          <w:hyperlink w:anchor="_Toc94180843" w:history="1">
            <w:r w:rsidR="00A13177" w:rsidRPr="00E119BA">
              <w:rPr>
                <w:rStyle w:val="Hyperlink"/>
                <w:noProof/>
              </w:rPr>
              <w:t>Chapter 2 Data Collection and Preprocessing</w:t>
            </w:r>
            <w:r w:rsidR="00A13177">
              <w:rPr>
                <w:noProof/>
                <w:webHidden/>
              </w:rPr>
              <w:tab/>
            </w:r>
            <w:r w:rsidR="00A13177">
              <w:rPr>
                <w:noProof/>
                <w:webHidden/>
              </w:rPr>
              <w:fldChar w:fldCharType="begin"/>
            </w:r>
            <w:r w:rsidR="00A13177">
              <w:rPr>
                <w:noProof/>
                <w:webHidden/>
              </w:rPr>
              <w:instrText xml:space="preserve"> PAGEREF _Toc94180843 \h </w:instrText>
            </w:r>
            <w:r w:rsidR="00A13177">
              <w:rPr>
                <w:noProof/>
                <w:webHidden/>
              </w:rPr>
            </w:r>
            <w:r w:rsidR="00A13177">
              <w:rPr>
                <w:noProof/>
                <w:webHidden/>
              </w:rPr>
              <w:fldChar w:fldCharType="separate"/>
            </w:r>
            <w:r w:rsidR="00A644D5">
              <w:rPr>
                <w:noProof/>
                <w:webHidden/>
              </w:rPr>
              <w:t>6</w:t>
            </w:r>
            <w:r w:rsidR="00A13177">
              <w:rPr>
                <w:noProof/>
                <w:webHidden/>
              </w:rPr>
              <w:fldChar w:fldCharType="end"/>
            </w:r>
          </w:hyperlink>
        </w:p>
        <w:p w14:paraId="32B10A6B" w14:textId="161AA630" w:rsidR="00A13177" w:rsidRDefault="00791666">
          <w:pPr>
            <w:pStyle w:val="TOC2"/>
            <w:tabs>
              <w:tab w:val="right" w:leader="dot" w:pos="9010"/>
            </w:tabs>
            <w:rPr>
              <w:rFonts w:eastAsiaTheme="minorEastAsia" w:hAnsiTheme="minorHAnsi" w:cstheme="minorBidi"/>
              <w:b w:val="0"/>
              <w:bCs w:val="0"/>
              <w:noProof/>
              <w:sz w:val="24"/>
              <w:szCs w:val="24"/>
            </w:rPr>
          </w:pPr>
          <w:hyperlink w:anchor="_Toc94180844" w:history="1">
            <w:r w:rsidR="00A13177" w:rsidRPr="00E119BA">
              <w:rPr>
                <w:rStyle w:val="Hyperlink"/>
                <w:noProof/>
              </w:rPr>
              <w:t>1 Research area</w:t>
            </w:r>
            <w:r w:rsidR="00A13177">
              <w:rPr>
                <w:noProof/>
                <w:webHidden/>
              </w:rPr>
              <w:tab/>
            </w:r>
            <w:r w:rsidR="00A13177">
              <w:rPr>
                <w:noProof/>
                <w:webHidden/>
              </w:rPr>
              <w:fldChar w:fldCharType="begin"/>
            </w:r>
            <w:r w:rsidR="00A13177">
              <w:rPr>
                <w:noProof/>
                <w:webHidden/>
              </w:rPr>
              <w:instrText xml:space="preserve"> PAGEREF _Toc94180844 \h </w:instrText>
            </w:r>
            <w:r w:rsidR="00A13177">
              <w:rPr>
                <w:noProof/>
                <w:webHidden/>
              </w:rPr>
            </w:r>
            <w:r w:rsidR="00A13177">
              <w:rPr>
                <w:noProof/>
                <w:webHidden/>
              </w:rPr>
              <w:fldChar w:fldCharType="separate"/>
            </w:r>
            <w:r w:rsidR="00A644D5">
              <w:rPr>
                <w:noProof/>
                <w:webHidden/>
              </w:rPr>
              <w:t>6</w:t>
            </w:r>
            <w:r w:rsidR="00A13177">
              <w:rPr>
                <w:noProof/>
                <w:webHidden/>
              </w:rPr>
              <w:fldChar w:fldCharType="end"/>
            </w:r>
          </w:hyperlink>
        </w:p>
        <w:p w14:paraId="4CE979FF" w14:textId="6E52EEFD" w:rsidR="00A13177" w:rsidRDefault="00791666">
          <w:pPr>
            <w:pStyle w:val="TOC2"/>
            <w:tabs>
              <w:tab w:val="right" w:leader="dot" w:pos="9010"/>
            </w:tabs>
            <w:rPr>
              <w:rFonts w:eastAsiaTheme="minorEastAsia" w:hAnsiTheme="minorHAnsi" w:cstheme="minorBidi"/>
              <w:b w:val="0"/>
              <w:bCs w:val="0"/>
              <w:noProof/>
              <w:sz w:val="24"/>
              <w:szCs w:val="24"/>
            </w:rPr>
          </w:pPr>
          <w:hyperlink w:anchor="_Toc94180845" w:history="1">
            <w:r w:rsidR="00A13177" w:rsidRPr="00E119BA">
              <w:rPr>
                <w:rStyle w:val="Hyperlink"/>
                <w:noProof/>
              </w:rPr>
              <w:t>2 Land use classification</w:t>
            </w:r>
            <w:r w:rsidR="00A13177">
              <w:rPr>
                <w:noProof/>
                <w:webHidden/>
              </w:rPr>
              <w:tab/>
            </w:r>
            <w:r w:rsidR="00A13177">
              <w:rPr>
                <w:noProof/>
                <w:webHidden/>
              </w:rPr>
              <w:fldChar w:fldCharType="begin"/>
            </w:r>
            <w:r w:rsidR="00A13177">
              <w:rPr>
                <w:noProof/>
                <w:webHidden/>
              </w:rPr>
              <w:instrText xml:space="preserve"> PAGEREF _Toc94180845 \h </w:instrText>
            </w:r>
            <w:r w:rsidR="00A13177">
              <w:rPr>
                <w:noProof/>
                <w:webHidden/>
              </w:rPr>
            </w:r>
            <w:r w:rsidR="00A13177">
              <w:rPr>
                <w:noProof/>
                <w:webHidden/>
              </w:rPr>
              <w:fldChar w:fldCharType="separate"/>
            </w:r>
            <w:r w:rsidR="00A644D5">
              <w:rPr>
                <w:noProof/>
                <w:webHidden/>
              </w:rPr>
              <w:t>7</w:t>
            </w:r>
            <w:r w:rsidR="00A13177">
              <w:rPr>
                <w:noProof/>
                <w:webHidden/>
              </w:rPr>
              <w:fldChar w:fldCharType="end"/>
            </w:r>
          </w:hyperlink>
        </w:p>
        <w:p w14:paraId="33F9FE49" w14:textId="6E9A6F7E" w:rsidR="00A13177" w:rsidRDefault="00791666">
          <w:pPr>
            <w:pStyle w:val="TOC2"/>
            <w:tabs>
              <w:tab w:val="right" w:leader="dot" w:pos="9010"/>
            </w:tabs>
            <w:rPr>
              <w:rFonts w:eastAsiaTheme="minorEastAsia" w:hAnsiTheme="minorHAnsi" w:cstheme="minorBidi"/>
              <w:b w:val="0"/>
              <w:bCs w:val="0"/>
              <w:noProof/>
              <w:sz w:val="24"/>
              <w:szCs w:val="24"/>
            </w:rPr>
          </w:pPr>
          <w:hyperlink w:anchor="_Toc94180846" w:history="1">
            <w:r w:rsidR="00A13177" w:rsidRPr="00E119BA">
              <w:rPr>
                <w:rStyle w:val="Hyperlink"/>
                <w:noProof/>
              </w:rPr>
              <w:t>3 Sampling and data collection</w:t>
            </w:r>
            <w:r w:rsidR="00A13177">
              <w:rPr>
                <w:noProof/>
                <w:webHidden/>
              </w:rPr>
              <w:tab/>
            </w:r>
            <w:r w:rsidR="00A13177">
              <w:rPr>
                <w:noProof/>
                <w:webHidden/>
              </w:rPr>
              <w:fldChar w:fldCharType="begin"/>
            </w:r>
            <w:r w:rsidR="00A13177">
              <w:rPr>
                <w:noProof/>
                <w:webHidden/>
              </w:rPr>
              <w:instrText xml:space="preserve"> PAGEREF _Toc94180846 \h </w:instrText>
            </w:r>
            <w:r w:rsidR="00A13177">
              <w:rPr>
                <w:noProof/>
                <w:webHidden/>
              </w:rPr>
            </w:r>
            <w:r w:rsidR="00A13177">
              <w:rPr>
                <w:noProof/>
                <w:webHidden/>
              </w:rPr>
              <w:fldChar w:fldCharType="separate"/>
            </w:r>
            <w:r w:rsidR="00A644D5">
              <w:rPr>
                <w:noProof/>
                <w:webHidden/>
              </w:rPr>
              <w:t>9</w:t>
            </w:r>
            <w:r w:rsidR="00A13177">
              <w:rPr>
                <w:noProof/>
                <w:webHidden/>
              </w:rPr>
              <w:fldChar w:fldCharType="end"/>
            </w:r>
          </w:hyperlink>
        </w:p>
        <w:p w14:paraId="189CF769" w14:textId="05D04A41" w:rsidR="00A13177" w:rsidRDefault="00791666">
          <w:pPr>
            <w:pStyle w:val="TOC3"/>
            <w:tabs>
              <w:tab w:val="right" w:leader="dot" w:pos="9010"/>
            </w:tabs>
            <w:rPr>
              <w:rFonts w:eastAsiaTheme="minorEastAsia" w:hAnsiTheme="minorHAnsi" w:cstheme="minorBidi"/>
              <w:noProof/>
              <w:sz w:val="24"/>
              <w:szCs w:val="24"/>
            </w:rPr>
          </w:pPr>
          <w:hyperlink w:anchor="_Toc94180847" w:history="1">
            <w:r w:rsidR="00A13177" w:rsidRPr="00E119BA">
              <w:rPr>
                <w:rStyle w:val="Hyperlink"/>
                <w:noProof/>
              </w:rPr>
              <w:t>3.1 Plant data</w:t>
            </w:r>
            <w:r w:rsidR="00A13177">
              <w:rPr>
                <w:noProof/>
                <w:webHidden/>
              </w:rPr>
              <w:tab/>
            </w:r>
            <w:r w:rsidR="00A13177">
              <w:rPr>
                <w:noProof/>
                <w:webHidden/>
              </w:rPr>
              <w:fldChar w:fldCharType="begin"/>
            </w:r>
            <w:r w:rsidR="00A13177">
              <w:rPr>
                <w:noProof/>
                <w:webHidden/>
              </w:rPr>
              <w:instrText xml:space="preserve"> PAGEREF _Toc94180847 \h </w:instrText>
            </w:r>
            <w:r w:rsidR="00A13177">
              <w:rPr>
                <w:noProof/>
                <w:webHidden/>
              </w:rPr>
            </w:r>
            <w:r w:rsidR="00A13177">
              <w:rPr>
                <w:noProof/>
                <w:webHidden/>
              </w:rPr>
              <w:fldChar w:fldCharType="separate"/>
            </w:r>
            <w:r w:rsidR="00A644D5">
              <w:rPr>
                <w:noProof/>
                <w:webHidden/>
              </w:rPr>
              <w:t>9</w:t>
            </w:r>
            <w:r w:rsidR="00A13177">
              <w:rPr>
                <w:noProof/>
                <w:webHidden/>
              </w:rPr>
              <w:fldChar w:fldCharType="end"/>
            </w:r>
          </w:hyperlink>
        </w:p>
        <w:p w14:paraId="58CC3628" w14:textId="44482FFE" w:rsidR="00A13177" w:rsidRDefault="00791666">
          <w:pPr>
            <w:pStyle w:val="TOC3"/>
            <w:tabs>
              <w:tab w:val="right" w:leader="dot" w:pos="9010"/>
            </w:tabs>
            <w:rPr>
              <w:rFonts w:eastAsiaTheme="minorEastAsia" w:hAnsiTheme="minorHAnsi" w:cstheme="minorBidi"/>
              <w:noProof/>
              <w:sz w:val="24"/>
              <w:szCs w:val="24"/>
            </w:rPr>
          </w:pPr>
          <w:hyperlink w:anchor="_Toc94180848" w:history="1">
            <w:r w:rsidR="00A13177" w:rsidRPr="00E119BA">
              <w:rPr>
                <w:rStyle w:val="Hyperlink"/>
                <w:noProof/>
              </w:rPr>
              <w:t>3.2 Quadrat attribute data</w:t>
            </w:r>
            <w:r w:rsidR="00A13177">
              <w:rPr>
                <w:noProof/>
                <w:webHidden/>
              </w:rPr>
              <w:tab/>
            </w:r>
            <w:r w:rsidR="00A13177">
              <w:rPr>
                <w:noProof/>
                <w:webHidden/>
              </w:rPr>
              <w:fldChar w:fldCharType="begin"/>
            </w:r>
            <w:r w:rsidR="00A13177">
              <w:rPr>
                <w:noProof/>
                <w:webHidden/>
              </w:rPr>
              <w:instrText xml:space="preserve"> PAGEREF _Toc94180848 \h </w:instrText>
            </w:r>
            <w:r w:rsidR="00A13177">
              <w:rPr>
                <w:noProof/>
                <w:webHidden/>
              </w:rPr>
            </w:r>
            <w:r w:rsidR="00A13177">
              <w:rPr>
                <w:noProof/>
                <w:webHidden/>
              </w:rPr>
              <w:fldChar w:fldCharType="separate"/>
            </w:r>
            <w:r w:rsidR="00A644D5">
              <w:rPr>
                <w:noProof/>
                <w:webHidden/>
              </w:rPr>
              <w:t>10</w:t>
            </w:r>
            <w:r w:rsidR="00A13177">
              <w:rPr>
                <w:noProof/>
                <w:webHidden/>
              </w:rPr>
              <w:fldChar w:fldCharType="end"/>
            </w:r>
          </w:hyperlink>
        </w:p>
        <w:p w14:paraId="2D469385" w14:textId="751973EA" w:rsidR="00A13177" w:rsidRDefault="00791666">
          <w:pPr>
            <w:pStyle w:val="TOC1"/>
            <w:tabs>
              <w:tab w:val="right" w:leader="dot" w:pos="9010"/>
            </w:tabs>
            <w:rPr>
              <w:rFonts w:asciiTheme="minorHAnsi" w:eastAsiaTheme="minorEastAsia" w:hAnsiTheme="minorHAnsi" w:cstheme="minorBidi"/>
              <w:b w:val="0"/>
              <w:bCs w:val="0"/>
              <w:caps w:val="0"/>
              <w:noProof/>
            </w:rPr>
          </w:pPr>
          <w:hyperlink w:anchor="_Toc94180849" w:history="1">
            <w:r w:rsidR="00A13177" w:rsidRPr="00E119BA">
              <w:rPr>
                <w:rStyle w:val="Hyperlink"/>
                <w:noProof/>
              </w:rPr>
              <w:t>Chapter 3 Urban plant biodiversity</w:t>
            </w:r>
            <w:r w:rsidR="00A13177">
              <w:rPr>
                <w:noProof/>
                <w:webHidden/>
              </w:rPr>
              <w:tab/>
            </w:r>
            <w:r w:rsidR="00A13177">
              <w:rPr>
                <w:noProof/>
                <w:webHidden/>
              </w:rPr>
              <w:fldChar w:fldCharType="begin"/>
            </w:r>
            <w:r w:rsidR="00A13177">
              <w:rPr>
                <w:noProof/>
                <w:webHidden/>
              </w:rPr>
              <w:instrText xml:space="preserve"> PAGEREF _Toc94180849 \h </w:instrText>
            </w:r>
            <w:r w:rsidR="00A13177">
              <w:rPr>
                <w:noProof/>
                <w:webHidden/>
              </w:rPr>
            </w:r>
            <w:r w:rsidR="00A13177">
              <w:rPr>
                <w:noProof/>
                <w:webHidden/>
              </w:rPr>
              <w:fldChar w:fldCharType="separate"/>
            </w:r>
            <w:r w:rsidR="00A644D5">
              <w:rPr>
                <w:noProof/>
                <w:webHidden/>
              </w:rPr>
              <w:t>12</w:t>
            </w:r>
            <w:r w:rsidR="00A13177">
              <w:rPr>
                <w:noProof/>
                <w:webHidden/>
              </w:rPr>
              <w:fldChar w:fldCharType="end"/>
            </w:r>
          </w:hyperlink>
        </w:p>
        <w:p w14:paraId="079619E1" w14:textId="07102B80" w:rsidR="00A13177" w:rsidRDefault="00791666">
          <w:pPr>
            <w:pStyle w:val="TOC2"/>
            <w:tabs>
              <w:tab w:val="right" w:leader="dot" w:pos="9010"/>
            </w:tabs>
            <w:rPr>
              <w:rFonts w:eastAsiaTheme="minorEastAsia" w:hAnsiTheme="minorHAnsi" w:cstheme="minorBidi"/>
              <w:b w:val="0"/>
              <w:bCs w:val="0"/>
              <w:noProof/>
              <w:sz w:val="24"/>
              <w:szCs w:val="24"/>
            </w:rPr>
          </w:pPr>
          <w:hyperlink w:anchor="_Toc94180850" w:history="1">
            <w:r w:rsidR="00A13177" w:rsidRPr="00E119BA">
              <w:rPr>
                <w:rStyle w:val="Hyperlink"/>
                <w:noProof/>
              </w:rPr>
              <w:t>1 Introduction</w:t>
            </w:r>
            <w:r w:rsidR="00A13177">
              <w:rPr>
                <w:noProof/>
                <w:webHidden/>
              </w:rPr>
              <w:tab/>
            </w:r>
            <w:r w:rsidR="00A13177">
              <w:rPr>
                <w:noProof/>
                <w:webHidden/>
              </w:rPr>
              <w:fldChar w:fldCharType="begin"/>
            </w:r>
            <w:r w:rsidR="00A13177">
              <w:rPr>
                <w:noProof/>
                <w:webHidden/>
              </w:rPr>
              <w:instrText xml:space="preserve"> PAGEREF _Toc94180850 \h </w:instrText>
            </w:r>
            <w:r w:rsidR="00A13177">
              <w:rPr>
                <w:noProof/>
                <w:webHidden/>
              </w:rPr>
            </w:r>
            <w:r w:rsidR="00A13177">
              <w:rPr>
                <w:noProof/>
                <w:webHidden/>
              </w:rPr>
              <w:fldChar w:fldCharType="separate"/>
            </w:r>
            <w:r w:rsidR="00A644D5">
              <w:rPr>
                <w:noProof/>
                <w:webHidden/>
              </w:rPr>
              <w:t>12</w:t>
            </w:r>
            <w:r w:rsidR="00A13177">
              <w:rPr>
                <w:noProof/>
                <w:webHidden/>
              </w:rPr>
              <w:fldChar w:fldCharType="end"/>
            </w:r>
          </w:hyperlink>
        </w:p>
        <w:p w14:paraId="246B87EF" w14:textId="0E805D5E" w:rsidR="00A13177" w:rsidRDefault="00791666">
          <w:pPr>
            <w:pStyle w:val="TOC2"/>
            <w:tabs>
              <w:tab w:val="right" w:leader="dot" w:pos="9010"/>
            </w:tabs>
            <w:rPr>
              <w:rFonts w:eastAsiaTheme="minorEastAsia" w:hAnsiTheme="minorHAnsi" w:cstheme="minorBidi"/>
              <w:b w:val="0"/>
              <w:bCs w:val="0"/>
              <w:noProof/>
              <w:sz w:val="24"/>
              <w:szCs w:val="24"/>
            </w:rPr>
          </w:pPr>
          <w:hyperlink w:anchor="_Toc94180851" w:history="1">
            <w:r w:rsidR="00A13177" w:rsidRPr="00E119BA">
              <w:rPr>
                <w:rStyle w:val="Hyperlink"/>
                <w:noProof/>
              </w:rPr>
              <w:t>2 Data analysis</w:t>
            </w:r>
            <w:r w:rsidR="00A13177">
              <w:rPr>
                <w:noProof/>
                <w:webHidden/>
              </w:rPr>
              <w:tab/>
            </w:r>
            <w:r w:rsidR="00A13177">
              <w:rPr>
                <w:noProof/>
                <w:webHidden/>
              </w:rPr>
              <w:fldChar w:fldCharType="begin"/>
            </w:r>
            <w:r w:rsidR="00A13177">
              <w:rPr>
                <w:noProof/>
                <w:webHidden/>
              </w:rPr>
              <w:instrText xml:space="preserve"> PAGEREF _Toc94180851 \h </w:instrText>
            </w:r>
            <w:r w:rsidR="00A13177">
              <w:rPr>
                <w:noProof/>
                <w:webHidden/>
              </w:rPr>
            </w:r>
            <w:r w:rsidR="00A13177">
              <w:rPr>
                <w:noProof/>
                <w:webHidden/>
              </w:rPr>
              <w:fldChar w:fldCharType="separate"/>
            </w:r>
            <w:r w:rsidR="00A644D5">
              <w:rPr>
                <w:noProof/>
                <w:webHidden/>
              </w:rPr>
              <w:t>13</w:t>
            </w:r>
            <w:r w:rsidR="00A13177">
              <w:rPr>
                <w:noProof/>
                <w:webHidden/>
              </w:rPr>
              <w:fldChar w:fldCharType="end"/>
            </w:r>
          </w:hyperlink>
        </w:p>
        <w:p w14:paraId="4C4AA255" w14:textId="6A4E5A77" w:rsidR="00A13177" w:rsidRDefault="00791666">
          <w:pPr>
            <w:pStyle w:val="TOC2"/>
            <w:tabs>
              <w:tab w:val="right" w:leader="dot" w:pos="9010"/>
            </w:tabs>
            <w:rPr>
              <w:rFonts w:eastAsiaTheme="minorEastAsia" w:hAnsiTheme="minorHAnsi" w:cstheme="minorBidi"/>
              <w:b w:val="0"/>
              <w:bCs w:val="0"/>
              <w:noProof/>
              <w:sz w:val="24"/>
              <w:szCs w:val="24"/>
            </w:rPr>
          </w:pPr>
          <w:hyperlink w:anchor="_Toc94180852" w:history="1">
            <w:r w:rsidR="00A13177" w:rsidRPr="00E119BA">
              <w:rPr>
                <w:rStyle w:val="Hyperlink"/>
                <w:noProof/>
              </w:rPr>
              <w:t>3 Results</w:t>
            </w:r>
            <w:r w:rsidR="00A13177">
              <w:rPr>
                <w:noProof/>
                <w:webHidden/>
              </w:rPr>
              <w:tab/>
            </w:r>
            <w:r w:rsidR="00A13177">
              <w:rPr>
                <w:noProof/>
                <w:webHidden/>
              </w:rPr>
              <w:fldChar w:fldCharType="begin"/>
            </w:r>
            <w:r w:rsidR="00A13177">
              <w:rPr>
                <w:noProof/>
                <w:webHidden/>
              </w:rPr>
              <w:instrText xml:space="preserve"> PAGEREF _Toc94180852 \h </w:instrText>
            </w:r>
            <w:r w:rsidR="00A13177">
              <w:rPr>
                <w:noProof/>
                <w:webHidden/>
              </w:rPr>
            </w:r>
            <w:r w:rsidR="00A13177">
              <w:rPr>
                <w:noProof/>
                <w:webHidden/>
              </w:rPr>
              <w:fldChar w:fldCharType="separate"/>
            </w:r>
            <w:r w:rsidR="00A644D5">
              <w:rPr>
                <w:noProof/>
                <w:webHidden/>
              </w:rPr>
              <w:t>15</w:t>
            </w:r>
            <w:r w:rsidR="00A13177">
              <w:rPr>
                <w:noProof/>
                <w:webHidden/>
              </w:rPr>
              <w:fldChar w:fldCharType="end"/>
            </w:r>
          </w:hyperlink>
        </w:p>
        <w:p w14:paraId="66426DCB" w14:textId="2A28E8B5" w:rsidR="00A13177" w:rsidRDefault="00791666">
          <w:pPr>
            <w:pStyle w:val="TOC3"/>
            <w:tabs>
              <w:tab w:val="right" w:leader="dot" w:pos="9010"/>
            </w:tabs>
            <w:rPr>
              <w:rFonts w:eastAsiaTheme="minorEastAsia" w:hAnsiTheme="minorHAnsi" w:cstheme="minorBidi"/>
              <w:noProof/>
              <w:sz w:val="24"/>
              <w:szCs w:val="24"/>
            </w:rPr>
          </w:pPr>
          <w:hyperlink w:anchor="_Toc94180853" w:history="1">
            <w:r w:rsidR="00A13177" w:rsidRPr="00E119BA">
              <w:rPr>
                <w:rStyle w:val="Hyperlink"/>
                <w:noProof/>
              </w:rPr>
              <w:t>3.1 City level results</w:t>
            </w:r>
            <w:r w:rsidR="00A13177">
              <w:rPr>
                <w:noProof/>
                <w:webHidden/>
              </w:rPr>
              <w:tab/>
            </w:r>
            <w:r w:rsidR="00A13177">
              <w:rPr>
                <w:noProof/>
                <w:webHidden/>
              </w:rPr>
              <w:fldChar w:fldCharType="begin"/>
            </w:r>
            <w:r w:rsidR="00A13177">
              <w:rPr>
                <w:noProof/>
                <w:webHidden/>
              </w:rPr>
              <w:instrText xml:space="preserve"> PAGEREF _Toc94180853 \h </w:instrText>
            </w:r>
            <w:r w:rsidR="00A13177">
              <w:rPr>
                <w:noProof/>
                <w:webHidden/>
              </w:rPr>
            </w:r>
            <w:r w:rsidR="00A13177">
              <w:rPr>
                <w:noProof/>
                <w:webHidden/>
              </w:rPr>
              <w:fldChar w:fldCharType="separate"/>
            </w:r>
            <w:r w:rsidR="00A644D5">
              <w:rPr>
                <w:noProof/>
                <w:webHidden/>
              </w:rPr>
              <w:t>15</w:t>
            </w:r>
            <w:r w:rsidR="00A13177">
              <w:rPr>
                <w:noProof/>
                <w:webHidden/>
              </w:rPr>
              <w:fldChar w:fldCharType="end"/>
            </w:r>
          </w:hyperlink>
        </w:p>
        <w:p w14:paraId="1D7AF990" w14:textId="17AC7F7D" w:rsidR="00A13177" w:rsidRDefault="00791666">
          <w:pPr>
            <w:pStyle w:val="TOC3"/>
            <w:tabs>
              <w:tab w:val="right" w:leader="dot" w:pos="9010"/>
            </w:tabs>
            <w:rPr>
              <w:rFonts w:eastAsiaTheme="minorEastAsia" w:hAnsiTheme="minorHAnsi" w:cstheme="minorBidi"/>
              <w:noProof/>
              <w:sz w:val="24"/>
              <w:szCs w:val="24"/>
            </w:rPr>
          </w:pPr>
          <w:hyperlink w:anchor="_Toc94180854" w:history="1">
            <w:r w:rsidR="00A13177" w:rsidRPr="00E119BA">
              <w:rPr>
                <w:rStyle w:val="Hyperlink"/>
                <w:noProof/>
                <w:lang w:val="en-US"/>
              </w:rPr>
              <w:t xml:space="preserve">3.2 </w:t>
            </w:r>
            <w:r w:rsidR="00A13177" w:rsidRPr="00E119BA">
              <w:rPr>
                <w:rStyle w:val="Hyperlink"/>
                <w:noProof/>
              </w:rPr>
              <w:t>Land use level results</w:t>
            </w:r>
            <w:r w:rsidR="00A13177">
              <w:rPr>
                <w:noProof/>
                <w:webHidden/>
              </w:rPr>
              <w:tab/>
            </w:r>
            <w:r w:rsidR="00A13177">
              <w:rPr>
                <w:noProof/>
                <w:webHidden/>
              </w:rPr>
              <w:fldChar w:fldCharType="begin"/>
            </w:r>
            <w:r w:rsidR="00A13177">
              <w:rPr>
                <w:noProof/>
                <w:webHidden/>
              </w:rPr>
              <w:instrText xml:space="preserve"> PAGEREF _Toc94180854 \h </w:instrText>
            </w:r>
            <w:r w:rsidR="00A13177">
              <w:rPr>
                <w:noProof/>
                <w:webHidden/>
              </w:rPr>
            </w:r>
            <w:r w:rsidR="00A13177">
              <w:rPr>
                <w:noProof/>
                <w:webHidden/>
              </w:rPr>
              <w:fldChar w:fldCharType="separate"/>
            </w:r>
            <w:r w:rsidR="00A644D5">
              <w:rPr>
                <w:noProof/>
                <w:webHidden/>
              </w:rPr>
              <w:t>17</w:t>
            </w:r>
            <w:r w:rsidR="00A13177">
              <w:rPr>
                <w:noProof/>
                <w:webHidden/>
              </w:rPr>
              <w:fldChar w:fldCharType="end"/>
            </w:r>
          </w:hyperlink>
        </w:p>
        <w:p w14:paraId="11C4C39C" w14:textId="00A8D579" w:rsidR="00A13177" w:rsidRDefault="00791666">
          <w:pPr>
            <w:pStyle w:val="TOC3"/>
            <w:tabs>
              <w:tab w:val="right" w:leader="dot" w:pos="9010"/>
            </w:tabs>
            <w:rPr>
              <w:rFonts w:eastAsiaTheme="minorEastAsia" w:hAnsiTheme="minorHAnsi" w:cstheme="minorBidi"/>
              <w:noProof/>
              <w:sz w:val="24"/>
              <w:szCs w:val="24"/>
            </w:rPr>
          </w:pPr>
          <w:hyperlink w:anchor="_Toc94180855" w:history="1">
            <w:r w:rsidR="00A13177" w:rsidRPr="00E119BA">
              <w:rPr>
                <w:rStyle w:val="Hyperlink"/>
                <w:noProof/>
                <w:lang w:val="en-US"/>
              </w:rPr>
              <w:t xml:space="preserve">3.3 </w:t>
            </w:r>
            <w:r w:rsidR="00A13177" w:rsidRPr="00E119BA">
              <w:rPr>
                <w:rStyle w:val="Hyperlink"/>
                <w:noProof/>
              </w:rPr>
              <w:t>Quadrat level results</w:t>
            </w:r>
            <w:r w:rsidR="00A13177">
              <w:rPr>
                <w:noProof/>
                <w:webHidden/>
              </w:rPr>
              <w:tab/>
            </w:r>
            <w:r w:rsidR="00A13177">
              <w:rPr>
                <w:noProof/>
                <w:webHidden/>
              </w:rPr>
              <w:fldChar w:fldCharType="begin"/>
            </w:r>
            <w:r w:rsidR="00A13177">
              <w:rPr>
                <w:noProof/>
                <w:webHidden/>
              </w:rPr>
              <w:instrText xml:space="preserve"> PAGEREF _Toc94180855 \h </w:instrText>
            </w:r>
            <w:r w:rsidR="00A13177">
              <w:rPr>
                <w:noProof/>
                <w:webHidden/>
              </w:rPr>
            </w:r>
            <w:r w:rsidR="00A13177">
              <w:rPr>
                <w:noProof/>
                <w:webHidden/>
              </w:rPr>
              <w:fldChar w:fldCharType="separate"/>
            </w:r>
            <w:r w:rsidR="00A644D5">
              <w:rPr>
                <w:noProof/>
                <w:webHidden/>
              </w:rPr>
              <w:t>20</w:t>
            </w:r>
            <w:r w:rsidR="00A13177">
              <w:rPr>
                <w:noProof/>
                <w:webHidden/>
              </w:rPr>
              <w:fldChar w:fldCharType="end"/>
            </w:r>
          </w:hyperlink>
        </w:p>
        <w:p w14:paraId="4490F749" w14:textId="7356233D" w:rsidR="00A13177" w:rsidRDefault="00791666">
          <w:pPr>
            <w:pStyle w:val="TOC3"/>
            <w:tabs>
              <w:tab w:val="right" w:leader="dot" w:pos="9010"/>
            </w:tabs>
            <w:rPr>
              <w:rFonts w:eastAsiaTheme="minorEastAsia" w:hAnsiTheme="minorHAnsi" w:cstheme="minorBidi"/>
              <w:noProof/>
              <w:sz w:val="24"/>
              <w:szCs w:val="24"/>
            </w:rPr>
          </w:pPr>
          <w:hyperlink w:anchor="_Toc94180856" w:history="1">
            <w:r w:rsidR="00A13177" w:rsidRPr="00E119BA">
              <w:rPr>
                <w:rStyle w:val="Hyperlink"/>
                <w:noProof/>
                <w:lang w:val="en-US"/>
              </w:rPr>
              <w:t xml:space="preserve">3.4 </w:t>
            </w:r>
            <w:r w:rsidR="00A13177" w:rsidRPr="00E119BA">
              <w:rPr>
                <w:rStyle w:val="Hyperlink"/>
                <w:noProof/>
              </w:rPr>
              <w:t>Impact factors for quadrat biodiversity</w:t>
            </w:r>
            <w:r w:rsidR="00A13177">
              <w:rPr>
                <w:noProof/>
                <w:webHidden/>
              </w:rPr>
              <w:tab/>
            </w:r>
            <w:r w:rsidR="00A13177">
              <w:rPr>
                <w:noProof/>
                <w:webHidden/>
              </w:rPr>
              <w:fldChar w:fldCharType="begin"/>
            </w:r>
            <w:r w:rsidR="00A13177">
              <w:rPr>
                <w:noProof/>
                <w:webHidden/>
              </w:rPr>
              <w:instrText xml:space="preserve"> PAGEREF _Toc94180856 \h </w:instrText>
            </w:r>
            <w:r w:rsidR="00A13177">
              <w:rPr>
                <w:noProof/>
                <w:webHidden/>
              </w:rPr>
            </w:r>
            <w:r w:rsidR="00A13177">
              <w:rPr>
                <w:noProof/>
                <w:webHidden/>
              </w:rPr>
              <w:fldChar w:fldCharType="separate"/>
            </w:r>
            <w:r w:rsidR="00A644D5">
              <w:rPr>
                <w:noProof/>
                <w:webHidden/>
              </w:rPr>
              <w:t>22</w:t>
            </w:r>
            <w:r w:rsidR="00A13177">
              <w:rPr>
                <w:noProof/>
                <w:webHidden/>
              </w:rPr>
              <w:fldChar w:fldCharType="end"/>
            </w:r>
          </w:hyperlink>
        </w:p>
        <w:p w14:paraId="086B8D88" w14:textId="506F382B" w:rsidR="00A13177" w:rsidRDefault="00791666">
          <w:pPr>
            <w:pStyle w:val="TOC2"/>
            <w:tabs>
              <w:tab w:val="right" w:leader="dot" w:pos="9010"/>
            </w:tabs>
            <w:rPr>
              <w:rFonts w:eastAsiaTheme="minorEastAsia" w:hAnsiTheme="minorHAnsi" w:cstheme="minorBidi"/>
              <w:b w:val="0"/>
              <w:bCs w:val="0"/>
              <w:noProof/>
              <w:sz w:val="24"/>
              <w:szCs w:val="24"/>
            </w:rPr>
          </w:pPr>
          <w:hyperlink w:anchor="_Toc94180857" w:history="1">
            <w:r w:rsidR="00A13177" w:rsidRPr="00E119BA">
              <w:rPr>
                <w:rStyle w:val="Hyperlink"/>
                <w:noProof/>
              </w:rPr>
              <w:t>4 Discussion</w:t>
            </w:r>
            <w:r w:rsidR="00A13177">
              <w:rPr>
                <w:noProof/>
                <w:webHidden/>
              </w:rPr>
              <w:tab/>
            </w:r>
            <w:r w:rsidR="00A13177">
              <w:rPr>
                <w:noProof/>
                <w:webHidden/>
              </w:rPr>
              <w:fldChar w:fldCharType="begin"/>
            </w:r>
            <w:r w:rsidR="00A13177">
              <w:rPr>
                <w:noProof/>
                <w:webHidden/>
              </w:rPr>
              <w:instrText xml:space="preserve"> PAGEREF _Toc94180857 \h </w:instrText>
            </w:r>
            <w:r w:rsidR="00A13177">
              <w:rPr>
                <w:noProof/>
                <w:webHidden/>
              </w:rPr>
            </w:r>
            <w:r w:rsidR="00A13177">
              <w:rPr>
                <w:noProof/>
                <w:webHidden/>
              </w:rPr>
              <w:fldChar w:fldCharType="separate"/>
            </w:r>
            <w:r w:rsidR="00A644D5">
              <w:rPr>
                <w:noProof/>
                <w:webHidden/>
              </w:rPr>
              <w:t>25</w:t>
            </w:r>
            <w:r w:rsidR="00A13177">
              <w:rPr>
                <w:noProof/>
                <w:webHidden/>
              </w:rPr>
              <w:fldChar w:fldCharType="end"/>
            </w:r>
          </w:hyperlink>
        </w:p>
        <w:p w14:paraId="21213E00" w14:textId="44766D88" w:rsidR="00A13177" w:rsidRDefault="00791666">
          <w:pPr>
            <w:pStyle w:val="TOC3"/>
            <w:tabs>
              <w:tab w:val="right" w:leader="dot" w:pos="9010"/>
            </w:tabs>
            <w:rPr>
              <w:rFonts w:eastAsiaTheme="minorEastAsia" w:hAnsiTheme="minorHAnsi" w:cstheme="minorBidi"/>
              <w:noProof/>
              <w:sz w:val="24"/>
              <w:szCs w:val="24"/>
            </w:rPr>
          </w:pPr>
          <w:hyperlink w:anchor="_Toc94180858" w:history="1">
            <w:r w:rsidR="00A13177" w:rsidRPr="00E119BA">
              <w:rPr>
                <w:rStyle w:val="Hyperlink"/>
                <w:noProof/>
                <w:lang w:val="en-US"/>
              </w:rPr>
              <w:t xml:space="preserve">4.1 </w:t>
            </w:r>
            <w:r w:rsidR="00A13177" w:rsidRPr="00E119BA">
              <w:rPr>
                <w:rStyle w:val="Hyperlink"/>
                <w:noProof/>
              </w:rPr>
              <w:t>Urban exotic species proportions at city level</w:t>
            </w:r>
            <w:r w:rsidR="00A13177">
              <w:rPr>
                <w:noProof/>
                <w:webHidden/>
              </w:rPr>
              <w:tab/>
            </w:r>
            <w:r w:rsidR="00A13177">
              <w:rPr>
                <w:noProof/>
                <w:webHidden/>
              </w:rPr>
              <w:fldChar w:fldCharType="begin"/>
            </w:r>
            <w:r w:rsidR="00A13177">
              <w:rPr>
                <w:noProof/>
                <w:webHidden/>
              </w:rPr>
              <w:instrText xml:space="preserve"> PAGEREF _Toc94180858 \h </w:instrText>
            </w:r>
            <w:r w:rsidR="00A13177">
              <w:rPr>
                <w:noProof/>
                <w:webHidden/>
              </w:rPr>
            </w:r>
            <w:r w:rsidR="00A13177">
              <w:rPr>
                <w:noProof/>
                <w:webHidden/>
              </w:rPr>
              <w:fldChar w:fldCharType="separate"/>
            </w:r>
            <w:r w:rsidR="00A644D5">
              <w:rPr>
                <w:noProof/>
                <w:webHidden/>
              </w:rPr>
              <w:t>25</w:t>
            </w:r>
            <w:r w:rsidR="00A13177">
              <w:rPr>
                <w:noProof/>
                <w:webHidden/>
              </w:rPr>
              <w:fldChar w:fldCharType="end"/>
            </w:r>
          </w:hyperlink>
        </w:p>
        <w:p w14:paraId="13544432" w14:textId="76E61F48" w:rsidR="00A13177" w:rsidRDefault="00791666">
          <w:pPr>
            <w:pStyle w:val="TOC3"/>
            <w:tabs>
              <w:tab w:val="right" w:leader="dot" w:pos="9010"/>
            </w:tabs>
            <w:rPr>
              <w:rFonts w:eastAsiaTheme="minorEastAsia" w:hAnsiTheme="minorHAnsi" w:cstheme="minorBidi"/>
              <w:noProof/>
              <w:sz w:val="24"/>
              <w:szCs w:val="24"/>
            </w:rPr>
          </w:pPr>
          <w:hyperlink w:anchor="_Toc94180859" w:history="1">
            <w:r w:rsidR="00A13177" w:rsidRPr="00E119BA">
              <w:rPr>
                <w:rStyle w:val="Hyperlink"/>
                <w:noProof/>
                <w:lang w:val="en-US"/>
              </w:rPr>
              <w:t xml:space="preserve">4.2 </w:t>
            </w:r>
            <w:r w:rsidR="00A13177" w:rsidRPr="00E119BA">
              <w:rPr>
                <w:rStyle w:val="Hyperlink"/>
                <w:noProof/>
              </w:rPr>
              <w:t>Measurements of urban plant diversity</w:t>
            </w:r>
            <w:r w:rsidR="00A13177">
              <w:rPr>
                <w:noProof/>
                <w:webHidden/>
              </w:rPr>
              <w:tab/>
            </w:r>
            <w:r w:rsidR="00A13177">
              <w:rPr>
                <w:noProof/>
                <w:webHidden/>
              </w:rPr>
              <w:fldChar w:fldCharType="begin"/>
            </w:r>
            <w:r w:rsidR="00A13177">
              <w:rPr>
                <w:noProof/>
                <w:webHidden/>
              </w:rPr>
              <w:instrText xml:space="preserve"> PAGEREF _Toc94180859 \h </w:instrText>
            </w:r>
            <w:r w:rsidR="00A13177">
              <w:rPr>
                <w:noProof/>
                <w:webHidden/>
              </w:rPr>
            </w:r>
            <w:r w:rsidR="00A13177">
              <w:rPr>
                <w:noProof/>
                <w:webHidden/>
              </w:rPr>
              <w:fldChar w:fldCharType="separate"/>
            </w:r>
            <w:r w:rsidR="00A644D5">
              <w:rPr>
                <w:noProof/>
                <w:webHidden/>
              </w:rPr>
              <w:t>26</w:t>
            </w:r>
            <w:r w:rsidR="00A13177">
              <w:rPr>
                <w:noProof/>
                <w:webHidden/>
              </w:rPr>
              <w:fldChar w:fldCharType="end"/>
            </w:r>
          </w:hyperlink>
        </w:p>
        <w:p w14:paraId="22C8DC80" w14:textId="401C5AC4" w:rsidR="00A13177" w:rsidRDefault="00791666">
          <w:pPr>
            <w:pStyle w:val="TOC3"/>
            <w:tabs>
              <w:tab w:val="right" w:leader="dot" w:pos="9010"/>
            </w:tabs>
            <w:rPr>
              <w:rFonts w:eastAsiaTheme="minorEastAsia" w:hAnsiTheme="minorHAnsi" w:cstheme="minorBidi"/>
              <w:noProof/>
              <w:sz w:val="24"/>
              <w:szCs w:val="24"/>
            </w:rPr>
          </w:pPr>
          <w:hyperlink w:anchor="_Toc94180860" w:history="1">
            <w:r w:rsidR="00A13177" w:rsidRPr="00E119BA">
              <w:rPr>
                <w:rStyle w:val="Hyperlink"/>
                <w:noProof/>
                <w:lang w:val="en-US"/>
              </w:rPr>
              <w:t xml:space="preserve">4.3 </w:t>
            </w:r>
            <w:r w:rsidR="00A13177" w:rsidRPr="00E119BA">
              <w:rPr>
                <w:rStyle w:val="Hyperlink"/>
                <w:noProof/>
              </w:rPr>
              <w:t>Land use type, scale, and plant diversity</w:t>
            </w:r>
            <w:r w:rsidR="00A13177">
              <w:rPr>
                <w:noProof/>
                <w:webHidden/>
              </w:rPr>
              <w:tab/>
            </w:r>
            <w:r w:rsidR="00A13177">
              <w:rPr>
                <w:noProof/>
                <w:webHidden/>
              </w:rPr>
              <w:fldChar w:fldCharType="begin"/>
            </w:r>
            <w:r w:rsidR="00A13177">
              <w:rPr>
                <w:noProof/>
                <w:webHidden/>
              </w:rPr>
              <w:instrText xml:space="preserve"> PAGEREF _Toc94180860 \h </w:instrText>
            </w:r>
            <w:r w:rsidR="00A13177">
              <w:rPr>
                <w:noProof/>
                <w:webHidden/>
              </w:rPr>
            </w:r>
            <w:r w:rsidR="00A13177">
              <w:rPr>
                <w:noProof/>
                <w:webHidden/>
              </w:rPr>
              <w:fldChar w:fldCharType="separate"/>
            </w:r>
            <w:r w:rsidR="00A644D5">
              <w:rPr>
                <w:noProof/>
                <w:webHidden/>
              </w:rPr>
              <w:t>26</w:t>
            </w:r>
            <w:r w:rsidR="00A13177">
              <w:rPr>
                <w:noProof/>
                <w:webHidden/>
              </w:rPr>
              <w:fldChar w:fldCharType="end"/>
            </w:r>
          </w:hyperlink>
        </w:p>
        <w:p w14:paraId="0EBFE608" w14:textId="21D4F9E5" w:rsidR="00A13177" w:rsidRDefault="00791666">
          <w:pPr>
            <w:pStyle w:val="TOC3"/>
            <w:tabs>
              <w:tab w:val="right" w:leader="dot" w:pos="9010"/>
            </w:tabs>
            <w:rPr>
              <w:rFonts w:eastAsiaTheme="minorEastAsia" w:hAnsiTheme="minorHAnsi" w:cstheme="minorBidi"/>
              <w:noProof/>
              <w:sz w:val="24"/>
              <w:szCs w:val="24"/>
            </w:rPr>
          </w:pPr>
          <w:hyperlink w:anchor="_Toc94180861" w:history="1">
            <w:r w:rsidR="00A13177" w:rsidRPr="00E119BA">
              <w:rPr>
                <w:rStyle w:val="Hyperlink"/>
                <w:noProof/>
                <w:lang w:val="en-US"/>
              </w:rPr>
              <w:t xml:space="preserve">4.4 </w:t>
            </w:r>
            <w:r w:rsidR="00A13177" w:rsidRPr="00E119BA">
              <w:rPr>
                <w:rStyle w:val="Hyperlink"/>
                <w:noProof/>
              </w:rPr>
              <w:t>Urban gradient, land cover, and quadrat plant diversity</w:t>
            </w:r>
            <w:r w:rsidR="00A13177">
              <w:rPr>
                <w:noProof/>
                <w:webHidden/>
              </w:rPr>
              <w:tab/>
            </w:r>
            <w:r w:rsidR="00A13177">
              <w:rPr>
                <w:noProof/>
                <w:webHidden/>
              </w:rPr>
              <w:fldChar w:fldCharType="begin"/>
            </w:r>
            <w:r w:rsidR="00A13177">
              <w:rPr>
                <w:noProof/>
                <w:webHidden/>
              </w:rPr>
              <w:instrText xml:space="preserve"> PAGEREF _Toc94180861 \h </w:instrText>
            </w:r>
            <w:r w:rsidR="00A13177">
              <w:rPr>
                <w:noProof/>
                <w:webHidden/>
              </w:rPr>
            </w:r>
            <w:r w:rsidR="00A13177">
              <w:rPr>
                <w:noProof/>
                <w:webHidden/>
              </w:rPr>
              <w:fldChar w:fldCharType="separate"/>
            </w:r>
            <w:r w:rsidR="00A644D5">
              <w:rPr>
                <w:noProof/>
                <w:webHidden/>
              </w:rPr>
              <w:t>29</w:t>
            </w:r>
            <w:r w:rsidR="00A13177">
              <w:rPr>
                <w:noProof/>
                <w:webHidden/>
              </w:rPr>
              <w:fldChar w:fldCharType="end"/>
            </w:r>
          </w:hyperlink>
        </w:p>
        <w:p w14:paraId="72E877FA" w14:textId="12A15A0F" w:rsidR="00A13177" w:rsidRDefault="00791666">
          <w:pPr>
            <w:pStyle w:val="TOC2"/>
            <w:tabs>
              <w:tab w:val="right" w:leader="dot" w:pos="9010"/>
            </w:tabs>
            <w:rPr>
              <w:rFonts w:eastAsiaTheme="minorEastAsia" w:hAnsiTheme="minorHAnsi" w:cstheme="minorBidi"/>
              <w:b w:val="0"/>
              <w:bCs w:val="0"/>
              <w:noProof/>
              <w:sz w:val="24"/>
              <w:szCs w:val="24"/>
            </w:rPr>
          </w:pPr>
          <w:hyperlink w:anchor="_Toc94180862" w:history="1">
            <w:r w:rsidR="00A13177" w:rsidRPr="00E119BA">
              <w:rPr>
                <w:rStyle w:val="Hyperlink"/>
                <w:noProof/>
              </w:rPr>
              <w:t>5 Conclusion</w:t>
            </w:r>
            <w:r w:rsidR="00A13177">
              <w:rPr>
                <w:noProof/>
                <w:webHidden/>
              </w:rPr>
              <w:tab/>
            </w:r>
            <w:r w:rsidR="00A13177">
              <w:rPr>
                <w:noProof/>
                <w:webHidden/>
              </w:rPr>
              <w:fldChar w:fldCharType="begin"/>
            </w:r>
            <w:r w:rsidR="00A13177">
              <w:rPr>
                <w:noProof/>
                <w:webHidden/>
              </w:rPr>
              <w:instrText xml:space="preserve"> PAGEREF _Toc94180862 \h </w:instrText>
            </w:r>
            <w:r w:rsidR="00A13177">
              <w:rPr>
                <w:noProof/>
                <w:webHidden/>
              </w:rPr>
            </w:r>
            <w:r w:rsidR="00A13177">
              <w:rPr>
                <w:noProof/>
                <w:webHidden/>
              </w:rPr>
              <w:fldChar w:fldCharType="separate"/>
            </w:r>
            <w:r w:rsidR="00A644D5">
              <w:rPr>
                <w:noProof/>
                <w:webHidden/>
              </w:rPr>
              <w:t>30</w:t>
            </w:r>
            <w:r w:rsidR="00A13177">
              <w:rPr>
                <w:noProof/>
                <w:webHidden/>
              </w:rPr>
              <w:fldChar w:fldCharType="end"/>
            </w:r>
          </w:hyperlink>
        </w:p>
        <w:p w14:paraId="5B4F9F10" w14:textId="46913CA5" w:rsidR="00A13177" w:rsidRDefault="00791666">
          <w:pPr>
            <w:pStyle w:val="TOC1"/>
            <w:tabs>
              <w:tab w:val="right" w:leader="dot" w:pos="9010"/>
            </w:tabs>
            <w:rPr>
              <w:rFonts w:asciiTheme="minorHAnsi" w:eastAsiaTheme="minorEastAsia" w:hAnsiTheme="minorHAnsi" w:cstheme="minorBidi"/>
              <w:b w:val="0"/>
              <w:bCs w:val="0"/>
              <w:caps w:val="0"/>
              <w:noProof/>
            </w:rPr>
          </w:pPr>
          <w:hyperlink w:anchor="_Toc94180863" w:history="1">
            <w:r w:rsidR="00A13177" w:rsidRPr="00E119BA">
              <w:rPr>
                <w:rStyle w:val="Hyperlink"/>
                <w:noProof/>
              </w:rPr>
              <w:t>Chapter 4 Urban ecosystem services</w:t>
            </w:r>
            <w:r w:rsidR="00A13177">
              <w:rPr>
                <w:noProof/>
                <w:webHidden/>
              </w:rPr>
              <w:tab/>
            </w:r>
            <w:r w:rsidR="00A13177">
              <w:rPr>
                <w:noProof/>
                <w:webHidden/>
              </w:rPr>
              <w:fldChar w:fldCharType="begin"/>
            </w:r>
            <w:r w:rsidR="00A13177">
              <w:rPr>
                <w:noProof/>
                <w:webHidden/>
              </w:rPr>
              <w:instrText xml:space="preserve"> PAGEREF _Toc94180863 \h </w:instrText>
            </w:r>
            <w:r w:rsidR="00A13177">
              <w:rPr>
                <w:noProof/>
                <w:webHidden/>
              </w:rPr>
            </w:r>
            <w:r w:rsidR="00A13177">
              <w:rPr>
                <w:noProof/>
                <w:webHidden/>
              </w:rPr>
              <w:fldChar w:fldCharType="separate"/>
            </w:r>
            <w:r w:rsidR="00A644D5">
              <w:rPr>
                <w:noProof/>
                <w:webHidden/>
              </w:rPr>
              <w:t>32</w:t>
            </w:r>
            <w:r w:rsidR="00A13177">
              <w:rPr>
                <w:noProof/>
                <w:webHidden/>
              </w:rPr>
              <w:fldChar w:fldCharType="end"/>
            </w:r>
          </w:hyperlink>
        </w:p>
        <w:p w14:paraId="189622B9" w14:textId="0F6C0E21" w:rsidR="00A13177" w:rsidRDefault="00791666">
          <w:pPr>
            <w:pStyle w:val="TOC2"/>
            <w:tabs>
              <w:tab w:val="right" w:leader="dot" w:pos="9010"/>
            </w:tabs>
            <w:rPr>
              <w:rFonts w:eastAsiaTheme="minorEastAsia" w:hAnsiTheme="minorHAnsi" w:cstheme="minorBidi"/>
              <w:b w:val="0"/>
              <w:bCs w:val="0"/>
              <w:noProof/>
              <w:sz w:val="24"/>
              <w:szCs w:val="24"/>
            </w:rPr>
          </w:pPr>
          <w:hyperlink w:anchor="_Toc94180864" w:history="1">
            <w:r w:rsidR="00A13177" w:rsidRPr="00E119BA">
              <w:rPr>
                <w:rStyle w:val="Hyperlink"/>
                <w:noProof/>
              </w:rPr>
              <w:t>1 Introduction</w:t>
            </w:r>
            <w:r w:rsidR="00A13177">
              <w:rPr>
                <w:noProof/>
                <w:webHidden/>
              </w:rPr>
              <w:tab/>
            </w:r>
            <w:r w:rsidR="00A13177">
              <w:rPr>
                <w:noProof/>
                <w:webHidden/>
              </w:rPr>
              <w:fldChar w:fldCharType="begin"/>
            </w:r>
            <w:r w:rsidR="00A13177">
              <w:rPr>
                <w:noProof/>
                <w:webHidden/>
              </w:rPr>
              <w:instrText xml:space="preserve"> PAGEREF _Toc94180864 \h </w:instrText>
            </w:r>
            <w:r w:rsidR="00A13177">
              <w:rPr>
                <w:noProof/>
                <w:webHidden/>
              </w:rPr>
            </w:r>
            <w:r w:rsidR="00A13177">
              <w:rPr>
                <w:noProof/>
                <w:webHidden/>
              </w:rPr>
              <w:fldChar w:fldCharType="separate"/>
            </w:r>
            <w:r w:rsidR="00A644D5">
              <w:rPr>
                <w:noProof/>
                <w:webHidden/>
              </w:rPr>
              <w:t>32</w:t>
            </w:r>
            <w:r w:rsidR="00A13177">
              <w:rPr>
                <w:noProof/>
                <w:webHidden/>
              </w:rPr>
              <w:fldChar w:fldCharType="end"/>
            </w:r>
          </w:hyperlink>
        </w:p>
        <w:p w14:paraId="52BEDAFD" w14:textId="59961F40" w:rsidR="00A13177" w:rsidRDefault="00791666">
          <w:pPr>
            <w:pStyle w:val="TOC2"/>
            <w:tabs>
              <w:tab w:val="right" w:leader="dot" w:pos="9010"/>
            </w:tabs>
            <w:rPr>
              <w:rFonts w:eastAsiaTheme="minorEastAsia" w:hAnsiTheme="minorHAnsi" w:cstheme="minorBidi"/>
              <w:b w:val="0"/>
              <w:bCs w:val="0"/>
              <w:noProof/>
              <w:sz w:val="24"/>
              <w:szCs w:val="24"/>
            </w:rPr>
          </w:pPr>
          <w:hyperlink w:anchor="_Toc94180865" w:history="1">
            <w:r w:rsidR="00A13177" w:rsidRPr="00E119BA">
              <w:rPr>
                <w:rStyle w:val="Hyperlink"/>
                <w:noProof/>
              </w:rPr>
              <w:t>2 Methods</w:t>
            </w:r>
            <w:r w:rsidR="00A13177">
              <w:rPr>
                <w:noProof/>
                <w:webHidden/>
              </w:rPr>
              <w:tab/>
            </w:r>
            <w:r w:rsidR="00A13177">
              <w:rPr>
                <w:noProof/>
                <w:webHidden/>
              </w:rPr>
              <w:fldChar w:fldCharType="begin"/>
            </w:r>
            <w:r w:rsidR="00A13177">
              <w:rPr>
                <w:noProof/>
                <w:webHidden/>
              </w:rPr>
              <w:instrText xml:space="preserve"> PAGEREF _Toc94180865 \h </w:instrText>
            </w:r>
            <w:r w:rsidR="00A13177">
              <w:rPr>
                <w:noProof/>
                <w:webHidden/>
              </w:rPr>
            </w:r>
            <w:r w:rsidR="00A13177">
              <w:rPr>
                <w:noProof/>
                <w:webHidden/>
              </w:rPr>
              <w:fldChar w:fldCharType="separate"/>
            </w:r>
            <w:r w:rsidR="00A644D5">
              <w:rPr>
                <w:noProof/>
                <w:webHidden/>
              </w:rPr>
              <w:t>34</w:t>
            </w:r>
            <w:r w:rsidR="00A13177">
              <w:rPr>
                <w:noProof/>
                <w:webHidden/>
              </w:rPr>
              <w:fldChar w:fldCharType="end"/>
            </w:r>
          </w:hyperlink>
        </w:p>
        <w:p w14:paraId="7EE3F632" w14:textId="4155ABA7" w:rsidR="00A13177" w:rsidRDefault="00791666">
          <w:pPr>
            <w:pStyle w:val="TOC3"/>
            <w:tabs>
              <w:tab w:val="right" w:leader="dot" w:pos="9010"/>
            </w:tabs>
            <w:rPr>
              <w:rFonts w:eastAsiaTheme="minorEastAsia" w:hAnsiTheme="minorHAnsi" w:cstheme="minorBidi"/>
              <w:noProof/>
              <w:sz w:val="24"/>
              <w:szCs w:val="24"/>
            </w:rPr>
          </w:pPr>
          <w:hyperlink w:anchor="_Toc94180866" w:history="1">
            <w:r w:rsidR="00A13177" w:rsidRPr="00E119BA">
              <w:rPr>
                <w:rStyle w:val="Hyperlink"/>
                <w:noProof/>
              </w:rPr>
              <w:t>2.1 Data preperation</w:t>
            </w:r>
            <w:r w:rsidR="00A13177">
              <w:rPr>
                <w:noProof/>
                <w:webHidden/>
              </w:rPr>
              <w:tab/>
            </w:r>
            <w:r w:rsidR="00A13177">
              <w:rPr>
                <w:noProof/>
                <w:webHidden/>
              </w:rPr>
              <w:fldChar w:fldCharType="begin"/>
            </w:r>
            <w:r w:rsidR="00A13177">
              <w:rPr>
                <w:noProof/>
                <w:webHidden/>
              </w:rPr>
              <w:instrText xml:space="preserve"> PAGEREF _Toc94180866 \h </w:instrText>
            </w:r>
            <w:r w:rsidR="00A13177">
              <w:rPr>
                <w:noProof/>
                <w:webHidden/>
              </w:rPr>
            </w:r>
            <w:r w:rsidR="00A13177">
              <w:rPr>
                <w:noProof/>
                <w:webHidden/>
              </w:rPr>
              <w:fldChar w:fldCharType="separate"/>
            </w:r>
            <w:r w:rsidR="00A644D5">
              <w:rPr>
                <w:noProof/>
                <w:webHidden/>
              </w:rPr>
              <w:t>34</w:t>
            </w:r>
            <w:r w:rsidR="00A13177">
              <w:rPr>
                <w:noProof/>
                <w:webHidden/>
              </w:rPr>
              <w:fldChar w:fldCharType="end"/>
            </w:r>
          </w:hyperlink>
        </w:p>
        <w:p w14:paraId="0A68D7A6" w14:textId="6D1A6AED" w:rsidR="00A13177" w:rsidRDefault="00791666">
          <w:pPr>
            <w:pStyle w:val="TOC3"/>
            <w:tabs>
              <w:tab w:val="right" w:leader="dot" w:pos="9010"/>
            </w:tabs>
            <w:rPr>
              <w:rFonts w:eastAsiaTheme="minorEastAsia" w:hAnsiTheme="minorHAnsi" w:cstheme="minorBidi"/>
              <w:noProof/>
              <w:sz w:val="24"/>
              <w:szCs w:val="24"/>
            </w:rPr>
          </w:pPr>
          <w:hyperlink w:anchor="_Toc94180867" w:history="1">
            <w:r w:rsidR="00A13177" w:rsidRPr="00E119BA">
              <w:rPr>
                <w:rStyle w:val="Hyperlink"/>
                <w:noProof/>
              </w:rPr>
              <w:t>2.2 Evaluation of ecosystem services and monetary value</w:t>
            </w:r>
            <w:r w:rsidR="00A13177">
              <w:rPr>
                <w:noProof/>
                <w:webHidden/>
              </w:rPr>
              <w:tab/>
            </w:r>
            <w:r w:rsidR="00A13177">
              <w:rPr>
                <w:noProof/>
                <w:webHidden/>
              </w:rPr>
              <w:fldChar w:fldCharType="begin"/>
            </w:r>
            <w:r w:rsidR="00A13177">
              <w:rPr>
                <w:noProof/>
                <w:webHidden/>
              </w:rPr>
              <w:instrText xml:space="preserve"> PAGEREF _Toc94180867 \h </w:instrText>
            </w:r>
            <w:r w:rsidR="00A13177">
              <w:rPr>
                <w:noProof/>
                <w:webHidden/>
              </w:rPr>
            </w:r>
            <w:r w:rsidR="00A13177">
              <w:rPr>
                <w:noProof/>
                <w:webHidden/>
              </w:rPr>
              <w:fldChar w:fldCharType="separate"/>
            </w:r>
            <w:r w:rsidR="00A644D5">
              <w:rPr>
                <w:noProof/>
                <w:webHidden/>
              </w:rPr>
              <w:t>35</w:t>
            </w:r>
            <w:r w:rsidR="00A13177">
              <w:rPr>
                <w:noProof/>
                <w:webHidden/>
              </w:rPr>
              <w:fldChar w:fldCharType="end"/>
            </w:r>
          </w:hyperlink>
        </w:p>
        <w:p w14:paraId="7325BBF7" w14:textId="32607E12" w:rsidR="00A13177" w:rsidRDefault="00791666">
          <w:pPr>
            <w:pStyle w:val="TOC3"/>
            <w:tabs>
              <w:tab w:val="right" w:leader="dot" w:pos="9010"/>
            </w:tabs>
            <w:rPr>
              <w:rFonts w:eastAsiaTheme="minorEastAsia" w:hAnsiTheme="minorHAnsi" w:cstheme="minorBidi"/>
              <w:noProof/>
              <w:sz w:val="24"/>
              <w:szCs w:val="24"/>
            </w:rPr>
          </w:pPr>
          <w:hyperlink w:anchor="_Toc94180868" w:history="1">
            <w:r w:rsidR="00A13177" w:rsidRPr="00E119BA">
              <w:rPr>
                <w:rStyle w:val="Hyperlink"/>
                <w:noProof/>
              </w:rPr>
              <w:t>2.3 Data analysis</w:t>
            </w:r>
            <w:r w:rsidR="00A13177">
              <w:rPr>
                <w:noProof/>
                <w:webHidden/>
              </w:rPr>
              <w:tab/>
            </w:r>
            <w:r w:rsidR="00A13177">
              <w:rPr>
                <w:noProof/>
                <w:webHidden/>
              </w:rPr>
              <w:fldChar w:fldCharType="begin"/>
            </w:r>
            <w:r w:rsidR="00A13177">
              <w:rPr>
                <w:noProof/>
                <w:webHidden/>
              </w:rPr>
              <w:instrText xml:space="preserve"> PAGEREF _Toc94180868 \h </w:instrText>
            </w:r>
            <w:r w:rsidR="00A13177">
              <w:rPr>
                <w:noProof/>
                <w:webHidden/>
              </w:rPr>
            </w:r>
            <w:r w:rsidR="00A13177">
              <w:rPr>
                <w:noProof/>
                <w:webHidden/>
              </w:rPr>
              <w:fldChar w:fldCharType="separate"/>
            </w:r>
            <w:r w:rsidR="00A644D5">
              <w:rPr>
                <w:noProof/>
                <w:webHidden/>
              </w:rPr>
              <w:t>37</w:t>
            </w:r>
            <w:r w:rsidR="00A13177">
              <w:rPr>
                <w:noProof/>
                <w:webHidden/>
              </w:rPr>
              <w:fldChar w:fldCharType="end"/>
            </w:r>
          </w:hyperlink>
        </w:p>
        <w:p w14:paraId="09A8E992" w14:textId="26C2BC27" w:rsidR="00A13177" w:rsidRDefault="00791666">
          <w:pPr>
            <w:pStyle w:val="TOC2"/>
            <w:tabs>
              <w:tab w:val="right" w:leader="dot" w:pos="9010"/>
            </w:tabs>
            <w:rPr>
              <w:rFonts w:eastAsiaTheme="minorEastAsia" w:hAnsiTheme="minorHAnsi" w:cstheme="minorBidi"/>
              <w:b w:val="0"/>
              <w:bCs w:val="0"/>
              <w:noProof/>
              <w:sz w:val="24"/>
              <w:szCs w:val="24"/>
            </w:rPr>
          </w:pPr>
          <w:hyperlink w:anchor="_Toc94180869" w:history="1">
            <w:r w:rsidR="00A13177" w:rsidRPr="00E119BA">
              <w:rPr>
                <w:rStyle w:val="Hyperlink"/>
                <w:noProof/>
              </w:rPr>
              <w:t>3 Results</w:t>
            </w:r>
            <w:r w:rsidR="00A13177">
              <w:rPr>
                <w:noProof/>
                <w:webHidden/>
              </w:rPr>
              <w:tab/>
            </w:r>
            <w:r w:rsidR="00A13177">
              <w:rPr>
                <w:noProof/>
                <w:webHidden/>
              </w:rPr>
              <w:fldChar w:fldCharType="begin"/>
            </w:r>
            <w:r w:rsidR="00A13177">
              <w:rPr>
                <w:noProof/>
                <w:webHidden/>
              </w:rPr>
              <w:instrText xml:space="preserve"> PAGEREF _Toc94180869 \h </w:instrText>
            </w:r>
            <w:r w:rsidR="00A13177">
              <w:rPr>
                <w:noProof/>
                <w:webHidden/>
              </w:rPr>
            </w:r>
            <w:r w:rsidR="00A13177">
              <w:rPr>
                <w:noProof/>
                <w:webHidden/>
              </w:rPr>
              <w:fldChar w:fldCharType="separate"/>
            </w:r>
            <w:r w:rsidR="00A644D5">
              <w:rPr>
                <w:noProof/>
                <w:webHidden/>
              </w:rPr>
              <w:t>37</w:t>
            </w:r>
            <w:r w:rsidR="00A13177">
              <w:rPr>
                <w:noProof/>
                <w:webHidden/>
              </w:rPr>
              <w:fldChar w:fldCharType="end"/>
            </w:r>
          </w:hyperlink>
        </w:p>
        <w:p w14:paraId="30153CD0" w14:textId="1F125E06" w:rsidR="00A13177" w:rsidRDefault="00791666">
          <w:pPr>
            <w:pStyle w:val="TOC2"/>
            <w:tabs>
              <w:tab w:val="right" w:leader="dot" w:pos="9010"/>
            </w:tabs>
            <w:rPr>
              <w:rFonts w:eastAsiaTheme="minorEastAsia" w:hAnsiTheme="minorHAnsi" w:cstheme="minorBidi"/>
              <w:b w:val="0"/>
              <w:bCs w:val="0"/>
              <w:noProof/>
              <w:sz w:val="24"/>
              <w:szCs w:val="24"/>
            </w:rPr>
          </w:pPr>
          <w:hyperlink w:anchor="_Toc94180870" w:history="1">
            <w:r w:rsidR="00A13177" w:rsidRPr="00E119BA">
              <w:rPr>
                <w:rStyle w:val="Hyperlink"/>
                <w:noProof/>
              </w:rPr>
              <w:t>4 Discussion</w:t>
            </w:r>
            <w:r w:rsidR="00A13177">
              <w:rPr>
                <w:noProof/>
                <w:webHidden/>
              </w:rPr>
              <w:tab/>
            </w:r>
            <w:r w:rsidR="00A13177">
              <w:rPr>
                <w:noProof/>
                <w:webHidden/>
              </w:rPr>
              <w:fldChar w:fldCharType="begin"/>
            </w:r>
            <w:r w:rsidR="00A13177">
              <w:rPr>
                <w:noProof/>
                <w:webHidden/>
              </w:rPr>
              <w:instrText xml:space="preserve"> PAGEREF _Toc94180870 \h </w:instrText>
            </w:r>
            <w:r w:rsidR="00A13177">
              <w:rPr>
                <w:noProof/>
                <w:webHidden/>
              </w:rPr>
            </w:r>
            <w:r w:rsidR="00A13177">
              <w:rPr>
                <w:noProof/>
                <w:webHidden/>
              </w:rPr>
              <w:fldChar w:fldCharType="separate"/>
            </w:r>
            <w:r w:rsidR="00A644D5">
              <w:rPr>
                <w:noProof/>
                <w:webHidden/>
              </w:rPr>
              <w:t>43</w:t>
            </w:r>
            <w:r w:rsidR="00A13177">
              <w:rPr>
                <w:noProof/>
                <w:webHidden/>
              </w:rPr>
              <w:fldChar w:fldCharType="end"/>
            </w:r>
          </w:hyperlink>
        </w:p>
        <w:p w14:paraId="39CAC8EF" w14:textId="692540A0" w:rsidR="00A13177" w:rsidRDefault="00791666">
          <w:pPr>
            <w:pStyle w:val="TOC3"/>
            <w:tabs>
              <w:tab w:val="right" w:leader="dot" w:pos="9010"/>
            </w:tabs>
            <w:rPr>
              <w:rFonts w:eastAsiaTheme="minorEastAsia" w:hAnsiTheme="minorHAnsi" w:cstheme="minorBidi"/>
              <w:noProof/>
              <w:sz w:val="24"/>
              <w:szCs w:val="24"/>
            </w:rPr>
          </w:pPr>
          <w:hyperlink w:anchor="_Toc94180871" w:history="1">
            <w:r w:rsidR="00A13177" w:rsidRPr="00E119BA">
              <w:rPr>
                <w:rStyle w:val="Hyperlink"/>
                <w:noProof/>
              </w:rPr>
              <w:t>4.4. Ecosystem service evaluation in cities</w:t>
            </w:r>
            <w:r w:rsidR="00A13177">
              <w:rPr>
                <w:noProof/>
                <w:webHidden/>
              </w:rPr>
              <w:tab/>
            </w:r>
            <w:r w:rsidR="00A13177">
              <w:rPr>
                <w:noProof/>
                <w:webHidden/>
              </w:rPr>
              <w:fldChar w:fldCharType="begin"/>
            </w:r>
            <w:r w:rsidR="00A13177">
              <w:rPr>
                <w:noProof/>
                <w:webHidden/>
              </w:rPr>
              <w:instrText xml:space="preserve"> PAGEREF _Toc94180871 \h </w:instrText>
            </w:r>
            <w:r w:rsidR="00A13177">
              <w:rPr>
                <w:noProof/>
                <w:webHidden/>
              </w:rPr>
            </w:r>
            <w:r w:rsidR="00A13177">
              <w:rPr>
                <w:noProof/>
                <w:webHidden/>
              </w:rPr>
              <w:fldChar w:fldCharType="separate"/>
            </w:r>
            <w:r w:rsidR="00A644D5">
              <w:rPr>
                <w:noProof/>
                <w:webHidden/>
              </w:rPr>
              <w:t>46</w:t>
            </w:r>
            <w:r w:rsidR="00A13177">
              <w:rPr>
                <w:noProof/>
                <w:webHidden/>
              </w:rPr>
              <w:fldChar w:fldCharType="end"/>
            </w:r>
          </w:hyperlink>
        </w:p>
        <w:p w14:paraId="338B5CB4" w14:textId="21E46BFF" w:rsidR="00A13177" w:rsidRDefault="00791666">
          <w:pPr>
            <w:pStyle w:val="TOC2"/>
            <w:tabs>
              <w:tab w:val="right" w:leader="dot" w:pos="9010"/>
            </w:tabs>
            <w:rPr>
              <w:rFonts w:eastAsiaTheme="minorEastAsia" w:hAnsiTheme="minorHAnsi" w:cstheme="minorBidi"/>
              <w:b w:val="0"/>
              <w:bCs w:val="0"/>
              <w:noProof/>
              <w:sz w:val="24"/>
              <w:szCs w:val="24"/>
            </w:rPr>
          </w:pPr>
          <w:hyperlink w:anchor="_Toc94180872" w:history="1">
            <w:r w:rsidR="00A13177" w:rsidRPr="00E119BA">
              <w:rPr>
                <w:rStyle w:val="Hyperlink"/>
                <w:noProof/>
              </w:rPr>
              <w:t>5 Conclusions</w:t>
            </w:r>
            <w:r w:rsidR="00A13177">
              <w:rPr>
                <w:noProof/>
                <w:webHidden/>
              </w:rPr>
              <w:tab/>
            </w:r>
            <w:r w:rsidR="00A13177">
              <w:rPr>
                <w:noProof/>
                <w:webHidden/>
              </w:rPr>
              <w:fldChar w:fldCharType="begin"/>
            </w:r>
            <w:r w:rsidR="00A13177">
              <w:rPr>
                <w:noProof/>
                <w:webHidden/>
              </w:rPr>
              <w:instrText xml:space="preserve"> PAGEREF _Toc94180872 \h </w:instrText>
            </w:r>
            <w:r w:rsidR="00A13177">
              <w:rPr>
                <w:noProof/>
                <w:webHidden/>
              </w:rPr>
            </w:r>
            <w:r w:rsidR="00A13177">
              <w:rPr>
                <w:noProof/>
                <w:webHidden/>
              </w:rPr>
              <w:fldChar w:fldCharType="separate"/>
            </w:r>
            <w:r w:rsidR="00A644D5">
              <w:rPr>
                <w:noProof/>
                <w:webHidden/>
              </w:rPr>
              <w:t>46</w:t>
            </w:r>
            <w:r w:rsidR="00A13177">
              <w:rPr>
                <w:noProof/>
                <w:webHidden/>
              </w:rPr>
              <w:fldChar w:fldCharType="end"/>
            </w:r>
          </w:hyperlink>
        </w:p>
        <w:p w14:paraId="0470441B" w14:textId="01719C77" w:rsidR="00A13177" w:rsidRDefault="00791666">
          <w:pPr>
            <w:pStyle w:val="TOC1"/>
            <w:tabs>
              <w:tab w:val="right" w:leader="dot" w:pos="9010"/>
            </w:tabs>
            <w:rPr>
              <w:rFonts w:asciiTheme="minorHAnsi" w:eastAsiaTheme="minorEastAsia" w:hAnsiTheme="minorHAnsi" w:cstheme="minorBidi"/>
              <w:b w:val="0"/>
              <w:bCs w:val="0"/>
              <w:caps w:val="0"/>
              <w:noProof/>
            </w:rPr>
          </w:pPr>
          <w:hyperlink w:anchor="_Toc94180873" w:history="1">
            <w:r w:rsidR="00A13177" w:rsidRPr="00E119BA">
              <w:rPr>
                <w:rStyle w:val="Hyperlink"/>
                <w:noProof/>
              </w:rPr>
              <w:t>Chapter 5 Link Biodiversity and Ecosystem Services</w:t>
            </w:r>
            <w:r w:rsidR="00A13177">
              <w:rPr>
                <w:noProof/>
                <w:webHidden/>
              </w:rPr>
              <w:tab/>
            </w:r>
            <w:r w:rsidR="00A13177">
              <w:rPr>
                <w:noProof/>
                <w:webHidden/>
              </w:rPr>
              <w:fldChar w:fldCharType="begin"/>
            </w:r>
            <w:r w:rsidR="00A13177">
              <w:rPr>
                <w:noProof/>
                <w:webHidden/>
              </w:rPr>
              <w:instrText xml:space="preserve"> PAGEREF _Toc94180873 \h </w:instrText>
            </w:r>
            <w:r w:rsidR="00A13177">
              <w:rPr>
                <w:noProof/>
                <w:webHidden/>
              </w:rPr>
            </w:r>
            <w:r w:rsidR="00A13177">
              <w:rPr>
                <w:noProof/>
                <w:webHidden/>
              </w:rPr>
              <w:fldChar w:fldCharType="separate"/>
            </w:r>
            <w:r w:rsidR="00A644D5">
              <w:rPr>
                <w:noProof/>
                <w:webHidden/>
              </w:rPr>
              <w:t>48</w:t>
            </w:r>
            <w:r w:rsidR="00A13177">
              <w:rPr>
                <w:noProof/>
                <w:webHidden/>
              </w:rPr>
              <w:fldChar w:fldCharType="end"/>
            </w:r>
          </w:hyperlink>
        </w:p>
        <w:p w14:paraId="61F163B3" w14:textId="2AEE709C" w:rsidR="00A13177" w:rsidRDefault="00791666">
          <w:pPr>
            <w:pStyle w:val="TOC2"/>
            <w:tabs>
              <w:tab w:val="right" w:leader="dot" w:pos="9010"/>
            </w:tabs>
            <w:rPr>
              <w:rFonts w:eastAsiaTheme="minorEastAsia" w:hAnsiTheme="minorHAnsi" w:cstheme="minorBidi"/>
              <w:b w:val="0"/>
              <w:bCs w:val="0"/>
              <w:noProof/>
              <w:sz w:val="24"/>
              <w:szCs w:val="24"/>
            </w:rPr>
          </w:pPr>
          <w:hyperlink w:anchor="_Toc94180874" w:history="1">
            <w:r w:rsidR="00A13177" w:rsidRPr="00E119BA">
              <w:rPr>
                <w:rStyle w:val="Hyperlink"/>
                <w:noProof/>
              </w:rPr>
              <w:t>1 Introduction</w:t>
            </w:r>
            <w:r w:rsidR="00A13177">
              <w:rPr>
                <w:noProof/>
                <w:webHidden/>
              </w:rPr>
              <w:tab/>
            </w:r>
            <w:r w:rsidR="00A13177">
              <w:rPr>
                <w:noProof/>
                <w:webHidden/>
              </w:rPr>
              <w:fldChar w:fldCharType="begin"/>
            </w:r>
            <w:r w:rsidR="00A13177">
              <w:rPr>
                <w:noProof/>
                <w:webHidden/>
              </w:rPr>
              <w:instrText xml:space="preserve"> PAGEREF _Toc94180874 \h </w:instrText>
            </w:r>
            <w:r w:rsidR="00A13177">
              <w:rPr>
                <w:noProof/>
                <w:webHidden/>
              </w:rPr>
            </w:r>
            <w:r w:rsidR="00A13177">
              <w:rPr>
                <w:noProof/>
                <w:webHidden/>
              </w:rPr>
              <w:fldChar w:fldCharType="separate"/>
            </w:r>
            <w:r w:rsidR="00A644D5">
              <w:rPr>
                <w:noProof/>
                <w:webHidden/>
              </w:rPr>
              <w:t>48</w:t>
            </w:r>
            <w:r w:rsidR="00A13177">
              <w:rPr>
                <w:noProof/>
                <w:webHidden/>
              </w:rPr>
              <w:fldChar w:fldCharType="end"/>
            </w:r>
          </w:hyperlink>
        </w:p>
        <w:p w14:paraId="048AA418" w14:textId="686DAE1B" w:rsidR="00A13177" w:rsidRDefault="00791666">
          <w:pPr>
            <w:pStyle w:val="TOC2"/>
            <w:tabs>
              <w:tab w:val="right" w:leader="dot" w:pos="9010"/>
            </w:tabs>
            <w:rPr>
              <w:rFonts w:eastAsiaTheme="minorEastAsia" w:hAnsiTheme="minorHAnsi" w:cstheme="minorBidi"/>
              <w:b w:val="0"/>
              <w:bCs w:val="0"/>
              <w:noProof/>
              <w:sz w:val="24"/>
              <w:szCs w:val="24"/>
            </w:rPr>
          </w:pPr>
          <w:hyperlink w:anchor="_Toc94180875" w:history="1">
            <w:r w:rsidR="00A13177" w:rsidRPr="00E119BA">
              <w:rPr>
                <w:rStyle w:val="Hyperlink"/>
                <w:noProof/>
              </w:rPr>
              <w:t>2 Method</w:t>
            </w:r>
            <w:r w:rsidR="00A13177">
              <w:rPr>
                <w:noProof/>
                <w:webHidden/>
              </w:rPr>
              <w:tab/>
            </w:r>
            <w:r w:rsidR="00A13177">
              <w:rPr>
                <w:noProof/>
                <w:webHidden/>
              </w:rPr>
              <w:fldChar w:fldCharType="begin"/>
            </w:r>
            <w:r w:rsidR="00A13177">
              <w:rPr>
                <w:noProof/>
                <w:webHidden/>
              </w:rPr>
              <w:instrText xml:space="preserve"> PAGEREF _Toc94180875 \h </w:instrText>
            </w:r>
            <w:r w:rsidR="00A13177">
              <w:rPr>
                <w:noProof/>
                <w:webHidden/>
              </w:rPr>
            </w:r>
            <w:r w:rsidR="00A13177">
              <w:rPr>
                <w:noProof/>
                <w:webHidden/>
              </w:rPr>
              <w:fldChar w:fldCharType="separate"/>
            </w:r>
            <w:r w:rsidR="00A644D5">
              <w:rPr>
                <w:noProof/>
                <w:webHidden/>
              </w:rPr>
              <w:t>49</w:t>
            </w:r>
            <w:r w:rsidR="00A13177">
              <w:rPr>
                <w:noProof/>
                <w:webHidden/>
              </w:rPr>
              <w:fldChar w:fldCharType="end"/>
            </w:r>
          </w:hyperlink>
        </w:p>
        <w:p w14:paraId="55C5ECEE" w14:textId="128C4223" w:rsidR="00A13177" w:rsidRDefault="00791666">
          <w:pPr>
            <w:pStyle w:val="TOC3"/>
            <w:tabs>
              <w:tab w:val="right" w:leader="dot" w:pos="9010"/>
            </w:tabs>
            <w:rPr>
              <w:rFonts w:eastAsiaTheme="minorEastAsia" w:hAnsiTheme="minorHAnsi" w:cstheme="minorBidi"/>
              <w:noProof/>
              <w:sz w:val="24"/>
              <w:szCs w:val="24"/>
            </w:rPr>
          </w:pPr>
          <w:hyperlink w:anchor="_Toc94180876" w:history="1">
            <w:r w:rsidR="00A13177" w:rsidRPr="00E119BA">
              <w:rPr>
                <w:rStyle w:val="Hyperlink"/>
                <w:noProof/>
              </w:rPr>
              <w:t>2.1 Data preperation</w:t>
            </w:r>
            <w:r w:rsidR="00A13177">
              <w:rPr>
                <w:noProof/>
                <w:webHidden/>
              </w:rPr>
              <w:tab/>
            </w:r>
            <w:r w:rsidR="00A13177">
              <w:rPr>
                <w:noProof/>
                <w:webHidden/>
              </w:rPr>
              <w:fldChar w:fldCharType="begin"/>
            </w:r>
            <w:r w:rsidR="00A13177">
              <w:rPr>
                <w:noProof/>
                <w:webHidden/>
              </w:rPr>
              <w:instrText xml:space="preserve"> PAGEREF _Toc94180876 \h </w:instrText>
            </w:r>
            <w:r w:rsidR="00A13177">
              <w:rPr>
                <w:noProof/>
                <w:webHidden/>
              </w:rPr>
            </w:r>
            <w:r w:rsidR="00A13177">
              <w:rPr>
                <w:noProof/>
                <w:webHidden/>
              </w:rPr>
              <w:fldChar w:fldCharType="separate"/>
            </w:r>
            <w:r w:rsidR="00A644D5">
              <w:rPr>
                <w:noProof/>
                <w:webHidden/>
              </w:rPr>
              <w:t>49</w:t>
            </w:r>
            <w:r w:rsidR="00A13177">
              <w:rPr>
                <w:noProof/>
                <w:webHidden/>
              </w:rPr>
              <w:fldChar w:fldCharType="end"/>
            </w:r>
          </w:hyperlink>
        </w:p>
        <w:p w14:paraId="251F59DA" w14:textId="4E8428D5" w:rsidR="00A13177" w:rsidRDefault="00791666">
          <w:pPr>
            <w:pStyle w:val="TOC3"/>
            <w:tabs>
              <w:tab w:val="right" w:leader="dot" w:pos="9010"/>
            </w:tabs>
            <w:rPr>
              <w:rFonts w:eastAsiaTheme="minorEastAsia" w:hAnsiTheme="minorHAnsi" w:cstheme="minorBidi"/>
              <w:noProof/>
              <w:sz w:val="24"/>
              <w:szCs w:val="24"/>
            </w:rPr>
          </w:pPr>
          <w:hyperlink w:anchor="_Toc94180877" w:history="1">
            <w:r w:rsidR="00A13177" w:rsidRPr="00E119BA">
              <w:rPr>
                <w:rStyle w:val="Hyperlink"/>
                <w:noProof/>
              </w:rPr>
              <w:t>2.2 Data analysis</w:t>
            </w:r>
            <w:r w:rsidR="00A13177">
              <w:rPr>
                <w:noProof/>
                <w:webHidden/>
              </w:rPr>
              <w:tab/>
            </w:r>
            <w:r w:rsidR="00A13177">
              <w:rPr>
                <w:noProof/>
                <w:webHidden/>
              </w:rPr>
              <w:fldChar w:fldCharType="begin"/>
            </w:r>
            <w:r w:rsidR="00A13177">
              <w:rPr>
                <w:noProof/>
                <w:webHidden/>
              </w:rPr>
              <w:instrText xml:space="preserve"> PAGEREF _Toc94180877 \h </w:instrText>
            </w:r>
            <w:r w:rsidR="00A13177">
              <w:rPr>
                <w:noProof/>
                <w:webHidden/>
              </w:rPr>
            </w:r>
            <w:r w:rsidR="00A13177">
              <w:rPr>
                <w:noProof/>
                <w:webHidden/>
              </w:rPr>
              <w:fldChar w:fldCharType="separate"/>
            </w:r>
            <w:r w:rsidR="00A644D5">
              <w:rPr>
                <w:noProof/>
                <w:webHidden/>
              </w:rPr>
              <w:t>49</w:t>
            </w:r>
            <w:r w:rsidR="00A13177">
              <w:rPr>
                <w:noProof/>
                <w:webHidden/>
              </w:rPr>
              <w:fldChar w:fldCharType="end"/>
            </w:r>
          </w:hyperlink>
        </w:p>
        <w:p w14:paraId="3EC6CF8B" w14:textId="5336573A" w:rsidR="00A13177" w:rsidRDefault="00791666">
          <w:pPr>
            <w:pStyle w:val="TOC2"/>
            <w:tabs>
              <w:tab w:val="right" w:leader="dot" w:pos="9010"/>
            </w:tabs>
            <w:rPr>
              <w:rFonts w:eastAsiaTheme="minorEastAsia" w:hAnsiTheme="minorHAnsi" w:cstheme="minorBidi"/>
              <w:b w:val="0"/>
              <w:bCs w:val="0"/>
              <w:noProof/>
              <w:sz w:val="24"/>
              <w:szCs w:val="24"/>
            </w:rPr>
          </w:pPr>
          <w:hyperlink w:anchor="_Toc94180878" w:history="1">
            <w:r w:rsidR="00A13177" w:rsidRPr="00E119BA">
              <w:rPr>
                <w:rStyle w:val="Hyperlink"/>
                <w:noProof/>
                <w:lang w:val="en-US"/>
              </w:rPr>
              <w:t>3</w:t>
            </w:r>
            <w:r w:rsidR="00A13177" w:rsidRPr="00E119BA">
              <w:rPr>
                <w:rStyle w:val="Hyperlink"/>
                <w:noProof/>
              </w:rPr>
              <w:t xml:space="preserve"> Results</w:t>
            </w:r>
            <w:r w:rsidR="00A13177">
              <w:rPr>
                <w:noProof/>
                <w:webHidden/>
              </w:rPr>
              <w:tab/>
            </w:r>
            <w:r w:rsidR="00A13177">
              <w:rPr>
                <w:noProof/>
                <w:webHidden/>
              </w:rPr>
              <w:fldChar w:fldCharType="begin"/>
            </w:r>
            <w:r w:rsidR="00A13177">
              <w:rPr>
                <w:noProof/>
                <w:webHidden/>
              </w:rPr>
              <w:instrText xml:space="preserve"> PAGEREF _Toc94180878 \h </w:instrText>
            </w:r>
            <w:r w:rsidR="00A13177">
              <w:rPr>
                <w:noProof/>
                <w:webHidden/>
              </w:rPr>
            </w:r>
            <w:r w:rsidR="00A13177">
              <w:rPr>
                <w:noProof/>
                <w:webHidden/>
              </w:rPr>
              <w:fldChar w:fldCharType="separate"/>
            </w:r>
            <w:r w:rsidR="00A644D5">
              <w:rPr>
                <w:noProof/>
                <w:webHidden/>
              </w:rPr>
              <w:t>50</w:t>
            </w:r>
            <w:r w:rsidR="00A13177">
              <w:rPr>
                <w:noProof/>
                <w:webHidden/>
              </w:rPr>
              <w:fldChar w:fldCharType="end"/>
            </w:r>
          </w:hyperlink>
        </w:p>
        <w:p w14:paraId="6C14EF0B" w14:textId="2DF4BFA7" w:rsidR="00A13177" w:rsidRDefault="00791666">
          <w:pPr>
            <w:pStyle w:val="TOC3"/>
            <w:tabs>
              <w:tab w:val="right" w:leader="dot" w:pos="9010"/>
            </w:tabs>
            <w:rPr>
              <w:rFonts w:eastAsiaTheme="minorEastAsia" w:hAnsiTheme="minorHAnsi" w:cstheme="minorBidi"/>
              <w:noProof/>
              <w:sz w:val="24"/>
              <w:szCs w:val="24"/>
            </w:rPr>
          </w:pPr>
          <w:hyperlink w:anchor="_Toc94180879" w:history="1">
            <w:r w:rsidR="00A13177" w:rsidRPr="00E119BA">
              <w:rPr>
                <w:rStyle w:val="Hyperlink"/>
                <w:noProof/>
              </w:rPr>
              <w:t>3.1 Linear model results</w:t>
            </w:r>
            <w:r w:rsidR="00A13177">
              <w:rPr>
                <w:noProof/>
                <w:webHidden/>
              </w:rPr>
              <w:tab/>
            </w:r>
            <w:r w:rsidR="00A13177">
              <w:rPr>
                <w:noProof/>
                <w:webHidden/>
              </w:rPr>
              <w:fldChar w:fldCharType="begin"/>
            </w:r>
            <w:r w:rsidR="00A13177">
              <w:rPr>
                <w:noProof/>
                <w:webHidden/>
              </w:rPr>
              <w:instrText xml:space="preserve"> PAGEREF _Toc94180879 \h </w:instrText>
            </w:r>
            <w:r w:rsidR="00A13177">
              <w:rPr>
                <w:noProof/>
                <w:webHidden/>
              </w:rPr>
            </w:r>
            <w:r w:rsidR="00A13177">
              <w:rPr>
                <w:noProof/>
                <w:webHidden/>
              </w:rPr>
              <w:fldChar w:fldCharType="separate"/>
            </w:r>
            <w:r w:rsidR="00A644D5">
              <w:rPr>
                <w:noProof/>
                <w:webHidden/>
              </w:rPr>
              <w:t>50</w:t>
            </w:r>
            <w:r w:rsidR="00A13177">
              <w:rPr>
                <w:noProof/>
                <w:webHidden/>
              </w:rPr>
              <w:fldChar w:fldCharType="end"/>
            </w:r>
          </w:hyperlink>
        </w:p>
        <w:p w14:paraId="7A237A3F" w14:textId="4FF4EC09" w:rsidR="00A13177" w:rsidRDefault="00791666">
          <w:pPr>
            <w:pStyle w:val="TOC3"/>
            <w:tabs>
              <w:tab w:val="right" w:leader="dot" w:pos="9010"/>
            </w:tabs>
            <w:rPr>
              <w:rFonts w:eastAsiaTheme="minorEastAsia" w:hAnsiTheme="minorHAnsi" w:cstheme="minorBidi"/>
              <w:noProof/>
              <w:sz w:val="24"/>
              <w:szCs w:val="24"/>
            </w:rPr>
          </w:pPr>
          <w:hyperlink w:anchor="_Toc94180880" w:history="1">
            <w:r w:rsidR="00A13177" w:rsidRPr="00E119BA">
              <w:rPr>
                <w:rStyle w:val="Hyperlink"/>
                <w:noProof/>
              </w:rPr>
              <w:t>3.2 Ecological Price equation results</w:t>
            </w:r>
            <w:r w:rsidR="00A13177">
              <w:rPr>
                <w:noProof/>
                <w:webHidden/>
              </w:rPr>
              <w:tab/>
            </w:r>
            <w:r w:rsidR="00A13177">
              <w:rPr>
                <w:noProof/>
                <w:webHidden/>
              </w:rPr>
              <w:fldChar w:fldCharType="begin"/>
            </w:r>
            <w:r w:rsidR="00A13177">
              <w:rPr>
                <w:noProof/>
                <w:webHidden/>
              </w:rPr>
              <w:instrText xml:space="preserve"> PAGEREF _Toc94180880 \h </w:instrText>
            </w:r>
            <w:r w:rsidR="00A13177">
              <w:rPr>
                <w:noProof/>
                <w:webHidden/>
              </w:rPr>
            </w:r>
            <w:r w:rsidR="00A13177">
              <w:rPr>
                <w:noProof/>
                <w:webHidden/>
              </w:rPr>
              <w:fldChar w:fldCharType="separate"/>
            </w:r>
            <w:r w:rsidR="00A644D5">
              <w:rPr>
                <w:noProof/>
                <w:webHidden/>
              </w:rPr>
              <w:t>52</w:t>
            </w:r>
            <w:r w:rsidR="00A13177">
              <w:rPr>
                <w:noProof/>
                <w:webHidden/>
              </w:rPr>
              <w:fldChar w:fldCharType="end"/>
            </w:r>
          </w:hyperlink>
        </w:p>
        <w:p w14:paraId="3E15A977" w14:textId="102F9549" w:rsidR="00A13177" w:rsidRDefault="00791666">
          <w:pPr>
            <w:pStyle w:val="TOC2"/>
            <w:tabs>
              <w:tab w:val="right" w:leader="dot" w:pos="9010"/>
            </w:tabs>
            <w:rPr>
              <w:rFonts w:eastAsiaTheme="minorEastAsia" w:hAnsiTheme="minorHAnsi" w:cstheme="minorBidi"/>
              <w:b w:val="0"/>
              <w:bCs w:val="0"/>
              <w:noProof/>
              <w:sz w:val="24"/>
              <w:szCs w:val="24"/>
            </w:rPr>
          </w:pPr>
          <w:hyperlink w:anchor="_Toc94180881" w:history="1">
            <w:r w:rsidR="00A13177" w:rsidRPr="00E119BA">
              <w:rPr>
                <w:rStyle w:val="Hyperlink"/>
                <w:noProof/>
              </w:rPr>
              <w:t>4 Discussion</w:t>
            </w:r>
            <w:r w:rsidR="00A13177">
              <w:rPr>
                <w:noProof/>
                <w:webHidden/>
              </w:rPr>
              <w:tab/>
            </w:r>
            <w:r w:rsidR="00A13177">
              <w:rPr>
                <w:noProof/>
                <w:webHidden/>
              </w:rPr>
              <w:fldChar w:fldCharType="begin"/>
            </w:r>
            <w:r w:rsidR="00A13177">
              <w:rPr>
                <w:noProof/>
                <w:webHidden/>
              </w:rPr>
              <w:instrText xml:space="preserve"> PAGEREF _Toc94180881 \h </w:instrText>
            </w:r>
            <w:r w:rsidR="00A13177">
              <w:rPr>
                <w:noProof/>
                <w:webHidden/>
              </w:rPr>
            </w:r>
            <w:r w:rsidR="00A13177">
              <w:rPr>
                <w:noProof/>
                <w:webHidden/>
              </w:rPr>
              <w:fldChar w:fldCharType="separate"/>
            </w:r>
            <w:r w:rsidR="00A644D5">
              <w:rPr>
                <w:noProof/>
                <w:webHidden/>
              </w:rPr>
              <w:t>54</w:t>
            </w:r>
            <w:r w:rsidR="00A13177">
              <w:rPr>
                <w:noProof/>
                <w:webHidden/>
              </w:rPr>
              <w:fldChar w:fldCharType="end"/>
            </w:r>
          </w:hyperlink>
        </w:p>
        <w:p w14:paraId="60130754" w14:textId="2BFC7894" w:rsidR="00A13177" w:rsidRDefault="00791666">
          <w:pPr>
            <w:pStyle w:val="TOC3"/>
            <w:tabs>
              <w:tab w:val="right" w:leader="dot" w:pos="9010"/>
            </w:tabs>
            <w:rPr>
              <w:rFonts w:eastAsiaTheme="minorEastAsia" w:hAnsiTheme="minorHAnsi" w:cstheme="minorBidi"/>
              <w:noProof/>
              <w:sz w:val="24"/>
              <w:szCs w:val="24"/>
            </w:rPr>
          </w:pPr>
          <w:hyperlink w:anchor="_Toc94180882" w:history="1">
            <w:r w:rsidR="00A13177" w:rsidRPr="00E119BA">
              <w:rPr>
                <w:rStyle w:val="Hyperlink"/>
                <w:noProof/>
              </w:rPr>
              <w:t>4.1 The impact of diversity on ecosystem function</w:t>
            </w:r>
            <w:r w:rsidR="00A13177">
              <w:rPr>
                <w:noProof/>
                <w:webHidden/>
              </w:rPr>
              <w:tab/>
            </w:r>
            <w:r w:rsidR="00A13177">
              <w:rPr>
                <w:noProof/>
                <w:webHidden/>
              </w:rPr>
              <w:fldChar w:fldCharType="begin"/>
            </w:r>
            <w:r w:rsidR="00A13177">
              <w:rPr>
                <w:noProof/>
                <w:webHidden/>
              </w:rPr>
              <w:instrText xml:space="preserve"> PAGEREF _Toc94180882 \h </w:instrText>
            </w:r>
            <w:r w:rsidR="00A13177">
              <w:rPr>
                <w:noProof/>
                <w:webHidden/>
              </w:rPr>
            </w:r>
            <w:r w:rsidR="00A13177">
              <w:rPr>
                <w:noProof/>
                <w:webHidden/>
              </w:rPr>
              <w:fldChar w:fldCharType="separate"/>
            </w:r>
            <w:r w:rsidR="00A644D5">
              <w:rPr>
                <w:noProof/>
                <w:webHidden/>
              </w:rPr>
              <w:t>54</w:t>
            </w:r>
            <w:r w:rsidR="00A13177">
              <w:rPr>
                <w:noProof/>
                <w:webHidden/>
              </w:rPr>
              <w:fldChar w:fldCharType="end"/>
            </w:r>
          </w:hyperlink>
        </w:p>
        <w:p w14:paraId="550D1E32" w14:textId="467655F0" w:rsidR="00A13177" w:rsidRDefault="00791666">
          <w:pPr>
            <w:pStyle w:val="TOC3"/>
            <w:tabs>
              <w:tab w:val="right" w:leader="dot" w:pos="9010"/>
            </w:tabs>
            <w:rPr>
              <w:rFonts w:eastAsiaTheme="minorEastAsia" w:hAnsiTheme="minorHAnsi" w:cstheme="minorBidi"/>
              <w:noProof/>
              <w:sz w:val="24"/>
              <w:szCs w:val="24"/>
            </w:rPr>
          </w:pPr>
          <w:hyperlink w:anchor="_Toc94180883" w:history="1">
            <w:r w:rsidR="00A13177" w:rsidRPr="00E119BA">
              <w:rPr>
                <w:rStyle w:val="Hyperlink"/>
                <w:noProof/>
              </w:rPr>
              <w:t>4.2 Methodology to test BEF in cities</w:t>
            </w:r>
            <w:r w:rsidR="00A13177">
              <w:rPr>
                <w:noProof/>
                <w:webHidden/>
              </w:rPr>
              <w:tab/>
            </w:r>
            <w:r w:rsidR="00A13177">
              <w:rPr>
                <w:noProof/>
                <w:webHidden/>
              </w:rPr>
              <w:fldChar w:fldCharType="begin"/>
            </w:r>
            <w:r w:rsidR="00A13177">
              <w:rPr>
                <w:noProof/>
                <w:webHidden/>
              </w:rPr>
              <w:instrText xml:space="preserve"> PAGEREF _Toc94180883 \h </w:instrText>
            </w:r>
            <w:r w:rsidR="00A13177">
              <w:rPr>
                <w:noProof/>
                <w:webHidden/>
              </w:rPr>
            </w:r>
            <w:r w:rsidR="00A13177">
              <w:rPr>
                <w:noProof/>
                <w:webHidden/>
              </w:rPr>
              <w:fldChar w:fldCharType="separate"/>
            </w:r>
            <w:r w:rsidR="00A644D5">
              <w:rPr>
                <w:noProof/>
                <w:webHidden/>
              </w:rPr>
              <w:t>55</w:t>
            </w:r>
            <w:r w:rsidR="00A13177">
              <w:rPr>
                <w:noProof/>
                <w:webHidden/>
              </w:rPr>
              <w:fldChar w:fldCharType="end"/>
            </w:r>
          </w:hyperlink>
        </w:p>
        <w:p w14:paraId="734C4797" w14:textId="6534E934" w:rsidR="00A13177" w:rsidRDefault="00791666">
          <w:pPr>
            <w:pStyle w:val="TOC2"/>
            <w:tabs>
              <w:tab w:val="right" w:leader="dot" w:pos="9010"/>
            </w:tabs>
            <w:rPr>
              <w:rFonts w:eastAsiaTheme="minorEastAsia" w:hAnsiTheme="minorHAnsi" w:cstheme="minorBidi"/>
              <w:b w:val="0"/>
              <w:bCs w:val="0"/>
              <w:noProof/>
              <w:sz w:val="24"/>
              <w:szCs w:val="24"/>
            </w:rPr>
          </w:pPr>
          <w:hyperlink w:anchor="_Toc94180884" w:history="1">
            <w:r w:rsidR="00A13177" w:rsidRPr="00E119BA">
              <w:rPr>
                <w:rStyle w:val="Hyperlink"/>
                <w:noProof/>
              </w:rPr>
              <w:t>5 Conclusion</w:t>
            </w:r>
            <w:r w:rsidR="00A13177">
              <w:rPr>
                <w:noProof/>
                <w:webHidden/>
              </w:rPr>
              <w:tab/>
            </w:r>
            <w:r w:rsidR="00A13177">
              <w:rPr>
                <w:noProof/>
                <w:webHidden/>
              </w:rPr>
              <w:fldChar w:fldCharType="begin"/>
            </w:r>
            <w:r w:rsidR="00A13177">
              <w:rPr>
                <w:noProof/>
                <w:webHidden/>
              </w:rPr>
              <w:instrText xml:space="preserve"> PAGEREF _Toc94180884 \h </w:instrText>
            </w:r>
            <w:r w:rsidR="00A13177">
              <w:rPr>
                <w:noProof/>
                <w:webHidden/>
              </w:rPr>
            </w:r>
            <w:r w:rsidR="00A13177">
              <w:rPr>
                <w:noProof/>
                <w:webHidden/>
              </w:rPr>
              <w:fldChar w:fldCharType="separate"/>
            </w:r>
            <w:r w:rsidR="00A644D5">
              <w:rPr>
                <w:noProof/>
                <w:webHidden/>
              </w:rPr>
              <w:t>56</w:t>
            </w:r>
            <w:r w:rsidR="00A13177">
              <w:rPr>
                <w:noProof/>
                <w:webHidden/>
              </w:rPr>
              <w:fldChar w:fldCharType="end"/>
            </w:r>
          </w:hyperlink>
        </w:p>
        <w:p w14:paraId="50636D7B" w14:textId="6CB6ABCE" w:rsidR="00A13177" w:rsidRDefault="00791666">
          <w:pPr>
            <w:pStyle w:val="TOC1"/>
            <w:tabs>
              <w:tab w:val="right" w:leader="dot" w:pos="9010"/>
            </w:tabs>
            <w:rPr>
              <w:rFonts w:asciiTheme="minorHAnsi" w:eastAsiaTheme="minorEastAsia" w:hAnsiTheme="minorHAnsi" w:cstheme="minorBidi"/>
              <w:b w:val="0"/>
              <w:bCs w:val="0"/>
              <w:caps w:val="0"/>
              <w:noProof/>
            </w:rPr>
          </w:pPr>
          <w:hyperlink w:anchor="_Toc94180885" w:history="1">
            <w:r w:rsidR="00A13177" w:rsidRPr="00E119BA">
              <w:rPr>
                <w:rStyle w:val="Hyperlink"/>
                <w:noProof/>
              </w:rPr>
              <w:t>Chapter 6 Conclusions and Discussion</w:t>
            </w:r>
            <w:r w:rsidR="00A13177">
              <w:rPr>
                <w:noProof/>
                <w:webHidden/>
              </w:rPr>
              <w:tab/>
            </w:r>
            <w:r w:rsidR="00A13177">
              <w:rPr>
                <w:noProof/>
                <w:webHidden/>
              </w:rPr>
              <w:fldChar w:fldCharType="begin"/>
            </w:r>
            <w:r w:rsidR="00A13177">
              <w:rPr>
                <w:noProof/>
                <w:webHidden/>
              </w:rPr>
              <w:instrText xml:space="preserve"> PAGEREF _Toc94180885 \h </w:instrText>
            </w:r>
            <w:r w:rsidR="00A13177">
              <w:rPr>
                <w:noProof/>
                <w:webHidden/>
              </w:rPr>
            </w:r>
            <w:r w:rsidR="00A13177">
              <w:rPr>
                <w:noProof/>
                <w:webHidden/>
              </w:rPr>
              <w:fldChar w:fldCharType="separate"/>
            </w:r>
            <w:r w:rsidR="00A644D5">
              <w:rPr>
                <w:noProof/>
                <w:webHidden/>
              </w:rPr>
              <w:t>57</w:t>
            </w:r>
            <w:r w:rsidR="00A13177">
              <w:rPr>
                <w:noProof/>
                <w:webHidden/>
              </w:rPr>
              <w:fldChar w:fldCharType="end"/>
            </w:r>
          </w:hyperlink>
        </w:p>
        <w:p w14:paraId="116BEAD1" w14:textId="5602C3E3" w:rsidR="00A13177" w:rsidRDefault="00791666">
          <w:pPr>
            <w:pStyle w:val="TOC2"/>
            <w:tabs>
              <w:tab w:val="right" w:leader="dot" w:pos="9010"/>
            </w:tabs>
            <w:rPr>
              <w:rFonts w:eastAsiaTheme="minorEastAsia" w:hAnsiTheme="minorHAnsi" w:cstheme="minorBidi"/>
              <w:b w:val="0"/>
              <w:bCs w:val="0"/>
              <w:noProof/>
              <w:sz w:val="24"/>
              <w:szCs w:val="24"/>
            </w:rPr>
          </w:pPr>
          <w:hyperlink w:anchor="_Toc94180886" w:history="1">
            <w:r w:rsidR="00A13177" w:rsidRPr="00E119BA">
              <w:rPr>
                <w:rStyle w:val="Hyperlink"/>
                <w:noProof/>
              </w:rPr>
              <w:t>1 Urban biodiversity</w:t>
            </w:r>
            <w:r w:rsidR="00A13177">
              <w:rPr>
                <w:noProof/>
                <w:webHidden/>
              </w:rPr>
              <w:tab/>
            </w:r>
            <w:r w:rsidR="00A13177">
              <w:rPr>
                <w:noProof/>
                <w:webHidden/>
              </w:rPr>
              <w:fldChar w:fldCharType="begin"/>
            </w:r>
            <w:r w:rsidR="00A13177">
              <w:rPr>
                <w:noProof/>
                <w:webHidden/>
              </w:rPr>
              <w:instrText xml:space="preserve"> PAGEREF _Toc94180886 \h </w:instrText>
            </w:r>
            <w:r w:rsidR="00A13177">
              <w:rPr>
                <w:noProof/>
                <w:webHidden/>
              </w:rPr>
            </w:r>
            <w:r w:rsidR="00A13177">
              <w:rPr>
                <w:noProof/>
                <w:webHidden/>
              </w:rPr>
              <w:fldChar w:fldCharType="separate"/>
            </w:r>
            <w:r w:rsidR="00A644D5">
              <w:rPr>
                <w:noProof/>
                <w:webHidden/>
              </w:rPr>
              <w:t>57</w:t>
            </w:r>
            <w:r w:rsidR="00A13177">
              <w:rPr>
                <w:noProof/>
                <w:webHidden/>
              </w:rPr>
              <w:fldChar w:fldCharType="end"/>
            </w:r>
          </w:hyperlink>
        </w:p>
        <w:p w14:paraId="741C1350" w14:textId="1F67C538" w:rsidR="00A13177" w:rsidRDefault="00791666">
          <w:pPr>
            <w:pStyle w:val="TOC2"/>
            <w:tabs>
              <w:tab w:val="right" w:leader="dot" w:pos="9010"/>
            </w:tabs>
            <w:rPr>
              <w:rFonts w:eastAsiaTheme="minorEastAsia" w:hAnsiTheme="minorHAnsi" w:cstheme="minorBidi"/>
              <w:b w:val="0"/>
              <w:bCs w:val="0"/>
              <w:noProof/>
              <w:sz w:val="24"/>
              <w:szCs w:val="24"/>
            </w:rPr>
          </w:pPr>
          <w:hyperlink w:anchor="_Toc94180887" w:history="1">
            <w:r w:rsidR="00A13177" w:rsidRPr="00E119BA">
              <w:rPr>
                <w:rStyle w:val="Hyperlink"/>
                <w:noProof/>
              </w:rPr>
              <w:t>2 Urban ecosystem services</w:t>
            </w:r>
            <w:r w:rsidR="00A13177">
              <w:rPr>
                <w:noProof/>
                <w:webHidden/>
              </w:rPr>
              <w:tab/>
            </w:r>
            <w:r w:rsidR="00A13177">
              <w:rPr>
                <w:noProof/>
                <w:webHidden/>
              </w:rPr>
              <w:fldChar w:fldCharType="begin"/>
            </w:r>
            <w:r w:rsidR="00A13177">
              <w:rPr>
                <w:noProof/>
                <w:webHidden/>
              </w:rPr>
              <w:instrText xml:space="preserve"> PAGEREF _Toc94180887 \h </w:instrText>
            </w:r>
            <w:r w:rsidR="00A13177">
              <w:rPr>
                <w:noProof/>
                <w:webHidden/>
              </w:rPr>
            </w:r>
            <w:r w:rsidR="00A13177">
              <w:rPr>
                <w:noProof/>
                <w:webHidden/>
              </w:rPr>
              <w:fldChar w:fldCharType="separate"/>
            </w:r>
            <w:r w:rsidR="00A644D5">
              <w:rPr>
                <w:noProof/>
                <w:webHidden/>
              </w:rPr>
              <w:t>57</w:t>
            </w:r>
            <w:r w:rsidR="00A13177">
              <w:rPr>
                <w:noProof/>
                <w:webHidden/>
              </w:rPr>
              <w:fldChar w:fldCharType="end"/>
            </w:r>
          </w:hyperlink>
        </w:p>
        <w:p w14:paraId="741DD786" w14:textId="4826E373" w:rsidR="00A13177" w:rsidRDefault="00791666">
          <w:pPr>
            <w:pStyle w:val="TOC2"/>
            <w:tabs>
              <w:tab w:val="right" w:leader="dot" w:pos="9010"/>
            </w:tabs>
            <w:rPr>
              <w:rFonts w:eastAsiaTheme="minorEastAsia" w:hAnsiTheme="minorHAnsi" w:cstheme="minorBidi"/>
              <w:b w:val="0"/>
              <w:bCs w:val="0"/>
              <w:noProof/>
              <w:sz w:val="24"/>
              <w:szCs w:val="24"/>
            </w:rPr>
          </w:pPr>
          <w:hyperlink w:anchor="_Toc94180888" w:history="1">
            <w:r w:rsidR="00A13177" w:rsidRPr="00E119BA">
              <w:rPr>
                <w:rStyle w:val="Hyperlink"/>
                <w:noProof/>
              </w:rPr>
              <w:t>3 BEF in urban ecosystems</w:t>
            </w:r>
            <w:r w:rsidR="00A13177">
              <w:rPr>
                <w:noProof/>
                <w:webHidden/>
              </w:rPr>
              <w:tab/>
            </w:r>
            <w:r w:rsidR="00A13177">
              <w:rPr>
                <w:noProof/>
                <w:webHidden/>
              </w:rPr>
              <w:fldChar w:fldCharType="begin"/>
            </w:r>
            <w:r w:rsidR="00A13177">
              <w:rPr>
                <w:noProof/>
                <w:webHidden/>
              </w:rPr>
              <w:instrText xml:space="preserve"> PAGEREF _Toc94180888 \h </w:instrText>
            </w:r>
            <w:r w:rsidR="00A13177">
              <w:rPr>
                <w:noProof/>
                <w:webHidden/>
              </w:rPr>
            </w:r>
            <w:r w:rsidR="00A13177">
              <w:rPr>
                <w:noProof/>
                <w:webHidden/>
              </w:rPr>
              <w:fldChar w:fldCharType="separate"/>
            </w:r>
            <w:r w:rsidR="00A644D5">
              <w:rPr>
                <w:noProof/>
                <w:webHidden/>
              </w:rPr>
              <w:t>58</w:t>
            </w:r>
            <w:r w:rsidR="00A13177">
              <w:rPr>
                <w:noProof/>
                <w:webHidden/>
              </w:rPr>
              <w:fldChar w:fldCharType="end"/>
            </w:r>
          </w:hyperlink>
        </w:p>
        <w:p w14:paraId="37E22C70" w14:textId="21C49522" w:rsidR="00A13177" w:rsidRDefault="00791666">
          <w:pPr>
            <w:pStyle w:val="TOC1"/>
            <w:tabs>
              <w:tab w:val="right" w:leader="dot" w:pos="9010"/>
            </w:tabs>
            <w:rPr>
              <w:rFonts w:asciiTheme="minorHAnsi" w:eastAsiaTheme="minorEastAsia" w:hAnsiTheme="minorHAnsi" w:cstheme="minorBidi"/>
              <w:b w:val="0"/>
              <w:bCs w:val="0"/>
              <w:caps w:val="0"/>
              <w:noProof/>
            </w:rPr>
          </w:pPr>
          <w:hyperlink w:anchor="_Toc94180889" w:history="1">
            <w:r w:rsidR="00A13177" w:rsidRPr="00E119BA">
              <w:rPr>
                <w:rStyle w:val="Hyperlink"/>
                <w:noProof/>
              </w:rPr>
              <w:t>Reference</w:t>
            </w:r>
            <w:r w:rsidR="00A13177">
              <w:rPr>
                <w:noProof/>
                <w:webHidden/>
              </w:rPr>
              <w:tab/>
            </w:r>
            <w:r w:rsidR="00A13177">
              <w:rPr>
                <w:noProof/>
                <w:webHidden/>
              </w:rPr>
              <w:fldChar w:fldCharType="begin"/>
            </w:r>
            <w:r w:rsidR="00A13177">
              <w:rPr>
                <w:noProof/>
                <w:webHidden/>
              </w:rPr>
              <w:instrText xml:space="preserve"> PAGEREF _Toc94180889 \h </w:instrText>
            </w:r>
            <w:r w:rsidR="00A13177">
              <w:rPr>
                <w:noProof/>
                <w:webHidden/>
              </w:rPr>
            </w:r>
            <w:r w:rsidR="00A13177">
              <w:rPr>
                <w:noProof/>
                <w:webHidden/>
              </w:rPr>
              <w:fldChar w:fldCharType="separate"/>
            </w:r>
            <w:r w:rsidR="00A644D5">
              <w:rPr>
                <w:noProof/>
                <w:webHidden/>
              </w:rPr>
              <w:t>59</w:t>
            </w:r>
            <w:r w:rsidR="00A13177">
              <w:rPr>
                <w:noProof/>
                <w:webHidden/>
              </w:rPr>
              <w:fldChar w:fldCharType="end"/>
            </w:r>
          </w:hyperlink>
        </w:p>
        <w:p w14:paraId="7ACF88CB" w14:textId="3CC0914C" w:rsidR="00A13177" w:rsidRDefault="00791666">
          <w:pPr>
            <w:pStyle w:val="TOC1"/>
            <w:tabs>
              <w:tab w:val="right" w:leader="dot" w:pos="9010"/>
            </w:tabs>
            <w:rPr>
              <w:rFonts w:asciiTheme="minorHAnsi" w:eastAsiaTheme="minorEastAsia" w:hAnsiTheme="minorHAnsi" w:cstheme="minorBidi"/>
              <w:b w:val="0"/>
              <w:bCs w:val="0"/>
              <w:caps w:val="0"/>
              <w:noProof/>
            </w:rPr>
          </w:pPr>
          <w:hyperlink w:anchor="_Toc94180890" w:history="1">
            <w:r w:rsidR="00A13177" w:rsidRPr="00E119BA">
              <w:rPr>
                <w:rStyle w:val="Hyperlink"/>
                <w:noProof/>
              </w:rPr>
              <w:t>Appendix</w:t>
            </w:r>
            <w:r w:rsidR="00A13177">
              <w:rPr>
                <w:noProof/>
                <w:webHidden/>
              </w:rPr>
              <w:tab/>
            </w:r>
            <w:r w:rsidR="00A13177">
              <w:rPr>
                <w:noProof/>
                <w:webHidden/>
              </w:rPr>
              <w:fldChar w:fldCharType="begin"/>
            </w:r>
            <w:r w:rsidR="00A13177">
              <w:rPr>
                <w:noProof/>
                <w:webHidden/>
              </w:rPr>
              <w:instrText xml:space="preserve"> PAGEREF _Toc94180890 \h </w:instrText>
            </w:r>
            <w:r w:rsidR="00A13177">
              <w:rPr>
                <w:noProof/>
                <w:webHidden/>
              </w:rPr>
            </w:r>
            <w:r w:rsidR="00A13177">
              <w:rPr>
                <w:noProof/>
                <w:webHidden/>
              </w:rPr>
              <w:fldChar w:fldCharType="separate"/>
            </w:r>
            <w:r w:rsidR="00A644D5">
              <w:rPr>
                <w:noProof/>
                <w:webHidden/>
              </w:rPr>
              <w:t>77</w:t>
            </w:r>
            <w:r w:rsidR="00A13177">
              <w:rPr>
                <w:noProof/>
                <w:webHidden/>
              </w:rPr>
              <w:fldChar w:fldCharType="end"/>
            </w:r>
          </w:hyperlink>
        </w:p>
        <w:p w14:paraId="6AE48FA7" w14:textId="06BFD839" w:rsidR="00D025BB" w:rsidRDefault="008059E0">
          <w:r>
            <w:rPr>
              <w:rFonts w:eastAsiaTheme="majorHAnsi"/>
              <w:caps/>
            </w:rPr>
            <w:fldChar w:fldCharType="end"/>
          </w:r>
        </w:p>
      </w:sdtContent>
    </w:sdt>
    <w:p w14:paraId="27E384EF" w14:textId="77777777" w:rsidR="006C62E3" w:rsidRDefault="006C62E3" w:rsidP="00B878A1">
      <w:pPr>
        <w:sectPr w:rsidR="006C62E3" w:rsidSect="00D025BB">
          <w:footerReference w:type="default" r:id="rId11"/>
          <w:pgSz w:w="11900" w:h="16840"/>
          <w:pgMar w:top="1440" w:right="1440" w:bottom="1440" w:left="1440" w:header="851" w:footer="992" w:gutter="0"/>
          <w:cols w:space="425"/>
          <w:docGrid w:type="lines" w:linePitch="312"/>
        </w:sectPr>
      </w:pPr>
    </w:p>
    <w:p w14:paraId="1529D488" w14:textId="0AF9A99D" w:rsidR="008C3583" w:rsidRPr="008C3583" w:rsidRDefault="008C3583" w:rsidP="00B01392">
      <w:pPr>
        <w:pStyle w:val="Heading1"/>
        <w:numPr>
          <w:ilvl w:val="0"/>
          <w:numId w:val="25"/>
        </w:numPr>
      </w:pPr>
      <w:bookmarkStart w:id="2" w:name="_Toc94180834"/>
      <w:r>
        <w:lastRenderedPageBreak/>
        <w:t xml:space="preserve">General </w:t>
      </w:r>
      <w:r w:rsidRPr="00587572">
        <w:t>Introduction</w:t>
      </w:r>
      <w:bookmarkEnd w:id="2"/>
    </w:p>
    <w:p w14:paraId="0E8246F5" w14:textId="031761E7" w:rsidR="000E1B50" w:rsidRPr="008C3583" w:rsidRDefault="00626E1D" w:rsidP="00B01392">
      <w:pPr>
        <w:pStyle w:val="Heading2"/>
        <w:numPr>
          <w:ilvl w:val="1"/>
          <w:numId w:val="26"/>
        </w:numPr>
      </w:pPr>
      <w:r>
        <w:t xml:space="preserve"> </w:t>
      </w:r>
      <w:bookmarkStart w:id="3" w:name="_Toc94180835"/>
      <w:r w:rsidR="008C3583">
        <w:t>Background</w:t>
      </w:r>
      <w:bookmarkEnd w:id="3"/>
      <w:r w:rsidR="004B14E5" w:rsidRPr="008C3583">
        <w:t xml:space="preserve"> </w:t>
      </w:r>
    </w:p>
    <w:p w14:paraId="6654043D" w14:textId="1958E8CB" w:rsidR="00C6690F" w:rsidRPr="00E57323" w:rsidRDefault="008C3583" w:rsidP="007D2D8B">
      <w:pPr>
        <w:pStyle w:val="Heading3"/>
        <w:numPr>
          <w:ilvl w:val="2"/>
          <w:numId w:val="24"/>
        </w:numPr>
        <w:rPr>
          <w:lang w:val="en-US" w:eastAsia="zh-CN"/>
        </w:rPr>
      </w:pPr>
      <w:bookmarkStart w:id="4" w:name="_Toc94180836"/>
      <w:r w:rsidRPr="008C3583">
        <w:t xml:space="preserve">1.1 </w:t>
      </w:r>
      <w:r w:rsidR="009D7B09" w:rsidRPr="008C3583">
        <w:t>Urbanization</w:t>
      </w:r>
      <w:bookmarkEnd w:id="4"/>
    </w:p>
    <w:p w14:paraId="534871FE" w14:textId="12DE1BF1" w:rsidR="009D7B09" w:rsidRPr="003D6A66" w:rsidRDefault="00C6690F" w:rsidP="0024791A">
      <w:pPr>
        <w:pStyle w:val="a"/>
        <w:rPr>
          <w:rFonts w:cs="Times New Roman"/>
        </w:rPr>
      </w:pPr>
      <w:r w:rsidRPr="003D6A66">
        <w:rPr>
          <w:rFonts w:cs="Times New Roman"/>
        </w:rPr>
        <w:t>参考McDonald et al. 2020：罗列了很多数据，且包括人口和面积数据</w:t>
      </w:r>
    </w:p>
    <w:p w14:paraId="55319352" w14:textId="77777777" w:rsidR="00764CD4" w:rsidRDefault="00764CD4" w:rsidP="00764CD4">
      <w:pPr>
        <w:pStyle w:val="a"/>
      </w:pPr>
      <w:r w:rsidRPr="003D6A66">
        <w:t>Past decades have witnessed rapid urbanization</w:t>
      </w:r>
      <w:r>
        <w:t xml:space="preserve"> worldwide</w:t>
      </w:r>
      <w:r w:rsidRPr="003D6A66">
        <w:t xml:space="preserve">. </w:t>
      </w:r>
      <w:r>
        <w:t>The urban</w:t>
      </w:r>
      <w:r w:rsidRPr="003D6A66">
        <w:t xml:space="preserve"> population has been growing rapid</w:t>
      </w:r>
      <w:r>
        <w:t>ly</w:t>
      </w:r>
      <w:r w:rsidRPr="003D6A66">
        <w:t xml:space="preserve"> since 1950. </w:t>
      </w:r>
      <w:r>
        <w:t>Estimated with statistics data reported by national governments,</w:t>
      </w:r>
      <w:r w:rsidRPr="003D6A66">
        <w:t xml:space="preserve"> </w:t>
      </w:r>
      <w:r>
        <w:rPr>
          <w:rFonts w:hint="eastAsia"/>
        </w:rPr>
        <w:t>the</w:t>
      </w:r>
      <w:r>
        <w:t xml:space="preserve"> </w:t>
      </w:r>
      <w:r w:rsidRPr="003D6A66">
        <w:t xml:space="preserve">proportion of </w:t>
      </w:r>
      <w:r>
        <w:t xml:space="preserve">the </w:t>
      </w:r>
      <w:r w:rsidRPr="003D6A66">
        <w:t>urban population</w:t>
      </w:r>
      <w:r>
        <w:t xml:space="preserve"> increased from</w:t>
      </w:r>
      <w:r w:rsidRPr="003D6A66">
        <w:t xml:space="preserve"> 30% in 1950 </w:t>
      </w:r>
      <w:r w:rsidRPr="003D6A66">
        <w:fldChar w:fldCharType="begin"/>
      </w:r>
      <w:r>
        <w:instrText xml:space="preserve"> ADDIN ZOTERO_ITEM CSL_CITATION {"citationID":"WH4yafTv","properties":{"formattedCitation":"(Population Division, United Nations, 2019)","plainCitation":"(Population Division, United Nations, 2019)","noteIndex":0},"citationItems":[{"id":442,"uris":["http://zotero.org/users/5738822/items/IXA5T832"],"uri":["http://zotero.org/users/5738822/items/IXA5T832"],"itemData":{"id":442,"type":"report","title":"World Urbanization Prospects: The 2018 Revision","URL":"https://population.un.org/wup/Publications/","author":[{"literal":"Population Division, United Nations"}],"accessed":{"date-parts":[["2019",6,20]]},"issued":{"date-parts":[["2019",6,20]]}}}],"schema":"https://github.com/citation-style-language/schema/raw/master/csl-citation.json"} </w:instrText>
      </w:r>
      <w:r w:rsidRPr="003D6A66">
        <w:fldChar w:fldCharType="separate"/>
      </w:r>
      <w:r>
        <w:t>(Population Division, United Nations, 2019)</w:t>
      </w:r>
      <w:r w:rsidRPr="003D6A66">
        <w:fldChar w:fldCharType="end"/>
      </w:r>
      <w:r>
        <w:t xml:space="preserve"> to</w:t>
      </w:r>
      <w:r w:rsidRPr="003D6A66">
        <w:t xml:space="preserve"> 55% in 2019 </w:t>
      </w:r>
      <w:r w:rsidRPr="003D6A66">
        <w:fldChar w:fldCharType="begin"/>
      </w:r>
      <w:r>
        <w:instrText xml:space="preserve"> ADDIN ZOTERO_ITEM CSL_CITATION {"citationID":"8eggaunV","properties":{"formattedCitation":"(The World Bank Data, n.d.)","plainCitation":"(The World Bank Data, n.d.)","noteIndex":0},"citationItems":[{"id":2936,"uris":["http://zotero.org/users/5738822/items/ICK5DCWI"],"uri":["http://zotero.org/users/5738822/items/ICK5DCWI"],"itemData":{"id":2936,"type":"webpage","container-title":"Urban population (% of total population)","URL":"https://data.worldbank.org/indicator/SP.URB.TOTL.IN.ZS","author":[{"literal":"The World Bank Data"}],"accessed":{"date-parts":[["2021",1,20]]}}}],"schema":"https://github.com/citation-style-language/schema/raw/master/csl-citation.json"} </w:instrText>
      </w:r>
      <w:r w:rsidRPr="003D6A66">
        <w:fldChar w:fldCharType="separate"/>
      </w:r>
      <w:r>
        <w:t>(The World Bank Data, n.d.)</w:t>
      </w:r>
      <w:r w:rsidRPr="003D6A66">
        <w:fldChar w:fldCharType="end"/>
      </w:r>
      <w:r>
        <w:t>, and it</w:t>
      </w:r>
      <w:r>
        <w:rPr>
          <w:rFonts w:hint="eastAsia"/>
        </w:rPr>
        <w:t xml:space="preserve"> </w:t>
      </w:r>
      <w:r w:rsidRPr="003D6A66">
        <w:t>is projected to be 6</w:t>
      </w:r>
      <w:r>
        <w:t>8</w:t>
      </w:r>
      <w:r w:rsidRPr="003D6A66">
        <w:t>% in 2050</w:t>
      </w:r>
      <w:r>
        <w:t xml:space="preserve"> </w:t>
      </w:r>
      <w:r w:rsidRPr="003D6A66">
        <w:fldChar w:fldCharType="begin"/>
      </w:r>
      <w:r>
        <w:instrText xml:space="preserve"> ADDIN ZOTERO_ITEM CSL_CITATION {"citationID":"eW9H3pdI","properties":{"formattedCitation":"(Population Division, United Nations, 2019)","plainCitation":"(Population Division, United Nations, 2019)","noteIndex":0},"citationItems":[{"id":442,"uris":["http://zotero.org/users/5738822/items/IXA5T832"],"uri":["http://zotero.org/users/5738822/items/IXA5T832"],"itemData":{"id":442,"type":"report","title":"World Urbanization Prospects: The 2018 Revision","URL":"https://population.un.org/wup/Publications/","author":[{"literal":"Population Division, United Nations"}],"accessed":{"date-parts":[["2019",6,20]]},"issued":{"date-parts":[["2019",6,20]]}}}],"schema":"https://github.com/citation-style-language/schema/raw/master/csl-citation.json"} </w:instrText>
      </w:r>
      <w:r w:rsidRPr="003D6A66">
        <w:fldChar w:fldCharType="separate"/>
      </w:r>
      <w:r>
        <w:t>(Population Division, United Nations, 2019)</w:t>
      </w:r>
      <w:r w:rsidRPr="003D6A66">
        <w:fldChar w:fldCharType="end"/>
      </w:r>
      <w:r w:rsidRPr="003D6A66">
        <w:t xml:space="preserve">. </w:t>
      </w:r>
      <w:r>
        <w:t xml:space="preserve">Depending on the policy and social trends, the proportion is projected to be </w:t>
      </w:r>
      <w:r>
        <w:rPr>
          <w:rFonts w:hint="eastAsia"/>
        </w:rPr>
        <w:t>up</w:t>
      </w:r>
      <w:r>
        <w:t xml:space="preserve"> to 92% by the end of this century. </w:t>
      </w:r>
    </w:p>
    <w:p w14:paraId="69ED8BF9" w14:textId="77777777" w:rsidR="00764CD4" w:rsidRDefault="00764CD4" w:rsidP="00764CD4">
      <w:pPr>
        <w:pStyle w:val="a"/>
      </w:pPr>
      <w:r>
        <w:t>T</w:t>
      </w:r>
      <w:r>
        <w:rPr>
          <w:rFonts w:hint="eastAsia"/>
        </w:rPr>
        <w:t>he</w:t>
      </w:r>
      <w:r>
        <w:t xml:space="preserve"> increase of the urban population, together with economic development, resulted in the expansion of the urban area.</w:t>
      </w:r>
      <w:r w:rsidRPr="007366BB">
        <w:t xml:space="preserve"> </w:t>
      </w:r>
      <w:r>
        <w:t>T</w:t>
      </w:r>
      <w:r>
        <w:rPr>
          <w:rFonts w:hint="eastAsia"/>
        </w:rPr>
        <w:t>he</w:t>
      </w:r>
      <w:r>
        <w:t xml:space="preserve"> expansion of urban areas is even faster than that of the urban population. A meta-analysis shows that urban area increases twice as fast its population on average worldwide </w:t>
      </w:r>
      <w:r>
        <w:fldChar w:fldCharType="begin"/>
      </w:r>
      <w:r>
        <w:instrText xml:space="preserve"> ADDIN ZOTERO_ITEM CSL_CITATION {"citationID":"93kz8866","properties":{"formattedCitation":"(Seto et al., 2011)","plainCitation":"(Seto et al., 2011)","noteIndex":0},"citationItems":[{"id":6505,"uris":["http://zotero.org/users/5738822/items/N69A7USH"],"uri":["http://zotero.org/users/5738822/items/N69A7USH"],"itemData":{"id":6505,"type":"article-journal","abstract":"The conversion of Earth's land surface to urban uses is one of the most irreversible human impacts on the global biosphere. It drives the loss of farmland, affects local climate, fragments habitats, and threatens biodiversity. Here we present a meta-analysis of 326 studies that have used remotely sensed images to map urban land conversion. We report a worldwide observed increase in urban land area of 58,000 km2 from 1970 to 2000. India, China, and Africa have experienced the highest rates of urban land expansion, and the largest change in total urban extent has occurred in North America. Across all regions and for all three decades, urban land expansion rates are higher than or equal to urban population growth rates, suggesting that urban growth is becoming more expansive than compact. Annual growth in GDP per capita drives approximately half of the observed urban land expansion in China but only moderately affects urban expansion in India and Africa, where urban land expansion is driven more by urban population growth. In high income countries, rates of urban land expansion are slower and increasingly related to GDP growth. However, in North America, population growth contributes more to urban expansion than it does in Europe. Much of the observed variation in urban expansion was not captured by either population, GDP, or other variables in the model. This suggests that contemporary urban expansion is related to a variety of factors difficult to observe comprehensively at the global level, including international capital flows, the informal economy, land use policy, and generalized transport costs. Using the results from the global model, we develop forecasts for new urban land cover using SRES Scenarios. Our results show that by 2030, global urban land cover will increase between 430,000 km2 and 12,568,000 km2, with an estimate of 1,527,000 km2 more likely.","container-title":"PLOS ONE","DOI":"10.1371/journal.pone.0023777","ISSN":"1932-6203","issue":"8","journalAbbreviation":"PLOS ONE","language":"en","note":"publisher: Public Library of Science","page":"e23777","source":"PLoS Journals","title":"A Meta-Analysis of Global Urban Land Expansion","volume":"6","author":[{"family":"Seto","given":"Karen C."},{"family":"Fragkias","given":"Michail"},{"family":"Güneralp","given":"Burak"},{"family":"Reilly","given":"Michael K."}],"issued":{"date-parts":[["2011",8,18]]}}}],"schema":"https://github.com/citation-style-language/schema/raw/master/csl-citation.json"} </w:instrText>
      </w:r>
      <w:r>
        <w:fldChar w:fldCharType="separate"/>
      </w:r>
      <w:r>
        <w:rPr>
          <w:noProof/>
        </w:rPr>
        <w:t>(Seto et al., 2011)</w:t>
      </w:r>
      <w:r>
        <w:fldChar w:fldCharType="end"/>
      </w:r>
      <w:r>
        <w:rPr>
          <w:rFonts w:ascii="SimSun" w:eastAsia="SimSun" w:hAnsi="SimSun" w:cs="SimSun" w:hint="eastAsia"/>
        </w:rPr>
        <w:t>.</w:t>
      </w:r>
      <w:r>
        <w:t xml:space="preserve"> The urban area is estimated as 0.</w:t>
      </w:r>
      <w:r w:rsidRPr="001C6662">
        <w:t>35</w:t>
      </w:r>
      <w:r>
        <w:t xml:space="preserve"> million</w:t>
      </w:r>
      <w:r w:rsidRPr="001C6662">
        <w:t xml:space="preserve"> </w:t>
      </w:r>
      <w:r>
        <w:t>square kilometers</w:t>
      </w:r>
      <w:r w:rsidRPr="001C6662">
        <w:t xml:space="preserve"> in 1992</w:t>
      </w:r>
      <w:r>
        <w:t xml:space="preserve"> and increases to 0.</w:t>
      </w:r>
      <w:r w:rsidRPr="001C6662">
        <w:t>74</w:t>
      </w:r>
      <w:r>
        <w:t xml:space="preserve"> million</w:t>
      </w:r>
      <w:r w:rsidRPr="001C6662">
        <w:t xml:space="preserve"> </w:t>
      </w:r>
      <w:r>
        <w:t>square kilometers</w:t>
      </w:r>
      <w:r w:rsidRPr="001C6662">
        <w:t xml:space="preserve"> in 2015</w:t>
      </w:r>
      <w:r>
        <w:t xml:space="preserve"> </w:t>
      </w:r>
      <w:r>
        <w:fldChar w:fldCharType="begin"/>
      </w:r>
      <w:r>
        <w:instrText xml:space="preserve"> ADDIN ZOTERO_ITEM CSL_CITATION {"citationID":"PSrMCYYV","properties":{"formattedCitation":"(McDonald et al., 2020)","plainCitation":"(McDonald et al., 2020)","noteIndex":0},"citationItems":[{"id":6394,"uris":["http://zotero.org/users/5738822/items/WA34FYZS"],"uri":["http://zotero.org/users/5738822/items/WA34FYZS"],"itemData":{"id":6394,"type":"article-journal","container-title":"Nature Sustainability","issue":"1","note":"publisher: Nature Publishing Group","page":"16–24","source":"Google Scholar","title":"Research gaps in knowledge of the impact of urban growth on biodiversity","volume":"3","author":[{"family":"McDonald","given":"Robert I."},{"family":"Mansur","given":"Andressa V."},{"family":"Ascensão","given":"Fernando"},{"family":"Crossman","given":"Katie"},{"family":"Elmqvist","given":"Thomas"},{"family":"Gonzalez","given":"Andrew"},{"family":"Güneralp","given":"Burak"},{"family":"Haase","given":"Dagmar"},{"family":"Hamann","given":"Maike"},{"family":"Hillel","given":"Oliver"}],"issued":{"date-parts":[["2020"]]}}}],"schema":"https://github.com/citation-style-language/schema/raw/master/csl-citation.json"} </w:instrText>
      </w:r>
      <w:r>
        <w:fldChar w:fldCharType="separate"/>
      </w:r>
      <w:r>
        <w:rPr>
          <w:noProof/>
        </w:rPr>
        <w:t>(McDonald et al., 2020)</w:t>
      </w:r>
      <w:r>
        <w:fldChar w:fldCharType="end"/>
      </w:r>
      <w:r>
        <w:rPr>
          <w:rFonts w:hint="eastAsia"/>
        </w:rPr>
        <w:t>,</w:t>
      </w:r>
      <w:r>
        <w:t xml:space="preserve"> and it is projected to be 1.9 </w:t>
      </w:r>
      <w:r>
        <w:rPr>
          <w:rFonts w:hint="eastAsia"/>
        </w:rPr>
        <w:t>mill</w:t>
      </w:r>
      <w:r>
        <w:t xml:space="preserve">ion square kilometers in 2030 </w:t>
      </w:r>
      <w:r>
        <w:fldChar w:fldCharType="begin"/>
      </w:r>
      <w:r>
        <w:instrText xml:space="preserve"> ADDIN ZOTERO_ITEM CSL_CITATION {"citationID":"bXABMWVV","properties":{"formattedCitation":"(G\\uc0\\u252{}neralp and Seto, 2013; Seto et al., 2012a)","plainCitation":"(Güneralp and Seto, 2013; Seto et al., 2012a)","noteIndex":0},"citationItems":[{"id":6512,"uris":["http://zotero.org/users/5738822/items/Z22PJUM2"],"uri":["http://zotero.org/users/5738822/items/Z22PJUM2"],"itemData":{"id":6512,"type":"article-journal","container-title":"Environmental Research Letters","issue":"1","note":"publisher: IOP Publishing","page":"014025","source":"Google Scholar","title":"Futures of global urban expansion: uncertainties and implications for biodiversity conservation","title-short":"Futures of global urban expansion","volume":"8","author":[{"family":"Güneralp","given":"Burak"},{"family":"Seto","given":"K. C."}],"issued":{"date-parts":[["2013"]]}}},{"id":765,"uris":["http://zotero.org/users/5738822/items/UAY6STBI"],"uri":["http://zotero.org/users/5738822/items/UAY6STBI"],"itemData":{"id":765,"type":"article-journal","container-title":"Proceedings of the National Academy of Sciences","DOI":"10.1073/pnas.1211658109","ISSN":"0027-8424, 1091-6490","issue":"40","journalAbbreviation":"Proceedings of the National Academy of Sciences","language":"en","note":"number: 40","page":"16083-16088","source":"DOI.org (Crossref)","title":"Global forecasts of urban expansion to 2030 and direct impacts on biodiversity and carbon pools","volume":"109","author":[{"family":"Seto","given":"K. C."},{"family":"Guneralp","given":"B."},{"family":"Hutyra","given":"L. R."}],"issued":{"date-parts":[["2012",10,2]]}}}],"schema":"https://github.com/citation-style-language/schema/raw/master/csl-citation.json"} </w:instrText>
      </w:r>
      <w:r>
        <w:fldChar w:fldCharType="separate"/>
      </w:r>
      <w:r w:rsidRPr="001D4A35">
        <w:rPr>
          <w:lang w:val="en-US"/>
        </w:rPr>
        <w:t>(Güneralp and Seto, 2013; Seto et al., 2012a)</w:t>
      </w:r>
      <w:r>
        <w:fldChar w:fldCharType="end"/>
      </w:r>
      <w:r>
        <w:t xml:space="preserve">. Furthermore, most urban area expansion in the future is projected to be in areas of limited economic development </w:t>
      </w:r>
      <w:r>
        <w:rPr>
          <w:sz w:val="20"/>
          <w:szCs w:val="20"/>
        </w:rPr>
        <w:fldChar w:fldCharType="begin"/>
      </w:r>
      <w:r>
        <w:rPr>
          <w:sz w:val="20"/>
          <w:szCs w:val="20"/>
        </w:rPr>
        <w:instrText xml:space="preserve"> ADDIN ZOTERO_ITEM CSL_CITATION {"citationID":"1rGnX83G","properties":{"formattedCitation":"(Seto et al., 2013)","plainCitation":"(Seto et al., 2013)","noteIndex":0},"citationItems":[{"id":2820,"uris":["http://zotero.org/users/5738822/items/IZC6DTYC"],"uri":["http://zotero.org/users/5738822/items/IZC6DTYC"],"itemData":{"id":2820,"type":"chapter","abstract":"This volume is based on the argument that, just as it is no longer possible to construct sound ecological science without explicit attention to urbanization as a key driver of global ecological change (Chaps. 3, 11, and 26), cities can no longer be uncoupled from a full understanding of their ecological foundations. The populations and economies of urban areas rely on hinterlands for resources, but there is a disconnect between using resources for the city on the one hand and preserving or conserving ecosystem services that are outside of the city on the other (Chaps. 2 and 3). While it is recognized that cities and their urban dwellers will need to begin to take greater responsibility for stewardship of Earth’s resources (Seitzinger et al. 2012), urban sustainability efforts often are prone to localism, thus failing to take into account the need to conserve resources elsewhere (Seto et al. 2012a).","container-title":"Urbanization, Biodiversity and Ecosystem Services: Challenges and Opportunities: A Global Assessment","event-place":"Dordrecht","ISBN":"978-94-007-7088-1","language":"en","note":"DOI: 10.1007/978-94-007-7088-1_1","page":"1-12","publisher":"Springer Netherlands","publisher-place":"Dordrecht","source":"Springer Link","title":"A Global Outlook on Urbanization","URL":"https://doi.org/10.1007/978-94-007-7088-1_1","author":[{"family":"Seto","given":"Karen C."},{"family":"Parnell","given":"Susan"},{"family":"Elmqvist","given":"Thomas"}],"editor":[{"family":"Elmqvist","given":"Thomas"},{"family":"Fragkias","given":"Michail"},{"family":"Goodness","given":"Julie"},{"family":"Güneralp","given":"Burak"},{"family":"Marcotullio","given":"Peter J."},{"family":"McDonald","given":"Robert I."},{"family":"Parnell","given":"Susan"},{"family":"Schewenius","given":"Maria"},{"family":"Sendstad","given":"Marte"},{"family":"Seto","given":"Karen C."},{"family":"Wilkinson","given":"Cathy"}],"accessed":{"date-parts":[["2020",12,2]]},"issued":{"date-parts":[["2013"]]}}}],"schema":"https://github.com/citation-style-language/schema/raw/master/csl-citation.json"} </w:instrText>
      </w:r>
      <w:r>
        <w:rPr>
          <w:sz w:val="20"/>
          <w:szCs w:val="20"/>
        </w:rPr>
        <w:fldChar w:fldCharType="separate"/>
      </w:r>
      <w:r>
        <w:rPr>
          <w:noProof/>
          <w:sz w:val="20"/>
          <w:szCs w:val="20"/>
        </w:rPr>
        <w:t>(Seto et al., 2013)</w:t>
      </w:r>
      <w:r>
        <w:rPr>
          <w:sz w:val="20"/>
          <w:szCs w:val="20"/>
        </w:rPr>
        <w:fldChar w:fldCharType="end"/>
      </w:r>
      <w:r>
        <w:t xml:space="preserve">. Though the expansion rate of the urban area depends on the definition of ‘urban area’ or ‘urban land use”, a consensus is that in recent years, the urban area expansion has been fast and will continue to be fast. </w:t>
      </w:r>
    </w:p>
    <w:p w14:paraId="591FD1D5" w14:textId="77777777" w:rsidR="00764CD4" w:rsidRPr="00920FFC" w:rsidRDefault="00764CD4" w:rsidP="00764CD4">
      <w:pPr>
        <w:pStyle w:val="a"/>
      </w:pPr>
    </w:p>
    <w:p w14:paraId="421840B5" w14:textId="77777777" w:rsidR="00764CD4" w:rsidRDefault="00764CD4" w:rsidP="00764CD4">
      <w:pPr>
        <w:pStyle w:val="a"/>
      </w:pPr>
      <w:r w:rsidRPr="003D6A66">
        <w:t>Past decades have witnessed rapid urbanization</w:t>
      </w:r>
      <w:r>
        <w:t xml:space="preserve"> worldwide</w:t>
      </w:r>
      <w:r w:rsidRPr="003D6A66">
        <w:t xml:space="preserve">. </w:t>
      </w:r>
      <w:r>
        <w:t>The urban</w:t>
      </w:r>
      <w:r w:rsidRPr="003D6A66">
        <w:t xml:space="preserve"> population has been growing rapid</w:t>
      </w:r>
      <w:r>
        <w:t>ly</w:t>
      </w:r>
      <w:r w:rsidRPr="003D6A66">
        <w:t xml:space="preserve"> since 1950. </w:t>
      </w:r>
      <w:r>
        <w:t>Estimated with statistics data reported by national governments,</w:t>
      </w:r>
      <w:r w:rsidRPr="003D6A66">
        <w:t xml:space="preserve"> </w:t>
      </w:r>
      <w:r>
        <w:rPr>
          <w:rFonts w:hint="eastAsia"/>
        </w:rPr>
        <w:t>the</w:t>
      </w:r>
      <w:r>
        <w:t xml:space="preserve"> </w:t>
      </w:r>
      <w:r w:rsidRPr="003D6A66">
        <w:t xml:space="preserve">proportion of </w:t>
      </w:r>
      <w:r>
        <w:t xml:space="preserve">the </w:t>
      </w:r>
      <w:r w:rsidRPr="003D6A66">
        <w:t>urban population</w:t>
      </w:r>
      <w:r>
        <w:t xml:space="preserve"> increased from</w:t>
      </w:r>
      <w:r w:rsidRPr="003D6A66">
        <w:t xml:space="preserve"> 30% in 1950 </w:t>
      </w:r>
      <w:r w:rsidRPr="003D6A66">
        <w:fldChar w:fldCharType="begin"/>
      </w:r>
      <w:r>
        <w:instrText xml:space="preserve"> ADDIN ZOTERO_ITEM CSL_CITATION {"citationID":"WH4yafTv","properties":{"formattedCitation":"(Population Division, United Nations, 2019)","plainCitation":"(Population Division, United Nations, 2019)","noteIndex":0},"citationItems":[{"id":442,"uris":["http://zotero.org/users/5738822/items/IXA5T832"],"uri":["http://zotero.org/users/5738822/items/IXA5T832"],"itemData":{"id":442,"type":"report","title":"World Urbanization Prospects: The 2018 Revision","URL":"https://population.un.org/wup/Publications/","author":[{"literal":"Population Division, United Nations"}],"accessed":{"date-parts":[["2019",6,20]]},"issued":{"date-parts":[["2019",6,20]]}}}],"schema":"https://github.com/citation-style-language/schema/raw/master/csl-citation.json"} </w:instrText>
      </w:r>
      <w:r w:rsidRPr="003D6A66">
        <w:fldChar w:fldCharType="separate"/>
      </w:r>
      <w:r>
        <w:t>(Population Division, United Nations, 2019)</w:t>
      </w:r>
      <w:r w:rsidRPr="003D6A66">
        <w:fldChar w:fldCharType="end"/>
      </w:r>
      <w:r>
        <w:t xml:space="preserve"> to</w:t>
      </w:r>
      <w:r w:rsidRPr="003D6A66">
        <w:t xml:space="preserve"> 55% in 2019 </w:t>
      </w:r>
      <w:r w:rsidRPr="003D6A66">
        <w:fldChar w:fldCharType="begin"/>
      </w:r>
      <w:r>
        <w:instrText xml:space="preserve"> ADDIN ZOTERO_ITEM CSL_CITATION {"citationID":"8eggaunV","properties":{"formattedCitation":"(The World Bank Data, n.d.)","plainCitation":"(The World Bank Data, n.d.)","noteIndex":0},"citationItems":[{"id":2936,"uris":["http://zotero.org/users/5738822/items/ICK5DCWI"],"uri":["http://zotero.org/users/5738822/items/ICK5DCWI"],"itemData":{"id":2936,"type":"webpage","container-title":"Urban population (% of total population)","URL":"https://data.worldbank.org/indicator/SP.URB.TOTL.IN.ZS","author":[{"literal":"The World Bank Data"}],"accessed":{"date-parts":[["2021",1,20]]}}}],"schema":"https://github.com/citation-style-language/schema/raw/master/csl-citation.json"} </w:instrText>
      </w:r>
      <w:r w:rsidRPr="003D6A66">
        <w:fldChar w:fldCharType="separate"/>
      </w:r>
      <w:r>
        <w:t>(The World Bank Data, n.d.)</w:t>
      </w:r>
      <w:r w:rsidRPr="003D6A66">
        <w:fldChar w:fldCharType="end"/>
      </w:r>
      <w:r>
        <w:t>, and it</w:t>
      </w:r>
      <w:r>
        <w:rPr>
          <w:rFonts w:hint="eastAsia"/>
        </w:rPr>
        <w:t xml:space="preserve"> </w:t>
      </w:r>
      <w:r w:rsidRPr="003D6A66">
        <w:t>is projected to be 6</w:t>
      </w:r>
      <w:r>
        <w:t>8</w:t>
      </w:r>
      <w:r w:rsidRPr="003D6A66">
        <w:t>% in 2050</w:t>
      </w:r>
      <w:r>
        <w:t xml:space="preserve"> </w:t>
      </w:r>
      <w:r w:rsidRPr="003D6A66">
        <w:fldChar w:fldCharType="begin"/>
      </w:r>
      <w:r>
        <w:instrText xml:space="preserve"> ADDIN ZOTERO_ITEM CSL_CITATION {"citationID":"eW9H3pdI","properties":{"formattedCitation":"(Population Division, United Nations, 2019)","plainCitation":"(Population Division, United Nations, 2019)","noteIndex":0},"citationItems":[{"id":442,"uris":["http://zotero.org/users/5738822/items/IXA5T832"],"uri":["http://zotero.org/users/5738822/items/IXA5T832"],"itemData":{"id":442,"type":"report","title":"World Urbanization Prospects: The 2018 Revision","URL":"https://population.un.org/wup/Publications/","author":[{"literal":"Population Division, United Nations"}],"accessed":{"date-parts":[["2019",6,20]]},"issued":{"date-parts":[["2019",6,20]]}}}],"schema":"https://github.com/citation-style-language/schema/raw/master/csl-citation.json"} </w:instrText>
      </w:r>
      <w:r w:rsidRPr="003D6A66">
        <w:fldChar w:fldCharType="separate"/>
      </w:r>
      <w:r>
        <w:t>(Population Division, United Nations, 2019)</w:t>
      </w:r>
      <w:r w:rsidRPr="003D6A66">
        <w:fldChar w:fldCharType="end"/>
      </w:r>
      <w:r w:rsidRPr="003D6A66">
        <w:t xml:space="preserve">. </w:t>
      </w:r>
      <w:r>
        <w:t xml:space="preserve">Depending on the policy and social trends, the proportion is projected to be </w:t>
      </w:r>
      <w:r>
        <w:rPr>
          <w:rFonts w:hint="eastAsia"/>
        </w:rPr>
        <w:t>up</w:t>
      </w:r>
      <w:r>
        <w:t xml:space="preserve"> to 92% by the end of this century. </w:t>
      </w:r>
    </w:p>
    <w:p w14:paraId="37772836" w14:textId="77777777" w:rsidR="00764CD4" w:rsidRDefault="00764CD4" w:rsidP="00764CD4">
      <w:pPr>
        <w:pStyle w:val="a"/>
      </w:pPr>
      <w:r>
        <w:t>T</w:t>
      </w:r>
      <w:r>
        <w:rPr>
          <w:rFonts w:hint="eastAsia"/>
        </w:rPr>
        <w:t>he</w:t>
      </w:r>
      <w:r>
        <w:t xml:space="preserve"> increase of the urban population, together with economic development, resulted in the expansion of the urban area.</w:t>
      </w:r>
      <w:r w:rsidRPr="007366BB">
        <w:t xml:space="preserve"> </w:t>
      </w:r>
      <w:r>
        <w:t>T</w:t>
      </w:r>
      <w:r>
        <w:rPr>
          <w:rFonts w:hint="eastAsia"/>
        </w:rPr>
        <w:t>he</w:t>
      </w:r>
      <w:r>
        <w:t xml:space="preserve"> expansion of urban areas is even faster than that of the urban population. A meta-analysis shows that urban area increases twice as fast its population on average worldwide </w:t>
      </w:r>
      <w:r>
        <w:fldChar w:fldCharType="begin"/>
      </w:r>
      <w:r>
        <w:instrText xml:space="preserve"> ADDIN ZOTERO_ITEM CSL_CITATION {"citationID":"93kz8866","properties":{"formattedCitation":"(Seto et al., 2011)","plainCitation":"(Seto et al., 2011)","noteIndex":0},"citationItems":[{"id":6505,"uris":["http://zotero.org/users/5738822/items/N69A7USH"],"uri":["http://zotero.org/users/5738822/items/N69A7USH"],"itemData":{"id":6505,"type":"article-journal","abstract":"The conversion of Earth's land surface to urban uses is one of the most irreversible human impacts on the global biosphere. It drives the loss of farmland, affects local climate, fragments habitats, and threatens biodiversity. Here we present a meta-analysis of 326 studies that have used remotely sensed images to map urban land conversion. We report a worldwide observed increase in urban land area of 58,000 km2 from 1970 to 2000. India, China, and Africa have experienced the highest rates of urban land expansion, and the largest change in total urban extent has occurred in North America. Across all regions and for all three decades, urban land expansion rates are higher than or equal to urban population growth rates, suggesting that urban growth is becoming more expansive than compact. Annual growth in GDP per capita drives approximately half of the observed urban land expansion in China but only moderately affects urban expansion in India and Africa, where urban land expansion is driven more by urban population growth. In high income countries, rates of urban land expansion are slower and increasingly related to GDP growth. However, in North America, population growth contributes more to urban expansion than it does in Europe. Much of the observed variation in urban expansion was not captured by either population, GDP, or other variables in the model. This suggests that contemporary urban expansion is related to a variety of factors difficult to observe comprehensively at the global level, including international capital flows, the informal economy, land use policy, and generalized transport costs. Using the results from the global model, we develop forecasts for new urban land cover using SRES Scenarios. Our results show that by 2030, global urban land cover will increase between 430,000 km2 and 12,568,000 km2, with an estimate of 1,527,000 km2 more likely.","container-title":"PLOS ONE","DOI":"10.1371/journal.pone.0023777","ISSN":"1932-6203","issue":"8","journalAbbreviation":"PLOS ONE","language":"en","note":"publisher: Public Library of Science","page":"e23777","source":"PLoS Journals","title":"A Meta-Analysis of Global Urban Land Expansion","volume":"6","author":[{"family":"Seto","given":"Karen C."},{"family":"Fragkias","given":"Michail"},{"family":"Güneralp","given":"Burak"},{"family":"Reilly","given":"Michael K."}],"issued":{"date-parts":[["2011",8,18]]}}}],"schema":"https://github.com/citation-style-language/schema/raw/master/csl-citation.json"} </w:instrText>
      </w:r>
      <w:r>
        <w:fldChar w:fldCharType="separate"/>
      </w:r>
      <w:r>
        <w:rPr>
          <w:noProof/>
        </w:rPr>
        <w:t>(Seto et al., 2011)</w:t>
      </w:r>
      <w:r>
        <w:fldChar w:fldCharType="end"/>
      </w:r>
      <w:r>
        <w:rPr>
          <w:rFonts w:ascii="SimSun" w:eastAsia="SimSun" w:hAnsi="SimSun" w:cs="SimSun" w:hint="eastAsia"/>
        </w:rPr>
        <w:t>.</w:t>
      </w:r>
      <w:r>
        <w:t xml:space="preserve"> The urban area is estimated as 0.</w:t>
      </w:r>
      <w:r w:rsidRPr="001C6662">
        <w:t>35</w:t>
      </w:r>
      <w:r>
        <w:t xml:space="preserve"> million</w:t>
      </w:r>
      <w:r w:rsidRPr="001C6662">
        <w:t xml:space="preserve"> </w:t>
      </w:r>
      <w:r>
        <w:t>square kilometers</w:t>
      </w:r>
      <w:r w:rsidRPr="001C6662">
        <w:t xml:space="preserve"> in 1992</w:t>
      </w:r>
      <w:r>
        <w:t xml:space="preserve"> and increases to 0.</w:t>
      </w:r>
      <w:r w:rsidRPr="001C6662">
        <w:t>74</w:t>
      </w:r>
      <w:r>
        <w:t xml:space="preserve"> million</w:t>
      </w:r>
      <w:r w:rsidRPr="001C6662">
        <w:t xml:space="preserve"> </w:t>
      </w:r>
      <w:r>
        <w:t>square kilometers</w:t>
      </w:r>
      <w:r w:rsidRPr="001C6662">
        <w:t xml:space="preserve"> in 2015</w:t>
      </w:r>
      <w:r>
        <w:t xml:space="preserve"> </w:t>
      </w:r>
      <w:r>
        <w:fldChar w:fldCharType="begin"/>
      </w:r>
      <w:r>
        <w:instrText xml:space="preserve"> ADDIN ZOTERO_ITEM CSL_CITATION {"citationID":"PSrMCYYV","properties":{"formattedCitation":"(McDonald et al., 2020)","plainCitation":"(McDonald et al., 2020)","noteIndex":0},"citationItems":[{"id":6394,"uris":["http://zotero.org/users/5738822/items/WA34FYZS"],"uri":["http://zotero.org/users/5738822/items/WA34FYZS"],"itemData":{"id":6394,"type":"article-journal","container-title":"Nature Sustainability","issue":"1","note":"publisher: Nature Publishing Group","page":"16–24","source":"Google Scholar","title":"Research gaps in knowledge of the impact of urban growth on biodiversity","volume":"3","author":[{"family":"McDonald","given":"Robert I."},{"family":"Mansur","given":"Andressa V."},{"family":"Ascensão","given":"Fernando"},{"family":"Crossman","given":"Katie"},{"family":"Elmqvist","given":"Thomas"},{"family":"Gonzalez","given":"Andrew"},{"family":"Güneralp","given":"Burak"},{"family":"Haase","given":"Dagmar"},{"family":"Hamann","given":"Maike"},{"family":"Hillel","given":"Oliver"}],"issued":{"date-parts":[["2020"]]}}}],"schema":"https://github.com/citation-style-language/schema/raw/master/csl-citation.json"} </w:instrText>
      </w:r>
      <w:r>
        <w:fldChar w:fldCharType="separate"/>
      </w:r>
      <w:r>
        <w:rPr>
          <w:noProof/>
        </w:rPr>
        <w:t>(McDonald et al., 2020)</w:t>
      </w:r>
      <w:r>
        <w:fldChar w:fldCharType="end"/>
      </w:r>
      <w:r>
        <w:rPr>
          <w:rFonts w:hint="eastAsia"/>
        </w:rPr>
        <w:t>,</w:t>
      </w:r>
      <w:r>
        <w:t xml:space="preserve"> and it is projected to be 1.9 </w:t>
      </w:r>
      <w:r>
        <w:rPr>
          <w:rFonts w:hint="eastAsia"/>
        </w:rPr>
        <w:t>mill</w:t>
      </w:r>
      <w:r>
        <w:t xml:space="preserve">ion square kilometers in 2030 </w:t>
      </w:r>
      <w:r>
        <w:fldChar w:fldCharType="begin"/>
      </w:r>
      <w:r>
        <w:instrText xml:space="preserve"> ADDIN ZOTERO_ITEM CSL_CITATION {"citationID":"bXABMWVV","properties":{"formattedCitation":"(G\\uc0\\u252{}neralp and Seto, 2013; Seto et al., 2012a)","plainCitation":"(Güneralp and Seto, 2013; Seto et al., 2012a)","noteIndex":0},"citationItems":[{"id":6512,"uris":["http://zotero.org/users/5738822/items/Z22PJUM2"],"uri":["http://zotero.org/users/5738822/items/Z22PJUM2"],"itemData":{"id":6512,"type":"article-journal","container-title":"Environmental Research Letters","issue":"1","note":"publisher: IOP Publishing","page":"014025","source":"Google Scholar","title":"Futures of global urban expansion: uncertainties and implications for biodiversity conservation","title-short":"Futures of global urban expansion","volume":"8","author":[{"family":"Güneralp","given":"Burak"},{"family":"Seto","given":"K. C."}],"issued":{"date-parts":[["2013"]]}}},{"id":765,"uris":["http://zotero.org/users/5738822/items/UAY6STBI"],"uri":["http://zotero.org/users/5738822/items/UAY6STBI"],"itemData":{"id":765,"type":"article-journal","container-title":"Proceedings of the National Academy of Sciences","DOI":"10.1073/pnas.1211658109","ISSN":"0027-8424, 1091-6490","issue":"40","journalAbbreviation":"Proceedings of the National Academy of Sciences","language":"en","note":"number: 40","page":"16083-16088","source":"DOI.org (Crossref)","title":"Global forecasts of urban expansion to 2030 and direct impacts on biodiversity and carbon pools","volume":"109","author":[{"family":"Seto","given":"K. C."},{"family":"Guneralp","given":"B."},{"family":"Hutyra","given":"L. R."}],"issued":{"date-parts":[["2012",10,2]]}}}],"schema":"https://github.com/citation-style-language/schema/raw/master/csl-citation.json"} </w:instrText>
      </w:r>
      <w:r>
        <w:fldChar w:fldCharType="separate"/>
      </w:r>
      <w:r w:rsidRPr="001D4A35">
        <w:rPr>
          <w:lang w:val="en-US"/>
        </w:rPr>
        <w:t>(Güneralp and Seto, 2013; Seto et al., 2012a)</w:t>
      </w:r>
      <w:r>
        <w:fldChar w:fldCharType="end"/>
      </w:r>
      <w:r>
        <w:t xml:space="preserve">. Furthermore, most urban area expansion in the future is projected to be in areas of limited economic development </w:t>
      </w:r>
      <w:r>
        <w:rPr>
          <w:sz w:val="20"/>
          <w:szCs w:val="20"/>
        </w:rPr>
        <w:fldChar w:fldCharType="begin"/>
      </w:r>
      <w:r>
        <w:rPr>
          <w:sz w:val="20"/>
          <w:szCs w:val="20"/>
        </w:rPr>
        <w:instrText xml:space="preserve"> ADDIN ZOTERO_ITEM CSL_CITATION {"citationID":"1rGnX83G","properties":{"formattedCitation":"(Seto et al., 2013)","plainCitation":"(Seto et al., 2013)","noteIndex":0},"citationItems":[{"id":2820,"uris":["http://zotero.org/users/5738822/items/IZC6DTYC"],"uri":["http://zotero.org/users/5738822/items/IZC6DTYC"],"itemData":{"id":2820,"type":"chapter","abstract":"This volume is based on the argument that, just as it is no longer possible to construct sound ecological science without explicit attention to urbanization as a key driver of global ecological change (Chaps. 3, 11, and 26), cities can no longer be uncoupled from a full understanding of their ecological foundations. The populations and economies of urban areas rely on hinterlands for resources, but there is a disconnect between using resources for the city on the one hand and preserving or conserving ecosystem services that are outside of the city on the other (Chaps. 2 and 3). While it is recognized that cities and their urban dwellers will need to begin to take greater responsibility for stewardship of Earth’s resources (Seitzinger et al. 2012), urban sustainability efforts often are prone to localism, thus failing to take into account the need to conserve resources elsewhere (Seto et al. 2012a).","container-title":"Urbanization, Biodiversity and Ecosystem Services: Challenges and Opportunities: A Global Assessment","event-place":"Dordrecht","ISBN":"978-94-007-7088-1","language":"en","note":"DOI: 10.1007/978-94-007-7088-1_1","page":"1-12","publisher":"Springer Netherlands","publisher-place":"Dordrecht","source":"Springer Link","title":"A Global Outlook on Urbanization","URL":"https://doi.org/10.1007/978-94-007-7088-1_1","author":[{"family":"Seto","given":"Karen C."},{"family":"Parnell","given":"Susan"},{"family":"Elmqvist","given":"Thomas"}],"editor":[{"family":"Elmqvist","given":"Thomas"},{"family":"Fragkias","given":"Michail"},{"family":"Goodness","given":"Julie"},{"family":"Güneralp","given":"Burak"},{"family":"Marcotullio","given":"Peter J."},{"family":"McDonald","given":"Robert I."},{"family":"Parnell","given":"Susan"},{"family":"Schewenius","given":"Maria"},{"family":"Sendstad","given":"Marte"},{"family":"Seto","given":"Karen C."},{"family":"Wilkinson","given":"Cathy"}],"accessed":{"date-parts":[["2020",12,2]]},"issued":{"date-parts":[["2013"]]}}}],"schema":"https://github.com/citation-style-language/schema/raw/master/csl-citation.json"} </w:instrText>
      </w:r>
      <w:r>
        <w:rPr>
          <w:sz w:val="20"/>
          <w:szCs w:val="20"/>
        </w:rPr>
        <w:fldChar w:fldCharType="separate"/>
      </w:r>
      <w:r>
        <w:rPr>
          <w:noProof/>
          <w:sz w:val="20"/>
          <w:szCs w:val="20"/>
        </w:rPr>
        <w:t>(Seto et al., 2013)</w:t>
      </w:r>
      <w:r>
        <w:rPr>
          <w:sz w:val="20"/>
          <w:szCs w:val="20"/>
        </w:rPr>
        <w:fldChar w:fldCharType="end"/>
      </w:r>
      <w:r>
        <w:t xml:space="preserve">. Though the expansion rate of the urban area depends on the definition of ‘urban area’ or ‘urban land use”, a consensus is that in recent years, the urban area expansion has been fast and will continue to be fast. </w:t>
      </w:r>
    </w:p>
    <w:p w14:paraId="714E6BE4" w14:textId="77777777" w:rsidR="00764CD4" w:rsidRPr="00920FFC" w:rsidRDefault="00764CD4" w:rsidP="00764CD4">
      <w:pPr>
        <w:pStyle w:val="a"/>
      </w:pPr>
    </w:p>
    <w:p w14:paraId="0ADA8922" w14:textId="1AD093D0" w:rsidR="00764CD4" w:rsidRDefault="00764CD4" w:rsidP="00764CD4">
      <w:pPr>
        <w:pStyle w:val="a"/>
        <w:numPr>
          <w:ilvl w:val="0"/>
          <w:numId w:val="0"/>
        </w:numPr>
      </w:pPr>
    </w:p>
    <w:p w14:paraId="5213A5C0" w14:textId="77777777" w:rsidR="00764CD4" w:rsidRDefault="00764CD4" w:rsidP="00764CD4">
      <w:pPr>
        <w:ind w:firstLine="420"/>
      </w:pPr>
      <w:r w:rsidRPr="003D6A66">
        <w:t>Past decades have witnessed rapid urbanization</w:t>
      </w:r>
      <w:r>
        <w:t xml:space="preserve"> worldwide</w:t>
      </w:r>
      <w:r w:rsidRPr="003D6A66">
        <w:t xml:space="preserve">. </w:t>
      </w:r>
      <w:r>
        <w:t>The urban</w:t>
      </w:r>
      <w:r w:rsidRPr="003D6A66">
        <w:t xml:space="preserve"> population has been growing rapid</w:t>
      </w:r>
      <w:r>
        <w:t>ly</w:t>
      </w:r>
      <w:r w:rsidRPr="003D6A66">
        <w:t xml:space="preserve"> since 1950. </w:t>
      </w:r>
      <w:r>
        <w:t>Estimated with statistics data reported by national governments,</w:t>
      </w:r>
      <w:r w:rsidRPr="003D6A66">
        <w:t xml:space="preserve"> </w:t>
      </w:r>
      <w:r>
        <w:rPr>
          <w:rFonts w:hint="eastAsia"/>
        </w:rPr>
        <w:t>the</w:t>
      </w:r>
      <w:r>
        <w:t xml:space="preserve"> </w:t>
      </w:r>
      <w:r w:rsidRPr="003D6A66">
        <w:t xml:space="preserve">proportion of </w:t>
      </w:r>
      <w:r>
        <w:t xml:space="preserve">the </w:t>
      </w:r>
      <w:r w:rsidRPr="003D6A66">
        <w:t>urban population</w:t>
      </w:r>
      <w:r>
        <w:t xml:space="preserve"> increased from</w:t>
      </w:r>
      <w:r w:rsidRPr="003D6A66">
        <w:t xml:space="preserve"> 30% in 1950 </w:t>
      </w:r>
      <w:r w:rsidRPr="003D6A66">
        <w:fldChar w:fldCharType="begin"/>
      </w:r>
      <w:r>
        <w:instrText xml:space="preserve"> ADDIN ZOTERO_ITEM CSL_CITATION {"citationID":"WH4yafTv","properties":{"formattedCitation":"(Population Division, United Nations, 2019)","plainCitation":"(Population Division, United Nations, 2019)","noteIndex":0},"citationItems":[{"id":442,"uris":["http://zotero.org/users/5738822/items/IXA5T832"],"uri":["http://zotero.org/users/5738822/items/IXA5T832"],"itemData":{"id":442,"type":"report","title":"World Urbanization Prospects: The 2018 Revision","URL":"https://population.un.org/wup/Publications/","author":[{"literal":"Population Division, United Nations"}],"accessed":{"date-parts":[["2019",6,20]]},"issued":{"date-parts":[["2019",6,20]]}}}],"schema":"https://github.com/citation-style-language/schema/raw/master/csl-citation.json"} </w:instrText>
      </w:r>
      <w:r w:rsidRPr="003D6A66">
        <w:fldChar w:fldCharType="separate"/>
      </w:r>
      <w:r>
        <w:t>(Population Division, United Nations, 2019)</w:t>
      </w:r>
      <w:r w:rsidRPr="003D6A66">
        <w:fldChar w:fldCharType="end"/>
      </w:r>
      <w:r>
        <w:t xml:space="preserve"> to</w:t>
      </w:r>
      <w:r w:rsidRPr="003D6A66">
        <w:t xml:space="preserve"> 55% in 2019 </w:t>
      </w:r>
      <w:r w:rsidRPr="003D6A66">
        <w:fldChar w:fldCharType="begin"/>
      </w:r>
      <w:r>
        <w:instrText xml:space="preserve"> ADDIN ZOTERO_ITEM CSL_CITATION {"citationID":"8eggaunV","properties":{"formattedCitation":"(The World Bank Data, n.d.)","plainCitation":"(The World Bank Data, n.d.)","noteIndex":0},"citationItems":[{"id":2936,"uris":["http://zotero.org/users/5738822/items/ICK5DCWI"],"uri":["http://zotero.org/users/5738822/items/ICK5DCWI"],"itemData":{"id":2936,"type":"webpage","container-title":"Urban population (% of total population)","URL":"https://data.worldbank.org/indicator/SP.URB.TOTL.IN.ZS","author":[{"literal":"The World Bank Data"}],"accessed":{"date-parts":[["2021",1,20]]}}}],"schema":"https://github.com/citation-style-language/schema/raw/master/csl-citation.json"} </w:instrText>
      </w:r>
      <w:r w:rsidRPr="003D6A66">
        <w:fldChar w:fldCharType="separate"/>
      </w:r>
      <w:r>
        <w:t>(The World Bank Data, n.d.)</w:t>
      </w:r>
      <w:r w:rsidRPr="003D6A66">
        <w:fldChar w:fldCharType="end"/>
      </w:r>
      <w:r>
        <w:t>, and it</w:t>
      </w:r>
      <w:r>
        <w:rPr>
          <w:rFonts w:hint="eastAsia"/>
        </w:rPr>
        <w:t xml:space="preserve"> </w:t>
      </w:r>
      <w:r w:rsidRPr="003D6A66">
        <w:t>is projected to be 6</w:t>
      </w:r>
      <w:r>
        <w:t>8</w:t>
      </w:r>
      <w:r w:rsidRPr="003D6A66">
        <w:t>% in 2050</w:t>
      </w:r>
      <w:r>
        <w:t xml:space="preserve"> </w:t>
      </w:r>
      <w:r w:rsidRPr="003D6A66">
        <w:fldChar w:fldCharType="begin"/>
      </w:r>
      <w:r>
        <w:instrText xml:space="preserve"> ADDIN ZOTERO_ITEM CSL_CITATION {"citationID":"eW9H3pdI","properties":{"formattedCitation":"(Population Division, United Nations, 2019)","plainCitation":"(Population Division, United Nations, 2019)","noteIndex":0},"citationItems":[{"id":442,"uris":["http://zotero.org/users/5738822/items/IXA5T832"],"uri":["http://zotero.org/users/5738822/items/IXA5T832"],"itemData":{"id":442,"type":"report","title":"World Urbanization Prospects: The 2018 Revision","URL":"https://population.un.org/wup/Publications/","author":[{"literal":"Population Division, United Nations"}],"accessed":{"date-parts":[["2019",6,20]]},"issued":{"date-parts":[["2019",6,20]]}}}],"schema":"https://github.com/citation-style-language/schema/raw/master/csl-citation.json"} </w:instrText>
      </w:r>
      <w:r w:rsidRPr="003D6A66">
        <w:fldChar w:fldCharType="separate"/>
      </w:r>
      <w:r>
        <w:t>(Population Division, United Nations, 2019)</w:t>
      </w:r>
      <w:r w:rsidRPr="003D6A66">
        <w:fldChar w:fldCharType="end"/>
      </w:r>
      <w:r w:rsidRPr="003D6A66">
        <w:t xml:space="preserve">. </w:t>
      </w:r>
      <w:r>
        <w:t xml:space="preserve">Depending on the policy and social trends, the proportion is projected to be </w:t>
      </w:r>
      <w:r>
        <w:rPr>
          <w:rFonts w:hint="eastAsia"/>
        </w:rPr>
        <w:t>up</w:t>
      </w:r>
      <w:r>
        <w:t xml:space="preserve"> to 92% by the end of this century. </w:t>
      </w:r>
    </w:p>
    <w:p w14:paraId="4EC36223" w14:textId="01288BE1" w:rsidR="00764CD4" w:rsidRPr="00764CD4" w:rsidRDefault="00764CD4" w:rsidP="00764CD4">
      <w:pPr>
        <w:ind w:firstLine="420"/>
      </w:pPr>
      <w:r>
        <w:t>T</w:t>
      </w:r>
      <w:r>
        <w:rPr>
          <w:rFonts w:hint="eastAsia"/>
        </w:rPr>
        <w:t>he</w:t>
      </w:r>
      <w:r>
        <w:t xml:space="preserve"> increase of the urban population, together with economic development, resulted in the expansion of the urban area.</w:t>
      </w:r>
      <w:r w:rsidRPr="007366BB">
        <w:t xml:space="preserve"> </w:t>
      </w:r>
      <w:r>
        <w:t>T</w:t>
      </w:r>
      <w:r>
        <w:rPr>
          <w:rFonts w:hint="eastAsia"/>
        </w:rPr>
        <w:t>he</w:t>
      </w:r>
      <w:r>
        <w:t xml:space="preserve"> expansion of urban areas is even faster than that of the urban population. A meta-analysis shows that urban area increases twice as fast its population on average worldwide </w:t>
      </w:r>
      <w:r>
        <w:fldChar w:fldCharType="begin"/>
      </w:r>
      <w:r>
        <w:instrText xml:space="preserve"> ADDIN ZOTERO_ITEM CSL_CITATION {"citationID":"93kz8866","properties":{"formattedCitation":"(Seto et al., 2011)","plainCitation":"(Seto et al., 2011)","noteIndex":0},"citationItems":[{"id":6505,"uris":["http://zotero.org/users/5738822/items/N69A7USH"],"uri":["http://zotero.org/users/5738822/items/N69A7USH"],"itemData":{"id":6505,"type":"article-journal","abstract":"The conversion of Earth's land surface to urban uses is one of the most irreversible human impacts on the global biosphere. It drives the loss of farmland, affects local climate, fragments habitats, and threatens biodiversity. Here we present a meta-analysis of 326 studies that have used remotely sensed images to map urban land conversion. We report a worldwide observed increase in urban land area of 58,000 km2 from 1970 to 2000. India, China, and Africa have experienced the highest rates of urban land expansion, and the largest change in total urban extent has occurred in North America. Across all regions and for all three decades, urban land expansion rates are higher than or equal to urban population growth rates, suggesting that urban growth is becoming more expansive than compact. Annual growth in GDP per capita drives approximately half of the observed urban land expansion in China but only moderately affects urban expansion in India and Africa, where urban land expansion is driven more by urban population growth. In high income countries, rates of urban land expansion are slower and increasingly related to GDP growth. However, in North America, population growth contributes more to urban expansion than it does in Europe. Much of the observed variation in urban expansion was not captured by either population, GDP, or other variables in the model. This suggests that contemporary urban expansion is related to a variety of factors difficult to observe comprehensively at the global level, including international capital flows, the informal economy, land use policy, and generalized transport costs. Using the results from the global model, we develop forecasts for new urban land cover using SRES Scenarios. Our results show that by 2030, global urban land cover will increase between 430,000 km2 and 12,568,000 km2, with an estimate of 1,527,000 km2 more likely.","container-title":"PLOS ONE","DOI":"10.1371/journal.pone.0023777","ISSN":"1932-6203","issue":"8","journalAbbreviation":"PLOS ONE","language":"en","note":"publisher: Public Library of Science","page":"e23777","source":"PLoS Journals","title":"A Meta-Analysis of Global Urban Land Expansion","volume":"6","author":[{"family":"Seto","given":"Karen C."},{"family":"Fragkias","given":"Michail"},{"family":"Güneralp","given":"Burak"},{"family":"Reilly","given":"Michael K."}],"issued":{"date-parts":[["2011",8,18]]}}}],"schema":"https://github.com/citation-style-language/schema/raw/master/csl-citation.json"} </w:instrText>
      </w:r>
      <w:r>
        <w:fldChar w:fldCharType="separate"/>
      </w:r>
      <w:r>
        <w:rPr>
          <w:noProof/>
        </w:rPr>
        <w:t>(Seto et al., 2011)</w:t>
      </w:r>
      <w:r>
        <w:fldChar w:fldCharType="end"/>
      </w:r>
      <w:r>
        <w:rPr>
          <w:rFonts w:ascii="SimSun" w:eastAsia="SimSun" w:hAnsi="SimSun" w:cs="SimSun" w:hint="eastAsia"/>
        </w:rPr>
        <w:t>.</w:t>
      </w:r>
      <w:r>
        <w:t xml:space="preserve"> The urban area is estimated as 0.</w:t>
      </w:r>
      <w:r w:rsidRPr="001C6662">
        <w:t>35</w:t>
      </w:r>
      <w:r>
        <w:t xml:space="preserve"> million</w:t>
      </w:r>
      <w:r w:rsidRPr="001C6662">
        <w:t xml:space="preserve"> </w:t>
      </w:r>
      <w:r>
        <w:t>square kilometers</w:t>
      </w:r>
      <w:r w:rsidRPr="001C6662">
        <w:t xml:space="preserve"> in 1992</w:t>
      </w:r>
      <w:r>
        <w:t xml:space="preserve"> and increases to 0.</w:t>
      </w:r>
      <w:r w:rsidRPr="001C6662">
        <w:t>74</w:t>
      </w:r>
      <w:r>
        <w:t xml:space="preserve"> million</w:t>
      </w:r>
      <w:r w:rsidRPr="001C6662">
        <w:t xml:space="preserve"> </w:t>
      </w:r>
      <w:r>
        <w:t>square kilometers</w:t>
      </w:r>
      <w:r w:rsidRPr="001C6662">
        <w:t xml:space="preserve"> in 2015</w:t>
      </w:r>
      <w:r>
        <w:t xml:space="preserve"> </w:t>
      </w:r>
      <w:r>
        <w:fldChar w:fldCharType="begin"/>
      </w:r>
      <w:r>
        <w:instrText xml:space="preserve"> ADDIN ZOTERO_ITEM CSL_CITATION {"citationID":"PSrMCYYV","properties":{"formattedCitation":"(McDonald et al., 2020)","plainCitation":"(McDonald et al., 2020)","noteIndex":0},"citationItems":[{"id":6394,"uris":["http://zotero.org/users/5738822/items/WA34FYZS"],"uri":["http://zotero.org/users/5738822/items/WA34FYZS"],"itemData":{"id":6394,"type":"article-journal","container-title":"Nature Sustainability","issue":"1","note":"publisher: Nature Publishing Group","page":"16–24","source":"Google Scholar","title":"Research gaps in knowledge of the impact of urban growth on biodiversity","volume":"3","author":[{"family":"McDonald","given":"Robert I."},{"family":"Mansur","given":"Andressa V."},{"family":"Ascensão","given":"Fernando"},{"family":"Crossman","given":"Katie"},{"family":"Elmqvist","given":"Thomas"},{"family":"Gonzalez","given":"Andrew"},{"family":"Güneralp","given":"Burak"},{"family":"Haase","given":"Dagmar"},{"family":"Hamann","given":"Maike"},{"family":"Hillel","given":"Oliver"}],"issued":{"date-parts":[["2020"]]}}}],"schema":"https://github.com/citation-style-language/schema/raw/master/csl-citation.json"} </w:instrText>
      </w:r>
      <w:r>
        <w:fldChar w:fldCharType="separate"/>
      </w:r>
      <w:r>
        <w:rPr>
          <w:noProof/>
        </w:rPr>
        <w:t>(McDonald et al., 2020)</w:t>
      </w:r>
      <w:r>
        <w:fldChar w:fldCharType="end"/>
      </w:r>
      <w:r>
        <w:rPr>
          <w:rFonts w:hint="eastAsia"/>
        </w:rPr>
        <w:t>,</w:t>
      </w:r>
      <w:r>
        <w:t xml:space="preserve"> and it is projected to be 1.9 </w:t>
      </w:r>
      <w:r>
        <w:rPr>
          <w:rFonts w:hint="eastAsia"/>
        </w:rPr>
        <w:t>mill</w:t>
      </w:r>
      <w:r>
        <w:t xml:space="preserve">ion square kilometers in 2030 </w:t>
      </w:r>
      <w:r>
        <w:fldChar w:fldCharType="begin"/>
      </w:r>
      <w:r>
        <w:instrText xml:space="preserve"> ADDIN ZOTERO_ITEM CSL_CITATION {"citationID":"bXABMWVV","properties":{"formattedCitation":"(G\\uc0\\u252{}neralp and Seto, 2013; Seto et al., 2012a)","plainCitation":"(Güneralp and Seto, 2013; Seto et al., 2012a)","noteIndex":0},"citationItems":[{"id":6512,"uris":["http://zotero.org/users/5738822/items/Z22PJUM2"],"uri":["http://zotero.org/users/5738822/items/Z22PJUM2"],"itemData":{"id":6512,"type":"article-journal","container-title":"Environmental Research Letters","issue":"1","note":"publisher: IOP Publishing","page":"014025","source":"Google Scholar","title":"Futures of global urban expansion: uncertainties and implications for biodiversity conservation","title-short":"Futures of global urban expansion","volume":"8","author":[{"family":"Güneralp","given":"Burak"},{"family":"Seto","given":"K. C."}],"issued":{"date-parts":[["2013"]]}}},{"id":765,"uris":["http://zotero.org/users/5738822/items/UAY6STBI"],"uri":["http://zotero.org/users/5738822/items/UAY6STBI"],"itemData":{"id":765,"type":"article-journal","container-title":"Proceedings of the National Academy of Sciences","DOI":"10.1073/pnas.1211658109","ISSN":"0027-8424, 1091-6490","issue":"40","journalAbbreviation":"Proceedings of the National Academy of Sciences","language":"en","note":"number: 40","page":"16083-16088","source":"DOI.org (Crossref)","title":"Global forecasts of urban expansion to 2030 and direct impacts on biodiversity and carbon pools","volume":"109","author":[{"family":"Seto","given":"K. C."},{"family":"Guneralp","given":"B."},{"family":"Hutyra","given":"L. R."}],"issued":{"date-parts":[["2012",10,2]]}}}],"schema":"https://github.com/citation-style-language/schema/raw/master/csl-citation.json"} </w:instrText>
      </w:r>
      <w:r>
        <w:fldChar w:fldCharType="separate"/>
      </w:r>
      <w:r w:rsidRPr="001D4A35">
        <w:rPr>
          <w:lang w:val="en-US"/>
        </w:rPr>
        <w:t>(Güneralp and Seto, 2013; Seto et al., 2012a)</w:t>
      </w:r>
      <w:r>
        <w:fldChar w:fldCharType="end"/>
      </w:r>
      <w:r>
        <w:t xml:space="preserve">. Furthermore, most urban area expansion in the future is projected to be in areas of limited economic development </w:t>
      </w:r>
      <w:r>
        <w:rPr>
          <w:sz w:val="20"/>
          <w:szCs w:val="20"/>
        </w:rPr>
        <w:fldChar w:fldCharType="begin"/>
      </w:r>
      <w:r>
        <w:rPr>
          <w:sz w:val="20"/>
          <w:szCs w:val="20"/>
        </w:rPr>
        <w:instrText xml:space="preserve"> ADDIN ZOTERO_ITEM CSL_CITATION {"citationID":"1rGnX83G","properties":{"formattedCitation":"(Seto et al., 2013)","plainCitation":"(Seto et al., 2013)","noteIndex":0},"citationItems":[{"id":2820,"uris":["http://zotero.org/users/5738822/items/IZC6DTYC"],"uri":["http://zotero.org/users/5738822/items/IZC6DTYC"],"itemData":{"id":2820,"type":"chapter","abstract":"This volume is based on the argument that, just as it is no longer possible to construct sound ecological science without explicit attention to urbanization as a key driver of global ecological change (Chaps. 3, 11, and 26), cities can no longer be uncoupled from a full understanding of their ecological foundations. The populations and economies of urban areas rely on hinterlands for resources, but there is a disconnect between using resources for the city on the one hand and preserving or conserving ecosystem services that are outside of the city on the other (Chaps. 2 and 3). While it is recognized that cities and their urban dwellers will need to begin to take greater responsibility for stewardship of Earth’s resources (Seitzinger et al. 2012), urban sustainability efforts often are prone to localism, thus failing to take into account the need to conserve resources elsewhere (Seto et al. 2012a).","container-title":"Urbanization, Biodiversity and Ecosystem Services: Challenges and Opportunities: A Global Assessment","event-place":"Dordrecht","ISBN":"978-94-007-7088-1","language":"en","note":"DOI: 10.1007/978-94-007-7088-1_1","page":"1-12","publisher":"Springer Netherlands","publisher-place":"Dordrecht","source":"Springer Link","title":"A Global Outlook on Urbanization","URL":"https://doi.org/10.1007/978-94-007-7088-1_1","author":[{"family":"Seto","given":"Karen C."},{"family":"Parnell","given":"Susan"},{"family":"Elmqvist","given":"Thomas"}],"editor":[{"family":"Elmqvist","given":"Thomas"},{"family":"Fragkias","given":"Michail"},{"family":"Goodness","given":"Julie"},{"family":"Güneralp","given":"Burak"},{"family":"Marcotullio","given":"Peter J."},{"family":"McDonald","given":"Robert I."},{"family":"Parnell","given":"Susan"},{"family":"Schewenius","given":"Maria"},{"family":"Sendstad","given":"Marte"},{"family":"Seto","given":"Karen C."},{"family":"Wilkinson","given":"Cathy"}],"accessed":{"date-parts":[["2020",12,2]]},"issued":{"date-parts":[["2013"]]}}}],"schema":"https://github.com/citation-style-language/schema/raw/master/csl-citation.json"} </w:instrText>
      </w:r>
      <w:r>
        <w:rPr>
          <w:sz w:val="20"/>
          <w:szCs w:val="20"/>
        </w:rPr>
        <w:fldChar w:fldCharType="separate"/>
      </w:r>
      <w:r>
        <w:rPr>
          <w:noProof/>
          <w:sz w:val="20"/>
          <w:szCs w:val="20"/>
        </w:rPr>
        <w:t>(Seto et al., 2013)</w:t>
      </w:r>
      <w:r>
        <w:rPr>
          <w:sz w:val="20"/>
          <w:szCs w:val="20"/>
        </w:rPr>
        <w:fldChar w:fldCharType="end"/>
      </w:r>
      <w:r>
        <w:t xml:space="preserve">. Though the expansion rate of the urban area depends on the definition of ‘urban area’ or ‘urban land use”, a consensus is that in recent years, the urban area expansion has been fast and will continue to be fast. </w:t>
      </w:r>
    </w:p>
    <w:p w14:paraId="758F8B2B" w14:textId="14261868" w:rsidR="007C6399" w:rsidRDefault="008C3583" w:rsidP="00764CD4">
      <w:pPr>
        <w:pStyle w:val="Heading3"/>
        <w:numPr>
          <w:ilvl w:val="0"/>
          <w:numId w:val="0"/>
        </w:numPr>
      </w:pPr>
      <w:bookmarkStart w:id="5" w:name="_Toc94180837"/>
      <w:r>
        <w:t xml:space="preserve">1.2 </w:t>
      </w:r>
      <w:r w:rsidR="007C6399">
        <w:rPr>
          <w:rFonts w:hint="eastAsia"/>
        </w:rPr>
        <w:t>I</w:t>
      </w:r>
      <w:r w:rsidR="007C6399">
        <w:t>mpact of urbanization on biodiversity</w:t>
      </w:r>
      <w:bookmarkEnd w:id="5"/>
      <w:r w:rsidR="007C6399">
        <w:t xml:space="preserve"> </w:t>
      </w:r>
    </w:p>
    <w:p w14:paraId="4D7A3B47" w14:textId="77777777" w:rsidR="005F598B" w:rsidRPr="003D6A66" w:rsidRDefault="005F598B" w:rsidP="005F598B">
      <w:pPr>
        <w:ind w:firstLine="420"/>
      </w:pPr>
      <w:r>
        <w:t xml:space="preserve">Rapid urbanization has a significant environmental and ecological impact, one of which is biodiversity degradation </w:t>
      </w:r>
      <w:r>
        <w:fldChar w:fldCharType="begin"/>
      </w:r>
      <w:r>
        <w:instrText xml:space="preserve"> ADDIN ZOTERO_ITEM CSL_CITATION {"citationID":"v3Aqf4U6","properties":{"formattedCitation":"(Elmqvist et al., 2013; G\\uc0\\u252{}neralp and Seto, 2013; Seto et al., 2012a)","plainCitation":"(Elmqvist et al., 2013; Güneralp and Seto, 2013; Seto et al., 2012a)","noteIndex":0},"citationItems":[{"id":487,"uris":["http://zotero.org/users/5738822/items/8P96D986"],"uri":["http://zotero.org/users/5738822/items/8P96D986"],"itemData":{"id":487,"type":"book","event-place":"Dordrecht","ISBN":"978-94-007-7087-4","language":"en","note":"DOI: 10.1007/978-94-007-7088-1","publisher":"Springer Netherlands","publisher-place":"Dordrecht","source":"DOI.org (Crossref)","title":"Urbanization, Biodiversity and Ecosystem Services: Challenges and Opportunities","title-short":"Urbanization, Biodiversity and Ecosystem Services","URL":"http://link.springer.com/10.1007/978-94-007-7088-1","editor":[{"family":"Elmqvist","given":"Thomas"},{"family":"Fragkias","given":"Michail"},{"family":"Goodness","given":"Julie"},{"family":"Güneralp","given":"Burak"},{"family":"Marcotullio","given":"Peter J."},{"family":"McDonald","given":"Robert I."},{"family":"Parnell","given":"Susan"},{"family":"Schewenius","given":"Maria"},{"family":"Sendstad","given":"Marte"},{"family":"Seto","given":"Karen C."},{"family":"Wilkinson","given":"Cathy"}],"accessed":{"date-parts":[["2019",7,25]]},"issued":{"date-parts":[["2013"]]}}},{"id":6512,"uris":["http://zotero.org/users/5738822/items/Z22PJUM2"],"uri":["http://zotero.org/users/5738822/items/Z22PJUM2"],"itemData":{"id":6512,"type":"article-journal","container-title":"Environmental Research Letters","issue":"1","note":"publisher: IOP Publishing","page":"014025","source":"Google Scholar","title":"Futures of global urban expansion: uncertainties and implications for biodiversity conservation","title-short":"Futures of global urban expansion","volume":"8","author":[{"family":"Güneralp","given":"Burak"},{"family":"Seto","given":"K. C."}],"issued":{"date-parts":[["2013"]]}}},{"id":765,"uris":["http://zotero.org/users/5738822/items/UAY6STBI"],"uri":["http://zotero.org/users/5738822/items/UAY6STBI"],"itemData":{"id":765,"type":"article-journal","container-title":"Proceedings of the National Academy of Sciences","DOI":"10.1073/pnas.1211658109","ISSN":"0027-8424, 1091-6490","issue":"40","journalAbbreviation":"Proceedings of the National Academy of Sciences","language":"en","note":"number: 40","page":"16083-16088","source":"DOI.org (Crossref)","title":"Global forecasts of urban expansion to 2030 and direct impacts on biodiversity and carbon pools","volume":"109","author":[{"family":"Seto","given":"K. C."},{"family":"Guneralp","given":"B."},{"family":"Hutyra","given":"L. R."}],"issued":{"date-parts":[["2012",10,2]]}}}],"schema":"https://github.com/citation-style-language/schema/raw/master/csl-citation.json"} </w:instrText>
      </w:r>
      <w:r>
        <w:fldChar w:fldCharType="separate"/>
      </w:r>
      <w:r w:rsidRPr="00C631B2">
        <w:t>(Elmqvist et al., 2013; Güneralp and Seto, 20</w:t>
      </w:r>
      <w:r w:rsidRPr="001D4A35">
        <w:rPr>
          <w:lang w:val="en-US"/>
        </w:rPr>
        <w:t>13; Seto et al., 2012a)</w:t>
      </w:r>
      <w:r>
        <w:fldChar w:fldCharType="end"/>
      </w:r>
      <w:r>
        <w:t xml:space="preserve">. </w:t>
      </w:r>
      <w:r w:rsidRPr="003D6A66">
        <w:t xml:space="preserve">Urbanization causes species loss in two ways: indirect and direct. </w:t>
      </w:r>
    </w:p>
    <w:p w14:paraId="6540DF98" w14:textId="77777777" w:rsidR="005F598B" w:rsidRPr="003D6A66" w:rsidRDefault="005F598B" w:rsidP="005F598B">
      <w:pPr>
        <w:pStyle w:val="a"/>
        <w:rPr>
          <w:rFonts w:cs="Times New Roman"/>
        </w:rPr>
      </w:pPr>
      <w:r w:rsidRPr="003D6A66">
        <w:rPr>
          <w:rFonts w:ascii="SimSun" w:eastAsia="SimSun" w:hAnsi="SimSun" w:cs="SimSun" w:hint="eastAsia"/>
        </w:rPr>
        <w:t>间接影响：遥相关</w:t>
      </w:r>
    </w:p>
    <w:p w14:paraId="04CEAB08" w14:textId="77777777" w:rsidR="005F598B" w:rsidRPr="003D6A66" w:rsidRDefault="005F598B" w:rsidP="005F598B">
      <w:pPr>
        <w:ind w:firstLine="420"/>
      </w:pPr>
      <w:r>
        <w:t>The indirect</w:t>
      </w:r>
      <w:r w:rsidRPr="003D6A66">
        <w:t xml:space="preserve"> impact is </w:t>
      </w:r>
      <w:r>
        <w:rPr>
          <w:rFonts w:hint="eastAsia"/>
        </w:rPr>
        <w:t>from</w:t>
      </w:r>
      <w:r>
        <w:t xml:space="preserve"> </w:t>
      </w:r>
      <w:r w:rsidRPr="003D6A66">
        <w:t xml:space="preserve">urban metabolism, including resources used by urban </w:t>
      </w:r>
      <w:r>
        <w:t>areas</w:t>
      </w:r>
      <w:r w:rsidRPr="003D6A66">
        <w:t xml:space="preserve"> and pollution generated. </w:t>
      </w:r>
      <w:r>
        <w:t xml:space="preserve">Resource consumption rises with urbanization, that urban area requires </w:t>
      </w:r>
      <w:r>
        <w:rPr>
          <w:rFonts w:hint="eastAsia"/>
        </w:rPr>
        <w:t>load</w:t>
      </w:r>
      <w:r>
        <w:t xml:space="preserve">s of imported energy, food, and material in its ‘upstream’ and </w:t>
      </w:r>
      <w:r>
        <w:rPr>
          <w:rFonts w:hint="eastAsia"/>
        </w:rPr>
        <w:t>result</w:t>
      </w:r>
      <w:r>
        <w:t xml:space="preserve"> in pollution in its ‘downstream’. Urbanization changes climate by heat island effect and modifying precipitation pattern which together will have an impact on biodiversity </w:t>
      </w:r>
      <w:r>
        <w:fldChar w:fldCharType="begin"/>
      </w:r>
      <w:r>
        <w:instrText xml:space="preserve"> ADDIN ZOTERO_ITEM CSL_CITATION {"citationID":"sUIt3kU5","properties":{"formattedCitation":"(Seto et al., 2013)","plainCitation":"(Seto et al., 2013)","noteIndex":0},"citationItems":[{"id":2820,"uris":["http://zotero.org/users/5738822/items/IZC6DTYC"],"uri":["http://zotero.org/users/5738822/items/IZC6DTYC"],"itemData":{"id":2820,"type":"chapter","abstract":"This volume is based on the argument that, just as it is no longer possible to construct sound ecological science without explicit attention to urbanization as a key driver of global ecological change (Chaps. 3, 11, and 26), cities can no longer be uncoupled from a full understanding of their ecological foundations. The populations and economies of urban areas rely on hinterlands for resources, but there is a disconnect between using resources for the city on the one hand and preserving or conserving ecosystem services that are outside of the city on the other (Chaps. 2 and 3). While it is recognized that cities and their urban dwellers will need to begin to take greater responsibility for stewardship of Earth’s resources (Seitzinger et al. 2012), urban sustainability efforts often are prone to localism, thus failing to take into account the need to conserve resources elsewhere (Seto et al. 2012a).","container-title":"Urbanization, Biodiversity and Ecosystem Services: Challenges and Opportunities: A Global Assessment","event-place":"Dordrecht","ISBN":"978-94-007-7088-1","language":"en","note":"DOI: 10.1007/978-94-007-7088-1_1","page":"1-12","publisher":"Springer Netherlands","publisher-place":"Dordrecht","source":"Springer Link","title":"A Global Outlook on Urbanization","URL":"https://doi.org/10.1007/978-94-007-7088-1_1","author":[{"family":"Seto","given":"Karen C."},{"family":"Parnell","given":"Susan"},{"family":"Elmqvist","given":"Thomas"}],"editor":[{"family":"Elmqvist","given":"Thomas"},{"family":"Fragkias","given":"Michail"},{"family":"Goodness","given":"Julie"},{"family":"Güneralp","given":"Burak"},{"family":"Marcotullio","given":"Peter J."},{"family":"McDonald","given":"Robert I."},{"family":"Parnell","given":"Susan"},{"family":"Schewenius","given":"Maria"},{"family":"Sendstad","given":"Marte"},{"family":"Seto","given":"Karen C."},{"family":"Wilkinson","given":"Cathy"}],"accessed":{"date-parts":[["2020",12,2]]},"issued":{"date-parts":[["2013"]]}}}],"schema":"https://github.com/citation-style-language/schema/raw/master/csl-citation.json"} </w:instrText>
      </w:r>
      <w:r>
        <w:fldChar w:fldCharType="separate"/>
      </w:r>
      <w:r>
        <w:rPr>
          <w:noProof/>
        </w:rPr>
        <w:t>(Seto et al., 2013)</w:t>
      </w:r>
      <w:r>
        <w:fldChar w:fldCharType="end"/>
      </w:r>
      <w:r>
        <w:t xml:space="preserve">. A case study is that </w:t>
      </w:r>
      <w:r>
        <w:rPr>
          <w:rFonts w:hint="eastAsia"/>
        </w:rPr>
        <w:t>G</w:t>
      </w:r>
      <w:r>
        <w:t xml:space="preserve">irgin et al. evaluated the impact of water heavy metal pollutants on insects Ankara stream, Turkey </w:t>
      </w:r>
      <w:r>
        <w:fldChar w:fldCharType="begin"/>
      </w:r>
      <w:r>
        <w:instrText xml:space="preserve"> ADDIN ZOTERO_ITEM CSL_CITATION {"citationID":"Dd7AtkzR","properties":{"formattedCitation":"(Girgin et al., 2010)","plainCitation":"(Girgin et al., 2010)","noteIndex":0},"citationItems":[{"id":6519,"uris":["http://zotero.org/users/5738822/items/62V32N7R"],"uri":["http://zotero.org/users/5738822/items/62V32N7R"],"itemData":{"id":6519,"type":"article-journal","container-title":"International Journal of Environmental Science &amp; Technology","issue":"4","note":"publisher: Springer","page":"653–664","source":"Google Scholar","title":"Relationship between aquatic insects and heavy metals in an urban stream using multivariate techniques","volume":"7","author":[{"family":"Girgin","given":"SÖNMEZ"},{"family":"Kazanci","given":"N."},{"family":"Dügel","given":"M."}],"issued":{"date-parts":[["2010"]]}}}],"schema":"https://github.com/citation-style-language/schema/raw/master/csl-citation.json"} </w:instrText>
      </w:r>
      <w:r>
        <w:fldChar w:fldCharType="separate"/>
      </w:r>
      <w:r>
        <w:rPr>
          <w:noProof/>
        </w:rPr>
        <w:t>(Girgin et al., 2010)</w:t>
      </w:r>
      <w:r>
        <w:fldChar w:fldCharType="end"/>
      </w:r>
      <w:r>
        <w:t xml:space="preserve">. Urbanization also impacts the biodiversity of other areas (especially surrounding rural areas) by human migration. Community-scale research in </w:t>
      </w:r>
      <w:r>
        <w:lastRenderedPageBreak/>
        <w:t xml:space="preserve">Mexico suggests that </w:t>
      </w:r>
      <w:r>
        <w:rPr>
          <w:rFonts w:hint="eastAsia"/>
        </w:rPr>
        <w:t>the</w:t>
      </w:r>
      <w:r>
        <w:t xml:space="preserve"> migration of population to a city may cause a decline of biodiversity in forest and agricultural land in the surrounding area due to the decrease of human management, though with a net gain of forest area </w:t>
      </w:r>
      <w:r>
        <w:fldChar w:fldCharType="begin"/>
      </w:r>
      <w:r>
        <w:instrText xml:space="preserve"> ADDIN ZOTERO_ITEM CSL_CITATION {"citationID":"uCuJHERr","properties":{"formattedCitation":"(Robson and Berkes, 2011)","plainCitation":"(Robson and Berkes, 2011)","noteIndex":0},"citationItems":[{"id":6527,"uris":["http://zotero.org/users/5738822/items/2MIZ6FHP"],"uri":["http://zotero.org/users/5738822/items/2MIZ6FHP"],"itemData":{"id":6527,"type":"article-journal","abstract":"Forest transition theory describes a reversal in land-use trends for a given area, from a period of net forest area loss, to a period of net forest area gain. Some assume that such forest gain necessarily equates with biodiversity conservation. We question this assumption, based on research conducted in Oaxaca, Mexico. In Oaxaca's northern highlands, low intensity forest use and rotational (milpa) agriculture have led to pronounced spatial heterogeneity in forest structure and composition, and created a high-biodiversity forest–agriculture mosaic. In the Zapotec community of San Juan Evangelista Analco and the Chinantec community of Santiago Comaltepec, as across much of Oaxaca, fewer people are farming; farmers are cultivating less land, working closer to settlements, and growing fewer crop varieties. Widespread agricultural abandonment has initiated unprecedented changes in ecological succession, patch size, and edge effects, which we speculate will be having an impact on the biodiversity of the landscape mosaic. Our work suggests that the decline of land use activity may result in a gradual loss of the forest–agriculture mosaic, leading to localised declines in biodiversity, despite (or because of) extensive forest resurgence. These findings support the view that indigenous cultures in Oaxaca and Mexico should not be seen as an environmental constraint but rather as an agent of landscape renewal that allows for both cultural and biological diversity to flourish, a reality that national and international conservation bodies need to more fully recognise and incorporate into policy.","collection-title":"Symposium on Social Theory and the Environment in the New World (dis)Order","container-title":"Global Environmental Change","DOI":"10.1016/j.gloenvcha.2011.04.009","ISSN":"0959-3780","issue":"3","journalAbbreviation":"Global Environmental Change","language":"en","page":"844-854","source":"ScienceDirect","title":"Exploring some of the myths of land use change: Can rural to urban migration drive declines in biodiversity?","title-short":"Exploring some of the myths of land use change","volume":"21","author":[{"family":"Robson","given":"James P."},{"family":"Berkes","given":"Fikret"}],"issued":{"date-parts":[["2011",8,1]]}}}],"schema":"https://github.com/citation-style-language/schema/raw/master/csl-citation.json"} </w:instrText>
      </w:r>
      <w:r>
        <w:fldChar w:fldCharType="separate"/>
      </w:r>
      <w:r>
        <w:rPr>
          <w:noProof/>
        </w:rPr>
        <w:t>(Robson and Berkes, 2011)</w:t>
      </w:r>
      <w:r>
        <w:fldChar w:fldCharType="end"/>
      </w:r>
      <w:r>
        <w:t>. T</w:t>
      </w:r>
      <w:r w:rsidRPr="003D6A66">
        <w:t xml:space="preserve">he scale of the impact may vary, it </w:t>
      </w:r>
      <w:r>
        <w:t>could also be</w:t>
      </w:r>
      <w:r w:rsidRPr="003D6A66">
        <w:t xml:space="preserve"> regional or global. </w:t>
      </w:r>
      <w:r>
        <w:t xml:space="preserve">The production of food for a city could be far away that it may cause degradation of biodiversity in the place of food source </w:t>
      </w:r>
      <w:r>
        <w:fldChar w:fldCharType="begin"/>
      </w:r>
      <w:r>
        <w:instrText xml:space="preserve"> ADDIN ZOTERO_ITEM CSL_CITATION {"citationID":"1zoDtLvE","properties":{"formattedCitation":"(Selinske et al., 2020)","plainCitation":"(Selinske et al., 2020)","noteIndex":0},"citationItems":[{"id":6736,"uris":["http://zotero.org/users/5738822/items/GBP73BR6"],"uri":["http://zotero.org/users/5738822/items/GBP73BR6"],"itemData":{"id":6736,"type":"article-journal","abstract":"Beef production is a major driver of biodiversity loss and greenhouse gas emissions globally, and multiple studies recommend reducing beef production and consumption. Although there have been significant efforts from the biodiversity conservation sector toward reducing beef-production impacts, there has been comparatively much less engagement in reducing beef consumption. As a first step to address this gap and identify leverage points, we conducted a policy Delphi expert elicitation. We asked 16 multidisciplinary experts from research and practitioner backgrounds to propose interventions for reducing beef consumption in the United States. Experts generated and critiqued 20 interventions, creating a qualitative dataset that was thematically analyzed to allow the interventions to be prioritized. Effective, feasible interventions included changing perceived social norms, targeting food providers, and increasing the availability and quality of beef alternatives. This work introduces a conservation research agenda for reducing beef consumption and explores a structured process for prioritizing behavioral interventions.","container-title":"Conservation Letters","DOI":"10.1111/conl.12721","ISSN":"1755-263X","issue":"5","language":"en","note":"_eprint: https://onlinelibrary.wiley.com/doi/pdf/10.1111/conl.12721","page":"e12721","source":"Wiley Online Library","title":"We have a steak in it: Eliciting interventions to reduce beef consumption and its impact on biodiversity","title-short":"We have a steak in it","volume":"13","author":[{"family":"Selinske","given":"Matthew J."},{"family":"Fidler","given":"Fiona"},{"family":"Gordon","given":"Ascelin"},{"family":"Garrard","given":"Georgia E."},{"family":"Kusmanoff","given":"Alexander M."},{"family":"Bekessy","given":"Sarah A."}],"issued":{"date-parts":[["2020"]]}}}],"schema":"https://github.com/citation-style-language/schema/raw/master/csl-citation.json"} </w:instrText>
      </w:r>
      <w:r>
        <w:fldChar w:fldCharType="separate"/>
      </w:r>
      <w:r>
        <w:rPr>
          <w:noProof/>
        </w:rPr>
        <w:t>(Selinske et al., 2020)</w:t>
      </w:r>
      <w:r>
        <w:fldChar w:fldCharType="end"/>
      </w:r>
      <w:r>
        <w:t xml:space="preserve">. </w:t>
      </w:r>
    </w:p>
    <w:p w14:paraId="0783F919" w14:textId="77777777" w:rsidR="005F598B" w:rsidRPr="003D6A66" w:rsidRDefault="005F598B" w:rsidP="005F598B">
      <w:pPr>
        <w:pStyle w:val="a"/>
        <w:rPr>
          <w:rFonts w:cs="Times New Roman"/>
        </w:rPr>
      </w:pPr>
      <w:r w:rsidRPr="003D6A66">
        <w:rPr>
          <w:rFonts w:ascii="SimSun" w:eastAsia="SimSun" w:hAnsi="SimSun" w:cs="SimSun" w:hint="eastAsia"/>
        </w:rPr>
        <w:t>直接影响：对本地生物多样性的影响</w:t>
      </w:r>
      <w:r>
        <w:rPr>
          <w:rFonts w:cs="Times New Roman" w:hint="eastAsia"/>
        </w:rPr>
        <w:t xml:space="preserve"> </w:t>
      </w:r>
    </w:p>
    <w:p w14:paraId="1482F7AB" w14:textId="012A8DF4" w:rsidR="005F598B" w:rsidRPr="005F598B" w:rsidRDefault="005F598B" w:rsidP="005F598B">
      <w:pPr>
        <w:ind w:firstLine="420"/>
      </w:pPr>
      <w:r>
        <w:t xml:space="preserve">On the other way, direct impact generally occurs with habitat change due to urbanization. </w:t>
      </w:r>
      <w:r w:rsidRPr="003D6A66">
        <w:t xml:space="preserve">Urbanization causes land use change/habitat transform, that direct change of habitat extinct the original endemic species </w:t>
      </w:r>
      <w:r w:rsidRPr="003D6A66">
        <w:fldChar w:fldCharType="begin"/>
      </w:r>
      <w:r>
        <w:instrText xml:space="preserve"> ADDIN ZOTERO_ITEM CSL_CITATION {"citationID":"56twl7uR","properties":{"formattedCitation":"(McDonald et al., 2020)","plainCitation":"(McDonald et al., 2020)","noteIndex":0},"citationItems":[{"id":6394,"uris":["http://zotero.org/users/5738822/items/WA34FYZS"],"uri":["http://zotero.org/users/5738822/items/WA34FYZS"],"itemData":{"id":6394,"type":"article-journal","container-title":"Nature Sustainability","issue":"1","note":"publisher: Nature Publishing Group","page":"16–24","source":"Google Scholar","title":"Research gaps in knowledge of the impact of urban growth on biodiversity","volume":"3","author":[{"family":"McDonald","given":"Robert I."},{"family":"Mansur","given":"Andressa V."},{"family":"Ascensão","given":"Fernando"},{"family":"Crossman","given":"Katie"},{"family":"Elmqvist","given":"Thomas"},{"family":"Gonzalez","given":"Andrew"},{"family":"Güneralp","given":"Burak"},{"family":"Haase","given":"Dagmar"},{"family":"Hamann","given":"Maike"},{"family":"Hillel","given":"Oliver"}],"issued":{"date-parts":[["2020"]]}}}],"schema":"https://github.com/citation-style-language/schema/raw/master/csl-citation.json"} </w:instrText>
      </w:r>
      <w:r w:rsidRPr="003D6A66">
        <w:fldChar w:fldCharType="separate"/>
      </w:r>
      <w:r>
        <w:t>(McDonald et al., 2020)</w:t>
      </w:r>
      <w:r w:rsidRPr="003D6A66">
        <w:fldChar w:fldCharType="end"/>
      </w:r>
      <w:r w:rsidRPr="003D6A66">
        <w:t>.</w:t>
      </w:r>
      <w:r>
        <w:t xml:space="preserve"> </w:t>
      </w:r>
      <w:r w:rsidRPr="003D6A66">
        <w:t xml:space="preserve">Furthermore, urbanization doesn’t occur randomly globally. Since urbanization </w:t>
      </w:r>
      <w:r>
        <w:t>prefers</w:t>
      </w:r>
      <w:r w:rsidRPr="003D6A66">
        <w:t xml:space="preserve"> the location with higher biodiversity, it caused degradation to global biodiversity conservation</w:t>
      </w:r>
      <w:r>
        <w:t xml:space="preserve"> </w:t>
      </w:r>
      <w:r>
        <w:fldChar w:fldCharType="begin"/>
      </w:r>
      <w:r>
        <w:instrText xml:space="preserve"> ADDIN ZOTERO_ITEM CSL_CITATION {"citationID":"p3LAIAzx","properties":{"formattedCitation":"(Seto et al., 2013)","plainCitation":"(Seto et al., 2013)","noteIndex":0},"citationItems":[{"id":2820,"uris":["http://zotero.org/users/5738822/items/IZC6DTYC"],"uri":["http://zotero.org/users/5738822/items/IZC6DTYC"],"itemData":{"id":2820,"type":"chapter","abstract":"This volume is based on the argument that, just as it is no longer possible to construct sound ecological science without explicit attention to urbanization as a key driver of global ecological change (Chaps. 3, 11, and 26), cities can no longer be uncoupled from a full understanding of their ecological foundations. The populations and economies of urban areas rely on hinterlands for resources, but there is a disconnect between using resources for the city on the one hand and preserving or conserving ecosystem services that are outside of the city on the other (Chaps. 2 and 3). While it is recognized that cities and their urban dwellers will need to begin to take greater responsibility for stewardship of Earth’s resources (Seitzinger et al. 2012), urban sustainability efforts often are prone to localism, thus failing to take into account the need to conserve resources elsewhere (Seto et al. 2012a).","container-title":"Urbanization, Biodiversity and Ecosystem Services: Challenges and Opportunities: A Global Assessment","event-place":"Dordrecht","ISBN":"978-94-007-7088-1","language":"en","note":"DOI: 10.1007/978-94-007-7088-1_1","page":"1-12","publisher":"Springer Netherlands","publisher-place":"Dordrecht","source":"Springer Link","title":"A Global Outlook on Urbanization","URL":"https://doi.org/10.1007/978-94-007-7088-1_1","author":[{"family":"Seto","given":"Karen C."},{"family":"Parnell","given":"Susan"},{"family":"Elmqvist","given":"Thomas"}],"editor":[{"family":"Elmqvist","given":"Thomas"},{"family":"Fragkias","given":"Michail"},{"family":"Goodness","given":"Julie"},{"family":"Güneralp","given":"Burak"},{"family":"Marcotullio","given":"Peter J."},{"family":"McDonald","given":"Robert I."},{"family":"Parnell","given":"Susan"},{"family":"Schewenius","given":"Maria"},{"family":"Sendstad","given":"Marte"},{"family":"Seto","given":"Karen C."},{"family":"Wilkinson","given":"Cathy"}],"accessed":{"date-parts":[["2020",12,2]]},"issued":{"date-parts":[["2013"]]}}}],"schema":"https://github.com/citation-style-language/schema/raw/master/csl-citation.json"} </w:instrText>
      </w:r>
      <w:r>
        <w:fldChar w:fldCharType="separate"/>
      </w:r>
      <w:r>
        <w:rPr>
          <w:noProof/>
        </w:rPr>
        <w:t>(Seto et al., 2013)</w:t>
      </w:r>
      <w:r>
        <w:fldChar w:fldCharType="end"/>
      </w:r>
      <w:r w:rsidRPr="003D6A66">
        <w:t xml:space="preserve">. </w:t>
      </w:r>
      <w:r>
        <w:rPr>
          <w:rFonts w:hint="eastAsia"/>
        </w:rPr>
        <w:t>T</w:t>
      </w:r>
      <w:r>
        <w:t xml:space="preserve">he problem could be even more serious since urbanization will be rapid in area with low economic development that has limited investment capability in biodiversity conservation and mitigation </w:t>
      </w:r>
      <w:r>
        <w:fldChar w:fldCharType="begin"/>
      </w:r>
      <w:r>
        <w:instrText xml:space="preserve"> ADDIN ZOTERO_ITEM CSL_CITATION {"citationID":"ZFvsGhh4","properties":{"formattedCitation":"(Seto et al., 2013)","plainCitation":"(Seto et al., 2013)","noteIndex":0},"citationItems":[{"id":2820,"uris":["http://zotero.org/users/5738822/items/IZC6DTYC"],"uri":["http://zotero.org/users/5738822/items/IZC6DTYC"],"itemData":{"id":2820,"type":"chapter","abstract":"This volume is based on the argument that, just as it is no longer possible to construct sound ecological science without explicit attention to urbanization as a key driver of global ecological change (Chaps. 3, 11, and 26), cities can no longer be uncoupled from a full understanding of their ecological foundations. The populations and economies of urban areas rely on hinterlands for resources, but there is a disconnect between using resources for the city on the one hand and preserving or conserving ecosystem services that are outside of the city on the other (Chaps. 2 and 3). While it is recognized that cities and their urban dwellers will need to begin to take greater responsibility for stewardship of Earth’s resources (Seitzinger et al. 2012), urban sustainability efforts often are prone to localism, thus failing to take into account the need to conserve resources elsewhere (Seto et al. 2012a).","container-title":"Urbanization, Biodiversity and Ecosystem Services: Challenges and Opportunities: A Global Assessment","event-place":"Dordrecht","ISBN":"978-94-007-7088-1","language":"en","note":"DOI: 10.1007/978-94-007-7088-1_1","page":"1-12","publisher":"Springer Netherlands","publisher-place":"Dordrecht","source":"Springer Link","title":"A Global Outlook on Urbanization","URL":"https://doi.org/10.1007/978-94-007-7088-1_1","author":[{"family":"Seto","given":"Karen C."},{"family":"Parnell","given":"Susan"},{"family":"Elmqvist","given":"Thomas"}],"editor":[{"family":"Elmqvist","given":"Thomas"},{"family":"Fragkias","given":"Michail"},{"family":"Goodness","given":"Julie"},{"family":"Güneralp","given":"Burak"},{"family":"Marcotullio","given":"Peter J."},{"family":"McDonald","given":"Robert I."},{"family":"Parnell","given":"Susan"},{"family":"Schewenius","given":"Maria"},{"family":"Sendstad","given":"Marte"},{"family":"Seto","given":"Karen C."},{"family":"Wilkinson","given":"Cathy"}],"accessed":{"date-parts":[["2020",12,2]]},"issued":{"date-parts":[["2013"]]}}}],"schema":"https://github.com/citation-style-language/schema/raw/master/csl-citation.json"} </w:instrText>
      </w:r>
      <w:r>
        <w:fldChar w:fldCharType="separate"/>
      </w:r>
      <w:r>
        <w:rPr>
          <w:noProof/>
        </w:rPr>
        <w:t>(Seto et al., 2013)</w:t>
      </w:r>
      <w:r>
        <w:fldChar w:fldCharType="end"/>
      </w:r>
      <w:r>
        <w:t xml:space="preserve">. However, on the other hand, urbanization not only causes biodiversity loss but also biodiversity gain. Possible reasons include the increase of heterogeneity, edge effect, human introduction of exotic species </w:t>
      </w:r>
      <w:r>
        <w:fldChar w:fldCharType="begin"/>
      </w:r>
      <w:r>
        <w:instrText xml:space="preserve"> ADDIN ZOTERO_ITEM CSL_CITATION {"citationID":"LBVvwQBd","properties":{"formattedCitation":"(Hope et al., 2003)","plainCitation":"(Hope et al., 2003)","noteIndex":0},"citationItems":[{"id":316,"uris":["http://zotero.org/users/5738822/items/9WC2UXUV"],"uri":["http://zotero.org/users/5738822/items/9WC2UXUV"],"itemData":{"id":316,"type":"article-journal","container-title":"Proceedings of the national academy of sciences","ISSN":"0027-8424","issue":"15","note":"number: 15","page":"8788-8792","title":"Socioeconomics drive urban plant diversity","volume":"100","author":[{"family":"Hope","given":"Diane"},{"family":"Gries","given":"Corinna"},{"family":"Zhu","given":"Weixing"},{"family":"Fagan","given":"William F"},{"family":"Redman","given":"Charles L"},{"family":"Grimm","given":"Nancy B"},{"family":"Nelson","given":"Amy L"},{"family":"Martin","given":"Chris"},{"family":"Kinzig","given":"Ann"}],"issued":{"date-parts":[["2003"]]}}}],"schema":"https://github.com/citation-style-language/schema/raw/master/csl-citation.json"} </w:instrText>
      </w:r>
      <w:r>
        <w:fldChar w:fldCharType="separate"/>
      </w:r>
      <w:r>
        <w:rPr>
          <w:noProof/>
        </w:rPr>
        <w:t>(Hope et al., 2003)</w:t>
      </w:r>
      <w:r>
        <w:fldChar w:fldCharType="end"/>
      </w:r>
      <w:r>
        <w:t xml:space="preserve">. Some taxon, like flora or birds, has been frequently proved to be of higher richness in urban areas than surrounding nature or rural areas </w:t>
      </w:r>
      <w:r>
        <w:fldChar w:fldCharType="begin"/>
      </w:r>
      <w:r>
        <w:instrText xml:space="preserve"> ADDIN ZOTERO_ITEM CSL_CITATION {"citationID":"K1mwPF4B","properties":{"formattedCitation":"(Knapp, 2010a)","plainCitation":"(Knapp, 2010a)","noteIndex":0},"citationItems":[{"id":3175,"uris":["http://zotero.org/users/5738822/items/KBZSZWZC"],"uri":["http://zotero.org/users/5738822/items/KBZSZWZC"],"itemData":{"id":3175,"type":"book","abstract":"Urbanization is one of the main drivers of global change. It often takes place in areas with high biodiversity, threatening species worldwide. To protect biodiversity not only outside but also right within urban areas, knowledge about the effects of urban land use on species assemblages is essential. Sonja Knapp compares several aspects of plant biodiversity between urban and rural areas in Germany. Using extensive databases and modern statistical methods, she goes beyond species richness: Urban areas are rich in species but plant species in urban areas are closer related to each other than plant species in rural areas, respectively. The urban environment, characterized by high temperatures and frequent disturbances, changes the functional composition of the flora. It promotes e.g. short-lived species with leaves adapted to drought but threatens insect-pollinated or wind-dispersed species. The author claims that the protection of biodiversity should not only focus on species richness but also on functional and phylogenetic diversity, also right within urban areas, to preserve a flora with a high potential for adaptation to changing global conditions.","ISBN":"978-3-8348-0923-0","language":"en","note":"DOI: 10.1007/978-3-8348-9626-1","publisher":"Vieweg+Teubner Verlag","source":"www.springer.com","title":"Plant Biodiversity in Urbanized Areas: Plant Functional Traits in Space and Time, Plant Rarity and Phylogenetic Diversity","title-short":"Plant Biodiversity in Urbanized Areas","URL":"https://www.springer.com/gp/book/9783834809230","author":[{"family":"Knapp","given":"Sonja"}],"accessed":{"date-parts":[["2021",3,18]]},"issued":{"date-parts":[["2010"]]}}}],"schema":"https://github.com/citation-style-language/schema/raw/master/csl-citation.json"} </w:instrText>
      </w:r>
      <w:r>
        <w:fldChar w:fldCharType="separate"/>
      </w:r>
      <w:r>
        <w:rPr>
          <w:noProof/>
        </w:rPr>
        <w:t>(Knapp, 2010a)</w:t>
      </w:r>
      <w:r>
        <w:fldChar w:fldCharType="end"/>
      </w:r>
      <w:r>
        <w:t xml:space="preserve">. </w:t>
      </w:r>
    </w:p>
    <w:p w14:paraId="473DF0B3" w14:textId="61258866" w:rsidR="005F598B" w:rsidRDefault="008C3583" w:rsidP="005F598B">
      <w:pPr>
        <w:pStyle w:val="Heading3"/>
        <w:numPr>
          <w:ilvl w:val="2"/>
          <w:numId w:val="24"/>
        </w:numPr>
      </w:pPr>
      <w:bookmarkStart w:id="6" w:name="_Toc94180838"/>
      <w:r>
        <w:t xml:space="preserve">1.3 </w:t>
      </w:r>
      <w:r w:rsidR="00E903FA">
        <w:rPr>
          <w:rFonts w:hint="eastAsia"/>
        </w:rPr>
        <w:t>I</w:t>
      </w:r>
      <w:r w:rsidR="00E903FA">
        <w:t>mpact of urbanization on ecosystem services</w:t>
      </w:r>
      <w:bookmarkEnd w:id="6"/>
      <w:r w:rsidR="00E903FA">
        <w:t xml:space="preserve"> </w:t>
      </w:r>
    </w:p>
    <w:p w14:paraId="640A8CC7" w14:textId="77777777" w:rsidR="005F598B" w:rsidRPr="003D6A66" w:rsidRDefault="005F598B" w:rsidP="005F598B">
      <w:pPr>
        <w:ind w:firstLine="420"/>
      </w:pPr>
      <w:r w:rsidRPr="003D6A66">
        <w:t xml:space="preserve">Ecosystem service is defined as the service provided by ecosystems that are essential to human survival, livelihood, health, and well-being </w:t>
      </w:r>
      <w:r w:rsidRPr="003D6A66">
        <w:fldChar w:fldCharType="begin"/>
      </w:r>
      <w:r>
        <w:instrText xml:space="preserve"> ADDIN ZOTERO_ITEM CSL_CITATION {"citationID":"tzSt9cec","properties":{"formattedCitation":"(Costanza et al., 2014)","plainCitation":"(Costanza et al., 2014)","noteIndex":0},"citationItems":[{"id":2838,"uris":["http://zotero.org/users/5738822/items/L5FTL7M6"],"uri":["http://zotero.org/users/5738822/items/L5FTL7M6"],"itemData":{"id":2838,"type":"article-journal","abstract":"In 1997, the global value of ecosystem services was estimated to average $33trillion/yr in 1995 $US ($46trillion/yr in 2007 $US). In this paper, we provide an updated estimate based on updated unit ecosystem service values and land use change estimates between 1997 and 2011. We also address some of the critiques of the 1997 paper. Using the same methods as in the 1997 paper but with updated data, the estimate for the total global ecosystem services in 2011 is $125trillion/yr (assuming updated unit values and changes to biome areas) and $145trillion/yr (assuming only unit values changed), both in 2007 $US. From this we estimated the loss of eco-services from 1997 to 2011 due to land use change at $4.3–20.2trillion/yr, depending on which unit values are used. Global estimates expressed in monetary accounting units, such as this, are useful to highlight the magnitude of eco-services, but have no specific decision-making context. However, the underlying data and models can be applied at multiple scales to assess changes resulting from various scenarios and policies. We emphasize that valuation of eco-services (in whatever units) is not the same as commodification or privatization. Many eco-services are best considered public goods or common pool resources, so conventional markets are often not the best institutional frameworks to manage them. However, these services must be (and are being) valued, and we need new, common asset institutions to better take these values into account.","container-title":"Global Environmental Change","DOI":"10.1016/j.gloenvcha.2014.04.002","ISSN":"0959-3780","journalAbbreviation":"Global Environmental Change","language":"en","page":"152-158","source":"ScienceDirect","title":"Changes in the global value of ecosystem services","volume":"26","author":[{"family":"Costanza","given":"Robert"},{"family":"Groot","given":"Rudolf","non-dropping-particle":"de"},{"family":"Sutton","given":"Paul"},{"family":"Ploeg","given":"Sander","non-dropping-particle":"van der"},{"family":"Anderson","given":"Sharolyn J."},{"family":"Kubiszewski","given":"Ida"},{"family":"Farber","given":"Stephen"},{"family":"Turner","given":"R. Kerry"}],"issued":{"date-parts":[["2014",5,1]]}}}],"schema":"https://github.com/citation-style-language/schema/raw/master/csl-citation.json"} </w:instrText>
      </w:r>
      <w:r w:rsidRPr="003D6A66">
        <w:fldChar w:fldCharType="separate"/>
      </w:r>
      <w:r>
        <w:t>(Costanza et al., 2014)</w:t>
      </w:r>
      <w:r w:rsidRPr="003D6A66">
        <w:fldChar w:fldCharType="end"/>
      </w:r>
      <w:r w:rsidRPr="003D6A66">
        <w:t xml:space="preserve">. Urbanization decreases ecosystem service by land use change, habitat fragmentation, and pollution. </w:t>
      </w:r>
    </w:p>
    <w:p w14:paraId="0BDE9576" w14:textId="1B8EC2F6" w:rsidR="005F598B" w:rsidRDefault="005F598B" w:rsidP="005F598B">
      <w:pPr>
        <w:ind w:firstLine="420"/>
      </w:pPr>
      <w:r w:rsidRPr="003D6A66">
        <w:t xml:space="preserve">With rapid urbanization, land use </w:t>
      </w:r>
      <w:r>
        <w:t>shifts</w:t>
      </w:r>
      <w:r w:rsidRPr="003D6A66">
        <w:t xml:space="preserve"> from nature or agriculture to urban land. The change of process and pattern of bio</w:t>
      </w:r>
      <w:r>
        <w:rPr>
          <w:rFonts w:hint="eastAsia"/>
        </w:rPr>
        <w:t>geo</w:t>
      </w:r>
      <w:r w:rsidRPr="003D6A66">
        <w:t xml:space="preserve">chemical circulation ensues, and thus a </w:t>
      </w:r>
      <w:r>
        <w:t>decrease</w:t>
      </w:r>
      <w:r w:rsidRPr="003D6A66">
        <w:t xml:space="preserve"> of ecosystem services. Furthermore, ecosystem service is affected by many other factors, for instance, land quality, water quality, biodiversity. For example, </w:t>
      </w:r>
      <w:r>
        <w:t xml:space="preserve">a study in Shenzhen city, China, finds that ecosystem services and ecosystem health of the city decreased with the expansion of construction land use </w:t>
      </w:r>
      <w:r>
        <w:fldChar w:fldCharType="begin"/>
      </w:r>
      <w:r>
        <w:instrText xml:space="preserve"> ADDIN ZOTERO_ITEM CSL_CITATION {"citationID":"LOFxiVum","properties":{"formattedCitation":"(Peng et al., 2015)","plainCitation":"(Peng et al., 2015)","noteIndex":0},"citationItems":[{"id":6742,"uris":["http://zotero.org/users/5738822/items/NXWJW32M"],"uri":["http://zotero.org/users/5738822/items/NXWJW32M"],"itemData":{"id":6742,"type":"article-journal","abstract":"Ecosystem health assessment is always one of the key topics of ecosystem management. However, few studies has focused on assessing ecosystem health of landscapes, which are geo-spatial units composed of different kinds of ecosystem mosaics. Healthy ecosystems should sustainably provide a range of ecosystem services to meet human needs, and such a concept often cannot be expressed using the traditional ecosystem health assessment. Using Shenzhen City in China as a case study area, this research aims to assess the ecosystem health of urban landscapes based on ecosystem services. Results showed a distinct deterioration of urban ecosystem health for all of the 30 units assessed in Shenzhen City during 1978–2005. Five levels were classified with respect to health using fixed thresholds. There were 12 towns appearing with the worst level and 4 towns disappearing with the best level in 2005 compared with the status in 1978. Although there was no significant decrease in the level of health during 1978–2000, by 2005 more than 70% of towns belonged to the top two levels, classifying them as unhealthy. Among all the assessing indicators, the indicators of ecosystem organization contributed least to ecosystem health, except in 1986, and ecosystem services were found to be the most contributive indicator during 1978–2005. It was also suggested that land use patterns provided an integrating bridge among regional ecosystem health, economic development, and environmental performances.","container-title":"Landscape and Urban Planning","DOI":"10.1016/j.landurbplan.2015.06.007","ISSN":"0169-2046","journalAbbreviation":"Landscape and Urban Planning","language":"en","page":"56-68","source":"ScienceDirect","title":"Linking ecosystem services and landscape patterns to assess urban ecosystem health: A case study in Shenzhen City, China","title-short":"Linking ecosystem services and landscape patterns to assess urban ecosystem health","volume":"143","author":[{"family":"Peng","given":"Jian"},{"family":"Liu","given":"Yanxu"},{"family":"Wu","given":"Jiansheng"},{"family":"Lv","given":"Huiling"},{"family":"Hu","given":"Xiaoxu"}],"issued":{"date-parts":[["2015",11,1]]}}}],"schema":"https://github.com/citation-style-language/schema/raw/master/csl-citation.json"} </w:instrText>
      </w:r>
      <w:r>
        <w:fldChar w:fldCharType="separate"/>
      </w:r>
      <w:r>
        <w:rPr>
          <w:noProof/>
        </w:rPr>
        <w:t>(Peng et al., 2015)</w:t>
      </w:r>
      <w:r>
        <w:fldChar w:fldCharType="end"/>
      </w:r>
      <w:r>
        <w:t>. A</w:t>
      </w:r>
      <w:r w:rsidRPr="003D6A66">
        <w:t xml:space="preserve"> study of Bengal, India shows that 25% of ecosystem service value has been decreased </w:t>
      </w:r>
      <w:r>
        <w:t>from</w:t>
      </w:r>
      <w:r w:rsidRPr="003D6A66">
        <w:t xml:space="preserve"> 1990 to 2017 </w:t>
      </w:r>
      <w:r w:rsidRPr="003D6A66">
        <w:fldChar w:fldCharType="begin"/>
      </w:r>
      <w:r>
        <w:instrText xml:space="preserve"> ADDIN ZOTERO_ITEM CSL_CITATION {"citationID":"yGX6AeYt","properties":{"formattedCitation":"(Das and Das, 2019)","plainCitation":"(Das and Das, 2019)","noteIndex":0},"citationItems":[{"id":"IYtTkrYy/LZHXXiCa","uris":["http://zotero.org/users/5738822/items/JUJF84LF"],"uri":["http://zotero.org/users/5738822/items/JUJF84LF"],"itemData":{"id":1027,"type":"article-journal","abstract":"The continuous urban expansion changes the urban ecological landscape pattern and urban ecosystem functions that possess serious challenge before urban environmental and ecological management. In this context, assessing the relationship between rapid urban expansion and ecosystem services play an important role for the urban sustainability and development related to planning and policies. This study mainly focuses on the assessment of the dynamic nature of urbanization and its impact on urban ecosystem services through land use and land cover (LULC) changes of Old Malda Municipal town, Eastern India. The ecosystem service values (ESVs) are analyzed using Remote Sensing data and GIS techniques corresponding with the global Value Coefficient (VC) for four-time periods (1990, 2000, 2010 and 2017) to estimate total ecosystem service values (ESVt) and individual ecosystem service function change. Coefficient of Sensitivity (CS) is also applied to test the reliability of the estimated VC used as proxies for each LULC categories. The result of the study landscape reveals that the ecosystem service values (ESVs) decreased by 25% from US$ 1.33 million to US$ 1.07 million because of losing cropland and vegetation cover by 34% and 35% respectively during 1990–2017. In case of individual ecosystem service functions, regulating services increased by 12% since 1990–2017 with highest contributing services of water regulation (57%), water supply (22%) and waste treatment (8%) respectively while maximum decline is recorded in soil formation (33.33%) followed by climatic regulation (31.82%) and nutrient cycling (31.25%). The decline in total and some individual ESV in the study landscape requires for urgent measures to be taken to enhance the urban ecosystem sustainability through effective planning and policies.","container-title":"Journal of Urban Management","DOI":"10.1016/j.jum.2019.03.002","ISSN":"2226-5856","issue":"3","journalAbbreviation":"Journal of Urban Management","language":"en","page":"420-434","source":"ScienceDirect","title":"Dynamics of Urbanization and its impact on Urban Ecosystem Services (UESs): A study of a medium size town of West Bengal, Eastern India","title-short":"Dynamics of Urbanization and its impact on Urban Ecosystem Services (UESs)","volume":"8","author":[{"family":"Das","given":"Manob"},{"family":"Das","given":"Arijit"}],"issued":{"date-parts":[["2019",12,1]]}}}],"schema":"https://github.com/citation-style-language/schema/raw/master/csl-citation.json"} </w:instrText>
      </w:r>
      <w:r w:rsidRPr="003D6A66">
        <w:fldChar w:fldCharType="separate"/>
      </w:r>
      <w:r>
        <w:t>(Das and Das, 2019)</w:t>
      </w:r>
      <w:r w:rsidRPr="003D6A66">
        <w:fldChar w:fldCharType="end"/>
      </w:r>
      <w:r w:rsidRPr="003D6A66">
        <w:t xml:space="preserve">. A study at eco-region scale shows es decrease with expanding urban area in South China </w:t>
      </w:r>
      <w:r w:rsidRPr="003D6A66">
        <w:fldChar w:fldCharType="begin"/>
      </w:r>
      <w:r>
        <w:instrText xml:space="preserve"> ADDIN ZOTERO_ITEM CSL_CITATION {"citationID":"5UbATKqN","properties":{"formattedCitation":"(Su et al., 2012)","plainCitation":"(Su et al., 2012)","noteIndex":0},"citationItems":[{"id":6472,"uris":["http://zotero.org/users/5738822/items/6Q8KRS3M"],"uri":["http://zotero.org/users/5738822/items/6Q8KRS3M"],"itemData":{"id":6472,"type":"article-journal","abstract":"This paper qualitatively examined urbanization impacts at an eco-regional scale by analyzing landscape pattern and ecosystem service value changes in four eco-regions in the Hang-Jia-Hu region (China): the Hang-Jia-Hu Plains agricultural eco-region (region 1), the Tianmu Mountain forest eco-region (region 2), the Hangzhou urban eco-region (region 3), and the Qiandao Lake watershed forests-wetlands eco-region (region 4). Our results showed that the four eco-regions exhibited a similar urbanization process of rapid population growth, economic development and urban expansion. The considerable urban expansion led to a loss of 8.5 billion RMB yuan ecosystem service values per year on average between 1994 and 2003. The problems associated with urbanization were namely that the level of the landscapes within regions 1, 2, and 3 became increasingly more diverse, irregular, fragmented and isolated. Region 4 presented the opposite trend. Multivariate regression further qualitatively explored the dynamics of landscape changes in response to urbanization as well as the interactions between landscape pattern and ecosystem service values. It was found that landscape fragmentation, configuration and diversity, which were induced by urbanization, could significantly impair the provisions of ecosystem services. By discussing the inside meaning of the obtained regression models, we also discussed some implications for landscape planning. Our results highlighted the significance of joint application of landscape metric analysis and ecosystem service values assessment in landscape planning.","container-title":"Applied Geography","DOI":"10.1016/j.apgeog.2011.12.001","ISSN":"0143-6228","journalAbbreviation":"Applied Geography","language":"en","page":"295-305","source":"ScienceDirect","title":"Characterizing landscape pattern and ecosystem service value changes for urbanization impacts at an eco-regional scale","volume":"34","author":[{"family":"Su","given":"Shiliang"},{"family":"Xiao","given":"Rui"},{"family":"Jiang","given":"Zhenlan"},{"family":"Zhang","given":"Yuan"}],"issued":{"date-parts":[["2012",5,1]]}}}],"schema":"https://github.com/citation-style-language/schema/raw/master/csl-citation.json"} </w:instrText>
      </w:r>
      <w:r w:rsidRPr="003D6A66">
        <w:fldChar w:fldCharType="separate"/>
      </w:r>
      <w:r>
        <w:t>(Su et al., 2012)</w:t>
      </w:r>
      <w:r w:rsidRPr="003D6A66">
        <w:fldChar w:fldCharType="end"/>
      </w:r>
      <w:r>
        <w:t xml:space="preserve">. </w:t>
      </w:r>
    </w:p>
    <w:p w14:paraId="4EDA1149" w14:textId="77777777" w:rsidR="005F598B" w:rsidRPr="005F598B" w:rsidRDefault="005F598B" w:rsidP="005F598B"/>
    <w:p w14:paraId="7194F8B9" w14:textId="06E16327" w:rsidR="002F560B" w:rsidRPr="003D6A66" w:rsidRDefault="003F07B9" w:rsidP="003F07B9">
      <w:pPr>
        <w:pStyle w:val="a"/>
        <w:rPr>
          <w:rFonts w:cs="Times New Roman"/>
        </w:rPr>
      </w:pPr>
      <w:r w:rsidRPr="003D6A66">
        <w:rPr>
          <w:rFonts w:cs="Times New Roman"/>
        </w:rPr>
        <w:lastRenderedPageBreak/>
        <w:t>Concerning ES</w:t>
      </w:r>
      <w:r w:rsidR="008B5502" w:rsidRPr="003D6A66">
        <w:rPr>
          <w:rFonts w:cs="Times New Roman"/>
        </w:rPr>
        <w:t>：定义-城市化和ES过程-例子-城市内部的ES</w:t>
      </w:r>
    </w:p>
    <w:p w14:paraId="07A64F38" w14:textId="33755219" w:rsidR="00870BB7" w:rsidRDefault="005F598B" w:rsidP="007D2D8B">
      <w:pPr>
        <w:pStyle w:val="Heading2"/>
        <w:numPr>
          <w:ilvl w:val="1"/>
          <w:numId w:val="24"/>
        </w:numPr>
      </w:pPr>
      <w:r>
        <w:t xml:space="preserve"> </w:t>
      </w:r>
      <w:bookmarkStart w:id="7" w:name="_Toc94180839"/>
      <w:r w:rsidR="00975947">
        <w:t>R</w:t>
      </w:r>
      <w:r w:rsidR="006367BC">
        <w:t>esearch gaps</w:t>
      </w:r>
      <w:bookmarkEnd w:id="7"/>
      <w:r w:rsidR="006367BC">
        <w:t xml:space="preserve"> </w:t>
      </w:r>
    </w:p>
    <w:p w14:paraId="0655600E" w14:textId="43778036" w:rsidR="00115A52" w:rsidRDefault="00115A52" w:rsidP="007D2D8B">
      <w:pPr>
        <w:pStyle w:val="Heading3"/>
        <w:numPr>
          <w:ilvl w:val="2"/>
          <w:numId w:val="24"/>
        </w:numPr>
      </w:pPr>
      <w:bookmarkStart w:id="8" w:name="_Toc94180840"/>
      <w:r>
        <w:t xml:space="preserve">2.1 </w:t>
      </w:r>
      <w:r w:rsidR="00975947">
        <w:t>Importance of u</w:t>
      </w:r>
      <w:r w:rsidR="009A4A01">
        <w:t>rban biodiversity and urban ecosystem services</w:t>
      </w:r>
      <w:bookmarkEnd w:id="8"/>
    </w:p>
    <w:p w14:paraId="27A8846B" w14:textId="77777777" w:rsidR="00D73886" w:rsidRDefault="00D73886" w:rsidP="00D73886">
      <w:pPr>
        <w:ind w:firstLine="420"/>
      </w:pPr>
      <w:r>
        <w:t xml:space="preserve">The expansion of cities not only affects “natural ecosystems”, the city itself is becoming a novel ecosystem with its pattern of biodiversity and ecosystem services, and unique characteristics of ecological process. </w:t>
      </w:r>
    </w:p>
    <w:p w14:paraId="06ECBC90" w14:textId="77777777" w:rsidR="00D73886" w:rsidRDefault="00D73886" w:rsidP="00D73886">
      <w:pPr>
        <w:ind w:firstLine="420"/>
      </w:pPr>
      <w:r>
        <w:t xml:space="preserve">City is not only unique in its physical environment and socio-economic dimension, but also in its biological dimension. It is thus regarded as a novel ecosystem. </w:t>
      </w:r>
      <w:r w:rsidRPr="003D6A66">
        <w:rPr>
          <w:rFonts w:hint="eastAsia"/>
        </w:rPr>
        <w:t>T</w:t>
      </w:r>
      <w:r w:rsidRPr="003D6A66">
        <w:t>hough urbanization degrades nature habitat, it also creates novel habitat, for example, parks, street trees, and there are nature habitat</w:t>
      </w:r>
      <w:r>
        <w:rPr>
          <w:rFonts w:hint="eastAsia"/>
        </w:rPr>
        <w:t>s</w:t>
      </w:r>
      <w:r w:rsidRPr="003D6A66">
        <w:t xml:space="preserve"> remnant in </w:t>
      </w:r>
      <w:r>
        <w:t xml:space="preserve">the </w:t>
      </w:r>
      <w:r w:rsidRPr="003D6A66">
        <w:t>urban area.</w:t>
      </w:r>
      <w:r>
        <w:t xml:space="preserve"> It has been proved, surprisingly, that the biological diversity of some taxon (e.g., woody plant and birds) are even higher than the surrounding nature area </w:t>
      </w:r>
      <w:r>
        <w:fldChar w:fldCharType="begin"/>
      </w:r>
      <w:r>
        <w:instrText xml:space="preserve"> ADDIN ZOTERO_ITEM CSL_CITATION {"citationID":"efzfhgXz","properties":{"formattedCitation":"(Knapp, 2010a; Pearse et al., 2018)","plainCitation":"(Knapp, 2010a; Pearse et al., 2018)","noteIndex":0},"citationItems":[{"id":3175,"uris":["http://zotero.org/users/5738822/items/KBZSZWZC"],"uri":["http://zotero.org/users/5738822/items/KBZSZWZC"],"itemData":{"id":3175,"type":"book","abstract":"Urbanization is one of the main drivers of global change. It often takes place in areas with high biodiversity, threatening species worldwide. To protect biodiversity not only outside but also right within urban areas, knowledge about the effects of urban land use on species assemblages is essential. Sonja Knapp compares several aspects of plant biodiversity between urban and rural areas in Germany. Using extensive databases and modern statistical methods, she goes beyond species richness: Urban areas are rich in species but plant species in urban areas are closer related to each other than plant species in rural areas, respectively. The urban environment, characterized by high temperatures and frequent disturbances, changes the functional composition of the flora. It promotes e.g. short-lived species with leaves adapted to drought but threatens insect-pollinated or wind-dispersed species. The author claims that the protection of biodiversity should not only focus on species richness but also on functional and phylogenetic diversity, also right within urban areas, to preserve a flora with a high potential for adaptation to changing global conditions.","ISBN":"978-3-8348-0923-0","language":"en","note":"DOI: 10.1007/978-3-8348-9626-1","publisher":"Vieweg+Teubner Verlag","source":"www.springer.com","title":"Plant Biodiversity in Urbanized Areas: Plant Functional Traits in Space and Time, Plant Rarity and Phylogenetic Diversity","title-short":"Plant Biodiversity in Urbanized Areas","URL":"https://www.springer.com/gp/book/9783834809230","author":[{"family":"Knapp","given":"Sonja"}],"accessed":{"date-parts":[["2021",3,18]]},"issued":{"date-parts":[["2010"]]}}},{"id":793,"uris":["http://zotero.org/users/5738822/items/5I6PMGXX"],"uri":["http://zotero.org/users/5738822/items/5I6PMGXX"],"itemData":{"id":793,"type":"article-journal","abstract":"Urban ecosystems are widely hypothesized to be more ecologically homogeneous than natural ecosystems. We argue that urban plant communities assemble from a complex mix of horticultural and regional species pools, and evaluate the homogenization hypothesis by comparing cultivated and spontaneously occurring urban vegetation to natural area vegetation across seven major U.S. cities. There was limited support for homogenization of urban diversity, as the cultivated and spontaneous yard flora had greater numbers of species than natural areas, and cultivated phylogenetic diversity was also greater. However, urban yards showed evidence of homogenization of composition and structure. Yards were compositionally more similar across regions than were natural areas, and tree density was less variable in yards than in comparable natural areas. This homogenization of biodiversity likely reflects similar horticultural source pools, homeowner preferences, and management practices across U.S. cities.","container-title":"Ecosphere","DOI":"10.1002/ecs2.2105","ISSN":"2150-8925","issue":"2","language":"en","note":"number: 2\n_eprint: https://esajournals.onlinelibrary.wiley.com/doi/pdf/10.1002/ecs2.2105","page":"e02105","source":"Wiley Online Library","title":"Homogenization of plant diversity, composition, and structure in North American urban yards","volume":"9","author":[{"family":"Pearse","given":"William D."},{"family":"Cavender‐Bares","given":"Jeannine"},{"family":"Hobbie","given":"Sarah E."},{"family":"Avolio","given":"Meghan L."},{"family":"Bettez","given":"Neil"},{"family":"Chowdhury","given":"Rinku Roy"},{"family":"Darling","given":"Lindsay E."},{"family":"Groffman","given":"Peter M."},{"family":"Grove","given":"J. Morgan"},{"family":"Hall","given":"Sharon J."},{"family":"Heffernan","given":"James B."},{"family":"Learned","given":"Jennifer"},{"family":"Neill","given":"Christopher"},{"family":"Nelson","given":"Kristen C."},{"family":"Pataki","given":"Diane E."},{"family":"Ruddell","given":"Benjamin L."},{"family":"Steele","given":"Meredith K."},{"family":"Trammell","given":"Tara L. E."}],"issued":{"date-parts":[["2018"]]}}}],"schema":"https://github.com/citation-style-language/schema/raw/master/csl-citation.json"} </w:instrText>
      </w:r>
      <w:r>
        <w:fldChar w:fldCharType="separate"/>
      </w:r>
      <w:r>
        <w:rPr>
          <w:noProof/>
        </w:rPr>
        <w:t>(Knapp, 2010a; Pearse et al., 2018)</w:t>
      </w:r>
      <w:r>
        <w:fldChar w:fldCharType="end"/>
      </w:r>
      <w:r>
        <w:t xml:space="preserve">. The unique community assemblage in cities results in a complex and high heterogeneous biodiversity pattern. From a perspective of process,  </w:t>
      </w:r>
      <w:r w:rsidRPr="003D6A66">
        <w:t xml:space="preserve">William et al. </w:t>
      </w:r>
      <w:r w:rsidRPr="003D6A66">
        <w:fldChar w:fldCharType="begin"/>
      </w:r>
      <w:r>
        <w:instrText xml:space="preserve"> ADDIN ZOTERO_ITEM CSL_CITATION {"citationID":"VPKtJShj","properties":{"formattedCitation":"(2009)","plainCitation":"(2009)","noteIndex":0},"citationItems":[{"id":463,"uris":["http://zotero.org/users/5738822/items/VGCVANH6"],"uri":["http://zotero.org/users/5738822/items/VGCVANH6"],"itemData":{"id":463,"type":"article-journal","abstract":"Summary 1 With the majority of people now living in urban environments, urbanization is arguably the most intensive and irreversible ecosystem change on the planet. 2 Urbanization transforms floras through a series of filters that change: (i) habitat availability; (ii) the spatial arrangement of habitats; (iii) the pool of plant species; and (iv) evolutionary selection pressures on populations persisting in the urban environment. 3 Using a framework based on mechanisms of change leads to specific predictions of floristic change in urban environments. Explicitly linking drivers of floristic change to predicted outcomes in urban areas can facilitate sustainable management of urban vegetation as well as the conservation of biodiversity. 4 Synthesis. We outline how the use of our proposed framework, based on environmental filtering, can be used to predict responses of floras to urbanization. These floristic responses can be assessed using metrics of taxonomic composition, phylogenetic relatedness among species, plant trait distributions or plant community structure. We outline how this framework can be applied to studies that compare floras within cities or among cities to better understand the various floristic responses to urbanization.","container-title":"Journal of Ecology","DOI":"10.1111/j.1365-2745.2008.01460.x","ISSN":"0022-0477","issue":"1","journalAbbreviation":"Journal of Ecology","note":"number: 1","page":"4-9","source":"besjournals.onlinelibrary.wiley.com (Atypon)","title":"A conceptual framework for predicting the effects of urban environments on floras","volume":"97","author":[{"family":"Williams","given":"Nicholas S.G."},{"family":"Schwartz","given":"Mark W."},{"family":"Vesk","given":"Peter A."},{"family":"McCarthy","given":"Michael A."},{"family":"Hahs","given":"Amy K."},{"family":"Clemants","given":"Steven E."},{"family":"Corlett","given":"Richard T."},{"family":"Duncan","given":"Richard P."},{"family":"Norton","given":"Briony A."},{"family":"Thompson","given":"Ken"},{"family":"McDonnell","given":"Mark J."}],"issued":{"date-parts":[["2009",1,1]]}},"suppress-author":true}],"schema":"https://github.com/citation-style-language/schema/raw/master/csl-citation.json"} </w:instrText>
      </w:r>
      <w:r w:rsidRPr="003D6A66">
        <w:fldChar w:fldCharType="separate"/>
      </w:r>
      <w:r>
        <w:t>(2009)</w:t>
      </w:r>
      <w:r w:rsidRPr="003D6A66">
        <w:fldChar w:fldCharType="end"/>
      </w:r>
      <w:r w:rsidRPr="003D6A66">
        <w:t xml:space="preserve"> proposed a </w:t>
      </w:r>
      <w:r>
        <w:t>conceptual</w:t>
      </w:r>
      <w:r w:rsidRPr="003D6A66">
        <w:t xml:space="preserve"> framework for the effect of urbanization on biodiversity based on </w:t>
      </w:r>
      <w:r>
        <w:t xml:space="preserve">the </w:t>
      </w:r>
      <w:r w:rsidRPr="003D6A66">
        <w:t>environmental filter model</w:t>
      </w:r>
      <w:r>
        <w:t>, taking both biodiversity loss and gain into consideration</w:t>
      </w:r>
      <w:r w:rsidRPr="003D6A66">
        <w:t xml:space="preserve">. In their framework, urbanization </w:t>
      </w:r>
      <w:r>
        <w:t>affects</w:t>
      </w:r>
      <w:r w:rsidRPr="003D6A66">
        <w:t xml:space="preserve"> biodiversity with four filters: habitat transfer, habitat fragmentation, environmental pressure of urbanization, and resident preference. </w:t>
      </w:r>
      <w:r>
        <w:t xml:space="preserve">From a perspective of within-city urban biodiversity research, the biodiversity pattern is determined by both physical environment factors and socio-economic factors </w:t>
      </w:r>
      <w:r>
        <w:fldChar w:fldCharType="begin"/>
      </w:r>
      <w:r>
        <w:instrText xml:space="preserve"> ADDIN ZOTERO_ITEM CSL_CITATION {"citationID":"lcipZP1t","properties":{"formattedCitation":"(Chamberlain et al., 2019; Chen et al., 2020; Hope et al., 2003; Kajihara et al., 2016)","plainCitation":"(Chamberlain et al., 2019; Chen et al., 2020; Hope et al., 2003; Kajihara et al., 2016)","noteIndex":0},"citationItems":[{"id":455,"uris":["http://zotero.org/users/5738822/items/3PQE37CD"],"uri":["http://zotero.org/users/5738822/items/3PQE37CD"],"itemData":{"id":455,"type":"article-journal","abstract":"The Luxury Effect hypothesizes a positive relationship between wealth and biodiversity within urban areas. Understanding how urban development, both in terms of socio-economic status and the built environment, affects biodiversity can contribute to the sustainable development of cities, and may be especially important in the developing world where current growth in urban populations is most rapid. We tested the Luxury Effect by analysing bird species richness in relation to income levels, as well as human population density and urban cover, in landscapes along an urbanization gradient in South Africa. The Luxury Effect was supported in landscapes with lower urbanization levels in that species richness was positively correlated with income level where urban cover was relatively low. However, the effect was reversed in highly urbanized landscapes, where species richness was negatively associated with income level. Tree cover was also positively correlated with species richness, although it could not explain the Luxury Effect. Species richness was negatively related to urban cover, but there was no association with human population density. Our model suggests that maintaining green space in at least an equal proportion to the built environment is likely to provide a development strategy that will enhance urban biodiversity, and with it, the positive benefits that are manifest for urban dwellers. Our findings can form a key contribution to a wider strategy to expand urban settlements in a sustainable way to provide for the growing urban population in South Africa, including addressing imbalances in environmental justice across income levels and racial groups.","container-title":"Global Change Biology","DOI":"10.1111/gcb.14682","ISSN":"1365-2486","issue":"0","language":"en","note":"number: 0","source":"Wiley Online Library","title":"The relationship between wealth and biodiversity: A test of the Luxury Effect on bird species richness in the developing world","title-short":"The relationship between wealth and biodiversity","URL":"https://onlinelibrary.wiley.com/doi/abs/10.1111/gcb.14682","volume":"0","author":[{"family":"Chamberlain","given":"Dan E."},{"family":"Henry","given":"Dominic A. W."},{"family":"Reynolds","given":"Chevonne"},{"family":"Caprio","given":"Enrico"},{"family":"Amar","given":"Arjun"}],"accessed":{"date-parts":[["2019",7,19]]},"issued":{"date-parts":[["2019",7,19]]}}},{"id":2790,"uris":["http://zotero.org/users/5738822/items/RLZEUYPP"],"uri":["http://zotero.org/users/5738822/items/RLZEUYPP"],"itemData":{"id":2790,"type":"article-journal","abstract":"Within urban environment with high-rise buildings and structures, walls represent the most common vertical spaces. Conventionally, such spaces are viewed as abiotic areas, where spontaneous flora is neglected. Through investigations in a typical mountainous city Chongqing, this study concerns the spontaneous species diversity on walls and the influences of wall factors and the adjacent environment. A total of 239 vascular plant species belonging to 172 genera and 75 families were found; 90% of the species are indigenous. More fern species inhabit walls, compared with xerophytes that dominate general urban environment. Variation partitioning indicated that wall attributes played a more important role in explaining the total variation in wall vegetation composition and structure than did the adjacent environment. Given that there are limited possibilities to extend more green space in urban land environment, we support a “let Nature take its course” approach to improve urban biodiversity, where vertical urban space with spontaneous flora can act as a valuable complement to biodiversity and ecosystem services in dense urban environment. This study should raise urban designers’ and ecosystem managers’ awareness of the possibilities of this type of informal, unconventional habitat as a “supplement” for urban greening and landscaping.","container-title":"Scientific Reports","DOI":"10.1038/s41598-020-66527-3","ISSN":"2045-2322","issue":"1","language":"en","note":"number: 1\npublisher: Nature Publishing Group","page":"9905","source":"www.nature.com","title":"Walls offer potential to improve urban biodiversity","volume":"10","author":[{"family":"Chen","given":"Chundi"},{"family":"Mao","given":"Longfei"},{"family":"Qiu","given":"Yonggui"},{"family":"Cui","given":"Jian"},{"family":"Wang","given":"Yuncai"}],"issued":{"date-parts":[["2020",6,18]]}}},{"id":316,"uris":["http://zotero.org/users/5738822/items/9WC2UXUV"],"uri":["http://zotero.org/users/5738822/items/9WC2UXUV"],"itemData":{"id":316,"type":"article-journal","container-title":"Proceedings of the national academy of sciences","ISSN":"0027-8424","issue":"15","note":"number: 15","page":"8788-8792","title":"Socioeconomics drive urban plant diversity","volume":"100","author":[{"family":"Hope","given":"Diane"},{"family":"Gries","given":"Corinna"},{"family":"Zhu","given":"Weixing"},{"family":"Fagan","given":"William F"},{"family":"Redman","given":"Charles L"},{"family":"Grimm","given":"Nancy B"},{"family":"Nelson","given":"Amy L"},{"family":"Martin","given":"Chris"},{"family":"Kinzig","given":"Ann"}],"issued":{"date-parts":[["2003"]]}}},{"id":280,"uris":["http://zotero.org/users/5738822/items/A6PES9CU"],"uri":["http://zotero.org/users/5738822/items/A6PES9CU"],"itemData":{"id":280,"type":"article-journal","container-title":"Urban ecosystems","ISSN":"1083-8155","issue":"1","note":"number: 1","page":"523-534","title":"Urban shade as a cryptic habitat: fern distribution in building gaps in Sapporo, northern Japan","volume":"19","author":[{"family":"Kajihara","given":"Kazumitsu"},{"family":"Yamaura","given":"Yuichi"},{"family":"Soga","given":"Masashi"},{"family":"Furukawa","given":"Yasuto"},{"family":"Morimoto","given":"Junko"},{"family":"Nakamura","given":"Futoshi"}],"issued":{"date-parts":[["2016"]]}}}],"schema":"https://github.com/citation-style-language/schema/raw/master/csl-citation.json"} </w:instrText>
      </w:r>
      <w:r>
        <w:fldChar w:fldCharType="separate"/>
      </w:r>
      <w:r>
        <w:rPr>
          <w:noProof/>
        </w:rPr>
        <w:t>(Chamberlain et al., 2019; Chen et al., 2020; Hope et al., 2003; Kajihara et al., 2016)</w:t>
      </w:r>
      <w:r>
        <w:fldChar w:fldCharType="end"/>
      </w:r>
      <w:r>
        <w:t>. T</w:t>
      </w:r>
      <w:r>
        <w:rPr>
          <w:rFonts w:hint="eastAsia"/>
        </w:rPr>
        <w:t>he</w:t>
      </w:r>
      <w:r>
        <w:t xml:space="preserve"> effect of different factors varies by taxon and habitat types. </w:t>
      </w:r>
      <w:r>
        <w:rPr>
          <w:color w:val="000000" w:themeColor="text1"/>
        </w:rPr>
        <w:t>The biophysical</w:t>
      </w:r>
      <w:r w:rsidRPr="00D66075">
        <w:rPr>
          <w:color w:val="000000" w:themeColor="text1"/>
        </w:rPr>
        <w:t xml:space="preserve"> environment works more on spontaneous species while socio-economic factors </w:t>
      </w:r>
      <w:r>
        <w:rPr>
          <w:color w:val="000000" w:themeColor="text1"/>
        </w:rPr>
        <w:t xml:space="preserve">are </w:t>
      </w:r>
      <w:r w:rsidRPr="00D66075">
        <w:rPr>
          <w:color w:val="000000" w:themeColor="text1"/>
        </w:rPr>
        <w:t xml:space="preserve">more on woody or cultivate species. </w:t>
      </w:r>
      <w:r>
        <w:rPr>
          <w:color w:val="000000" w:themeColor="text1"/>
        </w:rPr>
        <w:t xml:space="preserve">Socio-economic character affects woody plants diversity more than birds </w:t>
      </w:r>
      <w:r>
        <w:rPr>
          <w:color w:val="000000" w:themeColor="text1"/>
        </w:rPr>
        <w:fldChar w:fldCharType="begin"/>
      </w:r>
      <w:r>
        <w:rPr>
          <w:color w:val="000000" w:themeColor="text1"/>
        </w:rPr>
        <w:instrText xml:space="preserve"> ADDIN ZOTERO_ITEM CSL_CITATION {"citationID":"0ZIkekKE","properties":{"formattedCitation":"(Kinzig et al., 2005)","plainCitation":"(Kinzig et al., 2005)","noteIndex":0},"citationItems":[{"id":494,"uris":["http://zotero.org/users/5738822/items/75QRM2SX"],"uri":["http://zotero.org/users/5738822/items/75QRM2SX"],"itemData":{"id":494,"type":"article-journal","abstract":"We present evidence that there can be substantial variation in species richness in residential areas differing in their socioeconomic and cultural characteristics. Many analyses of the impacts of urbanization on biodiversity rely on traditional “urban-to-rural” gradient measures, such as distance from urban center or population density, and thus can fail to account for the ways in which human socioeconomic and cultural characteristics are shaping the human–environment interaction and ecological outcomes. This influence of residential values and economic resources on biodiversity within the urban matrix has implications for human quality of life, for urban conservation strategies, and for urban planning.","container-title":"Ecology and Society","DOI":"10.5751/ES-01264-100123","ISSN":"1708-3087","issue":"1","journalAbbreviation":"E&amp;S","language":"en","note":"number: 1","page":"art23","source":"DOI.org (Crossref)","title":"The Effects of Human Socioeconomic Status and Cultural Characteristics on Urban Patterns of Biodiversity","volume":"10","author":[{"family":"Kinzig","given":"Ann P."},{"family":"Warren","given":"Paige"},{"family":"Martin","given":"Chris"},{"family":"Hope","given":"Diane"},{"family":"Katti","given":"Madhusudan"}],"issued":{"date-parts":[["2005"]]}}}],"schema":"https://github.com/citation-style-language/schema/raw/master/csl-citation.json"} </w:instrText>
      </w:r>
      <w:r>
        <w:rPr>
          <w:color w:val="000000" w:themeColor="text1"/>
        </w:rPr>
        <w:fldChar w:fldCharType="separate"/>
      </w:r>
      <w:r>
        <w:rPr>
          <w:noProof/>
          <w:color w:val="000000" w:themeColor="text1"/>
        </w:rPr>
        <w:t>(Kinzig et al., 2005)</w:t>
      </w:r>
      <w:r>
        <w:rPr>
          <w:color w:val="000000" w:themeColor="text1"/>
        </w:rPr>
        <w:fldChar w:fldCharType="end"/>
      </w:r>
      <w:r>
        <w:rPr>
          <w:color w:val="000000" w:themeColor="text1"/>
        </w:rPr>
        <w:t xml:space="preserve">. </w:t>
      </w:r>
      <w:r>
        <w:t xml:space="preserve">The luxury effect is one example of the impact of socio-economic factors, which states that wealthier neighbor generally has higher biodiversity, which has been found for many cities and taxon </w:t>
      </w:r>
      <w:r>
        <w:fldChar w:fldCharType="begin"/>
      </w:r>
      <w:r>
        <w:instrText xml:space="preserve"> ADDIN ZOTERO_ITEM CSL_CITATION {"citationID":"V1v1EA4A","properties":{"formattedCitation":"(Chamberlain et al., 2020; Clarke et al., 2013; Leong et al., 2018)","plainCitation":"(Chamberlain et al., 2020; Clarke et al., 2013; Leong et al., 2018)","noteIndex":0},"citationItems":[{"id":1136,"uris":["http://zotero.org/users/5738822/items/ZRIXFTPJ"],"uri":["http://zotero.org/users/5738822/items/ZRIXFTPJ"],"itemData":{"id":1136,"type":"article-journal","container-title":"Global Ecology and Biogeography","issue":"9","note":"publisher: Wiley Online Library","page":"1595–1605","source":"Google Scholar","title":"Wealth, water and wildlife: Landscape aridity intensifies the urban luxury effect","title-short":"Wealth, water and wildlife","volume":"29","author":[{"family":"Chamberlain","given":"Dan"},{"family":"Reynolds","given":"Chevonne"},{"family":"Amar","given":"Arjun"},{"family":"Henry","given":"Dominic"},{"family":"Caprio","given":"Enrico"},{"family":"Batáry","given":"Péter"}],"issued":{"date-parts":[["2020"]]}}},{"id":136,"uris":["http://zotero.org/users/5738822/items/EGWC4UA6"],"uri":["http://zotero.org/users/5738822/items/EGWC4UA6"],"itemData":{"id":136,"type":"article-journal","container-title":"Landscape and urban planning","ISSN":"0169-2046","page":"48-59","title":"The luxury of vegetation and the legacy of tree biodiversity in Los Angeles, CA","volume":"116","author":[{"family":"Clarke","given":"Lorraine Weller"},{"family":"Jenerette","given":"G Darrel"},{"family":"Davila","given":"Antonio"}],"issued":{"date-parts":[["2013"]]}}},{"id":133,"uris":["http://zotero.org/users/5738822/items/B4D2ISHT"],"uri":["http://zotero.org/users/5738822/items/B4D2ISHT"],"itemData":{"id":133,"type":"article-journal","container-title":"Biology letters","ISSN":"1744-9561","issue":"5","note":"number: 5","page":"20180082","title":"Biodiversity and socioeconomics in the city: a review of the luxury effect","volume":"14","author":[{"family":"Leong","given":"Misha"},{"family":"Dunn","given":"Robert R"},{"family":"Trautwein","given":"Michelle D"}],"issued":{"date-parts":[["2018"]]}}}],"schema":"https://github.com/citation-style-language/schema/raw/master/csl-citation.json"} </w:instrText>
      </w:r>
      <w:r>
        <w:fldChar w:fldCharType="separate"/>
      </w:r>
      <w:r>
        <w:rPr>
          <w:noProof/>
        </w:rPr>
        <w:t>(Chamberlain et al., 2020; Clarke et al., 2013; Leong et al., 2018)</w:t>
      </w:r>
      <w:r>
        <w:fldChar w:fldCharType="end"/>
      </w:r>
      <w:r>
        <w:t xml:space="preserve">. </w:t>
      </w:r>
    </w:p>
    <w:p w14:paraId="430AA2ED" w14:textId="77777777" w:rsidR="00D73886" w:rsidRPr="00FC252D" w:rsidRDefault="00D73886" w:rsidP="00D73886">
      <w:pPr>
        <w:ind w:firstLine="420"/>
        <w:rPr>
          <w:color w:val="000000" w:themeColor="text1"/>
        </w:rPr>
      </w:pPr>
      <w:r>
        <w:rPr>
          <w:color w:val="000000" w:themeColor="text1"/>
        </w:rPr>
        <w:t>From the perspective of human well-being, w</w:t>
      </w:r>
      <w:r w:rsidRPr="00D66075">
        <w:rPr>
          <w:color w:val="000000" w:themeColor="text1"/>
        </w:rPr>
        <w:t xml:space="preserve">ith the growth of urban population and area, </w:t>
      </w:r>
      <w:r>
        <w:rPr>
          <w:color w:val="000000" w:themeColor="text1"/>
        </w:rPr>
        <w:t xml:space="preserve">the </w:t>
      </w:r>
      <w:r w:rsidRPr="00D66075">
        <w:rPr>
          <w:color w:val="000000" w:themeColor="text1"/>
        </w:rPr>
        <w:t xml:space="preserve">city will become the place where people get in touch with nature in their daily life. </w:t>
      </w:r>
      <w:r>
        <w:rPr>
          <w:color w:val="000000" w:themeColor="text1"/>
        </w:rPr>
        <w:t xml:space="preserve">While with luxury effect, there can be environmental justice problem arising from urban biodiversity pattern that some people have less opportunity to exposure to high biodiversity environment. </w:t>
      </w:r>
      <w:r w:rsidRPr="00D66075">
        <w:rPr>
          <w:color w:val="000000" w:themeColor="text1"/>
        </w:rPr>
        <w:t xml:space="preserve">Studying urban biodiversity is not only good for biological conservation, but also for human well beings and long-term nature conservation. </w:t>
      </w:r>
      <w:r>
        <w:t xml:space="preserve">However, compared to </w:t>
      </w:r>
      <w:r>
        <w:rPr>
          <w:rFonts w:hint="eastAsia"/>
        </w:rPr>
        <w:t>other</w:t>
      </w:r>
      <w:r>
        <w:t xml:space="preserve"> ecosystems, the biodiversity research in cities is much </w:t>
      </w:r>
      <w:r>
        <w:rPr>
          <w:rFonts w:hint="eastAsia"/>
        </w:rPr>
        <w:t>less</w:t>
      </w:r>
      <w:r>
        <w:t xml:space="preserve">, and there lack a application of scientific research into practice. </w:t>
      </w:r>
    </w:p>
    <w:p w14:paraId="0A1923EF" w14:textId="77777777" w:rsidR="00D73886" w:rsidRPr="003D6A66" w:rsidRDefault="00D73886" w:rsidP="00D73886">
      <w:pPr>
        <w:ind w:firstLine="420"/>
      </w:pPr>
      <w:r w:rsidRPr="003D6A66">
        <w:lastRenderedPageBreak/>
        <w:t xml:space="preserve">Those </w:t>
      </w:r>
      <w:r>
        <w:t xml:space="preserve">new </w:t>
      </w:r>
      <w:r w:rsidRPr="003D6A66">
        <w:t>habitats</w:t>
      </w:r>
      <w:r>
        <w:t>, together with the biological community, also</w:t>
      </w:r>
      <w:r w:rsidRPr="003D6A66">
        <w:t xml:space="preserve"> provide local ecosystem services that are essential to urban residents. Bolund and Hunhammar identified six important services for </w:t>
      </w:r>
      <w:r>
        <w:t xml:space="preserve">an </w:t>
      </w:r>
      <w:r w:rsidRPr="003D6A66">
        <w:t xml:space="preserve">urban area, including air filtering, micro-climate regulation, noise reduction, water regulation, waste treatment, and recreation and culture services </w:t>
      </w:r>
      <w:r w:rsidRPr="003D6A66">
        <w:fldChar w:fldCharType="begin"/>
      </w:r>
      <w:r>
        <w:instrText xml:space="preserve"> ADDIN ZOTERO_ITEM CSL_CITATION {"citationID":"Lw27PQiQ","properties":{"formattedCitation":"(Bolund and Hunhammar, 1999)","plainCitation":"(Bolund and Hunhammar, 1999)","noteIndex":0},"citationItems":[{"id":393,"uris":["http://zotero.org/users/5738822/items/6YF2VRYI"],"uri":["http://zotero.org/users/5738822/items/6YF2VRYI"],"itemData":{"id":393,"type":"article-journal","container-title":"Ecological economics","issue":"2","note":"number: 2","page":"293-301","title":"Ecosystem services in urban areas","volume":"29","author":[{"family":"Bolund","given":"P"},{"family":"Hunhammar","given":"S"}],"issued":{"date-parts":[["1999"]]}}}],"schema":"https://github.com/citation-style-language/schema/raw/master/csl-citation.json"} </w:instrText>
      </w:r>
      <w:r w:rsidRPr="003D6A66">
        <w:fldChar w:fldCharType="separate"/>
      </w:r>
      <w:r>
        <w:t>(Bolund and Hunhammar, 1999)</w:t>
      </w:r>
      <w:r w:rsidRPr="003D6A66">
        <w:fldChar w:fldCharType="end"/>
      </w:r>
      <w:r w:rsidRPr="003D6A66">
        <w:t xml:space="preserve">. </w:t>
      </w:r>
      <w:r>
        <w:t>T</w:t>
      </w:r>
      <w:r w:rsidRPr="003D6A66">
        <w:t>he “key services” might differ across different cities</w:t>
      </w:r>
      <w:r>
        <w:t xml:space="preserve">, determined by environmental and socio-economic characteristics. For instance, air pollutants removal could be secondary important in cities with good air quality but is critical for cities with </w:t>
      </w:r>
      <w:r>
        <w:rPr>
          <w:rFonts w:hint="eastAsia"/>
        </w:rPr>
        <w:t>serious</w:t>
      </w:r>
      <w:r>
        <w:t xml:space="preserve"> air pollution situations and more vulnerable people </w:t>
      </w:r>
      <w:r>
        <w:fldChar w:fldCharType="begin"/>
      </w:r>
      <w:r>
        <w:instrText xml:space="preserve"> ADDIN ZOTERO_ITEM CSL_CITATION {"citationID":"ACZAImfg","properties":{"formattedCitation":"(G\\uc0\\u243{}mez-Baggethun et al., 2013)","plainCitation":"(Gómez-Baggethun et al., 2013)","noteIndex":0},"citationItems":[{"id":2829,"uris":["http://zotero.org/users/5738822/items/KQKQESNN"],"uri":["http://zotero.org/users/5738822/items/KQKQESNN"],"itemData":{"id":2829,"type":"chapter","container-title":"Urbanization, biodiversity and ecosystem services: Challenges and opportunities","page":"175–251","publisher":"Springer, Dordrecht","source":"Google Scholar","title":"Urban ecosystem services","author":[{"family":"Gómez-Baggethun","given":"Erik"},{"family":"Gren","given":"Asa"},{"family":"Barton","given":"David N."},{"family":"Langemeyer","given":"Johannes"},{"family":"McPhearson","given":"Timon"},{"family":"O’farrell","given":"Patrick"},{"family":"Andersson","given":"Erik"},{"family":"Hamstead","given":"Zoé"},{"family":"Kremer","given":"Peleg"}],"issued":{"date-parts":[["2013"]]}}}],"schema":"https://github.com/citation-style-language/schema/raw/master/csl-citation.json"} </w:instrText>
      </w:r>
      <w:r>
        <w:fldChar w:fldCharType="separate"/>
      </w:r>
      <w:r w:rsidRPr="006337A9">
        <w:t>(Gómez-Baggethun et al., 2013)</w:t>
      </w:r>
      <w:r>
        <w:fldChar w:fldCharType="end"/>
      </w:r>
      <w:r>
        <w:t xml:space="preserve">. </w:t>
      </w:r>
      <w:r w:rsidRPr="003D6A66">
        <w:t xml:space="preserve">The relation between demand and supply of ecosystem services </w:t>
      </w:r>
      <w:r>
        <w:t xml:space="preserve">also </w:t>
      </w:r>
      <w:r w:rsidRPr="003D6A66">
        <w:t xml:space="preserve">varies with scale. Locally generated ecosystem services are more closely related to the living quality of the resident and some of them is irreplaceable by other distant sources (for example, mitigation of heat island effect) </w:t>
      </w:r>
      <w:r w:rsidRPr="003D6A66">
        <w:fldChar w:fldCharType="begin"/>
      </w:r>
      <w:r>
        <w:instrText xml:space="preserve"> ADDIN ZOTERO_ITEM CSL_CITATION {"citationID":"qN1YQwUe","properties":{"formattedCitation":"(G\\uc0\\u243{}mez-Baggethun et al., 2013)","plainCitation":"(Gómez-Baggethun et al., 2013)","noteIndex":0},"citationItems":[{"id":2829,"uris":["http://zotero.org/users/5738822/items/KQKQESNN"],"uri":["http://zotero.org/users/5738822/items/KQKQESNN"],"itemData":{"id":2829,"type":"chapter","container-title":"Urbanization, biodiversity and ecosystem services: Challenges and opportunities","page":"175–251","publisher":"Springer, Dordrecht","source":"Google Scholar","title":"Urban ecosystem services","author":[{"family":"Gómez-Baggethun","given":"Erik"},{"family":"Gren","given":"Asa"},{"family":"Barton","given":"David N."},{"family":"Langemeyer","given":"Johannes"},{"family":"McPhearson","given":"Timon"},{"family":"O’farrell","given":"Patrick"},{"family":"Andersson","given":"Erik"},{"family":"Hamstead","given":"Zoé"},{"family":"Kremer","given":"Peleg"}],"issued":{"date-parts":[["2013"]]}}}],"schema":"https://github.com/citation-style-language/schema/raw/master/csl-citation.json"} </w:instrText>
      </w:r>
      <w:r w:rsidRPr="003D6A66">
        <w:fldChar w:fldCharType="separate"/>
      </w:r>
      <w:r w:rsidRPr="00BA2B3F">
        <w:t>(Gómez-Baggethun et al., 2013)</w:t>
      </w:r>
      <w:r w:rsidRPr="003D6A66">
        <w:fldChar w:fldCharType="end"/>
      </w:r>
      <w:r w:rsidRPr="003D6A66">
        <w:t xml:space="preserve">. Considering the numerous population size in cities, the social and economic value of ecosystem services within cities can be surprisingly high </w:t>
      </w:r>
      <w:r w:rsidRPr="003D6A66">
        <w:fldChar w:fldCharType="begin"/>
      </w:r>
      <w:r>
        <w:instrText xml:space="preserve"> ADDIN ZOTERO_ITEM CSL_CITATION {"citationID":"SmTMR0n0","properties":{"formattedCitation":"(G\\uc0\\u243{}mez-Baggethun and Barton, 2013)","plainCitation":"(Gómez-Baggethun and Barton, 2013)","noteIndex":0},"citationItems":[{"id":27,"uris":["http://zotero.org/users/5738822/items/SGNHF96A"],"uri":["http://zotero.org/users/5738822/items/SGNHF96A"],"itemData":{"id":27,"type":"article-journal","container-title":"Ecological Economics","ISSN":"0921-8009","page":"235-245","title":"Classifying and valuing ecosystem services for urban planning","volume":"86","author":[{"family":"Gómez-Baggethun","given":"Erik"},{"family":"Barton","given":"David N"}],"issued":{"date-parts":[["2013"]]}}}],"schema":"https://github.com/citation-style-language/schema/raw/master/csl-citation.json"} </w:instrText>
      </w:r>
      <w:r w:rsidRPr="003D6A66">
        <w:fldChar w:fldCharType="separate"/>
      </w:r>
      <w:r w:rsidRPr="00BA2B3F">
        <w:t>(Gómez-Baggethun and Barton, 2013)</w:t>
      </w:r>
      <w:r w:rsidRPr="003D6A66">
        <w:fldChar w:fldCharType="end"/>
      </w:r>
      <w:r w:rsidRPr="003D6A66">
        <w:t xml:space="preserve">. Besides, a global assessment highlighted how massive urbanization is impacting biodiversity and ecosystems around the world negatively </w:t>
      </w:r>
      <w:r w:rsidRPr="003D6A66">
        <w:fldChar w:fldCharType="begin"/>
      </w:r>
      <w:r>
        <w:instrText xml:space="preserve"> ADDIN ZOTERO_ITEM CSL_CITATION {"citationID":"MIlyLLTp","properties":{"formattedCitation":"(Elmqvist et al., 2013)","plainCitation":"(Elmqvist et al., 2013)","noteIndex":0},"citationItems":[{"id":487,"uris":["http://zotero.org/users/5738822/items/8P96D986"],"uri":["http://zotero.org/users/5738822/items/8P96D986"],"itemData":{"id":487,"type":"book","event-place":"Dordrecht","ISBN":"978-94-007-7087-4","language":"en","note":"DOI: 10.1007/978-94-007-7088-1","publisher":"Springer Netherlands","publisher-place":"Dordrecht","source":"DOI.org (Crossref)","title":"Urbanization, Biodiversity and Ecosystem Services: Challenges and Opportunities","title-short":"Urbanization, Biodiversity and Ecosystem Services","URL":"http://link.springer.com/10.1007/978-94-007-7088-1","editor":[{"family":"Elmqvist","given":"Thomas"},{"family":"Fragkias","given":"Michail"},{"family":"Goodness","given":"Julie"},{"family":"Güneralp","given":"Burak"},{"family":"Marcotullio","given":"Peter J."},{"family":"McDonald","given":"Robert I."},{"family":"Parnell","given":"Susan"},{"family":"Schewenius","given":"Maria"},{"family":"Sendstad","given":"Marte"},{"family":"Seto","given":"Karen C."},{"family":"Wilkinson","given":"Cathy"}],"accessed":{"date-parts":[["2019",7,25]]},"issued":{"date-parts":[["2013"]]}}}],"schema":"https://github.com/citation-style-language/schema/raw/master/csl-citation.json"} </w:instrText>
      </w:r>
      <w:r w:rsidRPr="003D6A66">
        <w:fldChar w:fldCharType="separate"/>
      </w:r>
      <w:r>
        <w:t>(Elmqvist et al., 2013)</w:t>
      </w:r>
      <w:r w:rsidRPr="003D6A66">
        <w:fldChar w:fldCharType="end"/>
      </w:r>
      <w:r w:rsidRPr="003D6A66">
        <w:t xml:space="preserve">. Therefore, an improvement of urban ecosystem services could potentially benefit city residents and mitigate </w:t>
      </w:r>
      <w:r>
        <w:t xml:space="preserve">the </w:t>
      </w:r>
      <w:r w:rsidRPr="003D6A66">
        <w:t>loss of ecosystem services globally.</w:t>
      </w:r>
      <w:r>
        <w:t xml:space="preserve"> Growth</w:t>
      </w:r>
      <w:r w:rsidRPr="003D6A66">
        <w:t xml:space="preserve"> of demand for ecosystem services in cities would ensue the rapid urbanization. </w:t>
      </w:r>
    </w:p>
    <w:p w14:paraId="01844665" w14:textId="77777777" w:rsidR="00D73886" w:rsidRPr="003D6A66" w:rsidRDefault="00D73886" w:rsidP="00D73886">
      <w:pPr>
        <w:pStyle w:val="a"/>
        <w:rPr>
          <w:rFonts w:cs="Times New Roman"/>
        </w:rPr>
      </w:pPr>
      <w:r w:rsidRPr="003D6A66">
        <w:rPr>
          <w:rFonts w:cs="Times New Roman"/>
        </w:rPr>
        <w:t xml:space="preserve"># need a framework??? How urban impact biod and es# </w:t>
      </w:r>
    </w:p>
    <w:p w14:paraId="4A8D3781" w14:textId="77777777" w:rsidR="00D73886" w:rsidRPr="003D6A66" w:rsidRDefault="00D73886" w:rsidP="00D73886">
      <w:pPr>
        <w:pStyle w:val="a"/>
        <w:rPr>
          <w:rFonts w:cs="Times New Roman"/>
        </w:rPr>
      </w:pPr>
      <w:r w:rsidRPr="003D6A66">
        <w:rPr>
          <w:rFonts w:ascii="SimSun" w:eastAsia="SimSun" w:hAnsi="SimSun" w:cs="SimSun" w:hint="eastAsia"/>
        </w:rPr>
        <w:t>框架：大尺度：城市代谢的间接影响和城市化的直接影响，后者参考</w:t>
      </w:r>
      <w:r w:rsidRPr="003D6A66">
        <w:rPr>
          <w:rFonts w:cs="Times New Roman"/>
        </w:rPr>
        <w:t>Williams et al. 2009</w:t>
      </w:r>
    </w:p>
    <w:p w14:paraId="5A7E7CD8" w14:textId="2C22525F" w:rsidR="00D73886" w:rsidRPr="00D73886" w:rsidRDefault="00D73886" w:rsidP="00D73886">
      <w:pPr>
        <w:ind w:firstLine="420"/>
      </w:pPr>
      <w:r w:rsidRPr="003D6A66">
        <w:t>Since urbanization is threatening biodiversity and ecosystem services globally, urban biod</w:t>
      </w:r>
      <w:r>
        <w:t>iversity</w:t>
      </w:r>
      <w:r w:rsidRPr="003D6A66">
        <w:t xml:space="preserve"> and </w:t>
      </w:r>
      <w:r>
        <w:t>ecosystem services</w:t>
      </w:r>
      <w:r w:rsidRPr="003D6A66">
        <w:t xml:space="preserve"> improvement might mitigate the impact, and can satisfy the demand of residential, it is important to research urban biod</w:t>
      </w:r>
      <w:r>
        <w:t>iversity</w:t>
      </w:r>
      <w:r w:rsidRPr="003D6A66">
        <w:t xml:space="preserve"> and </w:t>
      </w:r>
      <w:r>
        <w:t>ecosystem services</w:t>
      </w:r>
      <w:r w:rsidRPr="003D6A66">
        <w:t xml:space="preserve">. </w:t>
      </w:r>
    </w:p>
    <w:p w14:paraId="257C2111" w14:textId="4DB012B2" w:rsidR="009A4A01" w:rsidRDefault="00C23FD1" w:rsidP="007D2D8B">
      <w:pPr>
        <w:pStyle w:val="Heading3"/>
        <w:numPr>
          <w:ilvl w:val="2"/>
          <w:numId w:val="24"/>
        </w:numPr>
      </w:pPr>
      <w:bookmarkStart w:id="9" w:name="_Toc94180841"/>
      <w:r>
        <w:t>2</w:t>
      </w:r>
      <w:r w:rsidR="009A4A01">
        <w:t>.</w:t>
      </w:r>
      <w:r>
        <w:t>2</w:t>
      </w:r>
      <w:r w:rsidR="009A4A01">
        <w:t xml:space="preserve"> Research gaps</w:t>
      </w:r>
      <w:bookmarkEnd w:id="9"/>
    </w:p>
    <w:p w14:paraId="76CA19A4" w14:textId="3BF41CC7" w:rsidR="00D73886" w:rsidRPr="00D73886" w:rsidRDefault="00D73886" w:rsidP="00597536">
      <w:pPr>
        <w:pStyle w:val="BodyText"/>
      </w:pPr>
      <w:r w:rsidRPr="009A4A01">
        <w:t xml:space="preserve">Despite the importance of urban biodiversity and urban ecosystem services, the application of the concept and research into practice </w:t>
      </w:r>
      <w:r>
        <w:t>is</w:t>
      </w:r>
      <w:r w:rsidRPr="009A4A01">
        <w:t xml:space="preserve"> still lacking. </w:t>
      </w:r>
      <w:r>
        <w:t xml:space="preserve">One of the reasons is the data availability, and among the factors studied, land use has been less addressed in previous research. While land use is the main pathway that humans modify cities. Therefore, an integration of land use and urban ecology can enhance the application of urban ecology research. The detailed research gaps are identified in the following chapters. </w:t>
      </w:r>
    </w:p>
    <w:p w14:paraId="2A73827E" w14:textId="72D9852A" w:rsidR="00C23FD1" w:rsidRDefault="00C23FD1" w:rsidP="007D2D8B">
      <w:pPr>
        <w:pStyle w:val="Heading3"/>
        <w:numPr>
          <w:ilvl w:val="2"/>
          <w:numId w:val="24"/>
        </w:numPr>
      </w:pPr>
      <w:bookmarkStart w:id="10" w:name="_Toc94180842"/>
      <w:r>
        <w:t>2.3 Thesis outline</w:t>
      </w:r>
      <w:bookmarkEnd w:id="10"/>
      <w:r>
        <w:t xml:space="preserve"> </w:t>
      </w:r>
    </w:p>
    <w:p w14:paraId="4B6E6183" w14:textId="0AAEB309" w:rsidR="00A65158" w:rsidRDefault="00A65158" w:rsidP="007D2D8B">
      <w:pPr>
        <w:pStyle w:val="Heading4"/>
        <w:numPr>
          <w:ilvl w:val="3"/>
          <w:numId w:val="24"/>
        </w:numPr>
      </w:pPr>
      <w:r>
        <w:t xml:space="preserve">2.3.1 Research aims </w:t>
      </w:r>
    </w:p>
    <w:p w14:paraId="649FAADD" w14:textId="28783703" w:rsidR="00A65158" w:rsidRPr="00C23FD1" w:rsidRDefault="008059B6" w:rsidP="00597536">
      <w:pPr>
        <w:pStyle w:val="BodyText"/>
      </w:pPr>
      <w:r w:rsidRPr="00C23FD1">
        <w:t xml:space="preserve">The main objectives of this research </w:t>
      </w:r>
      <w:r>
        <w:t>are:</w:t>
      </w:r>
      <w:r w:rsidRPr="00C23FD1">
        <w:t xml:space="preserve"> </w:t>
      </w:r>
      <w:r>
        <w:t xml:space="preserve">(1) to study the urban biodiversity across land use; (2) to study ecosystem services across land use; (3) to link biodiversity and ecosystem services in urban ecosystem services. </w:t>
      </w:r>
    </w:p>
    <w:p w14:paraId="1DD69066" w14:textId="6277B6EA" w:rsidR="00A65158" w:rsidRPr="00A65158" w:rsidRDefault="00A65158" w:rsidP="007D2D8B">
      <w:pPr>
        <w:pStyle w:val="Heading4"/>
        <w:numPr>
          <w:ilvl w:val="3"/>
          <w:numId w:val="24"/>
        </w:numPr>
      </w:pPr>
      <w:r>
        <w:lastRenderedPageBreak/>
        <w:t xml:space="preserve">2.3.2 Research content </w:t>
      </w:r>
    </w:p>
    <w:p w14:paraId="57A87909" w14:textId="65E2CFAC" w:rsidR="008B5502" w:rsidRDefault="008059B6" w:rsidP="00A65158">
      <w:pPr>
        <w:ind w:firstLine="420"/>
      </w:pPr>
      <w:r>
        <w:t>The thesis is organized into 5 chapters (</w:t>
      </w:r>
      <w:r>
        <w:fldChar w:fldCharType="begin"/>
      </w:r>
      <w:r>
        <w:instrText xml:space="preserve"> REF _Ref93526097 \h </w:instrText>
      </w:r>
      <w:r>
        <w:fldChar w:fldCharType="separate"/>
      </w:r>
      <w:r w:rsidR="00A644D5">
        <w:t xml:space="preserve">Figure </w:t>
      </w:r>
      <w:r w:rsidR="00A644D5">
        <w:rPr>
          <w:noProof/>
        </w:rPr>
        <w:t>1</w:t>
      </w:r>
      <w:r>
        <w:fldChar w:fldCharType="end"/>
      </w:r>
      <w:r>
        <w:t>). Chapter 1 introduces the background and the impact of urbanization on nature, and why should we care about biodiversity and ecosystem services within urban ecosystems. I also introduced the general idea of research gaps and research objectives. Chapter 2 introduces data collection and how the data set was formed. Chapter 3 focuses on urban biodiversity, taking woody plants as the target taxa. Chapters 4 focuses on urban ecosystem services provided by an urban forest. And analyzed ecosystem services across land use. In the following chapter, I linked urban biodiversity and urban ecosystem services, to test if higher biodiversity also leads to higher ecosystem services in urban ecosystems.</w:t>
      </w:r>
    </w:p>
    <w:p w14:paraId="598E8832" w14:textId="77777777" w:rsidR="00D31AF5" w:rsidRDefault="00D31AF5" w:rsidP="000C3178"/>
    <w:p w14:paraId="61DCB9D2" w14:textId="0E372DD8" w:rsidR="00A65158" w:rsidRDefault="008059B6" w:rsidP="00A65158">
      <w:pPr>
        <w:keepNext/>
        <w:jc w:val="center"/>
      </w:pPr>
      <w:r w:rsidRPr="008059B6">
        <w:rPr>
          <w:noProof/>
        </w:rPr>
        <w:drawing>
          <wp:inline distT="0" distB="0" distL="0" distR="0" wp14:anchorId="75E661F3" wp14:editId="079DC92B">
            <wp:extent cx="4406630" cy="5099868"/>
            <wp:effectExtent l="0" t="0" r="63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9400" cy="5103074"/>
                    </a:xfrm>
                    <a:prstGeom prst="rect">
                      <a:avLst/>
                    </a:prstGeom>
                  </pic:spPr>
                </pic:pic>
              </a:graphicData>
            </a:graphic>
          </wp:inline>
        </w:drawing>
      </w:r>
    </w:p>
    <w:p w14:paraId="7688784C" w14:textId="28ADEB06" w:rsidR="004B7232" w:rsidRDefault="00A65158" w:rsidP="00724AE5">
      <w:pPr>
        <w:pStyle w:val="Caption"/>
      </w:pPr>
      <w:bookmarkStart w:id="11" w:name="_Ref93526097"/>
      <w:r>
        <w:t xml:space="preserve">Figure </w:t>
      </w:r>
      <w:r>
        <w:fldChar w:fldCharType="begin"/>
      </w:r>
      <w:r>
        <w:instrText xml:space="preserve"> SEQ Figure \* ARABIC </w:instrText>
      </w:r>
      <w:r>
        <w:fldChar w:fldCharType="separate"/>
      </w:r>
      <w:r w:rsidR="00A644D5">
        <w:rPr>
          <w:noProof/>
        </w:rPr>
        <w:t>1</w:t>
      </w:r>
      <w:r>
        <w:fldChar w:fldCharType="end"/>
      </w:r>
      <w:bookmarkEnd w:id="11"/>
      <w:r w:rsidR="00A13177">
        <w:t>.</w:t>
      </w:r>
      <w:r>
        <w:t xml:space="preserve"> Research scheme for this thesis </w:t>
      </w:r>
    </w:p>
    <w:p w14:paraId="053DD1FF" w14:textId="1FE9BCFD" w:rsidR="008059B6" w:rsidRDefault="008059B6" w:rsidP="008059B6"/>
    <w:p w14:paraId="7CC92612" w14:textId="77777777" w:rsidR="008059B6" w:rsidRDefault="008059B6" w:rsidP="008059B6">
      <w:pPr>
        <w:pStyle w:val="Heading1"/>
        <w:numPr>
          <w:ilvl w:val="0"/>
          <w:numId w:val="0"/>
        </w:numPr>
        <w:sectPr w:rsidR="008059B6" w:rsidSect="00A644D5">
          <w:headerReference w:type="default" r:id="rId13"/>
          <w:footerReference w:type="default" r:id="rId14"/>
          <w:pgSz w:w="11900" w:h="16840"/>
          <w:pgMar w:top="1440" w:right="1440" w:bottom="1440" w:left="1440" w:header="851" w:footer="992" w:gutter="0"/>
          <w:pgNumType w:start="1"/>
          <w:cols w:space="425"/>
          <w:docGrid w:type="lines" w:linePitch="312"/>
        </w:sectPr>
      </w:pPr>
    </w:p>
    <w:p w14:paraId="5C836B7D" w14:textId="5BC222D1" w:rsidR="00461C76" w:rsidRDefault="00F81D73" w:rsidP="007D2D8B">
      <w:pPr>
        <w:pStyle w:val="Heading1"/>
        <w:numPr>
          <w:ilvl w:val="0"/>
          <w:numId w:val="24"/>
        </w:numPr>
      </w:pPr>
      <w:r>
        <w:lastRenderedPageBreak/>
        <w:t xml:space="preserve"> </w:t>
      </w:r>
      <w:bookmarkStart w:id="12" w:name="_Toc94180843"/>
      <w:r w:rsidR="00461C76">
        <w:t>Data Collection and P</w:t>
      </w:r>
      <w:r w:rsidR="00461C76">
        <w:rPr>
          <w:rFonts w:hint="eastAsia"/>
        </w:rPr>
        <w:t>re</w:t>
      </w:r>
      <w:r w:rsidR="00461C76">
        <w:t>processing</w:t>
      </w:r>
      <w:bookmarkEnd w:id="12"/>
      <w:r w:rsidR="00461C76">
        <w:t xml:space="preserve"> </w:t>
      </w:r>
    </w:p>
    <w:p w14:paraId="23355B8D" w14:textId="34A7A8CF" w:rsidR="007D25C3" w:rsidRPr="006B0F0B" w:rsidRDefault="00B01392" w:rsidP="007D2D8B">
      <w:pPr>
        <w:pStyle w:val="Heading2"/>
        <w:numPr>
          <w:ilvl w:val="1"/>
          <w:numId w:val="24"/>
        </w:numPr>
      </w:pPr>
      <w:r>
        <w:t xml:space="preserve"> </w:t>
      </w:r>
      <w:bookmarkStart w:id="13" w:name="_Toc94180844"/>
      <w:r w:rsidR="00587572" w:rsidRPr="003D6A66">
        <w:t>Research area</w:t>
      </w:r>
      <w:bookmarkEnd w:id="13"/>
      <w:r w:rsidR="00587572" w:rsidRPr="003D6A66">
        <w:t xml:space="preserve"> </w:t>
      </w:r>
    </w:p>
    <w:p w14:paraId="585C9DE5" w14:textId="72E7CFAE" w:rsidR="006B0F0B" w:rsidRDefault="007D25C3" w:rsidP="007D25C3">
      <w:pPr>
        <w:ind w:firstLine="420"/>
        <w:rPr>
          <w:szCs w:val="28"/>
        </w:rPr>
      </w:pPr>
      <w:r w:rsidRPr="001D38C2">
        <w:t xml:space="preserve">Kyoto City (35°19′16″N-34°52′30″N, 135°33′33″E-135°52′43″E), the capital of Kyoto Prefecture, is located in Kyoto Basin of Kansai </w:t>
      </w:r>
      <w:r>
        <w:t>R</w:t>
      </w:r>
      <w:r w:rsidRPr="001D38C2">
        <w:t xml:space="preserve">egion, Honshu Island, Japan, with an area of 828 square kilometers. The city is dominated by a humid subtropical climate with hot, humid summers, and cold, dry winters. </w:t>
      </w:r>
      <w:r w:rsidR="006B0F0B" w:rsidRPr="003D6A66">
        <w:rPr>
          <w:szCs w:val="28"/>
        </w:rPr>
        <w:t>The annual high and low temperatures are 20.8°C and 11.7°C, respectively, with an average precipitation of 1,491 mm.</w:t>
      </w:r>
    </w:p>
    <w:p w14:paraId="66C5B884" w14:textId="635A2CF0" w:rsidR="007D25C3" w:rsidRDefault="006B0F0B" w:rsidP="007D25C3">
      <w:pPr>
        <w:ind w:firstLine="420"/>
      </w:pPr>
      <w:r>
        <w:rPr>
          <w:szCs w:val="28"/>
        </w:rPr>
        <w:t>Kyoto</w:t>
      </w:r>
      <w:r w:rsidR="007D25C3" w:rsidRPr="003D6A66">
        <w:rPr>
          <w:szCs w:val="28"/>
        </w:rPr>
        <w:t xml:space="preserve"> had experienced rapid urbanization before 1980s, as with many cities in Japan; its population has remained stable since then. </w:t>
      </w:r>
      <w:r w:rsidR="007D25C3" w:rsidRPr="001D38C2">
        <w:t xml:space="preserve">It is one of </w:t>
      </w:r>
      <w:r w:rsidR="007D25C3">
        <w:t>“</w:t>
      </w:r>
      <w:r w:rsidR="007D25C3" w:rsidRPr="001D38C2">
        <w:t>Cities designated by government ordinance of Japan</w:t>
      </w:r>
      <w:r w:rsidR="007D25C3">
        <w:t>”</w:t>
      </w:r>
      <w:r w:rsidR="007D25C3" w:rsidRPr="001D38C2">
        <w:t xml:space="preserve"> with a population of 1.47 million (0.73 million households) in 2019. </w:t>
      </w:r>
      <w:r w:rsidR="007D25C3">
        <w:t>The population density is 1</w:t>
      </w:r>
      <w:r>
        <w:t>,</w:t>
      </w:r>
      <w:r w:rsidR="007D25C3">
        <w:t xml:space="preserve">773 people per square kilometer. </w:t>
      </w:r>
      <w:r w:rsidR="007D25C3" w:rsidRPr="001D38C2">
        <w:t>The area of the built-up area of the city is 144 square kilometers</w:t>
      </w:r>
      <w:r>
        <w:t xml:space="preserve"> </w:t>
      </w:r>
      <w:r w:rsidRPr="003D6A66">
        <w:rPr>
          <w:rFonts w:eastAsia="Yu Mincho"/>
          <w:szCs w:val="28"/>
          <w:lang w:eastAsia="ja-JP"/>
        </w:rPr>
        <w:fldChar w:fldCharType="begin"/>
      </w:r>
      <w:r w:rsidR="009204F5">
        <w:rPr>
          <w:rFonts w:eastAsia="Yu Mincho"/>
          <w:szCs w:val="28"/>
          <w:lang w:eastAsia="ja-JP"/>
        </w:rPr>
        <w:instrText xml:space="preserve"> ADDIN ZOTERO_ITEM CSL_CITATION {"citationID":"MCSXHQqF","properties":{"formattedCitation":"(Kyoto City Statistics Portal, 2019)","plainCitation":"(Kyoto City Statistics Portal, 2019)","noteIndex":0},"citationItems":[{"id":601,"uris":["http://zotero.org/u</w:instrText>
      </w:r>
      <w:r w:rsidR="009204F5">
        <w:rPr>
          <w:rFonts w:eastAsia="Yu Mincho" w:hint="eastAsia"/>
          <w:szCs w:val="28"/>
          <w:lang w:eastAsia="ja-JP"/>
        </w:rPr>
        <w:instrText>sers/5738822/items/WA6B2LQL"],"uri":["http://zotero.org/users/5738822/items/WA6B2LQL"],"itemData":{"id":601,"type":"webpage","abstract":"</w:instrText>
      </w:r>
      <w:r w:rsidR="009204F5">
        <w:rPr>
          <w:rFonts w:eastAsia="Yu Mincho" w:hint="eastAsia"/>
          <w:szCs w:val="28"/>
          <w:lang w:eastAsia="ja-JP"/>
        </w:rPr>
        <w:instrText>京都市の統計情報のサイトです。京都市の人口，産業，観光等の主要な統計データを公開しています。</w:instrText>
      </w:r>
      <w:r w:rsidR="009204F5">
        <w:rPr>
          <w:rFonts w:eastAsia="Yu Mincho" w:hint="eastAsia"/>
          <w:szCs w:val="28"/>
          <w:lang w:eastAsia="ja-JP"/>
        </w:rPr>
        <w:instrText xml:space="preserve">","language":"ja","note":"original-author: </w:instrText>
      </w:r>
      <w:r w:rsidR="009204F5">
        <w:rPr>
          <w:rFonts w:eastAsia="Yu Mincho" w:hint="eastAsia"/>
          <w:szCs w:val="28"/>
          <w:lang w:eastAsia="ja-JP"/>
        </w:rPr>
        <w:instrText>京都市統計ポータル</w:instrText>
      </w:r>
      <w:r w:rsidR="009204F5">
        <w:rPr>
          <w:rFonts w:eastAsia="Yu Mincho" w:hint="eastAsia"/>
          <w:szCs w:val="28"/>
          <w:lang w:eastAsia="ja-JP"/>
        </w:rPr>
        <w:instrText>","title":"Demograph</w:instrText>
      </w:r>
      <w:r w:rsidR="009204F5">
        <w:rPr>
          <w:rFonts w:eastAsia="Yu Mincho"/>
          <w:szCs w:val="28"/>
          <w:lang w:eastAsia="ja-JP"/>
        </w:rPr>
        <w:instrText xml:space="preserve">ic statistics of Kyoto City","URL":"https://www2.city.kyoto.lg.jp/sogo/toukei/Population/Suikei/","author":[{"literal":"Kyoto City Statistics Portal"}],"accessed":{"date-parts":[["2019",11,10]]},"issued":{"date-parts":[["2019",11,10]]}}}],"schema":"https://github.com/citation-style-language/schema/raw/master/csl-citation.json"} </w:instrText>
      </w:r>
      <w:r w:rsidRPr="003D6A66">
        <w:rPr>
          <w:rFonts w:eastAsia="Yu Mincho"/>
          <w:szCs w:val="28"/>
          <w:lang w:eastAsia="ja-JP"/>
        </w:rPr>
        <w:fldChar w:fldCharType="separate"/>
      </w:r>
      <w:r>
        <w:t>(Kyoto City Statistics Portal, 2019)</w:t>
      </w:r>
      <w:r w:rsidRPr="003D6A66">
        <w:rPr>
          <w:rFonts w:eastAsia="Yu Mincho"/>
          <w:szCs w:val="28"/>
          <w:lang w:eastAsia="ja-JP"/>
        </w:rPr>
        <w:fldChar w:fldCharType="end"/>
      </w:r>
      <w:r w:rsidR="007D25C3" w:rsidRPr="001D38C2">
        <w:t>.</w:t>
      </w:r>
      <w:r w:rsidR="007D25C3">
        <w:t xml:space="preserve"> </w:t>
      </w:r>
    </w:p>
    <w:p w14:paraId="00DC3A40" w14:textId="29A0E9AE" w:rsidR="007D25C3" w:rsidRPr="006B0F0B" w:rsidRDefault="007D25C3" w:rsidP="006B0F0B">
      <w:pPr>
        <w:ind w:firstLine="420"/>
        <w:rPr>
          <w:rFonts w:eastAsiaTheme="minorEastAsia" w:cstheme="minorBidi"/>
        </w:rPr>
      </w:pPr>
      <w:r w:rsidRPr="00B424FB">
        <w:t xml:space="preserve">As a planned capital, Kyoto city was founded when Emperor Kammu relocated the capital in 794. The Japanese borrowed the basic city layout from Chang’an, China in </w:t>
      </w:r>
      <w:r>
        <w:t xml:space="preserve">the </w:t>
      </w:r>
      <w:r w:rsidRPr="00B424FB">
        <w:t xml:space="preserve">Tang-dynasty, part of which is a grid spatial system dividing the city into blocks. The land use pattern of the city, however, mainly formed in modern times. During the infrastructure promotion at the end of </w:t>
      </w:r>
      <w:r>
        <w:t xml:space="preserve">the </w:t>
      </w:r>
      <w:r w:rsidRPr="00B424FB">
        <w:t xml:space="preserve">Meiji era (1868-1912), city center was constructed based on the traditional commercial area. The administration boundary expanded significantly in </w:t>
      </w:r>
      <w:r>
        <w:t xml:space="preserve">the </w:t>
      </w:r>
      <w:r w:rsidRPr="00B424FB">
        <w:t xml:space="preserve">Taisho era (1912-1926), and an expansion and construction of </w:t>
      </w:r>
      <w:r>
        <w:t xml:space="preserve">the </w:t>
      </w:r>
      <w:r w:rsidRPr="00B424FB">
        <w:t>industrial area and residential area was achieved based on the urban planning laws</w:t>
      </w:r>
      <w:r>
        <w:t xml:space="preserve"> </w:t>
      </w:r>
      <w:r>
        <w:fldChar w:fldCharType="begin"/>
      </w:r>
      <w:r w:rsidR="009204F5">
        <w:instrText xml:space="preserve"> ADDIN ZOTERO_ITEM CSL_CITATION {"citationID":"UN1ZPDkD","properties":{"formattedCitation":"(Ueno, 2010)","plainCitation":"(Ueno, 2010)","noteIndex":0},"citationItems":[{"id":6694,"uris":["http://zotero.org/users/5738822/items/7ZGABGUE"],"uri":["http://zotero.org/users/5738822/items/7ZGABGUE"],"itemData":{"id":6694,"type":"article-journal","container-title":"Shisen","note":"publisher: </w:instrText>
      </w:r>
      <w:r w:rsidR="009204F5">
        <w:rPr>
          <w:rFonts w:ascii="SimSun" w:eastAsia="SimSun" w:hAnsi="SimSun" w:cs="SimSun" w:hint="eastAsia"/>
        </w:rPr>
        <w:instrText>関西大学史学</w:instrText>
      </w:r>
      <w:r w:rsidR="009204F5">
        <w:rPr>
          <w:rFonts w:ascii="Microsoft YaHei" w:eastAsia="Microsoft YaHei" w:hAnsi="Microsoft YaHei" w:cs="Microsoft YaHei" w:hint="eastAsia"/>
        </w:rPr>
        <w:instrText>・</w:instrText>
      </w:r>
      <w:r w:rsidR="009204F5">
        <w:rPr>
          <w:rFonts w:ascii="SimSun" w:eastAsia="SimSun" w:hAnsi="SimSun" w:cs="SimSun" w:hint="eastAsia"/>
        </w:rPr>
        <w:instrText>地理学会</w:instrText>
      </w:r>
      <w:r w:rsidR="009204F5">
        <w:instrText xml:space="preserve">","page":"30–44","source":"Google Scholar","title":"City planning and formation of Kyoto in modern age (In Japanese)","volume":"111","author":[{"family":"Ueno","given":"Hiroshi"}],"issued":{"date-parts":[["2010"]]}}}],"schema":"https://github.com/citation-style-language/schema/raw/master/csl-citation.json"} </w:instrText>
      </w:r>
      <w:r>
        <w:fldChar w:fldCharType="separate"/>
      </w:r>
      <w:r>
        <w:rPr>
          <w:noProof/>
        </w:rPr>
        <w:t>(Ueno, 2010)</w:t>
      </w:r>
      <w:r>
        <w:fldChar w:fldCharType="end"/>
      </w:r>
      <w:r w:rsidRPr="00B424FB">
        <w:t xml:space="preserve">. Kyoto city is now, overall, a mono-centric city. The city center is mainly used as </w:t>
      </w:r>
      <w:r>
        <w:t xml:space="preserve">a </w:t>
      </w:r>
      <w:r w:rsidRPr="00B424FB">
        <w:t xml:space="preserve">commercial area. </w:t>
      </w:r>
      <w:r>
        <w:t>The industrial</w:t>
      </w:r>
      <w:r w:rsidRPr="00B424FB">
        <w:t xml:space="preserve"> area is mostly located in the west and south of the city. </w:t>
      </w:r>
      <w:r>
        <w:t>The residential</w:t>
      </w:r>
      <w:r w:rsidRPr="00B424FB">
        <w:t xml:space="preserve"> area is in the surrounding area</w:t>
      </w:r>
      <w:r>
        <w:t xml:space="preserve"> (</w:t>
      </w:r>
      <w:r>
        <w:fldChar w:fldCharType="begin"/>
      </w:r>
      <w:r>
        <w:instrText xml:space="preserve"> REF _Ref90579285 \h  \* MERGEFORMAT </w:instrText>
      </w:r>
      <w:r>
        <w:fldChar w:fldCharType="separate"/>
      </w:r>
      <w:r w:rsidR="00A644D5" w:rsidRPr="00A644D5">
        <w:rPr>
          <w:b/>
          <w:bCs/>
          <w:sz w:val="18"/>
        </w:rPr>
        <w:t xml:space="preserve">Figure </w:t>
      </w:r>
      <w:r w:rsidR="00A644D5">
        <w:rPr>
          <w:b/>
          <w:bCs/>
          <w:noProof/>
        </w:rPr>
        <w:t>2</w:t>
      </w:r>
      <w:r>
        <w:fldChar w:fldCharType="end"/>
      </w:r>
      <w:r>
        <w:t>)</w:t>
      </w:r>
      <w:r w:rsidRPr="00B424FB">
        <w:t>.</w:t>
      </w:r>
      <w:r w:rsidR="006B0F0B">
        <w:t xml:space="preserve"> </w:t>
      </w:r>
    </w:p>
    <w:p w14:paraId="2F331FEA" w14:textId="77777777" w:rsidR="00CC3389" w:rsidRPr="001D38C2" w:rsidRDefault="00CC3389" w:rsidP="00CC3389"/>
    <w:p w14:paraId="575C3078" w14:textId="77777777" w:rsidR="00CC3389" w:rsidRDefault="00CC3389" w:rsidP="00CC3389">
      <w:r w:rsidRPr="001D38C2">
        <w:rPr>
          <w:noProof/>
        </w:rPr>
        <w:lastRenderedPageBreak/>
        <w:drawing>
          <wp:inline distT="0" distB="0" distL="0" distR="0" wp14:anchorId="00953B6E" wp14:editId="78159FEF">
            <wp:extent cx="5348177" cy="5442884"/>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P land use map and sample plots.jpg"/>
                    <pic:cNvPicPr/>
                  </pic:nvPicPr>
                  <pic:blipFill>
                    <a:blip r:embed="rId15">
                      <a:extLst>
                        <a:ext uri="{28A0092B-C50C-407E-A947-70E740481C1C}">
                          <a14:useLocalDpi xmlns:a14="http://schemas.microsoft.com/office/drawing/2010/main" val="0"/>
                        </a:ext>
                      </a:extLst>
                    </a:blip>
                    <a:stretch>
                      <a:fillRect/>
                    </a:stretch>
                  </pic:blipFill>
                  <pic:spPr>
                    <a:xfrm>
                      <a:off x="0" y="0"/>
                      <a:ext cx="5350115" cy="5444856"/>
                    </a:xfrm>
                    <a:prstGeom prst="rect">
                      <a:avLst/>
                    </a:prstGeom>
                  </pic:spPr>
                </pic:pic>
              </a:graphicData>
            </a:graphic>
          </wp:inline>
        </w:drawing>
      </w:r>
    </w:p>
    <w:p w14:paraId="2E817C0C" w14:textId="0831C36E" w:rsidR="00CC3389" w:rsidRPr="00C62B90" w:rsidRDefault="00CC3389" w:rsidP="00A13177">
      <w:pPr>
        <w:pStyle w:val="Caption"/>
        <w:rPr>
          <w:rFonts w:eastAsiaTheme="minorEastAsia" w:cstheme="minorBidi"/>
        </w:rPr>
      </w:pPr>
      <w:bookmarkStart w:id="14" w:name="_Ref90579285"/>
      <w:r w:rsidRPr="00702A58">
        <w:rPr>
          <w:b/>
          <w:bCs/>
        </w:rPr>
        <w:t xml:space="preserve">Figure </w:t>
      </w:r>
      <w:r w:rsidRPr="00702A58">
        <w:rPr>
          <w:b/>
          <w:bCs/>
        </w:rPr>
        <w:fldChar w:fldCharType="begin"/>
      </w:r>
      <w:r w:rsidRPr="00702A58">
        <w:rPr>
          <w:b/>
          <w:bCs/>
        </w:rPr>
        <w:instrText xml:space="preserve"> SEQ Figure \* ARABIC </w:instrText>
      </w:r>
      <w:r w:rsidRPr="00702A58">
        <w:rPr>
          <w:b/>
          <w:bCs/>
        </w:rPr>
        <w:fldChar w:fldCharType="separate"/>
      </w:r>
      <w:r w:rsidR="00A644D5">
        <w:rPr>
          <w:b/>
          <w:bCs/>
          <w:noProof/>
        </w:rPr>
        <w:t>2</w:t>
      </w:r>
      <w:r w:rsidRPr="00702A58">
        <w:rPr>
          <w:b/>
          <w:bCs/>
        </w:rPr>
        <w:fldChar w:fldCharType="end"/>
      </w:r>
      <w:bookmarkEnd w:id="14"/>
      <w:r w:rsidR="00A13177">
        <w:rPr>
          <w:b/>
          <w:bCs/>
        </w:rPr>
        <w:t>.</w:t>
      </w:r>
      <w:r>
        <w:t xml:space="preserve"> </w:t>
      </w:r>
      <w:r w:rsidRPr="001D38C2">
        <w:t>Land use of Kyoto City and distribution of quadrats</w:t>
      </w:r>
      <w:r w:rsidR="006B0F0B">
        <w:t>. The map is based on</w:t>
      </w:r>
      <w:r>
        <w:t xml:space="preserve"> WGS 1984</w:t>
      </w:r>
      <w:r w:rsidRPr="001D38C2">
        <w:t>.</w:t>
      </w:r>
      <w:r>
        <w:t xml:space="preserve"> </w:t>
      </w:r>
      <w:r w:rsidR="006B0F0B">
        <w:t>The abbreviations for land us</w:t>
      </w:r>
      <w:r w:rsidR="006B0F0B">
        <w:rPr>
          <w:rFonts w:hint="eastAsia"/>
        </w:rPr>
        <w:t>e</w:t>
      </w:r>
      <w:r w:rsidR="006B0F0B">
        <w:t xml:space="preserve">: ResLow, low-rise residential area; ResHigh, </w:t>
      </w:r>
      <w:r w:rsidR="008D5E5E">
        <w:t xml:space="preserve">mid- and </w:t>
      </w:r>
      <w:r w:rsidR="006B0F0B">
        <w:t xml:space="preserve">high-rise residential area; ResOther, other residential area; Ind, industrial area; ComNbr, neighborhood commercial area; Com, commercial area. </w:t>
      </w:r>
    </w:p>
    <w:p w14:paraId="03EA6ECE" w14:textId="6DC2ACEF" w:rsidR="00587572" w:rsidRPr="003D6A66" w:rsidRDefault="00B01392" w:rsidP="007D2D8B">
      <w:pPr>
        <w:pStyle w:val="Heading2"/>
        <w:numPr>
          <w:ilvl w:val="1"/>
          <w:numId w:val="24"/>
        </w:numPr>
      </w:pPr>
      <w:r>
        <w:t xml:space="preserve"> </w:t>
      </w:r>
      <w:bookmarkStart w:id="15" w:name="_Toc94180845"/>
      <w:r w:rsidR="00587572" w:rsidRPr="003D6A66">
        <w:t>Land use classification</w:t>
      </w:r>
      <w:bookmarkEnd w:id="15"/>
      <w:r w:rsidR="00587572" w:rsidRPr="003D6A66">
        <w:t xml:space="preserve"> </w:t>
      </w:r>
    </w:p>
    <w:p w14:paraId="2B6EC4C2" w14:textId="57D61D12" w:rsidR="00587572" w:rsidRDefault="00587572" w:rsidP="008D5E5E">
      <w:pPr>
        <w:ind w:firstLine="420"/>
        <w:rPr>
          <w:szCs w:val="28"/>
        </w:rPr>
      </w:pPr>
      <w:r w:rsidRPr="003D6A66">
        <w:rPr>
          <w:szCs w:val="28"/>
        </w:rPr>
        <w:t xml:space="preserve">Urban planning system varies across countries due to different background of law, regulation, management and history; so does the concept </w:t>
      </w:r>
      <w:r w:rsidR="008D5E5E">
        <w:rPr>
          <w:szCs w:val="28"/>
        </w:rPr>
        <w:t>“land</w:t>
      </w:r>
      <w:r w:rsidRPr="003D6A66">
        <w:rPr>
          <w:szCs w:val="28"/>
        </w:rPr>
        <w:t xml:space="preserve"> </w:t>
      </w:r>
      <w:r w:rsidR="008D5E5E">
        <w:rPr>
          <w:szCs w:val="28"/>
        </w:rPr>
        <w:t>use”</w:t>
      </w:r>
      <w:r w:rsidRPr="003D6A66">
        <w:rPr>
          <w:szCs w:val="28"/>
        </w:rPr>
        <w:t xml:space="preserve"> </w:t>
      </w:r>
      <w:r w:rsidRPr="003D6A66">
        <w:rPr>
          <w:szCs w:val="28"/>
        </w:rPr>
        <w:fldChar w:fldCharType="begin"/>
      </w:r>
      <w:r w:rsidR="009204F5">
        <w:rPr>
          <w:szCs w:val="28"/>
        </w:rPr>
        <w:instrText xml:space="preserve"> ADDIN ZOTERO_ITEM CSL_CITATION {"citationID":"yDmExauI","properties":{"formattedCitation":"(Briassoulis, 2019)","plainCitation":"(Briassoulis, 2019)","noteIndex":0},"citationItems":[{"id":6211,"uris":["http://zotero.org/users/5738822/items/ZWEIFR3U"],"uri":["http://zotero.org/users/5738822/items/ZWEIFR3U"],"itemData":{"id":6211,"type":"book","note":"publisher: Regional Research Institute, West Virginia University","source":"Google Scholar","title":"Analysis of land use change: theoretical and modeling approaches","title-short":"Analysis of land use change","author":[{"family":"Briassoulis","given":"Helen"}],"issued":{"date-parts":[["2019"]]}}}],"schema":"https://github.com/citation-style-language/schema/raw/master/csl-citation.json"} </w:instrText>
      </w:r>
      <w:r w:rsidRPr="003D6A66">
        <w:rPr>
          <w:szCs w:val="28"/>
        </w:rPr>
        <w:fldChar w:fldCharType="separate"/>
      </w:r>
      <w:r>
        <w:t>(Briassoulis, 2019)</w:t>
      </w:r>
      <w:r w:rsidRPr="003D6A66">
        <w:rPr>
          <w:szCs w:val="28"/>
        </w:rPr>
        <w:fldChar w:fldCharType="end"/>
      </w:r>
      <w:r w:rsidRPr="003D6A66">
        <w:rPr>
          <w:szCs w:val="28"/>
        </w:rPr>
        <w:t xml:space="preserve">. In this study, </w:t>
      </w:r>
      <w:r w:rsidR="008D5E5E">
        <w:rPr>
          <w:szCs w:val="28"/>
        </w:rPr>
        <w:t>“land</w:t>
      </w:r>
      <w:r w:rsidRPr="003D6A66">
        <w:rPr>
          <w:szCs w:val="28"/>
        </w:rPr>
        <w:t xml:space="preserve"> </w:t>
      </w:r>
      <w:r w:rsidR="008D5E5E">
        <w:rPr>
          <w:szCs w:val="28"/>
        </w:rPr>
        <w:t>use”</w:t>
      </w:r>
      <w:r w:rsidRPr="003D6A66">
        <w:rPr>
          <w:szCs w:val="28"/>
        </w:rPr>
        <w:t xml:space="preserve"> emphasizes more on the potential usage of human activities. </w:t>
      </w:r>
      <w:bookmarkStart w:id="16" w:name="_Hlk80131277"/>
      <w:r w:rsidRPr="003D6A66">
        <w:rPr>
          <w:szCs w:val="28"/>
        </w:rPr>
        <w:t>Japan's urban planning system set a framework for urban land use zoning, city infrastructure, and implementation of development projects under the City Planning Law of Japan</w:t>
      </w:r>
      <w:bookmarkEnd w:id="16"/>
      <w:r w:rsidRPr="003D6A66">
        <w:rPr>
          <w:szCs w:val="28"/>
        </w:rPr>
        <w:t xml:space="preserve"> </w:t>
      </w:r>
      <w:r w:rsidRPr="003D6A66">
        <w:rPr>
          <w:szCs w:val="28"/>
        </w:rPr>
        <w:fldChar w:fldCharType="begin"/>
      </w:r>
      <w:r w:rsidR="009204F5">
        <w:rPr>
          <w:szCs w:val="28"/>
        </w:rPr>
        <w:instrText xml:space="preserve"> ADDIN ZOTERO_ITEM CSL_CITATION {"citationID":"DzkrL111","properties":{"formattedCitation":"(Ministry of Land, Infrastructure, Transport and Tourism, Government of Japan, 2021)","plainCitation":"(Ministry of Land, Infrastructure, Transport and Tourism, Government of Japan, 2021)","noteIndex":0},"citationItems":[{"id":610,"uris":["http://zotero.org/users/5738822/items/GUC9FLTK"],"uri":["http://zotero.org/users/5738822/items/GUC9FLTK"],"itemData":{"id":610,"type":"webpage","title":"Introduction of urban land use planning system in Japan","URL":"https://www.mlit.go.jp/crd/city/plan/tochiriyou/index.html","author":[{"family":"Ministry of Land, Infrastructure, Transport and Tourism, Government of Japan","given":""}],"issued":{"date-parts":[["2021"]]}}}],"schema":"https://github.com/citation-style-language/schema/raw/master/csl-citation.json"} </w:instrText>
      </w:r>
      <w:r w:rsidRPr="003D6A66">
        <w:rPr>
          <w:szCs w:val="28"/>
        </w:rPr>
        <w:fldChar w:fldCharType="separate"/>
      </w:r>
      <w:r>
        <w:t>(Ministry of Land, Infrastructure, Transport and Tourism, Government of Japan, 2021)</w:t>
      </w:r>
      <w:r w:rsidRPr="003D6A66">
        <w:rPr>
          <w:szCs w:val="28"/>
        </w:rPr>
        <w:fldChar w:fldCharType="end"/>
      </w:r>
      <w:r w:rsidRPr="003D6A66">
        <w:rPr>
          <w:szCs w:val="28"/>
        </w:rPr>
        <w:t xml:space="preserve">. </w:t>
      </w:r>
      <w:r w:rsidR="008D5E5E">
        <w:rPr>
          <w:szCs w:val="28"/>
        </w:rPr>
        <w:t>“Land</w:t>
      </w:r>
      <w:r w:rsidRPr="003D6A66">
        <w:rPr>
          <w:szCs w:val="28"/>
        </w:rPr>
        <w:t xml:space="preserve"> use zone</w:t>
      </w:r>
      <w:r w:rsidR="008D5E5E">
        <w:rPr>
          <w:szCs w:val="28"/>
        </w:rPr>
        <w:t>”</w:t>
      </w:r>
      <w:r w:rsidRPr="003D6A66">
        <w:rPr>
          <w:szCs w:val="28"/>
        </w:rPr>
        <w:t xml:space="preserve"> is </w:t>
      </w:r>
      <w:r w:rsidRPr="003D6A66">
        <w:rPr>
          <w:szCs w:val="28"/>
        </w:rPr>
        <w:lastRenderedPageBreak/>
        <w:t>the core and fundamental base of the system that categorizes land use of the built-up area into 3 main types (residential, commercial, and industrial use) or 12 sub-types (</w:t>
      </w:r>
      <w:r w:rsidRPr="003D6A66">
        <w:rPr>
          <w:szCs w:val="28"/>
        </w:rPr>
        <w:fldChar w:fldCharType="begin"/>
      </w:r>
      <w:r w:rsidRPr="003D6A66">
        <w:rPr>
          <w:szCs w:val="28"/>
        </w:rPr>
        <w:instrText xml:space="preserve"> REF _Ref52202749 \h  \* MERGEFORMAT </w:instrText>
      </w:r>
      <w:r w:rsidRPr="003D6A66">
        <w:rPr>
          <w:szCs w:val="28"/>
        </w:rPr>
      </w:r>
      <w:r w:rsidRPr="003D6A66">
        <w:rPr>
          <w:szCs w:val="28"/>
        </w:rPr>
        <w:fldChar w:fldCharType="separate"/>
      </w:r>
      <w:r w:rsidR="00A644D5" w:rsidRPr="00A644D5">
        <w:rPr>
          <w:szCs w:val="28"/>
        </w:rPr>
        <w:t>Table 1</w:t>
      </w:r>
      <w:r w:rsidRPr="003D6A66">
        <w:rPr>
          <w:szCs w:val="28"/>
        </w:rPr>
        <w:fldChar w:fldCharType="end"/>
      </w:r>
      <w:r w:rsidRPr="003D6A66">
        <w:rPr>
          <w:szCs w:val="28"/>
        </w:rPr>
        <w:t xml:space="preserve">). </w:t>
      </w:r>
      <w:bookmarkStart w:id="17" w:name="_Hlk80131301"/>
      <w:r w:rsidRPr="003D6A66">
        <w:rPr>
          <w:szCs w:val="28"/>
        </w:rPr>
        <w:t>For each land use, a series of rules on the use, height, density and other attributes of buildings are set</w:t>
      </w:r>
      <w:bookmarkEnd w:id="17"/>
      <w:r w:rsidRPr="003D6A66">
        <w:rPr>
          <w:szCs w:val="28"/>
        </w:rPr>
        <w:t xml:space="preserve"> </w:t>
      </w:r>
      <w:r w:rsidRPr="003D6A66">
        <w:rPr>
          <w:szCs w:val="28"/>
        </w:rPr>
        <w:fldChar w:fldCharType="begin"/>
      </w:r>
      <w:r w:rsidR="009204F5">
        <w:rPr>
          <w:szCs w:val="28"/>
        </w:rPr>
        <w:instrText xml:space="preserve"> ADDIN ZOTERO_ITEM CSL_CITATION {"citationID":"peEj3a9O","properties":{"formattedCitation":"(Akashi, 2007)","plainCitation":"(Akashi, 2007)","noteIndex":0},"citationItems":[{"id":6258,"uris":["http://zotero.org/users/5738822/items/Q9ELFNLD"],"uri":["http://zotero.org/users/5738822/items/Q9ELFNLD"],"itemData":{"id":6258,"type":"article","publisher":"Japan International Cooperation Agency","title":"Urban land use planning system in Japan","author":[{"family":"Akashi","given":"Tatsuo"}],"issued":{"date-parts":[["2007"]]}}}],"schema":"https://github.com/citation-style-language/schema/raw/master/csl-citation.json"} </w:instrText>
      </w:r>
      <w:r w:rsidRPr="003D6A66">
        <w:rPr>
          <w:szCs w:val="28"/>
        </w:rPr>
        <w:fldChar w:fldCharType="separate"/>
      </w:r>
      <w:r>
        <w:t>(Akashi, 2007)</w:t>
      </w:r>
      <w:r w:rsidRPr="003D6A66">
        <w:rPr>
          <w:szCs w:val="28"/>
        </w:rPr>
        <w:fldChar w:fldCharType="end"/>
      </w:r>
      <w:r w:rsidRPr="003D6A66">
        <w:rPr>
          <w:szCs w:val="28"/>
        </w:rPr>
        <w:t>. These 12 sub-types of land use were aggregated into 6 types in this study: Com (Commercial) area, ComNbr (Neighborhood commercial) area, ResLow (Low-rise residential) area, ResHigh (Mid/high-rise residential) area, ResOther (Other residential) area, and Ind (Industrial) area (</w:t>
      </w:r>
      <w:r w:rsidRPr="003D6A66">
        <w:rPr>
          <w:szCs w:val="28"/>
        </w:rPr>
        <w:fldChar w:fldCharType="begin"/>
      </w:r>
      <w:r w:rsidRPr="003D6A66">
        <w:rPr>
          <w:szCs w:val="28"/>
        </w:rPr>
        <w:instrText xml:space="preserve"> REF _Ref52202749 \h  \* MERGEFORMAT </w:instrText>
      </w:r>
      <w:r w:rsidRPr="003D6A66">
        <w:rPr>
          <w:szCs w:val="28"/>
        </w:rPr>
      </w:r>
      <w:r w:rsidRPr="003D6A66">
        <w:rPr>
          <w:szCs w:val="28"/>
        </w:rPr>
        <w:fldChar w:fldCharType="separate"/>
      </w:r>
      <w:r w:rsidR="00A644D5" w:rsidRPr="00A644D5">
        <w:rPr>
          <w:szCs w:val="28"/>
        </w:rPr>
        <w:t>Table 1</w:t>
      </w:r>
      <w:r w:rsidRPr="003D6A66">
        <w:rPr>
          <w:szCs w:val="28"/>
        </w:rPr>
        <w:fldChar w:fldCharType="end"/>
      </w:r>
      <w:r w:rsidRPr="003D6A66">
        <w:rPr>
          <w:szCs w:val="28"/>
        </w:rPr>
        <w:t>).</w:t>
      </w:r>
      <w:bookmarkStart w:id="18" w:name="_Hlk80131350"/>
      <w:r w:rsidRPr="003D6A66">
        <w:rPr>
          <w:szCs w:val="28"/>
        </w:rPr>
        <w:t xml:space="preserve"> Among commercial areas, Com area is predominated by commercial and business buildings such as banks, cinemas, restaurants and department stores, though residential building and small factories are also permitted; ComNbr area is mainly designated to provide daily shopping services for residents. Ind area is mainly intended for factories, though residential and shop buildings are also permitted. Among residential areas, ResLow is mainly designated for low rise residential buildings, and only small shops/offices and elementary/junior high school buildings are permitted other than residential buildings; ResHigh area is designated for medium to high rise residential buildings, hospitals, universities, and shops/offices with a floor area under 1,500 m</w:t>
      </w:r>
      <w:r w:rsidRPr="003D6A66">
        <w:rPr>
          <w:szCs w:val="28"/>
          <w:vertAlign w:val="superscript"/>
        </w:rPr>
        <w:t>2</w:t>
      </w:r>
      <w:r w:rsidRPr="003D6A66">
        <w:rPr>
          <w:szCs w:val="28"/>
        </w:rPr>
        <w:t>; ResOther area is designated as buffer zone for residential area, in which houses, shops, offices, and hotels with a floor area up to 3,000 m</w:t>
      </w:r>
      <w:r w:rsidRPr="003D6A66">
        <w:rPr>
          <w:szCs w:val="28"/>
          <w:vertAlign w:val="superscript"/>
        </w:rPr>
        <w:t>2</w:t>
      </w:r>
      <w:r w:rsidRPr="003D6A66">
        <w:rPr>
          <w:szCs w:val="28"/>
        </w:rPr>
        <w:t xml:space="preserve"> are permitted. </w:t>
      </w:r>
      <w:bookmarkEnd w:id="18"/>
    </w:p>
    <w:p w14:paraId="074A514A" w14:textId="491D3D5A" w:rsidR="008D5E5E" w:rsidRDefault="008D5E5E" w:rsidP="008D5E5E">
      <w:pPr>
        <w:rPr>
          <w:szCs w:val="28"/>
        </w:rPr>
      </w:pPr>
    </w:p>
    <w:p w14:paraId="5F49075C" w14:textId="69A141DD" w:rsidR="008D5E5E" w:rsidRPr="003D6A66" w:rsidRDefault="008D5E5E" w:rsidP="00724AE5">
      <w:pPr>
        <w:pStyle w:val="Caption"/>
      </w:pPr>
      <w:bookmarkStart w:id="19" w:name="_Ref52202749"/>
      <w:bookmarkStart w:id="20" w:name="_Ref55917028"/>
      <w:r w:rsidRPr="003D6A66">
        <w:rPr>
          <w:b/>
          <w:bCs/>
        </w:rPr>
        <w:t xml:space="preserve">Table </w:t>
      </w:r>
      <w:r w:rsidRPr="003D6A66">
        <w:rPr>
          <w:b/>
          <w:bCs/>
        </w:rPr>
        <w:fldChar w:fldCharType="begin"/>
      </w:r>
      <w:r w:rsidRPr="003D6A66">
        <w:rPr>
          <w:b/>
          <w:bCs/>
        </w:rPr>
        <w:instrText xml:space="preserve"> SEQ Table \* ARABIC </w:instrText>
      </w:r>
      <w:r w:rsidRPr="003D6A66">
        <w:rPr>
          <w:b/>
          <w:bCs/>
        </w:rPr>
        <w:fldChar w:fldCharType="separate"/>
      </w:r>
      <w:r w:rsidR="00A644D5">
        <w:rPr>
          <w:b/>
          <w:bCs/>
          <w:noProof/>
        </w:rPr>
        <w:t>1</w:t>
      </w:r>
      <w:r w:rsidRPr="003D6A66">
        <w:rPr>
          <w:b/>
          <w:bCs/>
        </w:rPr>
        <w:fldChar w:fldCharType="end"/>
      </w:r>
      <w:bookmarkEnd w:id="19"/>
      <w:r w:rsidR="00A13177">
        <w:rPr>
          <w:rFonts w:hint="eastAsia"/>
          <w:b/>
          <w:bCs/>
        </w:rPr>
        <w:t>.</w:t>
      </w:r>
      <w:r w:rsidRPr="003D6A66">
        <w:t xml:space="preserve"> Land classification in this study</w:t>
      </w:r>
      <w:bookmarkEnd w:id="20"/>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560"/>
        <w:gridCol w:w="4536"/>
        <w:gridCol w:w="1383"/>
      </w:tblGrid>
      <w:tr w:rsidR="008D5E5E" w:rsidRPr="003D6A66" w14:paraId="54613905" w14:textId="77777777" w:rsidTr="008059B6">
        <w:trPr>
          <w:jc w:val="center"/>
        </w:trPr>
        <w:tc>
          <w:tcPr>
            <w:tcW w:w="1560" w:type="dxa"/>
            <w:tcBorders>
              <w:bottom w:val="single" w:sz="4" w:space="0" w:color="auto"/>
            </w:tcBorders>
            <w:vAlign w:val="center"/>
          </w:tcPr>
          <w:p w14:paraId="0FAC40A0" w14:textId="77777777" w:rsidR="008D5E5E" w:rsidRPr="003D6A66" w:rsidRDefault="008D5E5E" w:rsidP="00BA6413">
            <w:pPr>
              <w:jc w:val="center"/>
              <w:rPr>
                <w:b/>
                <w:bCs/>
                <w:sz w:val="22"/>
              </w:rPr>
            </w:pPr>
            <w:r w:rsidRPr="003D6A66">
              <w:rPr>
                <w:b/>
                <w:bCs/>
                <w:sz w:val="22"/>
              </w:rPr>
              <w:t>Land use types in this study</w:t>
            </w:r>
          </w:p>
        </w:tc>
        <w:tc>
          <w:tcPr>
            <w:tcW w:w="4536" w:type="dxa"/>
            <w:tcBorders>
              <w:bottom w:val="single" w:sz="4" w:space="0" w:color="auto"/>
            </w:tcBorders>
            <w:vAlign w:val="center"/>
          </w:tcPr>
          <w:p w14:paraId="5E37E954" w14:textId="77777777" w:rsidR="008D5E5E" w:rsidRPr="003D6A66" w:rsidRDefault="008D5E5E" w:rsidP="00BA6413">
            <w:pPr>
              <w:jc w:val="center"/>
              <w:rPr>
                <w:b/>
                <w:bCs/>
                <w:sz w:val="22"/>
              </w:rPr>
            </w:pPr>
            <w:r w:rsidRPr="003D6A66">
              <w:rPr>
                <w:b/>
                <w:bCs/>
                <w:sz w:val="22"/>
              </w:rPr>
              <w:t>Land use sub-types</w:t>
            </w:r>
          </w:p>
        </w:tc>
        <w:tc>
          <w:tcPr>
            <w:tcW w:w="1383" w:type="dxa"/>
            <w:tcBorders>
              <w:bottom w:val="single" w:sz="4" w:space="0" w:color="auto"/>
            </w:tcBorders>
            <w:vAlign w:val="center"/>
          </w:tcPr>
          <w:p w14:paraId="21FF25FE" w14:textId="77777777" w:rsidR="008D5E5E" w:rsidRPr="003D6A66" w:rsidRDefault="008D5E5E" w:rsidP="00BA6413">
            <w:pPr>
              <w:jc w:val="center"/>
              <w:rPr>
                <w:b/>
                <w:bCs/>
                <w:sz w:val="22"/>
              </w:rPr>
            </w:pPr>
            <w:r w:rsidRPr="003D6A66">
              <w:rPr>
                <w:b/>
                <w:bCs/>
                <w:sz w:val="22"/>
              </w:rPr>
              <w:t>Number of investigated quadrats</w:t>
            </w:r>
          </w:p>
        </w:tc>
      </w:tr>
      <w:tr w:rsidR="008D5E5E" w:rsidRPr="003D6A66" w14:paraId="11B9937C" w14:textId="77777777" w:rsidTr="008059B6">
        <w:trPr>
          <w:jc w:val="center"/>
        </w:trPr>
        <w:tc>
          <w:tcPr>
            <w:tcW w:w="1560" w:type="dxa"/>
            <w:tcBorders>
              <w:top w:val="single" w:sz="4" w:space="0" w:color="auto"/>
              <w:bottom w:val="single" w:sz="4" w:space="0" w:color="auto"/>
            </w:tcBorders>
            <w:vAlign w:val="center"/>
          </w:tcPr>
          <w:p w14:paraId="30D5540D" w14:textId="77777777" w:rsidR="008D5E5E" w:rsidRPr="003D6A66" w:rsidRDefault="008D5E5E" w:rsidP="00BA6413">
            <w:pPr>
              <w:rPr>
                <w:sz w:val="22"/>
              </w:rPr>
            </w:pPr>
            <w:r w:rsidRPr="003D6A66">
              <w:rPr>
                <w:sz w:val="22"/>
              </w:rPr>
              <w:t>Com</w:t>
            </w:r>
          </w:p>
        </w:tc>
        <w:tc>
          <w:tcPr>
            <w:tcW w:w="4536" w:type="dxa"/>
            <w:tcBorders>
              <w:top w:val="single" w:sz="4" w:space="0" w:color="auto"/>
              <w:bottom w:val="single" w:sz="4" w:space="0" w:color="auto"/>
            </w:tcBorders>
            <w:vAlign w:val="center"/>
          </w:tcPr>
          <w:p w14:paraId="03064B65" w14:textId="77777777" w:rsidR="008D5E5E" w:rsidRPr="003D6A66" w:rsidRDefault="008D5E5E" w:rsidP="00BA6413">
            <w:pPr>
              <w:rPr>
                <w:sz w:val="22"/>
              </w:rPr>
            </w:pPr>
            <w:r w:rsidRPr="003D6A66">
              <w:rPr>
                <w:sz w:val="22"/>
              </w:rPr>
              <w:t>Commercial area</w:t>
            </w:r>
          </w:p>
        </w:tc>
        <w:tc>
          <w:tcPr>
            <w:tcW w:w="1383" w:type="dxa"/>
            <w:tcBorders>
              <w:top w:val="single" w:sz="4" w:space="0" w:color="auto"/>
              <w:bottom w:val="single" w:sz="4" w:space="0" w:color="auto"/>
            </w:tcBorders>
            <w:vAlign w:val="center"/>
          </w:tcPr>
          <w:p w14:paraId="23871EE9" w14:textId="77777777" w:rsidR="008D5E5E" w:rsidRPr="003D6A66" w:rsidRDefault="008D5E5E" w:rsidP="00BA6413">
            <w:pPr>
              <w:jc w:val="center"/>
              <w:rPr>
                <w:sz w:val="22"/>
              </w:rPr>
            </w:pPr>
            <w:r w:rsidRPr="003D6A66">
              <w:rPr>
                <w:sz w:val="22"/>
              </w:rPr>
              <w:t>14</w:t>
            </w:r>
          </w:p>
        </w:tc>
      </w:tr>
      <w:tr w:rsidR="008D5E5E" w:rsidRPr="003D6A66" w14:paraId="7BA249E6" w14:textId="77777777" w:rsidTr="008059B6">
        <w:trPr>
          <w:jc w:val="center"/>
        </w:trPr>
        <w:tc>
          <w:tcPr>
            <w:tcW w:w="1560" w:type="dxa"/>
            <w:tcBorders>
              <w:top w:val="single" w:sz="4" w:space="0" w:color="auto"/>
              <w:bottom w:val="single" w:sz="4" w:space="0" w:color="auto"/>
            </w:tcBorders>
            <w:vAlign w:val="center"/>
          </w:tcPr>
          <w:p w14:paraId="175BC76D" w14:textId="77777777" w:rsidR="008D5E5E" w:rsidRPr="003D6A66" w:rsidRDefault="008D5E5E" w:rsidP="00BA6413">
            <w:pPr>
              <w:rPr>
                <w:sz w:val="22"/>
              </w:rPr>
            </w:pPr>
            <w:r w:rsidRPr="003D6A66">
              <w:rPr>
                <w:sz w:val="22"/>
              </w:rPr>
              <w:t>ComNbr</w:t>
            </w:r>
          </w:p>
        </w:tc>
        <w:tc>
          <w:tcPr>
            <w:tcW w:w="4536" w:type="dxa"/>
            <w:tcBorders>
              <w:top w:val="single" w:sz="4" w:space="0" w:color="auto"/>
              <w:bottom w:val="single" w:sz="4" w:space="0" w:color="auto"/>
            </w:tcBorders>
            <w:vAlign w:val="center"/>
          </w:tcPr>
          <w:p w14:paraId="36FE7019" w14:textId="77777777" w:rsidR="008D5E5E" w:rsidRPr="003D6A66" w:rsidRDefault="008D5E5E" w:rsidP="00BA6413">
            <w:pPr>
              <w:rPr>
                <w:sz w:val="22"/>
              </w:rPr>
            </w:pPr>
            <w:r w:rsidRPr="003D6A66">
              <w:rPr>
                <w:sz w:val="22"/>
              </w:rPr>
              <w:t>Neighborhood commercial area</w:t>
            </w:r>
          </w:p>
        </w:tc>
        <w:tc>
          <w:tcPr>
            <w:tcW w:w="1383" w:type="dxa"/>
            <w:tcBorders>
              <w:top w:val="single" w:sz="4" w:space="0" w:color="auto"/>
              <w:bottom w:val="single" w:sz="4" w:space="0" w:color="auto"/>
            </w:tcBorders>
            <w:vAlign w:val="center"/>
          </w:tcPr>
          <w:p w14:paraId="5A1F3E34" w14:textId="77777777" w:rsidR="008D5E5E" w:rsidRPr="003D6A66" w:rsidRDefault="008D5E5E" w:rsidP="00BA6413">
            <w:pPr>
              <w:jc w:val="center"/>
              <w:rPr>
                <w:sz w:val="22"/>
              </w:rPr>
            </w:pPr>
            <w:r w:rsidRPr="003D6A66">
              <w:rPr>
                <w:sz w:val="22"/>
              </w:rPr>
              <w:t>10</w:t>
            </w:r>
          </w:p>
        </w:tc>
      </w:tr>
      <w:tr w:rsidR="008D5E5E" w:rsidRPr="003D6A66" w14:paraId="1CBE319D" w14:textId="77777777" w:rsidTr="008059B6">
        <w:trPr>
          <w:jc w:val="center"/>
        </w:trPr>
        <w:tc>
          <w:tcPr>
            <w:tcW w:w="1560" w:type="dxa"/>
            <w:tcBorders>
              <w:top w:val="single" w:sz="4" w:space="0" w:color="auto"/>
              <w:bottom w:val="single" w:sz="4" w:space="0" w:color="auto"/>
            </w:tcBorders>
            <w:vAlign w:val="center"/>
          </w:tcPr>
          <w:p w14:paraId="1BF9E3CF" w14:textId="77777777" w:rsidR="008D5E5E" w:rsidRPr="003D6A66" w:rsidRDefault="008D5E5E" w:rsidP="00BA6413">
            <w:pPr>
              <w:rPr>
                <w:sz w:val="22"/>
              </w:rPr>
            </w:pPr>
            <w:r w:rsidRPr="003D6A66">
              <w:rPr>
                <w:sz w:val="22"/>
              </w:rPr>
              <w:t>ResLow</w:t>
            </w:r>
          </w:p>
        </w:tc>
        <w:tc>
          <w:tcPr>
            <w:tcW w:w="4536" w:type="dxa"/>
            <w:tcBorders>
              <w:top w:val="single" w:sz="4" w:space="0" w:color="auto"/>
              <w:bottom w:val="single" w:sz="4" w:space="0" w:color="auto"/>
            </w:tcBorders>
            <w:vAlign w:val="center"/>
          </w:tcPr>
          <w:p w14:paraId="5CA53B5D" w14:textId="77777777" w:rsidR="008D5E5E" w:rsidRPr="003D6A66" w:rsidRDefault="008D5E5E" w:rsidP="00BA6413">
            <w:pPr>
              <w:rPr>
                <w:sz w:val="22"/>
              </w:rPr>
            </w:pPr>
            <w:r w:rsidRPr="003D6A66">
              <w:rPr>
                <w:sz w:val="22"/>
              </w:rPr>
              <w:t>Category I exclusively low-rise residential area</w:t>
            </w:r>
          </w:p>
          <w:p w14:paraId="49E33D58" w14:textId="77777777" w:rsidR="008D5E5E" w:rsidRPr="003D6A66" w:rsidRDefault="008D5E5E" w:rsidP="00BA6413">
            <w:pPr>
              <w:rPr>
                <w:sz w:val="22"/>
              </w:rPr>
            </w:pPr>
            <w:r w:rsidRPr="003D6A66">
              <w:rPr>
                <w:sz w:val="22"/>
              </w:rPr>
              <w:t>Category II exclusively low-rise residential area</w:t>
            </w:r>
          </w:p>
        </w:tc>
        <w:tc>
          <w:tcPr>
            <w:tcW w:w="1383" w:type="dxa"/>
            <w:tcBorders>
              <w:top w:val="single" w:sz="4" w:space="0" w:color="auto"/>
              <w:bottom w:val="single" w:sz="4" w:space="0" w:color="auto"/>
            </w:tcBorders>
            <w:vAlign w:val="center"/>
          </w:tcPr>
          <w:p w14:paraId="2DB53BA7" w14:textId="77777777" w:rsidR="008D5E5E" w:rsidRPr="003D6A66" w:rsidRDefault="008D5E5E" w:rsidP="00BA6413">
            <w:pPr>
              <w:jc w:val="center"/>
              <w:rPr>
                <w:sz w:val="22"/>
              </w:rPr>
            </w:pPr>
            <w:r w:rsidRPr="003D6A66">
              <w:rPr>
                <w:sz w:val="22"/>
              </w:rPr>
              <w:t>38</w:t>
            </w:r>
          </w:p>
        </w:tc>
      </w:tr>
      <w:tr w:rsidR="008D5E5E" w:rsidRPr="003D6A66" w14:paraId="70E8C0AF" w14:textId="77777777" w:rsidTr="008059B6">
        <w:trPr>
          <w:jc w:val="center"/>
        </w:trPr>
        <w:tc>
          <w:tcPr>
            <w:tcW w:w="1560" w:type="dxa"/>
            <w:tcBorders>
              <w:top w:val="single" w:sz="4" w:space="0" w:color="auto"/>
              <w:bottom w:val="single" w:sz="4" w:space="0" w:color="auto"/>
            </w:tcBorders>
            <w:vAlign w:val="center"/>
          </w:tcPr>
          <w:p w14:paraId="47821380" w14:textId="77777777" w:rsidR="008D5E5E" w:rsidRPr="003D6A66" w:rsidRDefault="008D5E5E" w:rsidP="00BA6413">
            <w:pPr>
              <w:rPr>
                <w:sz w:val="22"/>
              </w:rPr>
            </w:pPr>
            <w:r w:rsidRPr="003D6A66">
              <w:rPr>
                <w:sz w:val="22"/>
              </w:rPr>
              <w:t>ResHigh</w:t>
            </w:r>
          </w:p>
        </w:tc>
        <w:tc>
          <w:tcPr>
            <w:tcW w:w="4536" w:type="dxa"/>
            <w:tcBorders>
              <w:top w:val="single" w:sz="4" w:space="0" w:color="auto"/>
              <w:bottom w:val="single" w:sz="4" w:space="0" w:color="auto"/>
            </w:tcBorders>
            <w:vAlign w:val="center"/>
          </w:tcPr>
          <w:p w14:paraId="6432E991" w14:textId="77777777" w:rsidR="008D5E5E" w:rsidRPr="003D6A66" w:rsidRDefault="008D5E5E" w:rsidP="00BA6413">
            <w:pPr>
              <w:rPr>
                <w:sz w:val="22"/>
              </w:rPr>
            </w:pPr>
            <w:r w:rsidRPr="003D6A66">
              <w:rPr>
                <w:sz w:val="22"/>
              </w:rPr>
              <w:t>Category I mid/high-rise oriented residential area</w:t>
            </w:r>
          </w:p>
          <w:p w14:paraId="1037583D" w14:textId="77777777" w:rsidR="008D5E5E" w:rsidRPr="003D6A66" w:rsidRDefault="008D5E5E" w:rsidP="00BA6413">
            <w:pPr>
              <w:rPr>
                <w:sz w:val="22"/>
              </w:rPr>
            </w:pPr>
            <w:r w:rsidRPr="003D6A66">
              <w:rPr>
                <w:sz w:val="22"/>
              </w:rPr>
              <w:t>Category II mid/high-rise oriented residential area</w:t>
            </w:r>
          </w:p>
        </w:tc>
        <w:tc>
          <w:tcPr>
            <w:tcW w:w="1383" w:type="dxa"/>
            <w:tcBorders>
              <w:top w:val="single" w:sz="4" w:space="0" w:color="auto"/>
              <w:bottom w:val="single" w:sz="4" w:space="0" w:color="auto"/>
            </w:tcBorders>
            <w:vAlign w:val="center"/>
          </w:tcPr>
          <w:p w14:paraId="3640D99A" w14:textId="77777777" w:rsidR="008D5E5E" w:rsidRPr="003D6A66" w:rsidRDefault="008D5E5E" w:rsidP="00BA6413">
            <w:pPr>
              <w:jc w:val="center"/>
              <w:rPr>
                <w:sz w:val="22"/>
              </w:rPr>
            </w:pPr>
            <w:r w:rsidRPr="003D6A66">
              <w:rPr>
                <w:sz w:val="22"/>
              </w:rPr>
              <w:t>41</w:t>
            </w:r>
          </w:p>
        </w:tc>
      </w:tr>
      <w:tr w:rsidR="008D5E5E" w:rsidRPr="003D6A66" w14:paraId="463DE829" w14:textId="77777777" w:rsidTr="008059B6">
        <w:trPr>
          <w:jc w:val="center"/>
        </w:trPr>
        <w:tc>
          <w:tcPr>
            <w:tcW w:w="1560" w:type="dxa"/>
            <w:tcBorders>
              <w:top w:val="single" w:sz="4" w:space="0" w:color="auto"/>
              <w:bottom w:val="single" w:sz="4" w:space="0" w:color="auto"/>
            </w:tcBorders>
            <w:vAlign w:val="center"/>
          </w:tcPr>
          <w:p w14:paraId="2C34EE50" w14:textId="77777777" w:rsidR="008D5E5E" w:rsidRPr="003D6A66" w:rsidRDefault="008D5E5E" w:rsidP="00BA6413">
            <w:pPr>
              <w:rPr>
                <w:sz w:val="22"/>
              </w:rPr>
            </w:pPr>
            <w:r w:rsidRPr="003D6A66">
              <w:rPr>
                <w:sz w:val="22"/>
              </w:rPr>
              <w:t>ResOther</w:t>
            </w:r>
          </w:p>
        </w:tc>
        <w:tc>
          <w:tcPr>
            <w:tcW w:w="4536" w:type="dxa"/>
            <w:tcBorders>
              <w:top w:val="single" w:sz="4" w:space="0" w:color="auto"/>
              <w:bottom w:val="single" w:sz="4" w:space="0" w:color="auto"/>
            </w:tcBorders>
            <w:vAlign w:val="center"/>
          </w:tcPr>
          <w:p w14:paraId="05A74CE8" w14:textId="77777777" w:rsidR="008D5E5E" w:rsidRPr="003D6A66" w:rsidRDefault="008D5E5E" w:rsidP="00BA6413">
            <w:pPr>
              <w:rPr>
                <w:sz w:val="22"/>
              </w:rPr>
            </w:pPr>
            <w:r w:rsidRPr="003D6A66">
              <w:rPr>
                <w:sz w:val="22"/>
              </w:rPr>
              <w:t>Category I residential area</w:t>
            </w:r>
          </w:p>
          <w:p w14:paraId="7E3E0B96" w14:textId="77777777" w:rsidR="008D5E5E" w:rsidRPr="003D6A66" w:rsidRDefault="008D5E5E" w:rsidP="00BA6413">
            <w:pPr>
              <w:rPr>
                <w:sz w:val="22"/>
              </w:rPr>
            </w:pPr>
            <w:r w:rsidRPr="003D6A66">
              <w:rPr>
                <w:sz w:val="22"/>
              </w:rPr>
              <w:t>Category II residential area</w:t>
            </w:r>
          </w:p>
          <w:p w14:paraId="2D4F793F" w14:textId="77777777" w:rsidR="008D5E5E" w:rsidRPr="003D6A66" w:rsidRDefault="008D5E5E" w:rsidP="00BA6413">
            <w:pPr>
              <w:rPr>
                <w:sz w:val="22"/>
              </w:rPr>
            </w:pPr>
            <w:r w:rsidRPr="003D6A66">
              <w:rPr>
                <w:sz w:val="22"/>
              </w:rPr>
              <w:t>Quasi-residential area</w:t>
            </w:r>
          </w:p>
        </w:tc>
        <w:tc>
          <w:tcPr>
            <w:tcW w:w="1383" w:type="dxa"/>
            <w:tcBorders>
              <w:top w:val="single" w:sz="4" w:space="0" w:color="auto"/>
              <w:bottom w:val="single" w:sz="4" w:space="0" w:color="auto"/>
            </w:tcBorders>
            <w:vAlign w:val="center"/>
          </w:tcPr>
          <w:p w14:paraId="5CEB342F" w14:textId="77777777" w:rsidR="008D5E5E" w:rsidRPr="003D6A66" w:rsidRDefault="008D5E5E" w:rsidP="00BA6413">
            <w:pPr>
              <w:jc w:val="center"/>
              <w:rPr>
                <w:sz w:val="22"/>
              </w:rPr>
            </w:pPr>
            <w:r w:rsidRPr="003D6A66">
              <w:rPr>
                <w:sz w:val="22"/>
              </w:rPr>
              <w:t>42</w:t>
            </w:r>
          </w:p>
        </w:tc>
      </w:tr>
      <w:tr w:rsidR="008D5E5E" w:rsidRPr="003D6A66" w14:paraId="1178C782" w14:textId="77777777" w:rsidTr="008059B6">
        <w:trPr>
          <w:jc w:val="center"/>
        </w:trPr>
        <w:tc>
          <w:tcPr>
            <w:tcW w:w="1560" w:type="dxa"/>
            <w:tcBorders>
              <w:top w:val="single" w:sz="4" w:space="0" w:color="auto"/>
              <w:bottom w:val="single" w:sz="4" w:space="0" w:color="auto"/>
            </w:tcBorders>
            <w:vAlign w:val="center"/>
          </w:tcPr>
          <w:p w14:paraId="500034C0" w14:textId="77777777" w:rsidR="008D5E5E" w:rsidRPr="003D6A66" w:rsidRDefault="008D5E5E" w:rsidP="00BA6413">
            <w:pPr>
              <w:rPr>
                <w:sz w:val="22"/>
              </w:rPr>
            </w:pPr>
            <w:r w:rsidRPr="003D6A66">
              <w:rPr>
                <w:sz w:val="22"/>
              </w:rPr>
              <w:t>Ind</w:t>
            </w:r>
          </w:p>
        </w:tc>
        <w:tc>
          <w:tcPr>
            <w:tcW w:w="4536" w:type="dxa"/>
            <w:tcBorders>
              <w:top w:val="single" w:sz="4" w:space="0" w:color="auto"/>
              <w:bottom w:val="single" w:sz="4" w:space="0" w:color="auto"/>
            </w:tcBorders>
            <w:vAlign w:val="center"/>
          </w:tcPr>
          <w:p w14:paraId="32F48B02" w14:textId="77777777" w:rsidR="008D5E5E" w:rsidRPr="003D6A66" w:rsidRDefault="008D5E5E" w:rsidP="00BA6413">
            <w:pPr>
              <w:rPr>
                <w:sz w:val="22"/>
              </w:rPr>
            </w:pPr>
            <w:r w:rsidRPr="003D6A66">
              <w:rPr>
                <w:sz w:val="22"/>
              </w:rPr>
              <w:t>Quasi-industrial area</w:t>
            </w:r>
          </w:p>
          <w:p w14:paraId="6A859CB9" w14:textId="77777777" w:rsidR="008D5E5E" w:rsidRPr="003D6A66" w:rsidRDefault="008D5E5E" w:rsidP="00BA6413">
            <w:pPr>
              <w:rPr>
                <w:sz w:val="22"/>
              </w:rPr>
            </w:pPr>
            <w:r w:rsidRPr="003D6A66">
              <w:rPr>
                <w:sz w:val="22"/>
              </w:rPr>
              <w:t>Industrial area</w:t>
            </w:r>
          </w:p>
          <w:p w14:paraId="22DA4C9C" w14:textId="77777777" w:rsidR="008D5E5E" w:rsidRPr="003D6A66" w:rsidRDefault="008D5E5E" w:rsidP="00BA6413">
            <w:pPr>
              <w:rPr>
                <w:sz w:val="22"/>
              </w:rPr>
            </w:pPr>
            <w:r w:rsidRPr="003D6A66">
              <w:rPr>
                <w:sz w:val="22"/>
              </w:rPr>
              <w:t>Exclusively industrial area</w:t>
            </w:r>
          </w:p>
        </w:tc>
        <w:tc>
          <w:tcPr>
            <w:tcW w:w="1383" w:type="dxa"/>
            <w:tcBorders>
              <w:top w:val="single" w:sz="4" w:space="0" w:color="auto"/>
              <w:bottom w:val="single" w:sz="4" w:space="0" w:color="auto"/>
            </w:tcBorders>
            <w:vAlign w:val="center"/>
          </w:tcPr>
          <w:p w14:paraId="2BB9C9A0" w14:textId="77777777" w:rsidR="008D5E5E" w:rsidRPr="003D6A66" w:rsidRDefault="008D5E5E" w:rsidP="00BA6413">
            <w:pPr>
              <w:jc w:val="center"/>
              <w:rPr>
                <w:sz w:val="22"/>
              </w:rPr>
            </w:pPr>
            <w:r w:rsidRPr="003D6A66">
              <w:rPr>
                <w:sz w:val="22"/>
              </w:rPr>
              <w:t>29</w:t>
            </w:r>
          </w:p>
        </w:tc>
      </w:tr>
    </w:tbl>
    <w:p w14:paraId="01C78BC0" w14:textId="77777777" w:rsidR="008D5E5E" w:rsidRPr="003D6A66" w:rsidRDefault="008D5E5E" w:rsidP="008D5E5E">
      <w:pPr>
        <w:rPr>
          <w:szCs w:val="28"/>
        </w:rPr>
      </w:pPr>
    </w:p>
    <w:p w14:paraId="537F227D" w14:textId="01185203" w:rsidR="00587572" w:rsidRDefault="00B01392" w:rsidP="007D2D8B">
      <w:pPr>
        <w:pStyle w:val="Heading2"/>
        <w:numPr>
          <w:ilvl w:val="1"/>
          <w:numId w:val="24"/>
        </w:numPr>
      </w:pPr>
      <w:r>
        <w:lastRenderedPageBreak/>
        <w:t xml:space="preserve"> </w:t>
      </w:r>
      <w:bookmarkStart w:id="21" w:name="_Toc94180846"/>
      <w:r w:rsidR="00587572" w:rsidRPr="003D6A66">
        <w:t>Sampling and data collection</w:t>
      </w:r>
      <w:bookmarkEnd w:id="21"/>
      <w:r w:rsidR="00587572" w:rsidRPr="003D6A66">
        <w:t xml:space="preserve"> </w:t>
      </w:r>
    </w:p>
    <w:p w14:paraId="77F6EC63" w14:textId="727C80B4" w:rsidR="00DD0DB1" w:rsidRPr="00DD0DB1" w:rsidRDefault="00DD0DB1" w:rsidP="007D2D8B">
      <w:pPr>
        <w:pStyle w:val="Heading3"/>
        <w:numPr>
          <w:ilvl w:val="2"/>
          <w:numId w:val="24"/>
        </w:numPr>
      </w:pPr>
      <w:bookmarkStart w:id="22" w:name="_Toc94180847"/>
      <w:r>
        <w:t>3.1 Plant data</w:t>
      </w:r>
      <w:bookmarkEnd w:id="22"/>
      <w:r>
        <w:t xml:space="preserve"> </w:t>
      </w:r>
    </w:p>
    <w:p w14:paraId="6EE9B84C" w14:textId="27F1E605" w:rsidR="00587572" w:rsidRPr="003D6A66" w:rsidRDefault="00587572" w:rsidP="008D5E5E">
      <w:pPr>
        <w:ind w:firstLine="420"/>
        <w:rPr>
          <w:szCs w:val="28"/>
        </w:rPr>
      </w:pPr>
      <w:r w:rsidRPr="003D6A66">
        <w:rPr>
          <w:szCs w:val="28"/>
        </w:rPr>
        <w:t xml:space="preserve">In field research conducted between May and August 2019, plant data was collected in a potential sample size of 200 quadrats measuring 20 m × 20 m, including alternative quadrats considering some quadrats may be inaccessible. The number of quadrats in each land use type were determined with stratified sampling method based on areas of land use types </w:t>
      </w:r>
      <w:r w:rsidRPr="003D6A66">
        <w:rPr>
          <w:szCs w:val="28"/>
        </w:rPr>
        <w:fldChar w:fldCharType="begin"/>
      </w:r>
      <w:r w:rsidR="00BB0618">
        <w:rPr>
          <w:szCs w:val="28"/>
        </w:rPr>
        <w:instrText xml:space="preserve"> ADDIN ZOTERO_ITEM CSL_CITATION {"citationID":"QioTanQg","properties":{"formattedCitation":"(Nowak et al., 2008)","plainCitation":"(Nowak et al., 2008)","noteIndex":0},"citationItems":[{"id":"IYtTkrYy/GZsGFpzJ","uris":["http://zotero.org/users/5738822/items/T62G9BNV"],"uri":["http://zotero.org/users/5738822/items/T62G9BNV"],"itemData":{"id":1577,"type":"article-journal","abstract":"Accurate field data can be used to assess ecosystem services from trees and to improve urban forest management, yet little is known about the optimization of field data collection in the urban environment. Various field and Geographic Information System (GIS) tests were performed to help understand how time costs and precision of tree population estimates change with varying plot and sample sizes in urban areas using random sampling approaches. Using one-tenth acre (0.04 ha) plots, it is estimated that, on average, approximately three plots per day can be measured with plot data collected on several variables for all trees greater than 1 in (2.54 cm) in diameter along with general plot, ground cover, and shrub data. A field crew of two people can gather approximately 200 one-tenth acre (0.04 ha) plots during a 14 week summer field season depending on city traffic, city area, and tree cover conditions. These 200 plots typically yield approximately a 12% relative standard error on the total number of trees. © 2008 International Society of Arboriculture.","archive":"Scopus","container-title":"Arboriculture and Urban Forestry","issue":"6","page":"386-390","source":"Scopus","title":"Effect of plot and sample size on timing and precision of urban forest assessments","volume":"34","author":[{"family":"Nowak","given":"D.J."},{"family":"Walton","given":"J.T."},{"family":"Stevens","given":"J.C."},{"family":"Crane","given":"D.E."},{"family":"Hoehn","given":"R.E."}],"issued":{"date-parts":[["2008"]]}}}],"schema":"https://github.com/citation-style-language/schema/raw/master/csl-citation.json"} </w:instrText>
      </w:r>
      <w:r w:rsidRPr="003D6A66">
        <w:rPr>
          <w:szCs w:val="28"/>
        </w:rPr>
        <w:fldChar w:fldCharType="separate"/>
      </w:r>
      <w:r w:rsidR="00B6754C">
        <w:t>(Nowak et al., 2008)</w:t>
      </w:r>
      <w:r w:rsidRPr="003D6A66">
        <w:rPr>
          <w:szCs w:val="28"/>
        </w:rPr>
        <w:fldChar w:fldCharType="end"/>
      </w:r>
      <w:r w:rsidRPr="003D6A66">
        <w:rPr>
          <w:szCs w:val="28"/>
        </w:rPr>
        <w:t xml:space="preserve"> and a total of 17</w:t>
      </w:r>
      <w:r w:rsidR="00DE3F40">
        <w:rPr>
          <w:szCs w:val="28"/>
        </w:rPr>
        <w:t>4</w:t>
      </w:r>
      <w:r w:rsidRPr="003D6A66">
        <w:rPr>
          <w:szCs w:val="28"/>
        </w:rPr>
        <w:t xml:space="preserve"> quadrats were actually accessed and investigated (</w:t>
      </w:r>
      <w:r w:rsidR="008D5E5E">
        <w:rPr>
          <w:szCs w:val="28"/>
        </w:rPr>
        <w:fldChar w:fldCharType="begin"/>
      </w:r>
      <w:r w:rsidR="008D5E5E">
        <w:rPr>
          <w:szCs w:val="28"/>
        </w:rPr>
        <w:instrText xml:space="preserve"> REF _Ref90579285 \h </w:instrText>
      </w:r>
      <w:r w:rsidR="008D5E5E">
        <w:rPr>
          <w:szCs w:val="28"/>
        </w:rPr>
      </w:r>
      <w:r w:rsidR="008D5E5E">
        <w:rPr>
          <w:szCs w:val="28"/>
        </w:rPr>
        <w:fldChar w:fldCharType="separate"/>
      </w:r>
      <w:r w:rsidR="00A644D5" w:rsidRPr="00702A58">
        <w:rPr>
          <w:b/>
          <w:bCs/>
        </w:rPr>
        <w:t xml:space="preserve">Figure </w:t>
      </w:r>
      <w:r w:rsidR="00A644D5">
        <w:rPr>
          <w:b/>
          <w:bCs/>
          <w:noProof/>
        </w:rPr>
        <w:t>2</w:t>
      </w:r>
      <w:r w:rsidR="008D5E5E">
        <w:rPr>
          <w:szCs w:val="28"/>
        </w:rPr>
        <w:fldChar w:fldCharType="end"/>
      </w:r>
      <w:r w:rsidRPr="003D6A66">
        <w:rPr>
          <w:szCs w:val="28"/>
        </w:rPr>
        <w:t xml:space="preserve">, </w:t>
      </w:r>
      <w:r w:rsidRPr="003D6A66">
        <w:rPr>
          <w:szCs w:val="28"/>
        </w:rPr>
        <w:fldChar w:fldCharType="begin"/>
      </w:r>
      <w:r w:rsidRPr="003D6A66">
        <w:rPr>
          <w:szCs w:val="28"/>
        </w:rPr>
        <w:instrText xml:space="preserve"> REF _Ref52202749 \h  \* MERGEFORMAT </w:instrText>
      </w:r>
      <w:r w:rsidRPr="003D6A66">
        <w:rPr>
          <w:szCs w:val="28"/>
        </w:rPr>
      </w:r>
      <w:r w:rsidRPr="003D6A66">
        <w:rPr>
          <w:szCs w:val="28"/>
        </w:rPr>
        <w:fldChar w:fldCharType="separate"/>
      </w:r>
      <w:r w:rsidR="00A644D5" w:rsidRPr="00A644D5">
        <w:rPr>
          <w:szCs w:val="28"/>
        </w:rPr>
        <w:t>Table 1</w:t>
      </w:r>
      <w:r w:rsidRPr="003D6A66">
        <w:rPr>
          <w:szCs w:val="28"/>
        </w:rPr>
        <w:fldChar w:fldCharType="end"/>
      </w:r>
      <w:r w:rsidRPr="003D6A66">
        <w:rPr>
          <w:szCs w:val="28"/>
        </w:rPr>
        <w:t xml:space="preserve">). </w:t>
      </w:r>
    </w:p>
    <w:p w14:paraId="2D1C296F" w14:textId="37C3CFC6" w:rsidR="00206817" w:rsidRDefault="004B29A7" w:rsidP="0025062C">
      <w:pPr>
        <w:ind w:firstLine="420"/>
        <w:rPr>
          <w:szCs w:val="28"/>
        </w:rPr>
      </w:pPr>
      <w:r w:rsidRPr="001D38C2">
        <w:t xml:space="preserve">For each quadrat, </w:t>
      </w:r>
      <w:r>
        <w:t xml:space="preserve">I </w:t>
      </w:r>
      <w:r w:rsidRPr="001D38C2">
        <w:t xml:space="preserve">took photos of the surrounding environment and the vegetation. </w:t>
      </w:r>
      <w:r w:rsidR="00587572" w:rsidRPr="003D6A66">
        <w:rPr>
          <w:szCs w:val="28"/>
        </w:rPr>
        <w:t xml:space="preserve">All woody plants higher than 30 centimeters in the quadrats were investigated. Plants higher than 2 meters were recorded as trees and others as shrubs. Data collected for each tree or shrub included: (1) species: </w:t>
      </w:r>
      <w:bookmarkStart w:id="23" w:name="_Hlk80130433"/>
      <w:r w:rsidR="00587572" w:rsidRPr="003D6A66">
        <w:rPr>
          <w:szCs w:val="28"/>
        </w:rPr>
        <w:t>only refers to original species, thus cultivars, subspecies, or varieties was not considered</w:t>
      </w:r>
      <w:bookmarkEnd w:id="23"/>
      <w:r w:rsidR="00587572" w:rsidRPr="003D6A66">
        <w:rPr>
          <w:szCs w:val="28"/>
        </w:rPr>
        <w:t xml:space="preserve">; information of scientific names and taxon followed the online database of plant names, </w:t>
      </w:r>
      <w:r w:rsidR="00587572" w:rsidRPr="003D6A66">
        <w:rPr>
          <w:i/>
          <w:iCs/>
          <w:szCs w:val="28"/>
        </w:rPr>
        <w:t>The Plant List</w:t>
      </w:r>
      <w:r w:rsidR="00587572" w:rsidRPr="003D6A66">
        <w:rPr>
          <w:szCs w:val="28"/>
        </w:rPr>
        <w:t xml:space="preserve">, as per Royal Botanic Gardens, Kew, and the Missouri Botanical Garden </w:t>
      </w:r>
      <w:r w:rsidR="00587572" w:rsidRPr="003D6A66">
        <w:rPr>
          <w:szCs w:val="28"/>
        </w:rPr>
        <w:fldChar w:fldCharType="begin"/>
      </w:r>
      <w:r w:rsidR="00BB0618">
        <w:rPr>
          <w:szCs w:val="28"/>
        </w:rPr>
        <w:instrText xml:space="preserve"> ADDIN ZOTERO_ITEM CSL_CITATION {"citationID":"9bVunHxu","properties":{"formattedCitation":"(Kalwij, 2012)","plainCitation":"(Kalwij, 2012)","noteIndex":0},"citationItems":[{"id":"IYtTkrYy/thhwVHL8","uris":["http://zotero.org/users/5738822/items/7ADM9B94"],"uri":["http://zotero.org/users/5738822/items/7ADM9B94"],"itemData":{"id":2024,"type":"article-journal","abstract":"The Plant List (http://www.theplantlist.org/) is an on-line database of plant names that aims to be comprehensive for all described plant species. Version 1 of The Plant List includes 1 040 426 plant name records, of which 298 900 are accepted names. The Plant List is the product of a consortium of the Royal Botanic Gardens, Kew, and the Missouri Botanical Garden. In this review, I evaluate the use of this plant taxonomic database for plant ecologists. The web interface of The Plant List allows a quick search for species names and corresponding synonyms. Moreover, users are able to download search or browse results to compile a customized checklist of plant names. The combination of a straightforward web design and the possibility to download search results provides a valuable resource of plant nomenclature information for a wide range of plant ecologists.","container-title":"Journal of Vegetation Science","DOI":"10.1111/j.1654-1103.2012.01407.x","ISSN":"1654-1103","issue":"5","language":"en","page":"998-1002","source":"Wiley Online Library","title":"Review of ‘The Plant List, a working list of all plant species’","volume":"23","author":[{"family":"Kalwij","given":"Jesse M."}],"issued":{"date-parts":[["2012"]]}}}],"schema":"https://github.com/citation-style-language/schema/raw/master/csl-citation.json"} </w:instrText>
      </w:r>
      <w:r w:rsidR="00587572" w:rsidRPr="003D6A66">
        <w:rPr>
          <w:szCs w:val="28"/>
        </w:rPr>
        <w:fldChar w:fldCharType="separate"/>
      </w:r>
      <w:r w:rsidR="00587572">
        <w:t>(Kalwij, 2012)</w:t>
      </w:r>
      <w:r w:rsidR="00587572" w:rsidRPr="003D6A66">
        <w:rPr>
          <w:szCs w:val="28"/>
        </w:rPr>
        <w:fldChar w:fldCharType="end"/>
      </w:r>
      <w:r w:rsidR="00587572" w:rsidRPr="003D6A66">
        <w:rPr>
          <w:szCs w:val="28"/>
        </w:rPr>
        <w:t xml:space="preserve">; (2) </w:t>
      </w:r>
      <w:r>
        <w:rPr>
          <w:szCs w:val="28"/>
        </w:rPr>
        <w:t>size</w:t>
      </w:r>
      <w:r w:rsidR="00280755">
        <w:rPr>
          <w:szCs w:val="28"/>
        </w:rPr>
        <w:t>-</w:t>
      </w:r>
      <w:r>
        <w:rPr>
          <w:szCs w:val="28"/>
        </w:rPr>
        <w:t>related data</w:t>
      </w:r>
      <w:r w:rsidR="00280755">
        <w:rPr>
          <w:szCs w:val="28"/>
        </w:rPr>
        <w:t xml:space="preserve"> for trees</w:t>
      </w:r>
      <w:r>
        <w:rPr>
          <w:szCs w:val="28"/>
        </w:rPr>
        <w:t xml:space="preserve">: </w:t>
      </w:r>
      <w:r w:rsidR="00587572" w:rsidRPr="003D6A66">
        <w:rPr>
          <w:szCs w:val="28"/>
        </w:rPr>
        <w:t>height</w:t>
      </w:r>
      <w:r w:rsidR="0025062C">
        <w:rPr>
          <w:szCs w:val="28"/>
        </w:rPr>
        <w:t xml:space="preserve">, </w:t>
      </w:r>
      <w:r w:rsidR="0025062C" w:rsidRPr="001D38C2">
        <w:t>diameter at breast height (DBH), crown size</w:t>
      </w:r>
      <w:r w:rsidR="00587572" w:rsidRPr="003D6A66">
        <w:rPr>
          <w:szCs w:val="28"/>
        </w:rPr>
        <w:t xml:space="preserve">; </w:t>
      </w:r>
      <w:r w:rsidR="00280755" w:rsidRPr="003D6A66">
        <w:rPr>
          <w:szCs w:val="28"/>
        </w:rPr>
        <w:t>(</w:t>
      </w:r>
      <w:r w:rsidR="00280755">
        <w:rPr>
          <w:szCs w:val="28"/>
        </w:rPr>
        <w:t>3</w:t>
      </w:r>
      <w:r w:rsidR="00280755" w:rsidRPr="003D6A66">
        <w:rPr>
          <w:szCs w:val="28"/>
        </w:rPr>
        <w:t xml:space="preserve">) </w:t>
      </w:r>
      <w:r w:rsidR="00280755">
        <w:rPr>
          <w:szCs w:val="28"/>
        </w:rPr>
        <w:t>size-</w:t>
      </w:r>
      <w:r w:rsidR="00280755" w:rsidRPr="003D6A66">
        <w:rPr>
          <w:szCs w:val="28"/>
        </w:rPr>
        <w:t>related data</w:t>
      </w:r>
      <w:r w:rsidR="00280755">
        <w:rPr>
          <w:szCs w:val="28"/>
        </w:rPr>
        <w:t xml:space="preserve"> for shrubs</w:t>
      </w:r>
      <w:r w:rsidR="00280755" w:rsidRPr="003D6A66">
        <w:rPr>
          <w:szCs w:val="28"/>
        </w:rPr>
        <w:t xml:space="preserve">: </w:t>
      </w:r>
      <w:r w:rsidR="00280755">
        <w:rPr>
          <w:szCs w:val="28"/>
        </w:rPr>
        <w:t>height and</w:t>
      </w:r>
      <w:r w:rsidR="00280755" w:rsidRPr="003D6A66">
        <w:rPr>
          <w:szCs w:val="28"/>
        </w:rPr>
        <w:t xml:space="preserve"> area for a shrub; </w:t>
      </w:r>
      <w:r w:rsidR="0025062C">
        <w:rPr>
          <w:szCs w:val="28"/>
        </w:rPr>
        <w:t>(</w:t>
      </w:r>
      <w:r w:rsidR="00280755">
        <w:rPr>
          <w:szCs w:val="28"/>
        </w:rPr>
        <w:t>4</w:t>
      </w:r>
      <w:r w:rsidR="0025062C">
        <w:rPr>
          <w:szCs w:val="28"/>
        </w:rPr>
        <w:t xml:space="preserve">) health status: </w:t>
      </w:r>
      <w:r w:rsidR="0025062C" w:rsidRPr="001D38C2">
        <w:t>canopy missing percentage,</w:t>
      </w:r>
      <w:r w:rsidR="0025062C">
        <w:t xml:space="preserve"> </w:t>
      </w:r>
      <w:r w:rsidR="0025062C" w:rsidRPr="001D38C2">
        <w:t>crown health condition, and crown light exposure</w:t>
      </w:r>
      <w:r w:rsidR="0025062C">
        <w:t xml:space="preserve">; </w:t>
      </w:r>
      <w:r w:rsidR="00587572" w:rsidRPr="003D6A66">
        <w:rPr>
          <w:szCs w:val="28"/>
        </w:rPr>
        <w:t>(</w:t>
      </w:r>
      <w:r w:rsidR="0025062C">
        <w:rPr>
          <w:szCs w:val="28"/>
        </w:rPr>
        <w:t>5</w:t>
      </w:r>
      <w:r w:rsidR="00587572" w:rsidRPr="003D6A66">
        <w:rPr>
          <w:szCs w:val="28"/>
        </w:rPr>
        <w:t>) growth status: planted or spontaneous; and (</w:t>
      </w:r>
      <w:r w:rsidR="0025062C">
        <w:rPr>
          <w:szCs w:val="28"/>
        </w:rPr>
        <w:t>6</w:t>
      </w:r>
      <w:r w:rsidR="00587572" w:rsidRPr="003D6A66">
        <w:rPr>
          <w:szCs w:val="28"/>
        </w:rPr>
        <w:t xml:space="preserve">) ownership: public or private. </w:t>
      </w:r>
      <w:r w:rsidR="00DE3F40">
        <w:rPr>
          <w:szCs w:val="28"/>
        </w:rPr>
        <w:t xml:space="preserve">For the last attribute, “ownership”, since accessibility is emphasized in this research, some semi-public spaces like temple forest are classfied as “public” because they are generally accessible to the public. </w:t>
      </w:r>
    </w:p>
    <w:p w14:paraId="1CFAAED4" w14:textId="77C5EFFD" w:rsidR="00206817" w:rsidRDefault="00206817" w:rsidP="00206817">
      <w:pPr>
        <w:rPr>
          <w:szCs w:val="28"/>
        </w:rPr>
      </w:pPr>
    </w:p>
    <w:p w14:paraId="061E8AA2" w14:textId="46F05BD6" w:rsidR="00CA3094" w:rsidRDefault="00CA3094" w:rsidP="00724AE5">
      <w:pPr>
        <w:pStyle w:val="Caption"/>
      </w:pPr>
      <w:r>
        <w:t xml:space="preserve">Table </w:t>
      </w:r>
      <w:r>
        <w:fldChar w:fldCharType="begin"/>
      </w:r>
      <w:r>
        <w:instrText xml:space="preserve"> SEQ Table \* ARABIC </w:instrText>
      </w:r>
      <w:r>
        <w:fldChar w:fldCharType="separate"/>
      </w:r>
      <w:r w:rsidR="00A644D5">
        <w:rPr>
          <w:noProof/>
        </w:rPr>
        <w:t>2</w:t>
      </w:r>
      <w:r>
        <w:fldChar w:fldCharType="end"/>
      </w:r>
      <w:r w:rsidR="00A13177">
        <w:t>.</w:t>
      </w:r>
      <w:r>
        <w:t xml:space="preserve"> </w:t>
      </w:r>
      <w:r w:rsidR="00DE3F40">
        <w:t xml:space="preserve">Category of urban green by ownership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311"/>
      </w:tblGrid>
      <w:tr w:rsidR="00CA3094" w14:paraId="322B5A56" w14:textId="77777777" w:rsidTr="00CA3094">
        <w:tc>
          <w:tcPr>
            <w:tcW w:w="1985" w:type="dxa"/>
            <w:tcBorders>
              <w:bottom w:val="single" w:sz="4" w:space="0" w:color="auto"/>
            </w:tcBorders>
          </w:tcPr>
          <w:p w14:paraId="18B2A6BD" w14:textId="02D656D1" w:rsidR="00CA3094" w:rsidRDefault="00CA3094" w:rsidP="00206817">
            <w:pPr>
              <w:rPr>
                <w:szCs w:val="28"/>
              </w:rPr>
            </w:pPr>
            <w:r>
              <w:rPr>
                <w:szCs w:val="28"/>
              </w:rPr>
              <w:t xml:space="preserve">Ownership </w:t>
            </w:r>
          </w:p>
        </w:tc>
        <w:tc>
          <w:tcPr>
            <w:tcW w:w="6311" w:type="dxa"/>
            <w:tcBorders>
              <w:bottom w:val="single" w:sz="4" w:space="0" w:color="auto"/>
            </w:tcBorders>
          </w:tcPr>
          <w:p w14:paraId="18B350B1" w14:textId="0A10225E" w:rsidR="00CA3094" w:rsidRDefault="00CA3094" w:rsidP="00206817">
            <w:pPr>
              <w:rPr>
                <w:szCs w:val="28"/>
              </w:rPr>
            </w:pPr>
            <w:r>
              <w:rPr>
                <w:szCs w:val="28"/>
              </w:rPr>
              <w:t xml:space="preserve">Examples </w:t>
            </w:r>
          </w:p>
        </w:tc>
      </w:tr>
      <w:tr w:rsidR="00CA3094" w14:paraId="1E8F614D" w14:textId="77777777" w:rsidTr="00CA3094">
        <w:tc>
          <w:tcPr>
            <w:tcW w:w="1985" w:type="dxa"/>
            <w:tcBorders>
              <w:top w:val="single" w:sz="4" w:space="0" w:color="auto"/>
              <w:bottom w:val="nil"/>
            </w:tcBorders>
          </w:tcPr>
          <w:p w14:paraId="44356C62" w14:textId="48AAFB36" w:rsidR="00CA3094" w:rsidRDefault="00CA3094" w:rsidP="00206817">
            <w:pPr>
              <w:rPr>
                <w:szCs w:val="28"/>
              </w:rPr>
            </w:pPr>
            <w:r>
              <w:rPr>
                <w:szCs w:val="28"/>
              </w:rPr>
              <w:t>Public</w:t>
            </w:r>
          </w:p>
        </w:tc>
        <w:tc>
          <w:tcPr>
            <w:tcW w:w="6311" w:type="dxa"/>
            <w:tcBorders>
              <w:top w:val="single" w:sz="4" w:space="0" w:color="auto"/>
              <w:bottom w:val="nil"/>
            </w:tcBorders>
          </w:tcPr>
          <w:p w14:paraId="508BCEF5" w14:textId="7F94C474" w:rsidR="00CA3094" w:rsidRDefault="00CA3094" w:rsidP="00206817">
            <w:pPr>
              <w:rPr>
                <w:szCs w:val="28"/>
              </w:rPr>
            </w:pPr>
            <w:r>
              <w:rPr>
                <w:szCs w:val="28"/>
              </w:rPr>
              <w:t xml:space="preserve">Temple forest and shrine forest, public garden, imperial palacae, street tree, rain garden, park, river bank </w:t>
            </w:r>
          </w:p>
        </w:tc>
      </w:tr>
      <w:tr w:rsidR="00CA3094" w14:paraId="28E8581D" w14:textId="77777777" w:rsidTr="00CA3094">
        <w:tc>
          <w:tcPr>
            <w:tcW w:w="1985" w:type="dxa"/>
          </w:tcPr>
          <w:p w14:paraId="624CCB9B" w14:textId="57390A04" w:rsidR="00CA3094" w:rsidRDefault="00CA3094" w:rsidP="00206817">
            <w:pPr>
              <w:rPr>
                <w:szCs w:val="28"/>
              </w:rPr>
            </w:pPr>
            <w:r>
              <w:rPr>
                <w:szCs w:val="28"/>
              </w:rPr>
              <w:t xml:space="preserve">Private </w:t>
            </w:r>
          </w:p>
        </w:tc>
        <w:tc>
          <w:tcPr>
            <w:tcW w:w="6311" w:type="dxa"/>
          </w:tcPr>
          <w:p w14:paraId="372BDDCA" w14:textId="3FC36506" w:rsidR="00CA3094" w:rsidRDefault="00CA3094" w:rsidP="00206817">
            <w:pPr>
              <w:rPr>
                <w:szCs w:val="28"/>
              </w:rPr>
            </w:pPr>
            <w:r>
              <w:rPr>
                <w:szCs w:val="28"/>
              </w:rPr>
              <w:t xml:space="preserve">Tradiational Japanese townhouse yard and other </w:t>
            </w:r>
            <w:r>
              <w:rPr>
                <w:rFonts w:hint="eastAsia"/>
                <w:szCs w:val="28"/>
              </w:rPr>
              <w:t>single</w:t>
            </w:r>
            <w:r>
              <w:rPr>
                <w:szCs w:val="28"/>
              </w:rPr>
              <w:t>-family house yard, green roof</w:t>
            </w:r>
          </w:p>
        </w:tc>
      </w:tr>
    </w:tbl>
    <w:p w14:paraId="6A97F766" w14:textId="77777777" w:rsidR="00206817" w:rsidRPr="003D6A66" w:rsidRDefault="00206817" w:rsidP="00206817">
      <w:pPr>
        <w:rPr>
          <w:szCs w:val="28"/>
        </w:rPr>
      </w:pPr>
    </w:p>
    <w:p w14:paraId="7754D8BC" w14:textId="6D5C88F3" w:rsidR="00B766D3" w:rsidRDefault="00587572" w:rsidP="0013055F">
      <w:pPr>
        <w:ind w:firstLine="420"/>
        <w:rPr>
          <w:szCs w:val="28"/>
        </w:rPr>
      </w:pPr>
      <w:r w:rsidRPr="003D6A66">
        <w:rPr>
          <w:szCs w:val="28"/>
        </w:rPr>
        <w:t xml:space="preserve">Species provenance was determined according to the Introduced Plant Species List of Kyoto Prefecture </w:t>
      </w:r>
      <w:r w:rsidRPr="003D6A66">
        <w:rPr>
          <w:szCs w:val="28"/>
        </w:rPr>
        <w:fldChar w:fldCharType="begin"/>
      </w:r>
      <w:r w:rsidR="009204F5">
        <w:rPr>
          <w:szCs w:val="28"/>
        </w:rPr>
        <w:instrText xml:space="preserve"> ADDIN ZOTERO_ITEM CSL_CITATION {"citationID":"5aO6csF6","properties":{"custom":"(Kyoto Prefecture Web Site)","formattedCitation":"(Kyoto Prefecture Web Site)","plainCitation":"(Kyoto Prefecture Web Site)","noteIndex":0},"citationItems":[{"id":2815,"uris":["http://zotero.org/users/5738822/items/Y94ZTPLF"],"uri":["http://zotero.org/users/5738822/items/Y94ZTPLF"],"itemData":{"id":2815,"type":"webpage","language":"Japanese","title":"Introduced Plant Species List of Kyoto Prefecture","URL":"http://www.pref.kyoto.jp/gairai/databook.html","author":[{"literal":"Kyoto Prefecture Web Site"}]}}],"schema":"https://github.com/citation-style-language/schema/raw/master/csl-citation.json"} </w:instrText>
      </w:r>
      <w:r w:rsidRPr="003D6A66">
        <w:rPr>
          <w:szCs w:val="28"/>
        </w:rPr>
        <w:fldChar w:fldCharType="separate"/>
      </w:r>
      <w:r>
        <w:t>(Kyoto Prefecture Web Site)</w:t>
      </w:r>
      <w:r w:rsidRPr="003D6A66">
        <w:rPr>
          <w:szCs w:val="28"/>
        </w:rPr>
        <w:fldChar w:fldCharType="end"/>
      </w:r>
      <w:r w:rsidRPr="003D6A66">
        <w:rPr>
          <w:szCs w:val="28"/>
        </w:rPr>
        <w:t xml:space="preserve">, the Seed Plant Species Dataset of Kyoto Prefecture </w:t>
      </w:r>
      <w:r w:rsidRPr="003D6A66">
        <w:rPr>
          <w:szCs w:val="28"/>
        </w:rPr>
        <w:fldChar w:fldCharType="begin"/>
      </w:r>
      <w:r w:rsidR="009204F5">
        <w:rPr>
          <w:szCs w:val="28"/>
        </w:rPr>
        <w:instrText xml:space="preserve"> ADDIN ZOTERO_ITEM CSL_CITATION {"citationID":"LpwRGgcZ","properties":{"custom":"(Kyoto Prefecture Web Site)","formattedCitation":"(Kyoto Prefecture Web Site)","plainCitation":"(Kyoto Prefecture Web Site)","noteIndex":0},"citationItems":[{"id":2816,"uris":["http://zotero.org/users/5738822/items/CYS3WA24"],"uri":["http://zotero.org/users/5738822/items/CYS3WA24"],"itemData":{"id":2816,"type":"webpage","title":"Seed Plant Species Dataset of Kyoto Prefecture","URL":"http://www.pref.kyoto.jp/kankyo/mokuroku/bio/flower.html","author":[{"literal":"Kyoto Prefecture Web Site"}]}}],"schema":"https://github.com/citation-style-language/schema/raw/master/csl-citation.json"} </w:instrText>
      </w:r>
      <w:r w:rsidRPr="003D6A66">
        <w:rPr>
          <w:szCs w:val="28"/>
        </w:rPr>
        <w:fldChar w:fldCharType="separate"/>
      </w:r>
      <w:r>
        <w:t>(Kyoto Prefecture Web Site)</w:t>
      </w:r>
      <w:r w:rsidRPr="003D6A66">
        <w:rPr>
          <w:szCs w:val="28"/>
        </w:rPr>
        <w:fldChar w:fldCharType="end"/>
      </w:r>
      <w:r w:rsidRPr="003D6A66">
        <w:rPr>
          <w:szCs w:val="28"/>
        </w:rPr>
        <w:t xml:space="preserve">, and the Introduced Species List of Japan published by the National Institute of Environmental Studies of Japan </w:t>
      </w:r>
      <w:r w:rsidRPr="003D6A66">
        <w:rPr>
          <w:szCs w:val="28"/>
        </w:rPr>
        <w:fldChar w:fldCharType="begin"/>
      </w:r>
      <w:r w:rsidR="009204F5">
        <w:rPr>
          <w:szCs w:val="28"/>
        </w:rPr>
        <w:instrText xml:space="preserve"> ADDIN ZOTERO_ITEM CSL_CITATION {"citationID":"m1MHFBWW","properties":{"custom":"(National Institute of Environmental Studies of Japan)","formattedCitation":"(National Institute of Environmental Studies of Japan)","plainCitation":"(National Institute of Environmental Studies of Japan)","noteIndex":0},"citationItems":[{"id":2817,"uris":["http://zotero.org/users/5738822/items/I86C46FH"],"uri":["http://zotero.org/users/5738822/items/I86C46FH"],"itemData":{"id":2817,"type":"webpage","title":"Introduced Species List of Japan","URL":"https://www.nies.go.jp/biodiversity/invasive/DB/etoc8_plants.html","author":[{"literal":"National Institute of Environmental Studies of Japan"}]}}],"schema":"https://github.com/citation-style-language/schema/raw/master/csl-citation.json"} </w:instrText>
      </w:r>
      <w:r w:rsidRPr="003D6A66">
        <w:rPr>
          <w:szCs w:val="28"/>
        </w:rPr>
        <w:fldChar w:fldCharType="separate"/>
      </w:r>
      <w:r>
        <w:t>(National Institute of Environmental Studies of Japan)</w:t>
      </w:r>
      <w:r w:rsidRPr="003D6A66">
        <w:rPr>
          <w:szCs w:val="28"/>
        </w:rPr>
        <w:fldChar w:fldCharType="end"/>
      </w:r>
      <w:r w:rsidRPr="003D6A66">
        <w:rPr>
          <w:szCs w:val="28"/>
        </w:rPr>
        <w:t xml:space="preserve">. Native distribution information from the Missouri Botanical Garden database </w:t>
      </w:r>
      <w:r w:rsidRPr="003D6A66">
        <w:rPr>
          <w:szCs w:val="28"/>
        </w:rPr>
        <w:fldChar w:fldCharType="begin"/>
      </w:r>
      <w:r w:rsidR="009204F5">
        <w:rPr>
          <w:szCs w:val="28"/>
        </w:rPr>
        <w:instrText xml:space="preserve"> ADDIN ZOTERO_ITEM CSL_CITATION {"citationID":"9apbdYET","properties":{"custom":"(Missouri Botanical Garden)","formattedCitation":"(Missouri Botanical Garden)","plainCitation":"(Missouri Botanical Garden)","noteIndex":0},"citationItems":[{"id":2818,"uris":["http://zotero.org/users/5738822/items/EDLCHBBH"],"uri":["http://zotero.org/users/5738822/items/EDLCHBBH"],"itemData":{"id":2818,"type":"webpage","title":"Missouri Botanical Garden web site","URL":"http://www.missouribotanicalgarden.org/","author":[{"literal":"Missouri Botanical Garden"}]}}],"schema":"https://github.com/citation-style-language/schema/raw/master/csl-citation.json"} </w:instrText>
      </w:r>
      <w:r w:rsidRPr="003D6A66">
        <w:rPr>
          <w:szCs w:val="28"/>
        </w:rPr>
        <w:fldChar w:fldCharType="separate"/>
      </w:r>
      <w:r>
        <w:t>(Missouri Botanical Garden)</w:t>
      </w:r>
      <w:r w:rsidRPr="003D6A66">
        <w:rPr>
          <w:szCs w:val="28"/>
        </w:rPr>
        <w:fldChar w:fldCharType="end"/>
      </w:r>
      <w:r w:rsidRPr="003D6A66">
        <w:rPr>
          <w:szCs w:val="28"/>
        </w:rPr>
        <w:t xml:space="preserve"> and the Kew Science database </w:t>
      </w:r>
      <w:r w:rsidRPr="003D6A66">
        <w:rPr>
          <w:szCs w:val="28"/>
        </w:rPr>
        <w:fldChar w:fldCharType="begin"/>
      </w:r>
      <w:r w:rsidR="009204F5">
        <w:rPr>
          <w:szCs w:val="28"/>
        </w:rPr>
        <w:instrText xml:space="preserve"> ADDIN ZOTERO_ITEM CSL_CITATION {"citationID":"EjJ1Sw1G","properties":{"custom":"(Kew Science)","formattedCitation":"(Kew Science)","plainCitation":"(Kew Science)","noteIndex":0},"citationItems":[{"id":2819,"uris":["http://zotero.org/users/5738822/items/6MMBUQ96"],"uri":["http://zotero.org/users/5738822/items/6MMBUQ96"],"itemData":{"id":2819,"type":"webpage","title":"Plants of the world online database","URL":"http://www.plantsoftheworldonline.org/","author":[{"literal":"Kew Science"}]}}],"schema":"https://github.com/citation-style-language/schema/raw/master/csl-citation.json"} </w:instrText>
      </w:r>
      <w:r w:rsidRPr="003D6A66">
        <w:rPr>
          <w:szCs w:val="28"/>
        </w:rPr>
        <w:fldChar w:fldCharType="separate"/>
      </w:r>
      <w:r>
        <w:t>(Kew Science)</w:t>
      </w:r>
      <w:r w:rsidRPr="003D6A66">
        <w:rPr>
          <w:szCs w:val="28"/>
        </w:rPr>
        <w:fldChar w:fldCharType="end"/>
      </w:r>
      <w:r w:rsidRPr="003D6A66">
        <w:rPr>
          <w:szCs w:val="28"/>
        </w:rPr>
        <w:t xml:space="preserve"> was also </w:t>
      </w:r>
      <w:r w:rsidRPr="003D6A66">
        <w:rPr>
          <w:szCs w:val="28"/>
        </w:rPr>
        <w:lastRenderedPageBreak/>
        <w:t xml:space="preserve">referenced for species not in the database. </w:t>
      </w:r>
      <w:r w:rsidR="0013055F">
        <w:rPr>
          <w:szCs w:val="28"/>
        </w:rPr>
        <w:t xml:space="preserve">The details of species provenance is shown in </w:t>
      </w:r>
      <w:r w:rsidR="0013055F">
        <w:rPr>
          <w:szCs w:val="28"/>
        </w:rPr>
        <w:fldChar w:fldCharType="begin"/>
      </w:r>
      <w:r w:rsidR="0013055F">
        <w:rPr>
          <w:szCs w:val="28"/>
        </w:rPr>
        <w:instrText xml:space="preserve"> REF _Ref93434512 \h </w:instrText>
      </w:r>
      <w:r w:rsidR="0013055F">
        <w:rPr>
          <w:szCs w:val="28"/>
        </w:rPr>
      </w:r>
      <w:r w:rsidR="0013055F">
        <w:rPr>
          <w:szCs w:val="28"/>
        </w:rPr>
        <w:fldChar w:fldCharType="separate"/>
      </w:r>
      <w:r w:rsidR="00A644D5">
        <w:t>Table A</w:t>
      </w:r>
      <w:r w:rsidR="00A644D5">
        <w:rPr>
          <w:noProof/>
        </w:rPr>
        <w:t>1</w:t>
      </w:r>
      <w:r w:rsidR="0013055F">
        <w:rPr>
          <w:szCs w:val="28"/>
        </w:rPr>
        <w:fldChar w:fldCharType="end"/>
      </w:r>
      <w:r w:rsidR="0013055F">
        <w:rPr>
          <w:szCs w:val="28"/>
        </w:rPr>
        <w:t xml:space="preserve">. </w:t>
      </w:r>
      <w:bookmarkStart w:id="24" w:name="tree-data-collection"/>
    </w:p>
    <w:p w14:paraId="07F6972E" w14:textId="037DB60B" w:rsidR="00587572" w:rsidRDefault="00A458D4" w:rsidP="00184F63">
      <w:pPr>
        <w:ind w:firstLine="420"/>
        <w:rPr>
          <w:szCs w:val="28"/>
        </w:rPr>
      </w:pPr>
      <w:r>
        <w:rPr>
          <w:szCs w:val="28"/>
        </w:rPr>
        <w:t xml:space="preserve">After the data collection, we have a data set with several attributes of each tree. </w:t>
      </w:r>
      <w:r w:rsidR="00280755">
        <w:rPr>
          <w:szCs w:val="28"/>
        </w:rPr>
        <w:t xml:space="preserve">The data set will then be applied in the following chapters with different topics. The species, number of trees and area of shrubs, grown status, ownership, and provenance will be used in urban biodiversity ananlysis. The whole data set other than ownership and </w:t>
      </w:r>
      <w:r w:rsidR="00184F63">
        <w:rPr>
          <w:szCs w:val="28"/>
        </w:rPr>
        <w:t xml:space="preserve">provenance will be applied into urban ecosystem services research. </w:t>
      </w:r>
      <w:bookmarkEnd w:id="24"/>
    </w:p>
    <w:p w14:paraId="08BD6618" w14:textId="6BDF17A1" w:rsidR="00390EC6" w:rsidRDefault="00390EC6" w:rsidP="007D2D8B">
      <w:pPr>
        <w:pStyle w:val="Heading3"/>
        <w:numPr>
          <w:ilvl w:val="2"/>
          <w:numId w:val="24"/>
        </w:numPr>
      </w:pPr>
      <w:bookmarkStart w:id="25" w:name="_Toc94180848"/>
      <w:r>
        <w:t>3.2 Quadrat attribute data</w:t>
      </w:r>
      <w:bookmarkEnd w:id="25"/>
      <w:r>
        <w:t xml:space="preserve"> </w:t>
      </w:r>
    </w:p>
    <w:p w14:paraId="1DC5824A" w14:textId="77777777" w:rsidR="0000571F" w:rsidRPr="0000571F" w:rsidRDefault="0000571F" w:rsidP="0000571F">
      <w:pPr>
        <w:pStyle w:val="ListParagraph"/>
        <w:ind w:leftChars="0" w:left="0" w:firstLine="420"/>
        <w:rPr>
          <w:szCs w:val="28"/>
          <w:lang w:val="en-US"/>
        </w:rPr>
      </w:pPr>
      <w:r w:rsidRPr="0000571F">
        <w:rPr>
          <w:szCs w:val="28"/>
        </w:rPr>
        <w:t xml:space="preserve">The attribute data of accessed and investigated sampling quadrats were collected since they can act as impact factors for urban biodiversity and urban ecosystem services at the quadrat level. (1) The distance to the city center: The latitude and longitude of each quadrat were collected based on GoogleMap. Since Kyoto City is regarded as a monocentric city, I took Shijo-Kawaramachi station, located in the central business district, as the city center. Then </w:t>
      </w:r>
      <w:r w:rsidRPr="0000571F">
        <w:rPr>
          <w:i/>
          <w:iCs/>
          <w:szCs w:val="28"/>
        </w:rPr>
        <w:t>distm</w:t>
      </w:r>
      <w:r w:rsidRPr="0000571F">
        <w:rPr>
          <w:szCs w:val="28"/>
        </w:rPr>
        <w:t xml:space="preserve"> function of geosphere package was applied to calculate the distance of each quadrat to the city center. (2) Land price: land price investigation point data of </w:t>
      </w:r>
      <w:r w:rsidRPr="0000571F">
        <w:rPr>
          <w:szCs w:val="28"/>
          <w:lang w:val="en-US"/>
        </w:rPr>
        <w:t xml:space="preserve">Kyoto Prefecture in 2019 was downloaded from the website of Ministry of Land, Infrastructure, Transport and Tourism </w:t>
      </w:r>
      <w:r w:rsidRPr="0000571F">
        <w:rPr>
          <w:szCs w:val="28"/>
          <w:lang w:val="en-US"/>
        </w:rPr>
        <w:fldChar w:fldCharType="begin"/>
      </w:r>
      <w:r w:rsidRPr="0000571F">
        <w:rPr>
          <w:szCs w:val="28"/>
          <w:lang w:val="en-US"/>
        </w:rPr>
        <w:instrText xml:space="preserve"> ADDIN ZOTERO_ITEM CSL_CITATION {"citationID":"ljOUzmQF","properties":{"formattedCitation":"(Ministry of Land, Infrastructure, Transport and Tourism, n.d.)","plainCitation":"(Ministry of Land, Infrastructure, Transport and Tourism, n.d.)","noteIndex":0},"citationItems":[{"id":6748,"uris":["http://zotero.org/users/5738822/items/JT7F8SM4"],"uri":["http://zotero.org/users/5738822/items/JT7F8SM4"],"itemData":{"id":6748,"type":"webpage","title":"Land price data set of Japan (in Japanse)","URL":"https://nlftp.mlit.go.jp/ksj/gml/datalist/KsjTmplt-L02-v3_0.html#prefecture26","author":[{"literal":"Ministry of Land, Infrastructure, Transport and Tourism"}]}}],"schema":"https://github.com/citation-style-language/schema/raw/master/csl-citation.json"} </w:instrText>
      </w:r>
      <w:r w:rsidRPr="0000571F">
        <w:rPr>
          <w:szCs w:val="28"/>
          <w:lang w:val="en-US"/>
        </w:rPr>
        <w:fldChar w:fldCharType="separate"/>
      </w:r>
      <w:r w:rsidRPr="0000571F">
        <w:rPr>
          <w:noProof/>
          <w:szCs w:val="28"/>
          <w:lang w:val="en-US"/>
        </w:rPr>
        <w:t>(Ministry of Land, Infrastructure, Transport and Tourism, n.d.)</w:t>
      </w:r>
      <w:r w:rsidRPr="0000571F">
        <w:rPr>
          <w:szCs w:val="28"/>
          <w:lang w:val="en-US"/>
        </w:rPr>
        <w:fldChar w:fldCharType="end"/>
      </w:r>
      <w:r w:rsidRPr="0000571F">
        <w:rPr>
          <w:szCs w:val="28"/>
          <w:lang w:val="en-US"/>
        </w:rPr>
        <w:t>. The point data was then extended into a raster data covering the whole Kyoto City by Kriging interpolation in ArcGIS pro. Then the land price of the quadrats was equal to the land price of the corr</w:t>
      </w:r>
      <w:r w:rsidRPr="0000571F">
        <w:rPr>
          <w:rFonts w:hint="eastAsia"/>
          <w:szCs w:val="28"/>
          <w:lang w:val="en-US"/>
        </w:rPr>
        <w:t>espon</w:t>
      </w:r>
      <w:r w:rsidRPr="0000571F">
        <w:rPr>
          <w:szCs w:val="28"/>
          <w:lang w:val="en-US"/>
        </w:rPr>
        <w:t xml:space="preserve">ding </w:t>
      </w:r>
      <w:r w:rsidRPr="0000571F">
        <w:rPr>
          <w:rFonts w:hint="eastAsia"/>
          <w:szCs w:val="28"/>
          <w:lang w:val="en-US"/>
        </w:rPr>
        <w:t>pixel</w:t>
      </w:r>
      <w:r w:rsidRPr="0000571F">
        <w:rPr>
          <w:szCs w:val="28"/>
          <w:lang w:val="en-US"/>
        </w:rPr>
        <w:t xml:space="preserve">. (3) Population density: Ministry of Public Management, Home Affairs, Posts and Telecommunications of Japan published the demographic census data at neighborhood scale of 2010 then Nishizawa scaled the data into 100-meter resolution mainly according to building type and area </w:t>
      </w:r>
      <w:r w:rsidRPr="0000571F">
        <w:rPr>
          <w:szCs w:val="28"/>
          <w:lang w:val="en-US"/>
        </w:rPr>
        <w:fldChar w:fldCharType="begin"/>
      </w:r>
      <w:r w:rsidRPr="0000571F">
        <w:rPr>
          <w:szCs w:val="28"/>
          <w:lang w:val="en-US"/>
        </w:rPr>
        <w:instrText xml:space="preserve"> ADDIN ZOTERO_ITEM CSL_CITATION {"citationID":"juOtJntD","properties":{"formattedCitation":"(Nishizawa, 2016)","plainCitation":"(Nishizawa, 2016)","noteIndex":0},"citationItems":[{"id":6746,"uris":["http://zotero.org/users/5738822/items/JXV9V4KF"],"uri":["http://zotero.org/users/5738822/items/JXV9V4KF"],"itemData":{"id":6746,"type":"webpage","title":"Japan 100-meter demographic mesh data in 2010 download","URL":"https://home.csis.u-tokyo.ac.jp/~nishizawa/teikyo/kani_100m_download.html#26","author":[{"family":"Nishizawa","given":"Akira"}],"issued":{"date-parts":[["2016"]]}}}],"schema":"https://github.com/citation-style-language/schema/raw/master/csl-citation.json"} </w:instrText>
      </w:r>
      <w:r w:rsidRPr="0000571F">
        <w:rPr>
          <w:szCs w:val="28"/>
          <w:lang w:val="en-US"/>
        </w:rPr>
        <w:fldChar w:fldCharType="separate"/>
      </w:r>
      <w:r w:rsidRPr="0000571F">
        <w:rPr>
          <w:noProof/>
          <w:szCs w:val="28"/>
          <w:lang w:val="en-US"/>
        </w:rPr>
        <w:t>(Nishizawa, 2016)</w:t>
      </w:r>
      <w:r w:rsidRPr="0000571F">
        <w:rPr>
          <w:szCs w:val="28"/>
          <w:lang w:val="en-US"/>
        </w:rPr>
        <w:fldChar w:fldCharType="end"/>
      </w:r>
      <w:r w:rsidRPr="0000571F">
        <w:rPr>
          <w:szCs w:val="28"/>
          <w:lang w:val="en-US"/>
        </w:rPr>
        <w:t xml:space="preserve">. The population density of each quadrat is based on the 100-meter demographic mesh data. (4) Onsite land cover: The detailed land cover was mapped for each quadrat during the investigation. A quadrat is divided into different land covers including residential, transportation, temple/shrine, multi-family residential, agriculture, commercial-neighbor, water/wetland, park, cemetery, vacant, commercial/industrial, institutional, and golf course. The proportion of each land cover in each quadrat was calculated. </w:t>
      </w:r>
    </w:p>
    <w:p w14:paraId="154144F5" w14:textId="29622458" w:rsidR="00A76BF2" w:rsidRDefault="00A76BF2" w:rsidP="00390EC6">
      <w:pPr>
        <w:rPr>
          <w:szCs w:val="28"/>
          <w:lang w:val="en-US"/>
        </w:rPr>
      </w:pPr>
    </w:p>
    <w:p w14:paraId="2356B331" w14:textId="77777777" w:rsidR="00A13177" w:rsidRDefault="00A76BF2" w:rsidP="00A13177">
      <w:pPr>
        <w:keepNext/>
        <w:spacing w:line="240" w:lineRule="auto"/>
        <w:jc w:val="left"/>
      </w:pPr>
      <w:r w:rsidRPr="00A76BF2">
        <w:lastRenderedPageBreak/>
        <w:fldChar w:fldCharType="begin"/>
      </w:r>
      <w:r w:rsidRPr="00A76BF2">
        <w:instrText xml:space="preserve"> INCLUDEPICTURE "https://dm2301files.storage.live.com/y4mcHvjqfBSN9HiqOX7M-HDujWpv8IcSrkpWAJ39Matc9Vga8AZroQtf9diwLkSLgDXSnTMrfBIU3QnwdKL5IHMXbWHPO1_eHsCnFIOGZpZKDMu_HGY4fWI8Vv6o-pFROP3EeHQ43Jxb2jbV9y_kt2xkm7zCfHp8YkePdr8mIYI_eI2pRiovbyeDPyR6le28g26DcpPaJXzlxknhyydSzESR9ZGF9jpTK5_FNDCfW55oMY?encodeFailures=1&amp;width=861&amp;height=1218" \* MERGEFORMATINET </w:instrText>
      </w:r>
      <w:r w:rsidRPr="00A76BF2">
        <w:fldChar w:fldCharType="separate"/>
      </w:r>
      <w:r w:rsidRPr="00A76BF2">
        <w:rPr>
          <w:noProof/>
        </w:rPr>
        <w:drawing>
          <wp:inline distT="0" distB="0" distL="0" distR="0" wp14:anchorId="721BEBCE" wp14:editId="0CCA8C8B">
            <wp:extent cx="5727046" cy="4736789"/>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4323" b="37206"/>
                    <a:stretch/>
                  </pic:blipFill>
                  <pic:spPr bwMode="auto">
                    <a:xfrm>
                      <a:off x="0" y="0"/>
                      <a:ext cx="5727700" cy="4737330"/>
                    </a:xfrm>
                    <a:prstGeom prst="rect">
                      <a:avLst/>
                    </a:prstGeom>
                    <a:noFill/>
                    <a:ln>
                      <a:noFill/>
                    </a:ln>
                    <a:extLst>
                      <a:ext uri="{53640926-AAD7-44D8-BBD7-CCE9431645EC}">
                        <a14:shadowObscured xmlns:a14="http://schemas.microsoft.com/office/drawing/2010/main"/>
                      </a:ext>
                    </a:extLst>
                  </pic:spPr>
                </pic:pic>
              </a:graphicData>
            </a:graphic>
          </wp:inline>
        </w:drawing>
      </w:r>
      <w:r w:rsidRPr="00A76BF2">
        <w:fldChar w:fldCharType="end"/>
      </w:r>
    </w:p>
    <w:p w14:paraId="34322204" w14:textId="6954FD63" w:rsidR="00A76BF2" w:rsidRPr="00A13177" w:rsidRDefault="00A13177" w:rsidP="00A13177">
      <w:pPr>
        <w:pStyle w:val="Caption"/>
      </w:pPr>
      <w:r w:rsidRPr="00A13177">
        <w:t xml:space="preserve">Figure </w:t>
      </w:r>
      <w:r w:rsidRPr="00A13177">
        <w:fldChar w:fldCharType="begin"/>
      </w:r>
      <w:r w:rsidRPr="00A13177">
        <w:instrText xml:space="preserve"> SEQ Figure \* ARABIC </w:instrText>
      </w:r>
      <w:r w:rsidRPr="00A13177">
        <w:fldChar w:fldCharType="separate"/>
      </w:r>
      <w:r w:rsidR="00A644D5">
        <w:rPr>
          <w:noProof/>
        </w:rPr>
        <w:t>3</w:t>
      </w:r>
      <w:r w:rsidRPr="00A13177">
        <w:fldChar w:fldCharType="end"/>
      </w:r>
      <w:r w:rsidRPr="00A13177">
        <w:t>. Population density of Kyoto City (unit: people per 1 ha)</w:t>
      </w:r>
    </w:p>
    <w:p w14:paraId="3519065B" w14:textId="77777777" w:rsidR="00A76BF2" w:rsidRDefault="00A76BF2" w:rsidP="00390EC6">
      <w:pPr>
        <w:rPr>
          <w:szCs w:val="28"/>
          <w:lang w:val="en-US"/>
        </w:rPr>
      </w:pPr>
    </w:p>
    <w:p w14:paraId="10677B54" w14:textId="4E777C3E" w:rsidR="0025062C" w:rsidRPr="0025062C" w:rsidRDefault="0025062C" w:rsidP="0025062C">
      <w:pPr>
        <w:jc w:val="left"/>
        <w:rPr>
          <w:szCs w:val="28"/>
        </w:rPr>
      </w:pPr>
      <w:r>
        <w:rPr>
          <w:szCs w:val="28"/>
        </w:rPr>
        <w:br w:type="page"/>
      </w:r>
    </w:p>
    <w:p w14:paraId="1B6C78B9" w14:textId="0AD0AC22" w:rsidR="00FE4811" w:rsidRPr="003D6A66" w:rsidRDefault="00F81D73" w:rsidP="007D2D8B">
      <w:pPr>
        <w:pStyle w:val="Heading1"/>
        <w:numPr>
          <w:ilvl w:val="0"/>
          <w:numId w:val="24"/>
        </w:numPr>
      </w:pPr>
      <w:r>
        <w:lastRenderedPageBreak/>
        <w:t xml:space="preserve"> </w:t>
      </w:r>
      <w:bookmarkStart w:id="26" w:name="_Toc94180849"/>
      <w:r w:rsidR="00FE4811" w:rsidRPr="003D6A66">
        <w:t>Urban plant biodiversity</w:t>
      </w:r>
      <w:bookmarkEnd w:id="26"/>
      <w:r w:rsidR="00FE4811" w:rsidRPr="003D6A66">
        <w:t xml:space="preserve"> </w:t>
      </w:r>
    </w:p>
    <w:p w14:paraId="2B6003EF" w14:textId="79474882" w:rsidR="00FE4811" w:rsidRPr="003D6A66" w:rsidRDefault="003D5CD8" w:rsidP="007D2D8B">
      <w:pPr>
        <w:pStyle w:val="Heading2"/>
        <w:numPr>
          <w:ilvl w:val="1"/>
          <w:numId w:val="24"/>
        </w:numPr>
      </w:pPr>
      <w:r>
        <w:t xml:space="preserve"> </w:t>
      </w:r>
      <w:bookmarkStart w:id="27" w:name="_Toc94180850"/>
      <w:r w:rsidR="00FE4811" w:rsidRPr="003D5CD8">
        <w:t>Introduction</w:t>
      </w:r>
      <w:bookmarkEnd w:id="27"/>
      <w:r w:rsidR="00FE4811" w:rsidRPr="003D6A66">
        <w:t xml:space="preserve"> </w:t>
      </w:r>
    </w:p>
    <w:p w14:paraId="1D83C08B" w14:textId="0E71D197" w:rsidR="00FE4811" w:rsidRPr="003D6A66" w:rsidRDefault="00FE4811" w:rsidP="00FE4811">
      <w:pPr>
        <w:ind w:firstLine="420"/>
        <w:rPr>
          <w:szCs w:val="28"/>
        </w:rPr>
      </w:pPr>
      <w:r w:rsidRPr="003D6A66">
        <w:rPr>
          <w:szCs w:val="28"/>
        </w:rPr>
        <w:t xml:space="preserve">Urbanization is occurring fast in area of previously highly productive ecosystems </w:t>
      </w:r>
      <w:r w:rsidRPr="003D6A66">
        <w:rPr>
          <w:szCs w:val="28"/>
        </w:rPr>
        <w:fldChar w:fldCharType="begin"/>
      </w:r>
      <w:r w:rsidR="00BB0618">
        <w:rPr>
          <w:szCs w:val="28"/>
        </w:rPr>
        <w:instrText xml:space="preserve"> ADDIN ZOTERO_ITEM CSL_CITATION {"citationID":"pmsDRQef","properties":{"formattedCitation":"(Marc L. Imhoff et al., 2004)","plainCitation":"(Marc L. Imhoff et al., 2004)","noteIndex":0},"citationItems":[{"id":"IYtTkrYy/JozqTKK4","uris":["http://zotero.org/users/5738822/items/CIRLK8XA"],"uri":["http://zotero.org/users/5738822/items/CIRLK8XA"],"itemData":{"id":2116,"type":"article-journal","container-title":"Remote Sensing of Environment","issue":"4","page":"434-443","title":"The consequences of urban land transformation on net primary productivity in the United States","volume":"89","author":[{"literal":"Marc L. Imhoff"},{"literal":"Lahouari Bounoua"},{"literal":"Ruth Defries"},{"literal":"William T. Lawrence"},{"literal":"David Stutzer"},{"literal":"Compton J. Tucker"},{"literal":"Taylor Ricketts"}],"issued":{"date-parts":[["2004",2]]}}}],"schema":"https://github.com/citation-style-language/schema/raw/master/csl-citation.json"} </w:instrText>
      </w:r>
      <w:r w:rsidRPr="003D6A66">
        <w:rPr>
          <w:szCs w:val="28"/>
        </w:rPr>
        <w:fldChar w:fldCharType="separate"/>
      </w:r>
      <w:r>
        <w:t>(Marc L. Imhoff et al., 2004)</w:t>
      </w:r>
      <w:r w:rsidRPr="003D6A66">
        <w:rPr>
          <w:szCs w:val="28"/>
        </w:rPr>
        <w:fldChar w:fldCharType="end"/>
      </w:r>
      <w:r w:rsidRPr="003D6A66">
        <w:rPr>
          <w:szCs w:val="28"/>
        </w:rPr>
        <w:t xml:space="preserve"> and adjacent to biodiversity hotspots </w:t>
      </w:r>
      <w:r w:rsidRPr="003D6A66">
        <w:rPr>
          <w:szCs w:val="28"/>
        </w:rPr>
        <w:fldChar w:fldCharType="begin"/>
      </w:r>
      <w:r w:rsidR="009204F5">
        <w:rPr>
          <w:szCs w:val="28"/>
        </w:rPr>
        <w:instrText xml:space="preserve"> ADDIN ZOTERO_ITEM CSL_CITATION {"citationID":"4JFNXzqt","properties":{"formattedCitation":"(Seto et al., 2013)","plainCitation":"(Seto et al., 2013)","noteIndex":0},"citationItems":[{"id":2820,"uris":["http://zotero.org/users/5738822/items/IZC6DTYC"],"uri":["http://zotero.org/users/5738822/items/IZC6DTYC"],"itemData":{"id":2820,"type":"chapter","abstract":"This volume is based on the argument that, just as it is no longer possible to construct sound ecological science without explicit attention to urbanization as a key driver of global ecological change (Chaps. 3, 11, and 26), cities can no longer be uncoupled from a full understanding of their ecological foundations. The populations and economies of urban areas rely on hinterlands for resources, but there is a disconnect between using resources for the city on the one hand and preserving or conserving ecosystem services that are outside of the city on the other (Chaps. 2 and 3). While it is recognized that cities and their urban dwellers will need to begin to take greater responsibility for stewardship of Earth’s resources (Seitzinger et al. 2012), urban sustainability efforts often are prone to localism, thus failing to take into account the need to conserve resources elsewhere (Seto et al. 2012a).","container-title":"Urbanization, Biodiversity and Ecosystem Services: Challenges and Opportunities: A Global Assessment","event-place":"Dordrecht","ISBN":"978-94-007-7088-1","language":"en","note":"DOI: 10.1007/978-94-007-7088-1_1","page":"1-12","publisher":"Springer Netherlands","publisher-place":"Dordrecht","source":"Springer Link","title":"A Global Outlook on Urbanization","URL":"https://doi.org/10.1007/978-94-007-7088-1_1","author":[{"family":"Seto","given":"Karen C."},{"family":"Parnell","given":"Susan"},{"family":"Elmqvist","given":"Thomas"}],"editor":[{"family":"Elmqvist","given":"Thomas"},{"family":"Fragkias","given":"Michail"},{"family":"Goodness","given":"Julie"},{"family":"Güneralp","given":"Burak"},{"family":"Marcotullio","given":"Peter J."},{"family":"McDonald","given":"Robert I."},{"family":"Parnell","given":"Susan"},{"family":"Schewenius","given":"Maria"},{"family":"Sendstad","given":"Marte"},{"family":"Seto","given":"Karen C."},{"family":"Wilkinson","given":"Cathy"}],"accessed":{"date-parts":[["2020",12,2]]},"issued":{"date-parts":[["2013"]]}}}],"schema":"https://github.com/citation-style-language/schema/raw/master/csl-citation.json"} </w:instrText>
      </w:r>
      <w:r w:rsidRPr="003D6A66">
        <w:rPr>
          <w:szCs w:val="28"/>
        </w:rPr>
        <w:fldChar w:fldCharType="separate"/>
      </w:r>
      <w:r>
        <w:t>(Seto et al., 2013)</w:t>
      </w:r>
      <w:r w:rsidRPr="003D6A66">
        <w:rPr>
          <w:szCs w:val="28"/>
        </w:rPr>
        <w:fldChar w:fldCharType="end"/>
      </w:r>
      <w:r w:rsidRPr="003D6A66">
        <w:rPr>
          <w:szCs w:val="28"/>
        </w:rPr>
        <w:t xml:space="preserve">, thus causing biodiversity decline due to habitat loss and fragmentation </w:t>
      </w:r>
      <w:r w:rsidRPr="003D6A66">
        <w:rPr>
          <w:szCs w:val="28"/>
        </w:rPr>
        <w:fldChar w:fldCharType="begin"/>
      </w:r>
      <w:r w:rsidR="00BB0618">
        <w:rPr>
          <w:szCs w:val="28"/>
        </w:rPr>
        <w:instrText xml:space="preserve"> ADDIN ZOTERO_ITEM CSL_CITATION {"citationID":"GkQgcaWr","properties":{"formattedCitation":"(Seto et al., 2012b)","plainCitation":"(Seto et al., 2012b)","noteIndex":0},"citationItems":[{"id":"IYtTkrYy/ZWQq8ztw","uris":["http://zotero.org/users/5738822/items/TK9KBYDZ"],"uri":["http://zotero.org/users/5738822/items/TK9KBYDZ"],"itemData":{"id":2125,"type":"article-journal","container-title":"Proceedings of the National Academy of Sciences","DOI":"10.1073/pnas.1211658109","ISSN":"0027-8424, 1091-6490","issue":"40","journalAbbreviation":"Proceedings of the National Academy of Sciences","language":"en","page":"16083-16088","source":"DOI.org (Crossref)","title":"Global forecasts of urban expansion to 2030 and direct impacts on biodiversity and carbon pools","volume":"109","author":[{"family":"Seto","given":"K. C."},{"family":"Guneralp","given":"B."},{"family":"Hutyra","given":"L. R."}],"issued":{"date-parts":[["2012",10,2]]}}}],"schema":"https://github.com/citation-style-language/schema/raw/master/csl-citation.json"} </w:instrText>
      </w:r>
      <w:r w:rsidRPr="003D6A66">
        <w:rPr>
          <w:szCs w:val="28"/>
        </w:rPr>
        <w:fldChar w:fldCharType="separate"/>
      </w:r>
      <w:r w:rsidR="001D4A35">
        <w:t>(Seto et al., 2012b)</w:t>
      </w:r>
      <w:r w:rsidRPr="003D6A66">
        <w:rPr>
          <w:szCs w:val="28"/>
        </w:rPr>
        <w:fldChar w:fldCharType="end"/>
      </w:r>
      <w:r w:rsidRPr="003D6A66">
        <w:rPr>
          <w:szCs w:val="28"/>
        </w:rPr>
        <w:t xml:space="preserve">. However, cities also provide new opportunities for biodiversity conservation. For instance, although the response of biodiversity to urbanization is unpredictable </w:t>
      </w:r>
      <w:r w:rsidRPr="003D6A66">
        <w:rPr>
          <w:szCs w:val="28"/>
        </w:rPr>
        <w:fldChar w:fldCharType="begin"/>
      </w:r>
      <w:r w:rsidR="009204F5">
        <w:rPr>
          <w:szCs w:val="28"/>
        </w:rPr>
        <w:instrText xml:space="preserve"> ADDIN ZOTERO_ITEM CSL_CITATION {"citationID":"osE8uGWf","properties":{"formattedCitation":"(McDonnell and Hahs, 2008a)","plainCitation":"(McDonnell and Hahs, 2008a)","noteIndex":0},"citationItems":[{"id":719,"uris":["http://zotero.org/users/5738822/items/6D3M6WR4"],"uri":["http://zotero.org/users/5738822/items/6D3M6WR4"],"itemData":{"id":719,"type":"article-journal","abstract":"Over the past decade, the urban–rural gradient approach has been effectively used to study the ecology of cities and towns around the world. These studies have focused on understanding the distribution of plants and animals as well as ecosystem processes along gradients of urbanization that run from densely urbanized inner city to more rural exurban environments. We reviewed 300 papers investigating urbanization gradients that were published in peer-reviewed journals between 1990 and May 2007. Sixty-three percent of the papers investigated the distribution of organisms along urbanization gradients. Only five papers addressed the measures used to quantify the urbanization gradient itself. Within the papers addressing the distribution of organisms, 49% investigated the responses of birds to urbanization gradients, and &lt;10% of the papers investigated more cryptic organisms. Most of these studies utilized a variety of broad measures of urbanization, but future advances in the field will require the development of some standardized broad measures to facilitate comparisons between cities. More specific measures of urbanization can be used to gain a mechanistic understanding of species and ecosystem responses to urbanization gradients. While the gradient approach has made a significant contribution to our understanding of the ecology of cities and towns, there is now a need to address our current knowledge gaps so that the field can reach its full potential. We present two examples of research questions that demonstrate how we can enhance our understanding of urbanization gradients, and the ecological knowledge that we can obtain from them.","container-title":"Landscape Ecology","DOI":"10.1007/s10980-008-9253-4","ISSN":"1572-9761","issue":"10","journalAbbreviation":"Landscape Ecol","language":"en","note":"number: 10","page":"1143-1155","source":"Springer Link","title":"The use of gradient analysis studies in advancing our understanding of the ecology of urbanizing landscapes: current status and future directions","title-short":"The use of gradient analysis studies in advancing our understanding of the ecology of urbanizing landscapes","volume":"23","author":[{"family":"McDonnell","given":"Mark J."},{"family":"Hahs","given":"Amy K."}],"issued":{"date-parts":[["2008",12,1]]}}}],"schema":"https://github.com/citation-style-language/schema/raw/master/csl-citation.json"} </w:instrText>
      </w:r>
      <w:r w:rsidRPr="003D6A66">
        <w:rPr>
          <w:szCs w:val="28"/>
        </w:rPr>
        <w:fldChar w:fldCharType="separate"/>
      </w:r>
      <w:r w:rsidR="009204F5">
        <w:t>(McDonnell and Hahs, 2008a)</w:t>
      </w:r>
      <w:r w:rsidRPr="003D6A66">
        <w:rPr>
          <w:szCs w:val="28"/>
        </w:rPr>
        <w:fldChar w:fldCharType="end"/>
      </w:r>
      <w:r w:rsidRPr="003D6A66">
        <w:rPr>
          <w:szCs w:val="28"/>
        </w:rPr>
        <w:t xml:space="preserve">, many researchers have found higher richness or abundance in some taxa such as birds and flora in urban and suburban areas, partially due to a considerable number of introduced species and habitat heterogeneity </w:t>
      </w:r>
      <w:r w:rsidRPr="003D6A66">
        <w:rPr>
          <w:szCs w:val="28"/>
        </w:rPr>
        <w:fldChar w:fldCharType="begin"/>
      </w:r>
      <w:r w:rsidR="00BB0618">
        <w:rPr>
          <w:szCs w:val="28"/>
        </w:rPr>
        <w:instrText xml:space="preserve"> ADDIN ZOTERO_ITEM CSL_CITATION {"citationID":"xWt1vFme","properties":{"formattedCitation":"(Allen and O\\uc0\\u8217{}Connor, 2000; Dangulla et al., 2019; Hansen et al., 2005)","plainCitation":"(Allen and O’Connor, 2000; Dangulla et al., 2019; Hansen et al., 2005)","noteIndex":0},"citationItems":[{"id":2796,"uris":["http://zotero.org/users/5738822/items/II9TAWU6"],"uri":["http://zotero.org/users/5738822/items/II9TAWU6"],"itemData":{"id":2796,"type":"article-journal","abstract":"Aim We assessed the independent and interactive effects of land use and other factors on regional distributions of lake shore bird assemblages. Location Analyses were restricted to lakes of the northeastern United States (New England, New York, New Jersey). Methods Lake shore bird and habitat data were collected from a regional sample of 186 lakes between 1991 and 1995. Local and regional gradients in environmental attributes of the lakes and their watersheds, and in bird species composition, were characterized using detrended correspondence analysis. Bird assemblages were also characterized with respect to species diversity, total bird abundance, and absolute and proportional abundance for neotropical migrants, omnivores and tree foragers. The assemblage measures were compared with the environmental gradients and with the environmental variables from which those gradients were derived using correlations, linear regression and bivariate plots. Results Anthropogenic variables (e.g. human density) and nonanthropogenic variables (e.g. climate, forest composition, lake productivity) were highly confounded regionally, reflecting the influence of climate and geomorphology on land use and, in turn, the influence of land use on the environment. Moving south along the regional gradient to watersheds with more intensive land use, changes in bird assemblage structure were consistent with anthropogenic effects on the avifauna attributable to forest fragmentation: total bird abundance increased, fragmentation-tolerant species were encountered more frequently, the proportional abundance of omnivores increased and the proportional abundances of tree foragers and neotropical migrants decreased. Bird diversity, as assayed using rarefaction, peaked at an intermediate position along the regional gradient, as did the absolute abundances of tree foragers and migrants. Main conclusions We propose that some community attributes peaked at an intermediate position along the regional gradient as a result of the interactive effects of land use and other factors on this region’s avifauna, with broad-scale anthropogenic factors constraining assemblages on the urbanized lakes, and climate or other nonanthropogenic factors constraining assemblages on the pristine lakes. Anthropogenic and nonanthropogenic factors of similar scale and magnitude thus acted in concert to shape regional bird distributions.","container-title":"Journal of Biogeography","DOI":"https://doi.org/10.1046/j.1365-2699.2000.00453.x","ISSN":"1365-2699","issue":"4","language":"en","note":"_eprint: https://onlinelibrary.wiley.com/doi/pdf/10.1046/j.1365-2699.2000.00453.x","page":"889-900","source":"Wiley Online Library","title":"Interactive effects of land use and other factors on regional bird distributions","volume":"27","author":[{"family":"Allen","given":"Andrew P."},{"family":"O’Connor","given":"Raymond J."}],"issued":{"date-parts":[["2000"]]}}},{"id":"IYtTkrYy/PMTYETwp","uris":["http://zotero.org/users/5738822/items/JMX92KSA"],"uri":["http://zotero.org/users/5738822/items/JMX92KSA"],"itemData":{"id":"xddkXJZM/ETSM8Qmy","type":"article-journal","abstract":"Urban trees composition and diversity are gaining more relevance for academic, urban planning and sustainability purposes. Despite their free ecosystem services, little is documented on urban trees especially in developing countries such as Nigeria. This study assessed the composition, diversity, structural characteristics and provenance of trees in two cities of North-western Nigeria. Landsat images for 2015 were used to classify each city into five broad land cover classes to facilitate stratified sampling. Data on tree species, height, Diameter at Breast Height (DBH) and provenance was collected from a total of 373 plots of 30 × 30 m dimension. A total of 1558 trees belonging to 56 species in 46 genera and 22 families were assessed with generally more categories of native than exotic species but higher populations of exotic stems. Azadirachta indica and Mangifera indica were the most dominant species in both cities while Meliaceae, Anacardiaceae, Fabaceae, Moraceae and Combretaceae were the dominant families. Lower diversity (H’ = 1.8), lower evenness (J = 0.53) and lower mean density (42.4 trees/ha) were recorded in Sokoto compared to Zaria (H’ = 3.30, J = 0.84 and density = 50.48 trees/ha). A one-way ANOVA revealed significant difference in these parameters across the land cover types within the cities except mean height which was not significantly different in Sokoto. An independent samples t-test also revealed significantly different mean height, diameter and Basal Area (BA) but similar plot densities between the cities. Urban tree composition, diversity and structural characteristics vary significantly between these two cities in North-western Nigeria and though exotic species have fewer categories, their stems are gradually dominating the cities. This may cause alterations in tree species composition and diversity and possibly, biotic homogenization. This calls for expanded tree planting with more emphasis on the native species.","container-title":"Urban Forestry &amp; Urban Greening","DOI":"10.1016/j.ufug.2019.126512","ISSN":"1618-8667","journalAbbreviation":"Urban Forestry &amp; Urban Greening","language":"en","page":"126512","source":"ScienceDirect","title":"Urban tree composition, diversity and structural characteristics in North-western Nigeria","author":[{"family":"Dangulla","given":"Murtala"},{"family":"Abd Manaf","given":"Latifah"},{"family":"Ramli","given":"Mohammad Firuz"},{"family":"Yacob","given":"Mohd Rusli"}],"issued":{"date-parts":[["2019",11,3]]}}},{"id":2792,"uris":["http://zotero.org/users/5738822/items/QNFMY9I2"],"uri":["http://zotero.org/users/5738822/items/QNFMY9I2"],"itemData":{"id":2792,"type":"article-journal","abstract":"Low-density rural home development is the fastest-growing form of land use in the United States since 1950. This “exurban” development (</w:instrText>
      </w:r>
      <w:r w:rsidR="00BB0618">
        <w:rPr>
          <w:rFonts w:ascii="Cambria Math" w:hAnsi="Cambria Math" w:cs="Cambria Math"/>
          <w:szCs w:val="28"/>
        </w:rPr>
        <w:instrText>∼</w:instrText>
      </w:r>
      <w:r w:rsidR="00BB0618">
        <w:rPr>
          <w:szCs w:val="28"/>
        </w:rPr>
        <w:instrText xml:space="preserve">6–25 homes/km2) includes urban fringe development (UFD) on the periphery of cities and rural residential development (RRD) in rural areas attractive in natural amenities. This paper synthesizes current knowledge on the effects of UFD and RRD. We present two case studies and examine the patterns of biodiversity response and the ecological mechanisms that may underlie these responses. We found that many native species have reduced survival and reproduction near homes, and native species richness often drops with increased exurban densities. Exotic species, some human-adapted native species, and species from early successional stages often increase with exurban development. These relationships are sometimes nonlinear, with sharp thresholds in biodiversity response. These effects may be manifest for several decades following exurban development, so that biodiversity is likely still responding to the wave of exurban expansion that has occurred since 1950. The location of exurban development is often nonrandom relative to biodiversity because both are influenced by biophysical factors. Consequently, the effects on biodiversity may be disproportionately large relative to the area of exurban development. RRD is more likely than UFD to occur near public lands; hence it may have a larger influence on nature reserves and wilderness species. The ecological mechanisms that may underlie these responses involve alteration of habitat, ecological processes, biotic interactions, and increased human disturbance. Research on the patterns and mechanisms of biodiversity remains underdeveloped, and comparative and experimental studies are needed. Knowledge resulting from such studies will increase our ability to understand, manage, and mitigate negative impacts on biodiversity.","container-title":"Ecological Applications","DOI":"https://doi.org/10.1890/05-5221","ISSN":"1939-5582","issue":"6","language":"en","note":"_eprint: https://esajournals.onlinelibrary.wiley.com/doi/pdf/10.1890/05-5221","page":"1893-1905","source":"Wiley Online Library","title":"Effects of Exurban Development on Biodiversity: Patterns, Mechanisms, and Research Needs","title-short":"Effects of Exurban Development on Biodiversity","volume":"15","author":[{"family":"Hansen","given":"Andrew J."},{"family":"Knight","given":"Richard L."},{"family":"Marzluff","given":"John M."},{"family":"Powell","given":"Scott"},{"family":"Brown","given":"Kathryn"},{"family":"Gude","given":"Patricia H."},{"family":"Jones","given":"Kingsford"}],"issued":{"date-parts":[["2005"]]}}}],"schema":"https://github.com/citation-style-language/schema/raw/master/csl-citation.json"} </w:instrText>
      </w:r>
      <w:r w:rsidRPr="003D6A66">
        <w:rPr>
          <w:szCs w:val="28"/>
        </w:rPr>
        <w:fldChar w:fldCharType="separate"/>
      </w:r>
      <w:r w:rsidRPr="00BA2B3F">
        <w:t>(Allen and O’Connor, 2000; Dangulla et al., 2019; Hansen et al., 2005)</w:t>
      </w:r>
      <w:r w:rsidRPr="003D6A66">
        <w:rPr>
          <w:szCs w:val="28"/>
        </w:rPr>
        <w:fldChar w:fldCharType="end"/>
      </w:r>
      <w:r w:rsidRPr="003D6A66">
        <w:rPr>
          <w:szCs w:val="28"/>
        </w:rPr>
        <w:t xml:space="preserve">, and cities may even provide shelter to rare species </w:t>
      </w:r>
      <w:r w:rsidRPr="003D6A66">
        <w:rPr>
          <w:szCs w:val="28"/>
        </w:rPr>
        <w:fldChar w:fldCharType="begin"/>
      </w:r>
      <w:r w:rsidR="00BB0618">
        <w:rPr>
          <w:szCs w:val="28"/>
        </w:rPr>
        <w:instrText xml:space="preserve"> ADDIN ZOTERO_ITEM CSL_CITATION {"citationID":"uJEjO1WD","properties":{"formattedCitation":"(Ives et al., 2016)","plainCitation":"(Ives et al., 2016)","noteIndex":0},"citationItems":[{"id":"IYtTkrYy/nFbMtN2X","uris":["http://zotero.org/users/5738822/items/E3ZZRHVK"],"uri":["http://zotero.org/users/5738822/items/E3ZZRHVK"],"itemData":{"id":2129,"type":"article-journal","abstract":"Aim Although urbanization impacts many species, there is little information on the patterns of occurrences of threatened species in urban relative to non-urban areas. By assessing the extent of the distribution of threatened species across all Australian cities, we aim to investigate the currently under-utilized opportunity that cities present for national biodiversity conservation.","container-title":"Global Ecology and Biogeography","DOI":"10.1111/geb.12404","ISSN":"1466822X","issue":"1","journalAbbreviation":"Global Ecology and Biogeography","language":"en","page":"117-126","source":"DOI.org (Crossref)","title":"Cities are hotspots for threatened species: The importance of cities for threatened species","title-short":"Cities are hotspots for threatened species","volume":"25","author":[{"family":"Ives","given":"Christopher D."},{"family":"Lentini","given":"Pia E."},{"family":"Threlfall","given":"Caragh G."},{"family":"Ikin","given":"Karen"},{"family":"Shanahan","given":"Danielle F."},{"family":"Garrard","given":"Georgia E."},{"family":"Bekessy","given":"Sarah A."},{"family":"Fuller","given":"Richard A."},{"family":"Mumaw","given":"Laura"},{"family":"Rayner","given":"Laura"},{"family":"Rowe","given":"Ross"},{"family":"Valentine","given":"Leonie E."},{"family":"Kendal","given":"Dave"}],"issued":{"date-parts":[["2016",1]]}}}],"schema":"https://github.com/citation-style-language/schema/raw/master/csl-citation.json"} </w:instrText>
      </w:r>
      <w:r w:rsidRPr="003D6A66">
        <w:rPr>
          <w:szCs w:val="28"/>
        </w:rPr>
        <w:fldChar w:fldCharType="separate"/>
      </w:r>
      <w:r>
        <w:t>(Ives et al., 2016)</w:t>
      </w:r>
      <w:r w:rsidRPr="003D6A66">
        <w:rPr>
          <w:szCs w:val="28"/>
        </w:rPr>
        <w:fldChar w:fldCharType="end"/>
      </w:r>
      <w:r w:rsidRPr="003D6A66">
        <w:rPr>
          <w:szCs w:val="28"/>
        </w:rPr>
        <w:t xml:space="preserve">. Among related taxa, plants are viewed as a template for biodiversity </w:t>
      </w:r>
      <w:r w:rsidRPr="003D6A66">
        <w:rPr>
          <w:szCs w:val="28"/>
        </w:rPr>
        <w:fldChar w:fldCharType="begin"/>
      </w:r>
      <w:r w:rsidR="00BB0618">
        <w:rPr>
          <w:szCs w:val="28"/>
        </w:rPr>
        <w:instrText xml:space="preserve"> ADDIN ZOTERO_ITEM CSL_CITATION {"citationID":"1KS9YJdm","properties":{"formattedCitation":"(Ackleh et al., 2010; Brearley et al., 2010; Brown and Freitas, 2002; Dearborn and Kark, 2010; MacGregor-Fors, 2008)","plainCitation":"(Ackleh et al., 2010; Brearley et al., 2010; Brown and Freitas, 2002; Dearborn and Kark, 2010; MacGregor-Fors, 2008)","noteIndex":0},"citationItems":[{"id":"IYtTkrYy/9Qs2f0Iw","uris":["http://zotero.org/users/5738822/items/8YC8JXTA"],"uri":["http://zotero.org/users/5738822/items/8YC8JXTA"],"itemData":{"id":2057,"type":"article-journal","abstract":"Green Treefrogs (Hyla cinerea) were captured, marked, measured and released at an urban study site in Lafayette, LA, during the 2004 and 2005 breeding seasons. A statistical method based on a generalization of the hypergeometric distribution was used to derive weekly time-series estimates of the population sizes. To describe the population dynamics, a stage structured mathematical model was developed and compared to time-series obtained from the weekly population estimates study using a least-squares approach. Two fitting experiments were done: (1) Using uniform distribution for the birth rate during the breeding season; (2) Using a birth rate distributed according to weekly data on frog calling intensity. Although both model-to-data fits look very promising during the years 2004 and 2005 and result in similar inherent survivorship rates for the tadpoles, juvenile and adult frogs, the fit that uses the calling data predicts a lower number of tadpoles and frogs in the long term than the one that uses uniform birth distribution. The parameter estimates resulting from these fitting experiments are used in the context of stochastic simulations to derive extinction and persistence probabilities for this population. Due to the oscillatory dynamics (with high amplitude) evidenced by the capture–recapture data and corroborated by the model, it is suggested that anuran monitoring efforts should take into account the natural intra-annual variation in population size.","container-title":"Ecological Modelling","DOI":"10.1016/j.ecolmodel.2009.10.012","ISSN":"0304-3800","issue":"2","journalAbbreviation":"Ecological Modelling","language":"en","page":"281-289","source":"ScienceDirect","title":"Measuring and modeling the seasonal changes of an urban Green Treefrog (Hyla cinerea) population","volume":"221","author":[{"family":"Ackleh","given":"Azmy S."},{"family":"Carter","given":"Jacoby"},{"family":"Cole","given":"Lauren"},{"family":"Nguyen","given":"Tom"},{"family":"Monte","given":"Jay"},{"family":"Pettit","given":"Claire"}],"issued":{"date-parts":[["2010",1,24]]}}},{"id":"IYtTkrYy/flmgH2Zj","uris":["http://zotero.org/users/5738822/items/W2N5WY7N"],"uri":["http://zotero.org/users/5738822/items/W2N5WY7N"],"itemData":{"id":2053,"type":"article-journal","abstract":"The primary impacts of urban development on biodiversity are loss and fragmentation of habitat, and changes in the structure, composition and function of remnant native ecosystems. Forest dependent species, including arboreal mammals, are particularly sensitive to these changes due to their highly specific habitat requirements and inability or reluctance to cross the urban matrix. We addressed this problem using a case study of the squirrel glider (Petaurus norfolcensis) in fragmented urban landscapes of southeast Queensland, Australia. We applied a mixed effect modeling approach clustered by patch to quantify the importance of site-level habitat factors relative to edge contrast and habitat patch size on squirrel glider abundance. Analysis of variance was used to test for differences in glider age and sex in interior habitats compared to road and residential edges. We found that edge contrast had a strong negative effect on the abundance of squirrel gliders but is conditional on the presence of a low numbers of unreliable flowering overstorey trees and the availability of critical resources such as nest hollows at a site. We also found that older male gliders prefer forest fragment interiors over road and residential edge habitats. We conclude that although interior habitats are ideal to maintain large stable populations, the conservation value of low contrast edges containing key site-level resources should not be underestimated for arboreal mammals such as the squirrel glider.","container-title":"Biological Conservation","DOI":"10.1016/j.biocon.2009.09.003","ISSN":"0006-3207","issue":"1","journalAbbreviation":"Biological Conservation","language":"en","page":"60-71","source":"ScienceDirect","title":"Influence of contrasting urban edges on the abundance of arboreal mammals: A study of squirrel gliders (Petaurus norfolcensis) in southeast Queensland, Australia","title-short":"Influence of contrasting urban edges on the abundance of arboreal mammals","volume":"143","author":[{"family":"Brearley","given":"Grant"},{"family":"Bradley","given":"Adrian"},{"family":"Bell","given":"Sarah"},{"family":"McAlpine","given":"Clive"}],"issued":{"date-parts":[["2010",1,1]]}}},{"id":"IYtTkrYy/LPJVGijg","uris":["http://zotero.org/users/5738822/items/2DXKXIGN"],"uri":["http://zotero.org/users/5738822/items/2DXKXIGN"],"itemData":{"id":2045,"type":"article-journal","abstract":"A comparative study of butterfly communities in 15 urban/suburban remnants of tropical semideciduous forest in Campinas (São Paulo state, SE Brazil; 24°S, 47°W), with areas from 1.0 to 252 ha and widely varying histories and environments, shows that the most significant factors, besides area and sampling time, distinguishing the sites and influencing their diversity (80–702 species) and composition are connectivity, permanent water, vegetation, flowers, and human impact (negative, including pollution). The diversified Nymphalidae butterflies (38–213 species) and especially two fermented-bait-attracted groups (Satyrinae, 2–30 species, and Biblidini, 9–44 species), are among the more useful indicators of the quality and diversity of the environments in these fragments. Effective conservation of butterfly communities in tropical cities may be achieved by maintenance of arboreal green corridors along streets and watercourses between moderately large (&gt;10 ha) humid areas, not near to the most built-up or polluted city centre(s), and the inclusion within these areas of ponds or streams, diversified native forest, and open vegetation including abundant nectar-rich flowers.","container-title":"Journal of Insect Conservation","DOI":"10.1023/A:1024462523826","ISSN":"1572-9753","issue":"4","journalAbbreviation":"Journal of Insect Conservation","language":"en","page":"217-231","source":"Springer Link","title":"Butterfly Communities of Urban Forest Fragments in Campinas, São Paulo, Brazil: Structure, Instability, Environmental Correlates, and Conservation","title-short":"Butterfly Communities of Urban Forest Fragments in Campinas, São Paulo, Brazil","volume":"6","author":[{"family":"Brown","given":"Keith S."},{"family":"Freitas","given":"André Victor L."}],"issued":{"date-parts":[["2002",12,1]]}}},{"id":"IYtTkrYy/t4Fv9ex8","uris":["http://zotero.org/users/5738822/items/8MDLQZQQ"],"uri":["http://zotero.org/users/5738822/items/8MDLQZQQ"],"itemData":{"id":1017,"type":"article-journal","container-title":"Conservation biology","ISSN":"1523-1739","issue":"2","page":"432-440","title":"Motivations for conserving urban biodiversity","volume":"24","author":[{"family":"Dearborn","given":"Donald C"},{"family":"Kark","given":"Salit"}],"issued":{"date-parts":[["2010"]]}}},{"id":"IYtTkrYy/1PhjEVGL","uris":["http://zotero.org/users/5738822/items/GVNTL6HZ"],"uri":["http://zotero.org/users/5738822/items/GVNTL6HZ"],"itemData":{"id":2049,"type":"article-journal","abstract":"As an area becomes urbanized, the replacement of original habitats with human-made structures can reduce biodiversity. Urban ecology studies demonstrate that bird species richness is negatively related to increased urbanization. Nevertheless, our understanding of the processes that determine how bird communities respond to urbanization is still rudimentary. In particular, there is lack of studies investigating the dynamics of urban bird communities in tropical areas. I explored the effects of human-influenced attributes on bird richness at eight plots within a suburb in tropical Guadalajara, Mexico. Results of this study suggest that tree foliar cover and maximum tree height are predictors of bird species richness at this site. Additionally, tree foliar cover was related to which trophic guilds dominated the avian community. In order to assist in the maintenance and promotion of native bird species within tropical urbanized areas, I suggest three urban planning and management activities: (1) the evaluation of fast growing, tall, wide-ranging foliar cover tree species native to the study area, (2) the increase of green area extension with the selected tree species along the urbanized area, and (3) the use of urban ecology research recommendations into managing and developmental plans.","container-title":"Landscape and Urban Planning","DOI":"10.1016/j.landurbplan.2007.06.010","ISSN":"0169-2046","issue":"1","journalAbbreviation":"Landscape and Urban Planning","language":"en","page":"92-98","source":"ScienceDirect","title":"Relation between habitat attributes and bird richness in a western Mexico suburb","volume":"84","author":[{"family":"MacGregor-Fors","given":"Ian"}],"issued":{"date-parts":[["2008",1,11]]}}}],"schema":"https://github.com/citation-style-language/schema/raw/master/csl-citation.json"} </w:instrText>
      </w:r>
      <w:r w:rsidRPr="003D6A66">
        <w:rPr>
          <w:szCs w:val="28"/>
        </w:rPr>
        <w:fldChar w:fldCharType="separate"/>
      </w:r>
      <w:r>
        <w:t>(Ackleh et al., 2010; Brearley et al., 2010; Brown and Freitas, 2002; Dearborn and Kark, 2010; MacGregor-Fors, 2008)</w:t>
      </w:r>
      <w:r w:rsidRPr="003D6A66">
        <w:rPr>
          <w:szCs w:val="28"/>
        </w:rPr>
        <w:fldChar w:fldCharType="end"/>
      </w:r>
      <w:r w:rsidRPr="003D6A66">
        <w:rPr>
          <w:szCs w:val="28"/>
        </w:rPr>
        <w:t xml:space="preserve">, and are directly modified by anthropic activity. It is therefore essential to understand the relationship between human activity and plant diversity in urban ecosystems. It has also been recognized in recent years that cities can play an important role in global biodiversity targets since urban residents have become more aware of biodiversity conservation needs and local authorities are more effective in managing surrounding biodiversity </w:t>
      </w:r>
      <w:r w:rsidRPr="003D6A66">
        <w:rPr>
          <w:szCs w:val="28"/>
        </w:rPr>
        <w:fldChar w:fldCharType="begin"/>
      </w:r>
      <w:r w:rsidR="009204F5">
        <w:rPr>
          <w:szCs w:val="28"/>
        </w:rPr>
        <w:instrText xml:space="preserve"> ADDIN ZOTERO_ITEM CSL_CITATION {"citationID":"QhM6KH7x","properties":{"formattedCitation":"(Convention on Biological Diversity, 2010)","plainCitation":"(Convention on Biological Diversity, 2010)","noteIndex":0},"citationItems":[{"id":591,"uris":["http://zotero.org/users/5738822/items/5A2WIY4Z"],"uri":["http://zotero.org/users/5738822/items/5A2WIY4Z"],"itemData":{"id":591,"type":"article","source":"Google Scholar","title":"COP 10 Decision X/22. Plan of action on Subnational Governments, Cities and Other Local Authorities for Biodiversity","URL":"https://www.cbd.int/decision/cop/?id=12288","author":[{"literal":"Convention on Biological Diversity"}],"issued":{"date-parts":[["2010"]]}}}],"schema":"https://github.com/citation-style-language/schema/raw/master/csl-citation.json"} </w:instrText>
      </w:r>
      <w:r w:rsidRPr="003D6A66">
        <w:rPr>
          <w:szCs w:val="28"/>
        </w:rPr>
        <w:fldChar w:fldCharType="separate"/>
      </w:r>
      <w:r>
        <w:t>(Convention on Biological Diversity, 2010)</w:t>
      </w:r>
      <w:r w:rsidRPr="003D6A66">
        <w:rPr>
          <w:szCs w:val="28"/>
        </w:rPr>
        <w:fldChar w:fldCharType="end"/>
      </w:r>
      <w:r w:rsidRPr="003D6A66">
        <w:rPr>
          <w:szCs w:val="28"/>
        </w:rPr>
        <w:t xml:space="preserve">. </w:t>
      </w:r>
    </w:p>
    <w:p w14:paraId="627E4A5E" w14:textId="71B9B019" w:rsidR="00FE4811" w:rsidRPr="003D6A66" w:rsidRDefault="00FE4811" w:rsidP="00FE4811">
      <w:pPr>
        <w:ind w:firstLine="420"/>
        <w:rPr>
          <w:szCs w:val="28"/>
        </w:rPr>
      </w:pPr>
      <w:r w:rsidRPr="003D6A66">
        <w:rPr>
          <w:szCs w:val="28"/>
        </w:rPr>
        <w:t xml:space="preserve">The past three decades have witnessed a significant growth of research interest in the urban plant diversity field. However, most such work has focused on European, Australian and Northern American cities, and less on cities in Central and Southern America, Africa and Asia </w:t>
      </w:r>
      <w:r w:rsidRPr="003D6A66">
        <w:rPr>
          <w:szCs w:val="28"/>
        </w:rPr>
        <w:fldChar w:fldCharType="begin"/>
      </w:r>
      <w:r w:rsidR="00BB0618">
        <w:rPr>
          <w:szCs w:val="28"/>
        </w:rPr>
        <w:instrText xml:space="preserve"> ADDIN ZOTERO_ITEM CSL_CITATION {"citationID":"xBmPoCvm","properties":{"formattedCitation":"(Ossola et al., 2018)","plainCitation":"(Ossola et al., 2018)","noteIndex":0},"citationItems":[{"id":"IYtTkrYy/HFfXx91q","uris":["http://zotero.org/users/5738822/items/2YF9J4K3"],"uri":["http://zotero.org/users/5738822/items/2YF9J4K3"],"itemData":{"id":737,"type":"chapter","collection-number":"17","container-title":"Urban Biodiversity","ISBN":"1-315-40258-0","page":"1-17","publisher":"ROUTLEDGE in association with GSE Research","title":"Bringing Urban Biodiversity Research into Practice","volume":"1","author":[{"family":"Ossola","given":"Alessandro"},{"family":"Irlich","given":"Ulrike M"},{"family":"Niemelä","given":"Jari"}],"issued":{"date-parts":[["2018"]]}}}],"schema":"https://github.com/citation-style-language/schema/raw/master/csl-citation.json"} </w:instrText>
      </w:r>
      <w:r w:rsidRPr="003D6A66">
        <w:rPr>
          <w:szCs w:val="28"/>
        </w:rPr>
        <w:fldChar w:fldCharType="separate"/>
      </w:r>
      <w:r>
        <w:t>(Ossola et al., 2018)</w:t>
      </w:r>
      <w:r w:rsidRPr="003D6A66">
        <w:rPr>
          <w:szCs w:val="28"/>
        </w:rPr>
        <w:fldChar w:fldCharType="end"/>
      </w:r>
      <w:r w:rsidRPr="003D6A66">
        <w:rPr>
          <w:szCs w:val="28"/>
        </w:rPr>
        <w:t xml:space="preserve">. Many urban plant diversity studies </w:t>
      </w:r>
      <w:r w:rsidRPr="003D6A66">
        <w:rPr>
          <w:szCs w:val="28"/>
        </w:rPr>
        <w:fldChar w:fldCharType="begin"/>
      </w:r>
      <w:r w:rsidR="00BB0618">
        <w:rPr>
          <w:szCs w:val="28"/>
        </w:rPr>
        <w:instrText xml:space="preserve"> ADDIN ZOTERO_ITEM CSL_CITATION {"citationID":"jQ5EgDK3","properties":{"formattedCitation":"(Chimaimba et al., 2020; Raoufou et al., 2011; Wang et al., 2015, 2017)","plainCitation":"(Chimaimba et al., 2020; Raoufou et al., 2011; Wang et al., 2015, 2017)","noteIndex":0},"citationItems":[{"id":"IYtTkrYy/4RFrJTi8","uris":["http://zotero.org/users/5738822/items/M6GEH79F"],"uri":["http://zotero.org/users/5738822/items/M6GEH79F"],"itemData":{"id":2185,"type":"article-journal","abstract":"Urban landscapes do harbour trees despite being predominantly built-up areas. These trees are increasingly becoming a depository of tree species diversity. Even so, little is known about such potential in developing countries. This study therefore sought to establish tree species composition and diversity, and their variations across six land use types of Zomba city, Malawi. The study results revealed that Zomba city harbours 168 tree species, belonging to 47 families. Of these species, 63.6% were indigenous. Mangifera indica, an exotic fruit tree, is found among the top three most abundant tree species in three land use types: Roads, residential areas, and institutional land. Shannon diversity index values were different across six land use types, with high values observed in institutional areas (H’=4.08). Species evenness was high in graveyards (EQ=0.31) and low in residential areas (EQ=0.15). Bray-Curtis index revealed high dissimilarity of species composition in all pairs except a pair of institutional land and residential areas (0.67). The pattern was also confirmed using detrended correspondence analysis. The discrepancies in species composition between land use types was associated with difference in their levels of anthropogenic activities. Overall, the study results confirm that urban landscapes in Africa are important depository of tree species composition and diversity that differ with land use type. The influence of other factors to species heterogeneity and importance of such diversity in providing ecosystem services to the urban landscapes needs further investigation.","container-title":"Urban Forestry &amp; Urban Greening","DOI":"10.1016/j.ufug.2020.126781","ISSN":"1618-8667","journalAbbreviation":"Urban Forestry &amp; Urban Greening","language":"en","page":"126781","source":"ScienceDirect","title":"Urban tree species composition and diversity in Zomba city, Malawi: Does land use type matter?","title-short":"Urban tree species composition and diversity in Zomba city, Malawi","volume":"54","author":[{"family":"Chimaimba","given":"Frank B."},{"family":"Kafumbata","given":"Dalitso"},{"family":"Chanyenga","given":"Tembo"},{"family":"Chiotha","given":"Sosten"}],"issued":{"date-parts":[["2020",10,1]]}}},{"id":"IYtTkrYy/i1ZUqgC6","uris":["http://zotero.org/users/5738822/items/5YJX3YHK"],"uri":["http://zotero.org/users/5738822/items/5YJX3YHK"],"itemData":{"id":2300,"type":"article-journal","abstract":"&amp;nbsp;\n\n\tMany studies have been conducted on the flora of Togo. However, none of them is devoted to the ornamental flora horticulture. This survey aims to establish an inventory of the woody plant species in urban forests of Lom&amp;eacute;, the capital town of Togo. It covers the trees planted along the avenues, in the gardens, courtyards, shady trees and trees used as fences for houses or trees at the seaside. In total, 297 plant species belong to 141 genera and 48 families were recorded. They are dominated by 79% of dicotyledonous, 13% of monocotyledonous and 8% of gymnosperms. Families that are best represented in terms of species are those of the Euphorbiaceae, Arecaceae and Acanthaceae. Alien species represent 69% and African species represent 31% out of which 6% are from Togo. According to the current threatening of the natural habitat by human activities, African native plant species could be more useful for ornamental purposes than exotic plants.\n\n\t&amp;nbsp;\n\n\t&amp;nbsp;Key words:&amp;nbsp;Ornamental horticulture, plant flora, green areas, valorisation, native flora.","container-title":"Journal of Horticulture and Forestry","DOI":"10.5897/JHF.9000120","ISSN":"2006-9782","issue":"1","journalAbbreviation":"JHF","language":"en","note":"publisher: Academic Journals","page":"21-31","source":"academicjournals.org","title":"Woody plant species used in urban forestry in West Africa: Case study in Lomé, capital town of Togo","title-short":"Woody plant species used in urban forestry in West Africa","volume":"3","author":[{"family":"Raoufou","given":"Radji"},{"family":"Kouami","given":"Kokou"},{"family":"Koffi","given":"Akpagana"}],"issued":{"date-parts":[["2011",1,31]]}}},{"id":"IYtTkrYy/2FA3kPR4","uris":["http://zotero.org/users/5738822/items/66JWR9HR"],"uri":["http://zotero.org/users/5738822/items/66JWR9HR"],"itemData":{"id":715,"type":"article-journal","container-title":"Applied Geography","ISSN":"0143-6228","page":"121-131","title":"A basic assessment of residential plant diversity and its ecosystem services and disservices in Beijing, China","volume":"64","author":[{"family":"Wang","given":"Huafeng"},{"family":"Qureshi","given":"Salman"},{"family":"Knapp","given":"Sonja"},{"family":"Friedman","given":"Cynthia Ross"},{"family":"Hubacek","given":"Klaus"}],"issued":{"date-parts":[["2015"]]}}},{"id":"IYtTkrYy/1ELfhJHV","uris":["http://zotero.org/users/5738822/items/EIFRL23G"],"uri":["http://zotero.org/users/5738822/items/EIFRL23G"],"itemData":{"id":851,"type":"article-journal","archive_location":"WOS:000401941600007","container-title":"Urban Forestry &amp; Urban Greening","DOI":"10.1016/j.ufug.2017.01.008","ISSN":"1618-8667","page":"64-73","title":"Spatiotemporal dynamics of plant diversity in response to farmers' evolved settlements in Shanghai","volume":"22","author":[{"family":"Wang","given":"H. B."},{"family":"Qin","given":"J."},{"family":"Bin","given":"Z."},{"family":"Chen","given":"J. K."},{"family":"Dong","given":"L."},{"family":"Hu","given":"Y. H."}],"issued":{"date-parts":[["2017",3]]}}}],"schema":"https://github.com/citation-style-language/schema/raw/master/csl-citation.json"} </w:instrText>
      </w:r>
      <w:r w:rsidRPr="003D6A66">
        <w:rPr>
          <w:szCs w:val="28"/>
        </w:rPr>
        <w:fldChar w:fldCharType="separate"/>
      </w:r>
      <w:r>
        <w:t>(Chimaimba et al., 2020; Raoufou et al., 2011; Wang et al., 2015, 2017)</w:t>
      </w:r>
      <w:r w:rsidRPr="003D6A66">
        <w:rPr>
          <w:szCs w:val="28"/>
        </w:rPr>
        <w:fldChar w:fldCharType="end"/>
      </w:r>
      <w:r w:rsidRPr="003D6A66">
        <w:rPr>
          <w:szCs w:val="28"/>
        </w:rPr>
        <w:t xml:space="preserve"> have also focused on rapidly urbanized areas rather than highly urbanized ones. </w:t>
      </w:r>
    </w:p>
    <w:p w14:paraId="21F7E8FE" w14:textId="4BC3FEF7" w:rsidR="00FE4811" w:rsidRPr="003D6A66" w:rsidRDefault="00FE4811" w:rsidP="00FE4811">
      <w:pPr>
        <w:ind w:firstLine="420"/>
        <w:rPr>
          <w:rFonts w:eastAsia="DengXian"/>
          <w:szCs w:val="28"/>
        </w:rPr>
      </w:pPr>
      <w:r w:rsidRPr="003D6A66">
        <w:rPr>
          <w:szCs w:val="28"/>
        </w:rPr>
        <w:t xml:space="preserve">The dispersed green spaces, like private gardens, </w:t>
      </w:r>
      <w:r w:rsidRPr="003D6A66">
        <w:rPr>
          <w:rFonts w:eastAsia="DengXian"/>
          <w:szCs w:val="28"/>
        </w:rPr>
        <w:t xml:space="preserve">have been addressed less though they </w:t>
      </w:r>
      <w:r w:rsidRPr="003D6A66">
        <w:rPr>
          <w:szCs w:val="28"/>
        </w:rPr>
        <w:t xml:space="preserve">have been proven essential to urban biodiversity and ecosystem services </w:t>
      </w:r>
      <w:r w:rsidRPr="003D6A66">
        <w:rPr>
          <w:rFonts w:eastAsia="DengXian"/>
          <w:szCs w:val="28"/>
        </w:rPr>
        <w:fldChar w:fldCharType="begin"/>
      </w:r>
      <w:r w:rsidR="00BB0618">
        <w:rPr>
          <w:rFonts w:eastAsia="DengXian"/>
          <w:szCs w:val="28"/>
        </w:rPr>
        <w:instrText xml:space="preserve"> ADDIN ZOTERO_ITEM CSL_CITATION {"citationID":"h9Y3ZxHz","properties":{"formattedCitation":"(Camps-Calvet et al., 2016a)","plainCitation":"(Camps-Calvet et al., 2016a)","noteIndex":0},"citationItems":[{"id":"IYtTkrYy/tHivT002","uris":["http://zotero.org/users/5738822/items/T36YEVWI"],"uri":["http://zotero.org/users/5738822/items/T36YEVWI"],"itemData":{"id":789,"type":"article-journal","abstract":"In many European cities, urban gardens are seen as increasingly important components of urban green space networks. We adopt an ecosystem services framework to assess contributions of urban gardens to the quality of of their users. First, we identify and characterize ecosystem services provided by urban gardens. Secondly, we assess the demographic and socioeconomic profile of its beneficiaries and the relative importance they attribute to different ecosystem services. Next we discuss the relevance of our results in relation to critical policy challenges, such as the promotion of societal cohesion and healthy lifestyles. Data were collected through 44 semi-structured interviews and a survey among 201 users of 27 urban gardens in Barcelona, Spain, as well as from consultation meetings with local planners. We identified 20 ecosystem services, ranging from food production over pollination to social cohesion and environmental learning. Among them, cultural ecosystem services (non-material benefits people derive from their interaction with nature) ​ stand out as the most widely perceived and as the most highly valued. The main beneficiaries of ecosystem services from urban gardens are elder, low-middle income, and migrant people. Our results about the societal importance of urban gardens ​were deemed highly relevant by the interviewed green space planners in Barcelona, who noted that our data can provide basis to support or expand existing gardening programs in the city. Our research further suggests that ecosystem services from urban gardens can play an important role in addressing several urban policy challenges in cities, such as promoting stewardship of urban ecosystems, providing opportunities for recreation and healthy lifestyles, and promoting social cohesion. We conclude that urban gardens and associated ecosystem services can play an important ​ in urban policies aimed at enhancing quality of life in cities, particularly if access to their benefits is expanded to larger segments of the population.","container-title":"Environmental Science &amp; Policy","DOI":"10.1016/j.envsci.2016.01.007","ISSN":"1462-9011","page":"14-23","title":"Ecosystem services provided by urban gardens in Barcelona, Spain: Insights for policy and planning","volume":"62","author":[{"family":"Camps-Calvet","given":"Marta"},{"family":"Langemeyer","given":"Johannes"},{"family":"Calvet-Mir","given":"Laura"},{"family":"Gómez-Baggethun","given":"Erik"}],"issued":{"date-parts":[["2016",8,1]]}}}],"schema":"https://github.com/citation-style-language/schema/raw/master/csl-citation.json"} </w:instrText>
      </w:r>
      <w:r w:rsidRPr="003D6A66">
        <w:rPr>
          <w:rFonts w:eastAsia="DengXian"/>
          <w:szCs w:val="28"/>
        </w:rPr>
        <w:fldChar w:fldCharType="separate"/>
      </w:r>
      <w:r>
        <w:t>(Camps-Calvet et al., 2016a)</w:t>
      </w:r>
      <w:r w:rsidRPr="003D6A66">
        <w:rPr>
          <w:rFonts w:eastAsia="DengXian"/>
          <w:szCs w:val="28"/>
        </w:rPr>
        <w:fldChar w:fldCharType="end"/>
      </w:r>
      <w:r w:rsidRPr="003D6A66">
        <w:rPr>
          <w:rFonts w:eastAsia="DengXian"/>
          <w:szCs w:val="28"/>
        </w:rPr>
        <w:t xml:space="preserve">. </w:t>
      </w:r>
      <w:r w:rsidRPr="003D6A66">
        <w:rPr>
          <w:szCs w:val="28"/>
        </w:rPr>
        <w:t xml:space="preserve">For urban biodiversity research in Japan, Tsuchiya and Saito </w:t>
      </w:r>
      <w:r w:rsidRPr="003D6A66">
        <w:rPr>
          <w:szCs w:val="28"/>
        </w:rPr>
        <w:fldChar w:fldCharType="begin"/>
      </w:r>
      <w:r w:rsidR="00BB0618">
        <w:rPr>
          <w:szCs w:val="28"/>
        </w:rPr>
        <w:instrText xml:space="preserve"> ADDIN ZOTERO_ITEM CSL_CITATION {"citationID":"wu16cRHj","properties":{"formattedCitation":"(2018)","plainCitation":"(2018)","noteIndex":0},"citationItems":[{"id":"IYtTkrYy/FC4e0U85","uris":["http://zotero.org/users/5738822/items/T9L97GMJ"],"uri":["http://zotero.org/users/5738822/items/T9L97GMJ"],"itemData":{"id":934,"type":"article-journal","container-title":"</w:instrText>
      </w:r>
      <w:r w:rsidR="00BB0618">
        <w:rPr>
          <w:rFonts w:ascii="SimSun" w:eastAsia="SimSun" w:hAnsi="SimSun" w:cs="SimSun" w:hint="eastAsia"/>
          <w:szCs w:val="28"/>
        </w:rPr>
        <w:instrText>保全生態学研究</w:instrText>
      </w:r>
      <w:r w:rsidR="00BB0618">
        <w:rPr>
          <w:szCs w:val="28"/>
        </w:rPr>
        <w:instrText>","ISSN":"1342-4327","issue":"2","page":"265-278","title":"</w:instrText>
      </w:r>
      <w:r w:rsidR="00BB0618">
        <w:rPr>
          <w:rFonts w:ascii="SimSun" w:eastAsia="SimSun" w:hAnsi="SimSun" w:cs="SimSun" w:hint="eastAsia"/>
          <w:szCs w:val="28"/>
        </w:rPr>
        <w:instrText>都市の生物多様性研究は何を目的や対象としてきたか</w:instrText>
      </w:r>
      <w:r w:rsidR="00BB0618">
        <w:rPr>
          <w:szCs w:val="28"/>
        </w:rPr>
        <w:instrText xml:space="preserve">?: </w:instrText>
      </w:r>
      <w:r w:rsidR="00BB0618">
        <w:rPr>
          <w:rFonts w:ascii="SimSun" w:eastAsia="SimSun" w:hAnsi="SimSun" w:cs="SimSun" w:hint="eastAsia"/>
          <w:szCs w:val="28"/>
        </w:rPr>
        <w:instrText>国内研究の動向分析</w:instrText>
      </w:r>
      <w:r w:rsidR="00BB0618">
        <w:rPr>
          <w:szCs w:val="28"/>
        </w:rPr>
        <w:instrText>","volume":"23","author":[{"literal":"</w:instrText>
      </w:r>
      <w:r w:rsidR="00BB0618">
        <w:rPr>
          <w:rFonts w:ascii="SimSun" w:eastAsia="SimSun" w:hAnsi="SimSun" w:cs="SimSun" w:hint="eastAsia"/>
          <w:szCs w:val="28"/>
        </w:rPr>
        <w:instrText>土屋一彬</w:instrText>
      </w:r>
      <w:r w:rsidR="00BB0618">
        <w:rPr>
          <w:szCs w:val="28"/>
        </w:rPr>
        <w:instrText>"},{"literal":"</w:instrText>
      </w:r>
      <w:r w:rsidR="00BB0618">
        <w:rPr>
          <w:rFonts w:ascii="SimSun" w:eastAsia="SimSun" w:hAnsi="SimSun" w:cs="SimSun" w:hint="eastAsia"/>
          <w:szCs w:val="28"/>
        </w:rPr>
        <w:instrText>斎藤昌幸</w:instrText>
      </w:r>
      <w:r w:rsidR="00BB0618">
        <w:rPr>
          <w:szCs w:val="28"/>
        </w:rPr>
        <w:instrText xml:space="preserve">"}],"issued":{"date-parts":[["2018"]]}},"suppress-author":true}],"schema":"https://github.com/citation-style-language/schema/raw/master/csl-citation.json"} </w:instrText>
      </w:r>
      <w:r w:rsidRPr="003D6A66">
        <w:rPr>
          <w:szCs w:val="28"/>
        </w:rPr>
        <w:fldChar w:fldCharType="separate"/>
      </w:r>
      <w:r>
        <w:t>(2018)</w:t>
      </w:r>
      <w:r w:rsidRPr="003D6A66">
        <w:rPr>
          <w:szCs w:val="28"/>
        </w:rPr>
        <w:fldChar w:fldCharType="end"/>
      </w:r>
      <w:r w:rsidRPr="003D6A66">
        <w:rPr>
          <w:szCs w:val="28"/>
        </w:rPr>
        <w:t xml:space="preserve"> reviewed 173 English- and Japanese-language articles published between 1975 and 2015, returning 71 articles on urban plants. </w:t>
      </w:r>
      <w:r w:rsidR="001D4A35">
        <w:rPr>
          <w:szCs w:val="28"/>
        </w:rPr>
        <w:t>I</w:t>
      </w:r>
      <w:r w:rsidRPr="003D6A66">
        <w:rPr>
          <w:szCs w:val="28"/>
        </w:rPr>
        <w:t xml:space="preserve">recoded the 71 articles and found that a total of 37 of these focused on spermatophytes, but most of them focused on large green spaces like urban parks and forest remnants (e.g., Okamura et al. </w:t>
      </w:r>
      <w:r w:rsidRPr="003D6A66">
        <w:rPr>
          <w:rFonts w:eastAsia="DengXian"/>
          <w:szCs w:val="32"/>
        </w:rPr>
        <w:fldChar w:fldCharType="begin"/>
      </w:r>
      <w:r w:rsidR="00BB0618">
        <w:rPr>
          <w:rFonts w:eastAsia="DengXian"/>
          <w:szCs w:val="32"/>
        </w:rPr>
        <w:instrText xml:space="preserve"> ADDIN ZOTERO_ITEM CSL_CITATION {"citationID":"6RAMIvQV","properties":{"formattedCitation":"(1998)","plainCitation":"(1998)","noteIndex":0},"citationItems":[{"id":"IYtTkrYy/EdRn4Say","uris":["http://zotero.org/users/5738822/items/AQAU8BJ8"],"uri":["http://zotero.org/users/5738822/items/AQAU8BJ8"],"itemData":{"id":1491,"type":"article-journal","abstract":"</w:instrText>
      </w:r>
      <w:r w:rsidR="00BB0618">
        <w:rPr>
          <w:rFonts w:eastAsia="DengXian" w:hint="eastAsia"/>
          <w:szCs w:val="32"/>
        </w:rPr>
        <w:instrText>名古屋市南部に点在する都市計画公園</w:instrText>
      </w:r>
      <w:r w:rsidR="00BB0618">
        <w:rPr>
          <w:rFonts w:ascii="Microsoft YaHei" w:eastAsia="Microsoft YaHei" w:hAnsi="Microsoft YaHei" w:cs="Microsoft YaHei" w:hint="eastAsia"/>
          <w:szCs w:val="32"/>
        </w:rPr>
        <w:instrText>・</w:instrText>
      </w:r>
      <w:r w:rsidR="00BB0618">
        <w:rPr>
          <w:rFonts w:eastAsia="DengXian" w:hint="eastAsia"/>
          <w:szCs w:val="32"/>
        </w:rPr>
        <w:instrText>緑地の二次林の管理指針を策定することを目的として</w:instrText>
      </w:r>
      <w:r w:rsidR="00BB0618">
        <w:rPr>
          <w:rFonts w:eastAsia="DengXian"/>
          <w:szCs w:val="32"/>
        </w:rPr>
        <w:instrText xml:space="preserve">, </w:instrText>
      </w:r>
      <w:r w:rsidR="00BB0618">
        <w:rPr>
          <w:rFonts w:eastAsia="DengXian" w:hint="eastAsia"/>
          <w:szCs w:val="32"/>
        </w:rPr>
        <w:instrText>二次林を有する緑地公園の樹木現存量と土壌条件の関係を調査した。調査地点は</w:instrText>
      </w:r>
      <w:r w:rsidR="00BB0618">
        <w:rPr>
          <w:rFonts w:eastAsia="DengXian"/>
          <w:szCs w:val="32"/>
        </w:rPr>
        <w:instrText>16</w:instrText>
      </w:r>
      <w:r w:rsidR="00BB0618">
        <w:rPr>
          <w:rFonts w:eastAsia="DengXian" w:hint="eastAsia"/>
          <w:szCs w:val="32"/>
        </w:rPr>
        <w:instrText>ケ所で</w:instrText>
      </w:r>
      <w:r w:rsidR="00BB0618">
        <w:rPr>
          <w:rFonts w:eastAsia="DengXian"/>
          <w:szCs w:val="32"/>
        </w:rPr>
        <w:instrText xml:space="preserve">, </w:instrText>
      </w:r>
      <w:r w:rsidR="00BB0618">
        <w:rPr>
          <w:rFonts w:eastAsia="DengXian" w:hint="eastAsia"/>
          <w:szCs w:val="32"/>
        </w:rPr>
        <w:instrText>それぞれ</w:instrText>
      </w:r>
      <w:r w:rsidR="00BB0618">
        <w:rPr>
          <w:rFonts w:eastAsia="DengXian"/>
          <w:szCs w:val="32"/>
        </w:rPr>
        <w:instrText>4</w:instrText>
      </w:r>
      <w:r w:rsidR="00BB0618">
        <w:rPr>
          <w:rFonts w:eastAsia="DengXian" w:hint="eastAsia"/>
          <w:szCs w:val="32"/>
        </w:rPr>
        <w:instrText>～</w:instrText>
      </w:r>
      <w:r w:rsidR="00BB0618">
        <w:rPr>
          <w:rFonts w:eastAsia="DengXian"/>
          <w:szCs w:val="32"/>
        </w:rPr>
        <w:instrText>23</w:instrText>
      </w:r>
      <w:r w:rsidR="00BB0618">
        <w:rPr>
          <w:rFonts w:eastAsia="DengXian" w:hint="eastAsia"/>
          <w:szCs w:val="32"/>
        </w:rPr>
        <w:instrText>種の樹木があり</w:instrText>
      </w:r>
      <w:r w:rsidR="00BB0618">
        <w:rPr>
          <w:rFonts w:eastAsia="DengXian"/>
          <w:szCs w:val="32"/>
        </w:rPr>
        <w:instrText xml:space="preserve">, </w:instrText>
      </w:r>
      <w:r w:rsidR="00BB0618">
        <w:rPr>
          <w:rFonts w:eastAsia="DengXian" w:hint="eastAsia"/>
          <w:szCs w:val="32"/>
        </w:rPr>
        <w:instrText>合計</w:instrText>
      </w:r>
      <w:r w:rsidR="00BB0618">
        <w:rPr>
          <w:rFonts w:eastAsia="DengXian"/>
          <w:szCs w:val="32"/>
        </w:rPr>
        <w:instrText>46</w:instrText>
      </w:r>
      <w:r w:rsidR="00BB0618">
        <w:rPr>
          <w:rFonts w:eastAsia="DengXian" w:hint="eastAsia"/>
          <w:szCs w:val="32"/>
        </w:rPr>
        <w:instrText>種で</w:instrText>
      </w:r>
      <w:r w:rsidR="00BB0618">
        <w:rPr>
          <w:rFonts w:eastAsia="DengXian"/>
          <w:szCs w:val="32"/>
        </w:rPr>
        <w:instrText xml:space="preserve">, </w:instrText>
      </w:r>
      <w:r w:rsidR="00BB0618">
        <w:rPr>
          <w:rFonts w:eastAsia="DengXian" w:hint="eastAsia"/>
          <w:szCs w:val="32"/>
        </w:rPr>
        <w:instrText>平均</w:instrText>
      </w:r>
      <w:r w:rsidR="00BB0618">
        <w:rPr>
          <w:rFonts w:eastAsia="DengXian"/>
          <w:szCs w:val="32"/>
        </w:rPr>
        <w:instrText>11.1</w:instrText>
      </w:r>
      <w:r w:rsidR="00BB0618">
        <w:rPr>
          <w:rFonts w:eastAsia="DengXian" w:hint="eastAsia"/>
          <w:szCs w:val="32"/>
        </w:rPr>
        <w:instrText>種であった。調査地点間の樹種構成の類似度は平均</w:instrText>
      </w:r>
      <w:r w:rsidR="00BB0618">
        <w:rPr>
          <w:rFonts w:eastAsia="DengXian"/>
          <w:szCs w:val="32"/>
        </w:rPr>
        <w:instrText>40%</w:instrText>
      </w:r>
      <w:r w:rsidR="00BB0618">
        <w:rPr>
          <w:rFonts w:eastAsia="DengXian" w:hint="eastAsia"/>
          <w:szCs w:val="32"/>
        </w:rPr>
        <w:instrText>であり</w:instrText>
      </w:r>
      <w:r w:rsidR="00BB0618">
        <w:rPr>
          <w:rFonts w:eastAsia="DengXian"/>
          <w:szCs w:val="32"/>
        </w:rPr>
        <w:instrText xml:space="preserve">, </w:instrText>
      </w:r>
      <w:r w:rsidR="00BB0618">
        <w:rPr>
          <w:rFonts w:eastAsia="DengXian" w:hint="eastAsia"/>
          <w:szCs w:val="32"/>
        </w:rPr>
        <w:instrText>常緑広葉樹のピサカキ</w:instrText>
      </w:r>
      <w:r w:rsidR="00BB0618">
        <w:rPr>
          <w:rFonts w:ascii="Microsoft YaHei" w:eastAsia="Microsoft YaHei" w:hAnsi="Microsoft YaHei" w:cs="Microsoft YaHei" w:hint="eastAsia"/>
          <w:szCs w:val="32"/>
        </w:rPr>
        <w:instrText>・</w:instrText>
      </w:r>
      <w:r w:rsidR="00BB0618">
        <w:rPr>
          <w:rFonts w:eastAsia="DengXian" w:hint="eastAsia"/>
          <w:szCs w:val="32"/>
        </w:rPr>
        <w:instrText>シャシャンボはほとんどの調査区で出現した。地形的条件</w:instrText>
      </w:r>
      <w:r w:rsidR="00BB0618">
        <w:rPr>
          <w:rFonts w:ascii="Microsoft YaHei" w:eastAsia="Microsoft YaHei" w:hAnsi="Microsoft YaHei" w:cs="Microsoft YaHei" w:hint="eastAsia"/>
          <w:szCs w:val="32"/>
        </w:rPr>
        <w:instrText>・</w:instrText>
      </w:r>
      <w:r w:rsidR="00BB0618">
        <w:rPr>
          <w:rFonts w:eastAsia="DengXian" w:hint="eastAsia"/>
          <w:szCs w:val="32"/>
        </w:rPr>
        <w:instrText>植生構造</w:instrText>
      </w:r>
      <w:r w:rsidR="00BB0618">
        <w:rPr>
          <w:rFonts w:ascii="Microsoft YaHei" w:eastAsia="Microsoft YaHei" w:hAnsi="Microsoft YaHei" w:cs="Microsoft YaHei" w:hint="eastAsia"/>
          <w:szCs w:val="32"/>
        </w:rPr>
        <w:instrText>・</w:instrText>
      </w:r>
      <w:r w:rsidR="00BB0618">
        <w:rPr>
          <w:rFonts w:eastAsia="DengXian" w:hint="eastAsia"/>
          <w:szCs w:val="32"/>
        </w:rPr>
        <w:instrText>土壌条件の調査</w:instrText>
      </w:r>
      <w:r w:rsidR="00BB0618">
        <w:rPr>
          <w:rFonts w:ascii="Microsoft YaHei" w:eastAsia="Microsoft YaHei" w:hAnsi="Microsoft YaHei" w:cs="Microsoft YaHei" w:hint="eastAsia"/>
          <w:szCs w:val="32"/>
        </w:rPr>
        <w:instrText>・</w:instrText>
      </w:r>
      <w:r w:rsidR="00BB0618">
        <w:rPr>
          <w:rFonts w:eastAsia="DengXian" w:hint="eastAsia"/>
          <w:szCs w:val="32"/>
        </w:rPr>
        <w:instrText>測定項目について</w:instrText>
      </w:r>
      <w:r w:rsidR="00BB0618">
        <w:rPr>
          <w:rFonts w:eastAsia="DengXian"/>
          <w:szCs w:val="32"/>
        </w:rPr>
        <w:instrText xml:space="preserve">, </w:instrText>
      </w:r>
      <w:r w:rsidR="00BB0618">
        <w:rPr>
          <w:rFonts w:eastAsia="DengXian" w:hint="eastAsia"/>
          <w:szCs w:val="32"/>
        </w:rPr>
        <w:instrText>クラスター分析したところ</w:instrText>
      </w:r>
      <w:r w:rsidR="00BB0618">
        <w:rPr>
          <w:rFonts w:eastAsia="DengXian"/>
          <w:szCs w:val="32"/>
        </w:rPr>
        <w:instrText xml:space="preserve">, </w:instrText>
      </w:r>
      <w:r w:rsidR="00BB0618">
        <w:rPr>
          <w:rFonts w:eastAsia="DengXian" w:hint="eastAsia"/>
          <w:szCs w:val="32"/>
        </w:rPr>
        <w:instrText>下層土の礫含量一樹種多様性</w:instrText>
      </w:r>
      <w:r w:rsidR="00BB0618">
        <w:rPr>
          <w:rFonts w:eastAsia="DengXian"/>
          <w:szCs w:val="32"/>
        </w:rPr>
        <w:instrText>-</w:instrText>
      </w:r>
      <w:r w:rsidR="00BB0618">
        <w:rPr>
          <w:rFonts w:eastAsia="DengXian" w:hint="eastAsia"/>
          <w:szCs w:val="32"/>
        </w:rPr>
        <w:instrText>樹種数の</w:instrText>
      </w:r>
      <w:r w:rsidR="00BB0618">
        <w:rPr>
          <w:rFonts w:eastAsia="DengXian"/>
          <w:szCs w:val="32"/>
        </w:rPr>
        <w:instrText>3</w:instrText>
      </w:r>
      <w:r w:rsidR="00BB0618">
        <w:rPr>
          <w:rFonts w:eastAsia="DengXian" w:hint="eastAsia"/>
          <w:szCs w:val="32"/>
        </w:rPr>
        <w:instrText>者の間に高い近似性が認められ</w:instrText>
      </w:r>
      <w:r w:rsidR="00BB0618">
        <w:rPr>
          <w:rFonts w:eastAsia="DengXian"/>
          <w:szCs w:val="32"/>
        </w:rPr>
        <w:instrText xml:space="preserve">, </w:instrText>
      </w:r>
      <w:r w:rsidR="00BB0618">
        <w:rPr>
          <w:rFonts w:eastAsia="DengXian" w:hint="eastAsia"/>
          <w:szCs w:val="32"/>
        </w:rPr>
        <w:instrText>下層土の礫含量が多いほど樹種の多様性が高くなることが認められた。</w:instrText>
      </w:r>
      <w:r w:rsidR="00BB0618">
        <w:rPr>
          <w:rFonts w:eastAsia="DengXian"/>
          <w:szCs w:val="32"/>
        </w:rPr>
        <w:instrText>","container-title":"</w:instrText>
      </w:r>
      <w:r w:rsidR="00BB0618">
        <w:rPr>
          <w:rFonts w:eastAsia="DengXian" w:hint="eastAsia"/>
          <w:szCs w:val="32"/>
        </w:rPr>
        <w:instrText>ランドスケープ研究</w:instrText>
      </w:r>
      <w:r w:rsidR="00BB0618">
        <w:rPr>
          <w:rFonts w:eastAsia="DengXian"/>
          <w:szCs w:val="32"/>
        </w:rPr>
        <w:instrText>","DOI":"10.5632/jila.62.613","issue":"5","page":"613-616","source":"J-Stage","title":"</w:instrText>
      </w:r>
      <w:r w:rsidR="00BB0618">
        <w:rPr>
          <w:rFonts w:eastAsia="DengXian" w:hint="eastAsia"/>
          <w:szCs w:val="32"/>
        </w:rPr>
        <w:instrText>名古屋市南部の都市公園</w:instrText>
      </w:r>
      <w:r w:rsidR="00BB0618">
        <w:rPr>
          <w:rFonts w:ascii="Microsoft YaHei" w:eastAsia="Microsoft YaHei" w:hAnsi="Microsoft YaHei" w:cs="Microsoft YaHei" w:hint="eastAsia"/>
          <w:szCs w:val="32"/>
        </w:rPr>
        <w:instrText>・</w:instrText>
      </w:r>
      <w:r w:rsidR="00BB0618">
        <w:rPr>
          <w:rFonts w:eastAsia="DengXian" w:hint="eastAsia"/>
          <w:szCs w:val="32"/>
        </w:rPr>
        <w:instrText>緑地の樹種の多様性に関する研究</w:instrText>
      </w:r>
      <w:r w:rsidR="00BB0618">
        <w:rPr>
          <w:rFonts w:eastAsia="DengXian"/>
          <w:szCs w:val="32"/>
        </w:rPr>
        <w:instrText>","volume":"62","author":[{"family":"</w:instrText>
      </w:r>
      <w:r w:rsidR="00BB0618">
        <w:rPr>
          <w:rFonts w:eastAsia="DengXian" w:hint="eastAsia"/>
          <w:szCs w:val="32"/>
        </w:rPr>
        <w:instrText>穣</w:instrText>
      </w:r>
      <w:r w:rsidR="00BB0618">
        <w:rPr>
          <w:rFonts w:eastAsia="DengXian"/>
          <w:szCs w:val="32"/>
        </w:rPr>
        <w:instrText>","given":"</w:instrText>
      </w:r>
      <w:r w:rsidR="00BB0618">
        <w:rPr>
          <w:rFonts w:eastAsia="DengXian" w:hint="eastAsia"/>
          <w:szCs w:val="32"/>
        </w:rPr>
        <w:instrText>岡村</w:instrText>
      </w:r>
      <w:r w:rsidR="00BB0618">
        <w:rPr>
          <w:rFonts w:eastAsia="DengXian"/>
          <w:szCs w:val="32"/>
        </w:rPr>
        <w:instrText>"},{"family":"</w:instrText>
      </w:r>
      <w:r w:rsidR="00BB0618">
        <w:rPr>
          <w:rFonts w:eastAsia="DengXian" w:hint="eastAsia"/>
          <w:szCs w:val="32"/>
        </w:rPr>
        <w:instrText>篤美</w:instrText>
      </w:r>
      <w:r w:rsidR="00BB0618">
        <w:rPr>
          <w:rFonts w:eastAsia="DengXian"/>
          <w:szCs w:val="32"/>
        </w:rPr>
        <w:instrText>","given":"</w:instrText>
      </w:r>
      <w:r w:rsidR="00BB0618">
        <w:rPr>
          <w:rFonts w:eastAsia="DengXian" w:hint="eastAsia"/>
          <w:szCs w:val="32"/>
        </w:rPr>
        <w:instrText>佐藤</w:instrText>
      </w:r>
      <w:r w:rsidR="00BB0618">
        <w:rPr>
          <w:rFonts w:eastAsia="DengXian"/>
          <w:szCs w:val="32"/>
        </w:rPr>
        <w:instrText>"},{"family":"</w:instrText>
      </w:r>
      <w:r w:rsidR="00BB0618">
        <w:rPr>
          <w:rFonts w:eastAsia="DengXian" w:hint="eastAsia"/>
          <w:szCs w:val="32"/>
        </w:rPr>
        <w:instrText>進</w:instrText>
      </w:r>
      <w:r w:rsidR="00BB0618">
        <w:rPr>
          <w:rFonts w:eastAsia="DengXian"/>
          <w:szCs w:val="32"/>
        </w:rPr>
        <w:instrText>","given":"</w:instrText>
      </w:r>
      <w:r w:rsidR="00BB0618">
        <w:rPr>
          <w:rFonts w:eastAsia="DengXian" w:hint="eastAsia"/>
          <w:szCs w:val="32"/>
        </w:rPr>
        <w:instrText>林</w:instrText>
      </w:r>
      <w:r w:rsidR="00BB0618">
        <w:rPr>
          <w:rFonts w:eastAsia="DengXian"/>
          <w:szCs w:val="32"/>
        </w:rPr>
        <w:instrText xml:space="preserve">"}],"issued":{"date-parts":[["1998"]]}},"suppress-author":true}],"schema":"https://github.com/citation-style-language/schema/raw/master/csl-citation.json"} </w:instrText>
      </w:r>
      <w:r w:rsidRPr="003D6A66">
        <w:rPr>
          <w:rFonts w:eastAsia="DengXian"/>
          <w:szCs w:val="32"/>
        </w:rPr>
        <w:fldChar w:fldCharType="separate"/>
      </w:r>
      <w:r>
        <w:t>(1998)</w:t>
      </w:r>
      <w:r w:rsidRPr="003D6A66">
        <w:rPr>
          <w:rFonts w:eastAsia="DengXian"/>
          <w:szCs w:val="32"/>
        </w:rPr>
        <w:fldChar w:fldCharType="end"/>
      </w:r>
      <w:r w:rsidRPr="003D6A66">
        <w:rPr>
          <w:rFonts w:eastAsia="DengXian"/>
          <w:szCs w:val="32"/>
        </w:rPr>
        <w:t xml:space="preserve">’s </w:t>
      </w:r>
      <w:r w:rsidRPr="003D6A66">
        <w:rPr>
          <w:szCs w:val="28"/>
        </w:rPr>
        <w:t xml:space="preserve">research of Nagoya’s urban parks). </w:t>
      </w:r>
    </w:p>
    <w:p w14:paraId="3EB220E1" w14:textId="63EE00AE" w:rsidR="00FE4811" w:rsidRDefault="00FE4811" w:rsidP="00FE4811">
      <w:pPr>
        <w:ind w:firstLine="420"/>
        <w:rPr>
          <w:szCs w:val="28"/>
        </w:rPr>
      </w:pPr>
      <w:r w:rsidRPr="003D6A66">
        <w:rPr>
          <w:szCs w:val="28"/>
        </w:rPr>
        <w:t xml:space="preserve">Land use/land cover is driven by, and in turn, has impact on bio-physical and socio-economic factors; it is the results of, and constrains human activities </w:t>
      </w:r>
      <w:r w:rsidRPr="003D6A66">
        <w:rPr>
          <w:szCs w:val="28"/>
        </w:rPr>
        <w:fldChar w:fldCharType="begin"/>
      </w:r>
      <w:r w:rsidR="009204F5">
        <w:rPr>
          <w:szCs w:val="28"/>
        </w:rPr>
        <w:instrText xml:space="preserve"> ADDIN ZOTERO_ITEM CSL_CITATION {"citationID":"vcLku6A7","properties":{"formattedCitation":"(Briassoulis, 2019)","plainCitation":"(Briassoulis, 2019)","noteIndex":0},"citationItems":[{"id":6211,"uris":["http://zotero.org/users/5738822/items/ZWEIFR3U"],"uri":["http://zotero.org/users/5738822/items/ZWEIFR3U"],"itemData":{"id":6211,"type":"book","note":"publisher: Regional Research Institute, West Virginia University","source":"Google Scholar","title":"Analysis of land use change: theoretical and modeling approaches","title-short":"Analysis of land use change","author":[{"family":"Briassoulis","given":"Helen"}],"issued":{"date-parts":[["2019"]]}}}],"schema":"https://github.com/citation-style-language/schema/raw/master/csl-citation.json"} </w:instrText>
      </w:r>
      <w:r w:rsidRPr="003D6A66">
        <w:rPr>
          <w:szCs w:val="28"/>
        </w:rPr>
        <w:fldChar w:fldCharType="separate"/>
      </w:r>
      <w:r>
        <w:t>(Briassoulis, 2019)</w:t>
      </w:r>
      <w:r w:rsidRPr="003D6A66">
        <w:rPr>
          <w:szCs w:val="28"/>
        </w:rPr>
        <w:fldChar w:fldCharType="end"/>
      </w:r>
      <w:r w:rsidRPr="003D6A66">
        <w:rPr>
          <w:szCs w:val="28"/>
        </w:rPr>
        <w:t xml:space="preserve">. However, the heterogeneity of urban plant diversity across land use/land cover has been less </w:t>
      </w:r>
      <w:r w:rsidRPr="003D6A66">
        <w:rPr>
          <w:szCs w:val="28"/>
        </w:rPr>
        <w:lastRenderedPageBreak/>
        <w:t xml:space="preserve">addressed. Since plantable space, greening goals, and human-related disturbances vary with land use/land cover </w:t>
      </w:r>
      <w:r w:rsidRPr="003D6A66">
        <w:rPr>
          <w:szCs w:val="28"/>
        </w:rPr>
        <w:fldChar w:fldCharType="begin"/>
      </w:r>
      <w:r w:rsidR="00BB0618">
        <w:rPr>
          <w:szCs w:val="28"/>
        </w:rPr>
        <w:instrText xml:space="preserve"> ADDIN ZOTERO_ITEM CSL_CITATION {"citationID":"oMP2Tc8Y","properties":{"formattedCitation":"(Bourne and Conway, 2014)","plainCitation":"(Bourne and Conway, 2014)","noteIndex":0},"citationItems":[{"id":"IYtTkrYy/EO2LJHjC","uris":["http://zotero.org/users/5738822/items/U9ZGHTNS"],"uri":["http://zotero.org/users/5738822/items/U9ZGHTNS"],"itemData":{"id":2064,"type":"article-journal","abstract":"Recent research has focused on the ways urban forest patterns vary in relation to level of urbanization and socioeconomic characteristics, with most studies limited to one urban land use type or multiple non-differentiate land uses. Additionally, the majority of studies examining urban forest patterns focus on canopy cover extent, with less attention given to patterns of species diversity. This study explores how tree species diversity varies across different urban land uses and municipal boundaries to better understand the role of land use types in shaping urban forest patterns. The goal is addressed through an exploration of plot-level tree data in the urban municipalities of Peel Region located in the Greater Toronto Area (Ontario, Canada). Species composition and standard diversity metrics are calculated for eight land use types and four municipalities. Our results show that differences in diversity metrics and species composition are greater between urban land uses than municipalities. Moreover, Peel’s urban forest has relatively high alpha diversity but many species are present on only one land use type. The results suggest that different causal processes are associated with each land use type, and that urban forest managers should adopt land use-specific strategies to meet species composition goals within the urban forest.","container-title":"Urban Ecosystems","DOI":"10.1007/s11252-013-0317-0","ISSN":"1573-1642","issue":"1","journalAbbreviation":"Urban Ecosyst","language":"en","page":"329-348","source":"Springer Link","title":"The influence of land use type and municipal context on urban tree species diversity","volume":"17","author":[{"family":"Bourne","given":"Kirstin S."},{"family":"Conway","given":"Tenley M."}],"issued":{"date-parts":[["2014",3,1]]}}}],"schema":"https://github.com/citation-style-language/schema/raw/master/csl-citation.json"} </w:instrText>
      </w:r>
      <w:r w:rsidRPr="003D6A66">
        <w:rPr>
          <w:szCs w:val="28"/>
        </w:rPr>
        <w:fldChar w:fldCharType="separate"/>
      </w:r>
      <w:r>
        <w:t>(Bourne and Conway, 2014)</w:t>
      </w:r>
      <w:r w:rsidRPr="003D6A66">
        <w:rPr>
          <w:szCs w:val="28"/>
        </w:rPr>
        <w:fldChar w:fldCharType="end"/>
      </w:r>
      <w:r w:rsidRPr="003D6A66">
        <w:rPr>
          <w:szCs w:val="28"/>
        </w:rPr>
        <w:t xml:space="preserve">, land use/land cover has also been regarded as an urbanization gradient factor in relevant biodiversity research </w:t>
      </w:r>
      <w:r w:rsidRPr="003D6A66">
        <w:rPr>
          <w:szCs w:val="28"/>
        </w:rPr>
        <w:fldChar w:fldCharType="begin"/>
      </w:r>
      <w:r w:rsidR="00BB0618">
        <w:rPr>
          <w:szCs w:val="28"/>
        </w:rPr>
        <w:instrText xml:space="preserve"> ADDIN ZOTERO_ITEM CSL_CITATION {"citationID":"Ej3oZ4Hg","properties":{"formattedCitation":"(Ortega-\\uc0\\u193{}lvarez et al., 2011; Porter et al., 2001a)","plainCitation":"(Ortega-Álvarez et al., 2011; Porter et al., 2001a)","noteIndex":0},"citationItems":[{"id":"IYtTkrYy/JxTbNusK","uris":["http://zotero.org/users/5738822/items/UG9UYGD4"],"uri":["http://zotero.org/users/5738822/items/UG9UYGD4"],"itemData":{"id":2061,"type":"article-journal","abstract":"In this study we assessed tree species richness, density, and composition patterns along a gradient of urbanization of a megacity. Our results show that total, native, and exotic tree densities were highest in green areas where larger spaces are considered for greening purposes. Conversely, total, native, and exotic tree species richness were highest in land uses with intermediate levels of urban development (residential, residential-commercial areas). Not finding highest tree species richness in less developed urban areas suggests that cultural factors may shape the array of species that are planted within cities. Supporting this, tree composition analyses showed that green areas are comprised of different tree species when compared to the rest of the studied urban land uses. Thus, our results suggest that, to increase the ecological quality of cities, residents and managers should be encouraged to select a greater variety of trees to promote heterogeneous green areas.","container-title":"International Journal of Ecology","ISSN":"1687-9708","language":"en","note":"DOI: https://doi.org/10.1155/2011/704084\npublisher: Hindawi\nDOI: https://doi.org/10.1155/2011/704084","page":"e704084","source":"www.hindawi.com","title":"Trees and the City: Diversity and Composition along a Neotropical Gradient of Urbanization","title-short":"Trees and the City","volume":"2011","author":[{"family":"Ortega-Álvarez","given":"Rubén"},{"family":"Rodríguez-Correa","given":"Hernando A."},{"family":"MacGregor-Fors","given":"Ian"}],"issued":{"date-parts":[["2011"]]}}},{"id":"IYtTkrYy/SB7t5gcT","uris":["http://zotero.org/users/5738822/items/HSU3ZEQW"],"uri":["http://zotero.org/users/5738822/items/HSU3ZEQW"],"itemData":{"id":1392,"type":"article-journal","abstract":"To identify patterns that can be used to predict vegetation and landscape characteristics in urban environments, we surveyed the species composition and size of woody plants, as well as the landscape structure of forest canopies, along a forest-to-urban gradient near Oxford, Ohio, USA. The gradient included six sites of increasingly urban land-use: a preserve, a recreational area, a golf course, a residential subdivision, apartment complexes, and a business district. We recorded species identity and stem diameter for all woody plants greater than 3 cm diameter at breast height (DBH) to examine the distribution of individual species as well as overall community composition. We used digitized aerial photographs to compare the spatial characteristics of the forest canopy at each site. We found predictable patterns in species diversity (Shannon index), spatial heterogeneity in species composition (mean percent dissimilarity), and all measures of patch fragmentation (canopy cover and patch number and size). There were clear differences in tree density and total basal area between forested sites and developed sites, but there was little resolution among developed sites. Species richness and average DBH showed no clear pattern, suggesting that landscaping preference largely determined these values. We present a modified version of an intermediate heterogeneity model that can be used to predict diversity patterns in urban areas. We discuss probable mechanisms that led to these patterns and the potential implications for animal communities in urban environments.","container-title":"Urban Ecosystems","DOI":"10.1023/A:1022391721622","ISSN":"1573-1642","issue":"2","journalAbbreviation":"Urban Ecosystems","language":"en","page":"131-151","source":"Springer Link","title":"Woody vegetation and canopy fragmentation along a forest-to-urban gradient","volume":"5","author":[{"family":"Porter","given":"Eric E."},{"family":"Forschner","given":"Brian R."},{"family":"Blair","given":"Robert B."}],"issued":{"date-parts":[["2001",6,1]]}}}],"schema":"https://github.com/citation-style-language/schema/raw/master/csl-citation.json"} </w:instrText>
      </w:r>
      <w:r w:rsidRPr="003D6A66">
        <w:rPr>
          <w:szCs w:val="28"/>
        </w:rPr>
        <w:fldChar w:fldCharType="separate"/>
      </w:r>
      <w:r w:rsidR="006E202D" w:rsidRPr="006E202D">
        <w:rPr>
          <w:lang w:val="en-US"/>
        </w:rPr>
        <w:t>(Ortega-Álvarez et al., 2011; Porter et al., 2001a)</w:t>
      </w:r>
      <w:r w:rsidRPr="003D6A66">
        <w:rPr>
          <w:szCs w:val="28"/>
        </w:rPr>
        <w:fldChar w:fldCharType="end"/>
      </w:r>
      <w:r w:rsidRPr="003D6A66">
        <w:rPr>
          <w:szCs w:val="28"/>
        </w:rPr>
        <w:t xml:space="preserve">. However, most studies have focused on single land use/land cover types </w:t>
      </w:r>
      <w:r w:rsidRPr="003D6A66">
        <w:rPr>
          <w:szCs w:val="28"/>
        </w:rPr>
        <w:fldChar w:fldCharType="begin"/>
      </w:r>
      <w:r w:rsidR="00BB0618">
        <w:rPr>
          <w:szCs w:val="28"/>
        </w:rPr>
        <w:instrText xml:space="preserve"> ADDIN ZOTERO_ITEM CSL_CITATION {"citationID":"ZmQgxCMh","properties":{"formattedCitation":"(Bourne and Conway, 2014)","plainCitation":"(Bourne and Conway, 2014)","noteIndex":0},"citationItems":[{"id":"IYtTkrYy/EO2LJHjC","uris":["http://zotero.org/users/5738822/items/U9ZGHTNS"],"uri":["http://zotero.org/users/5738822/items/U9ZGHTNS"],"itemData":{"id":2064,"type":"article-journal","abstract":"Recent research has focused on the ways urban forest patterns vary in relation to level of urbanization and socioeconomic characteristics, with most studies limited to one urban land use type or multiple non-differentiate land uses. Additionally, the majority of studies examining urban forest patterns focus on canopy cover extent, with less attention given to patterns of species diversity. This study explores how tree species diversity varies across different urban land uses and municipal boundaries to better understand the role of land use types in shaping urban forest patterns. The goal is addressed through an exploration of plot-level tree data in the urban municipalities of Peel Region located in the Greater Toronto Area (Ontario, Canada). Species composition and standard diversity metrics are calculated for eight land use types and four municipalities. Our results show that differences in diversity metrics and species composition are greater between urban land uses than municipalities. Moreover, Peel’s urban forest has relatively high alpha diversity but many species are present on only one land use type. The results suggest that different causal processes are associated with each land use type, and that urban forest managers should adopt land use-specific strategies to meet species composition goals within the urban forest.","container-title":"Urban Ecosystems","DOI":"10.1007/s11252-013-0317-0","ISSN":"1573-1642","issue":"1","journalAbbreviation":"Urban Ecosyst","language":"en","page":"329-348","source":"Springer Link","title":"The influence of land use type and municipal context on urban tree species diversity","volume":"17","author":[{"family":"Bourne","given":"Kirstin S."},{"family":"Conway","given":"Tenley M."}],"issued":{"date-parts":[["2014",3,1]]}}}],"schema":"https://github.com/citation-style-language/schema/raw/master/csl-citation.json"} </w:instrText>
      </w:r>
      <w:r w:rsidRPr="003D6A66">
        <w:rPr>
          <w:szCs w:val="28"/>
        </w:rPr>
        <w:fldChar w:fldCharType="separate"/>
      </w:r>
      <w:r>
        <w:t>(Bourne and Conway, 2014)</w:t>
      </w:r>
      <w:r w:rsidRPr="003D6A66">
        <w:rPr>
          <w:szCs w:val="28"/>
        </w:rPr>
        <w:fldChar w:fldCharType="end"/>
      </w:r>
      <w:r w:rsidRPr="003D6A66">
        <w:rPr>
          <w:szCs w:val="28"/>
        </w:rPr>
        <w:t xml:space="preserve"> or have not distinguished between different land use/land cover types (residential areas, commercial areas, etc.) in urban built-up areas </w:t>
      </w:r>
      <w:r w:rsidRPr="003D6A66">
        <w:rPr>
          <w:szCs w:val="28"/>
        </w:rPr>
        <w:fldChar w:fldCharType="begin"/>
      </w:r>
      <w:r w:rsidR="00BB0618">
        <w:rPr>
          <w:szCs w:val="28"/>
        </w:rPr>
        <w:instrText xml:space="preserve"> ADDIN ZOTERO_ITEM CSL_CITATION {"citationID":"fnfwfyPc","properties":{"formattedCitation":"(Dangulla et al., 2019)","plainCitation":"(Dangulla et al., 2019)","noteIndex":0},"citationItems":[{"id":"IYtTkrYy/PMTYETwp","uris":["http://zotero.org/users/5738822/items/JMX92KSA"],"uri":["http://zotero.org/users/5738822/items/JMX92KSA"],"itemData":{"id":1587,"type":"article-journal","abstract":"Urban trees composition and diversity are gaining more relevance for academic, urban planning and sustainability purposes. Despite their free ecosystem services, little is documented on urban trees especially in developing countries such as Nigeria. This study assessed the composition, diversity, structural characteristics and provenance of trees in two cities of North-western Nigeria. Landsat images for 2015 were used to classify each city into five broad land cover classes to facilitate stratified sampling. Data on tree species, height, Diameter at Breast Height (DBH) and provenance was collected from a total of 373 plots of 30 × 30 m dimension. A total of 1558 trees belonging to 56 species in 46 genera and 22 families were assessed with generally more categories of native than exotic species but higher populations of exotic stems. Azadirachta indica and Mangifera indica were the most dominant species in both cities while Meliaceae, Anacardiaceae, Fabaceae, Moraceae and Combretaceae were the dominant families. Lower diversity (H’ = 1.8), lower evenness (J = 0.53) and lower mean density (42.4 trees/ha) were recorded in Sokoto compared to Zaria (H’ = 3.30, J = 0.84 and density = 50.48 trees/ha). A one-way ANOVA revealed significant difference in these parameters across the land cover types within the cities except mean height which was not significantly different in Sokoto. An independent samples t-test also revealed significantly different mean height, diameter and Basal Area (BA) but similar plot densities between the cities. Urban tree composition, diversity and structural characteristics vary significantly between these two cities in North-western Nigeria and though exotic species have fewer categories, their stems are gradually dominating the cities. This may cause alterations in tree species composition and diversity and possibly, biotic homogenization. This calls for expanded tree planting with more emphasis on the native species.","container-title":"Urban Forestry &amp; Urban Greening","DOI":"10.1016/j.ufug.2019.126512","ISSN":"1618-8667","journalAbbreviation":"Urban Forestry &amp; Urban Greening","language":"en","page":"126512","source":"ScienceDirect","title":"Urban tree composition, diversity and structural characteristics in North-western Nigeria","author":[{"family":"Dangulla","given":"Murtala"},{"family":"Abd Manaf","given":"Latifah"},{"family":"Ramli","given":"Mohammad Firuz"},{"family":"Yacob","given":"Mohd Rusli"}],"issued":{"date-parts":[["2019",11,3]]}}}],"schema":"https://github.com/citation-style-language/schema/raw/master/csl-citation.json"} </w:instrText>
      </w:r>
      <w:r w:rsidRPr="003D6A66">
        <w:rPr>
          <w:szCs w:val="28"/>
        </w:rPr>
        <w:fldChar w:fldCharType="separate"/>
      </w:r>
      <w:r>
        <w:t>(Dangulla et al., 2019)</w:t>
      </w:r>
      <w:r w:rsidRPr="003D6A66">
        <w:rPr>
          <w:szCs w:val="28"/>
        </w:rPr>
        <w:fldChar w:fldCharType="end"/>
      </w:r>
      <w:r w:rsidRPr="003D6A66">
        <w:rPr>
          <w:szCs w:val="28"/>
        </w:rPr>
        <w:t xml:space="preserve">. </w:t>
      </w:r>
    </w:p>
    <w:p w14:paraId="75CB00A7" w14:textId="58137975" w:rsidR="00BC4079" w:rsidRPr="003D6A66" w:rsidRDefault="00BC4079" w:rsidP="00BC4079">
      <w:pPr>
        <w:ind w:firstLine="420"/>
        <w:rPr>
          <w:szCs w:val="28"/>
        </w:rPr>
      </w:pPr>
      <w:r w:rsidRPr="001E283C">
        <w:rPr>
          <w:szCs w:val="28"/>
        </w:rPr>
        <w:t xml:space="preserve">Urban-rural gradient has </w:t>
      </w:r>
      <w:r>
        <w:rPr>
          <w:szCs w:val="28"/>
        </w:rPr>
        <w:t xml:space="preserve">also </w:t>
      </w:r>
      <w:r w:rsidRPr="001E283C">
        <w:rPr>
          <w:szCs w:val="28"/>
        </w:rPr>
        <w:t>been widely used for urban plant diversity research</w:t>
      </w:r>
      <w:r w:rsidR="002D23E1">
        <w:rPr>
          <w:szCs w:val="28"/>
        </w:rPr>
        <w:t xml:space="preserve"> </w:t>
      </w:r>
      <w:r w:rsidRPr="001E283C">
        <w:rPr>
          <w:szCs w:val="28"/>
        </w:rPr>
        <w:fldChar w:fldCharType="begin"/>
      </w:r>
      <w:r w:rsidR="00BB0618">
        <w:rPr>
          <w:szCs w:val="28"/>
        </w:rPr>
        <w:instrText xml:space="preserve"> ADDIN ZOTERO_ITEM CSL_CITATION {"citationID":"BGaegEqd","properties":{"formattedCitation":"(McDonnell and Hahs, 2008b)","plainCitation":"(McDonnell and Hahs, 2008b)","noteIndex":0},"citationItems":[{"id":"IYtTkrYy/OfHAnPgf","uris":["http://zotero.org/users/5738822/items/FBGL4QDZ"],"uri":["http://zotero.org/users/5738822/items/FBGL4QDZ"],"itemData":{"id":2066,"type":"article-journal","abstract":"Over the past decade, the urban–rural gradient approach has been effectively used to study the ecology of cities and towns around the world. These studies have focused on understanding the distribution of plants and animals as well as ecosystem processes along gradients of urbanization that run from densely urbanized inner city to more rural exurban environments. We reviewed 300 papers investigating urbanization gradients that were published in peer-reviewed journals between 1990 and May 2007. Sixty-three percent of the papers investigated the distribution of organisms along urbanization gradients. Only five papers addressed the measures used to quantify the urbanization gradient itself. Within the papers addressing the distribution of organisms, 49% investigated the responses of birds to urbanization gradients, and &lt;10% of the papers investigated more cryptic organisms. Most of these studies utilized a variety of broad measures of urbanization, but future advances in the field will require the development of some standardized broad measures to facilitate comparisons between cities. More specific measures of urbanization can be used to gain a mechanistic understanding of species and ecosystem responses to urbanization gradients. While the gradient approach has made a significant contribution to our understanding of the ecology of cities and towns, there is now a need to address our current knowledge gaps so that the field can reach its full potential. We present two examples of research questions that demonstrate how we can enhance our understanding of urbanization gradients, and the ecological knowledge that we can obtain from them.","container-title":"Landscape Ecology","DOI":"10.1007/s10980-008-9253-4","ISSN":"1572-9761","issue":"10","journalAbbreviation":"Landscape Ecol","language":"en","page":"1143-1155","source":"Springer Link","title":"The use of gradient analysis studies in advancing our understanding of the ecology of urbanizing landscapes: current status and future directions","title-short":"The use of gradient analysis studies in advancing our understanding of the ecology of urbanizing landscapes","volume":"23","author":[{"family":"McDonnell","given":"Mark J."},{"family":"Hahs","given":"Amy K."}],"issued":{"date-parts":[["2008",12,1]]}}}],"schema":"https://github.com/citation-style-language/schema/raw/master/csl-citation.json"} </w:instrText>
      </w:r>
      <w:r w:rsidRPr="001E283C">
        <w:rPr>
          <w:szCs w:val="28"/>
        </w:rPr>
        <w:fldChar w:fldCharType="separate"/>
      </w:r>
      <w:r w:rsidR="009204F5">
        <w:rPr>
          <w:rFonts w:eastAsia="DengXian"/>
          <w:szCs w:val="28"/>
        </w:rPr>
        <w:t>(McDonnell and Hahs, 2008b)</w:t>
      </w:r>
      <w:r w:rsidRPr="001E283C">
        <w:rPr>
          <w:szCs w:val="28"/>
        </w:rPr>
        <w:fldChar w:fldCharType="end"/>
      </w:r>
      <w:r w:rsidRPr="001E283C">
        <w:rPr>
          <w:szCs w:val="28"/>
        </w:rPr>
        <w:t xml:space="preserve">, while the results differ across different cities and taxa. For instance, research in Shanghai, China, indicates that the richness of woody plants, annual herbs, and perennial herbs show </w:t>
      </w:r>
      <w:r>
        <w:rPr>
          <w:szCs w:val="28"/>
        </w:rPr>
        <w:t xml:space="preserve">a </w:t>
      </w:r>
      <w:r w:rsidRPr="001E283C">
        <w:rPr>
          <w:szCs w:val="28"/>
        </w:rPr>
        <w:t xml:space="preserve">different pattern with the increasing distance to </w:t>
      </w:r>
      <w:r>
        <w:rPr>
          <w:szCs w:val="28"/>
        </w:rPr>
        <w:t xml:space="preserve">the </w:t>
      </w:r>
      <w:r w:rsidRPr="001E283C">
        <w:rPr>
          <w:szCs w:val="28"/>
        </w:rPr>
        <w:t>city center</w:t>
      </w:r>
      <w:r w:rsidRPr="001E283C">
        <w:rPr>
          <w:szCs w:val="28"/>
        </w:rPr>
        <w:fldChar w:fldCharType="begin"/>
      </w:r>
      <w:r w:rsidR="00BB0618">
        <w:rPr>
          <w:szCs w:val="28"/>
        </w:rPr>
        <w:instrText xml:space="preserve"> ADDIN ZOTERO_ITEM CSL_CITATION {"citationID":"p7UgZYot","properties":{"formattedCitation":"(Wang et al., 2020)","plainCitation":"(Wang et al., 2020)","noteIndex":0},"citationItems":[{"id":"IYtTkrYy/pQOmKgNY","uris":["http://zotero.org/users/5738822/items/Z4DUKUGY"],"uri":["http://zotero.org/users/5738822/items/Z4DUKUGY"],"itemData":{"id":1993,"type":"article-journal","abstract":"Urbanization is one of the major causes for plant diversity loss at the local and regional scale. However, how plant species distribute along the urban&amp;ndash;rural gradient and what the relationship between urbanization degree and plant diversity is, is not very clear. In this paper, 134 sample sites along two 18 km width transects that run across the urban center of Shanghai were investigated. We quantified the spatial patterns of plant diversity along the urban&amp;ndash;rural gradient and measured the relationship between plant diversity and urbanization degree, which was calculated using a land use land cover map derived from high spatial resolution aerial photos. We recorded 526 vascular plant species in 134 plots, 57.8% of which are exotic plant species. Six spatial distribution patterns of species richness were identified for different plant taxa along the rural to urban gradient. The native plant species richness showed no significant relationship to urbanization degree. The richness of the all plants, woody plants and perennial herbs presented significant positive relationship with urbanization degree, while the richness of annual herbs, Shannon-Wiener diversity and Heip evenness all exhibited a negative relationship to urbanization degree. Urbanization could significantly influence plant diversity in Shanghai. Our findings can provide insights to understand the mechanism of urbanization effects on plant diversity, as well as plant diversity conservation in urban areas.","container-title":"Forests","DOI":"10.3390/f11020171","issue":"2","language":"en","page":"171","source":"www.mdpi.com","title":"Plant Diversity Along the Urban–Rural Gradient and Its Relationship with Urbanization Degree in Shanghai, China","volume":"11","author":[{"family":"Wang","given":"Meng"},{"family":"Li","given":"Junxiang"},{"family":"Kuang","given":"Shengjian"},{"family":"He","given":"Yujuan"},{"family":"Chen","given":"Guojian"},{"family":"Huang","given":"Yue"},{"family":"Song","given":"Conghe"},{"family":"Anderson","given":"Pippin"},{"family":"Łowicki","given":"Damian"}],"issued":{"date-parts":[["2020",2]]}}}],"schema":"https://github.com/citation-style-language/schema/raw/master/csl-citation.json"} </w:instrText>
      </w:r>
      <w:r w:rsidRPr="001E283C">
        <w:rPr>
          <w:szCs w:val="28"/>
        </w:rPr>
        <w:fldChar w:fldCharType="separate"/>
      </w:r>
      <w:r w:rsidRPr="001E283C">
        <w:rPr>
          <w:rFonts w:eastAsia="DengXian"/>
          <w:szCs w:val="28"/>
        </w:rPr>
        <w:t>(Wang et al., 2020)</w:t>
      </w:r>
      <w:r w:rsidRPr="001E283C">
        <w:rPr>
          <w:szCs w:val="28"/>
        </w:rPr>
        <w:fldChar w:fldCharType="end"/>
      </w:r>
      <w:r w:rsidRPr="001E283C">
        <w:rPr>
          <w:szCs w:val="28"/>
        </w:rPr>
        <w:t xml:space="preserve">. And for woody plants, Wang et al. found that the richness decreases along </w:t>
      </w:r>
      <w:r>
        <w:rPr>
          <w:szCs w:val="28"/>
        </w:rPr>
        <w:t xml:space="preserve">the </w:t>
      </w:r>
      <w:r w:rsidRPr="001E283C">
        <w:rPr>
          <w:szCs w:val="28"/>
        </w:rPr>
        <w:t>urban-rural gradient in Shanghai</w:t>
      </w:r>
      <w:r w:rsidR="002D23E1">
        <w:rPr>
          <w:szCs w:val="28"/>
        </w:rPr>
        <w:t xml:space="preserve"> </w:t>
      </w:r>
      <w:r w:rsidRPr="001E283C">
        <w:rPr>
          <w:szCs w:val="28"/>
        </w:rPr>
        <w:fldChar w:fldCharType="begin"/>
      </w:r>
      <w:r w:rsidR="00BB0618">
        <w:rPr>
          <w:szCs w:val="28"/>
        </w:rPr>
        <w:instrText xml:space="preserve"> ADDIN ZOTERO_ITEM CSL_CITATION {"citationID":"BMWzGAur","properties":{"formattedCitation":"(Wang et al., 2020)","plainCitation":"(Wang et al., 2020)","noteIndex":0},"citationItems":[{"id":"IYtTkrYy/pQOmKgNY","uris":["http://zotero.org/users/5738822/items/Z4DUKUGY"],"uri":["http://zotero.org/users/5738822/items/Z4DUKUGY"],"itemData":{"id":1993,"type":"article-journal","abstract":"Urbanization is one of the major causes for plant diversity loss at the local and regional scale. However, how plant species distribute along the urban&amp;ndash;rural gradient and what the relationship between urbanization degree and plant diversity is, is not very clear. In this paper, 134 sample sites along two 18 km width transects that run across the urban center of Shanghai were investigated. We quantified the spatial patterns of plant diversity along the urban&amp;ndash;rural gradient and measured the relationship between plant diversity and urbanization degree, which was calculated using a land use land cover map derived from high spatial resolution aerial photos. We recorded 526 vascular plant species in 134 plots, 57.8% of which are exotic plant species. Six spatial distribution patterns of species richness were identified for different plant taxa along the rural to urban gradient. The native plant species richness showed no significant relationship to urbanization degree. The richness of the all plants, woody plants and perennial herbs presented significant positive relationship with urbanization degree, while the richness of annual herbs, Shannon-Wiener diversity and Heip evenness all exhibited a negative relationship to urbanization degree. Urbanization could significantly influence plant diversity in Shanghai. Our findings can provide insights to understand the mechanism of urbanization effects on plant diversity, as well as plant diversity conservation in urban areas.","container-title":"Forests","DOI":"10.3390/f11020171","issue":"2","language":"en","page":"171","source":"www.mdpi.com","title":"Plant Diversity Along the Urban–Rural Gradient and Its Relationship with Urbanization Degree in Shanghai, China","volume":"11","author":[{"family":"Wang","given":"Meng"},{"family":"Li","given":"Junxiang"},{"family":"Kuang","given":"Shengjian"},{"family":"He","given":"Yujuan"},{"family":"Chen","given":"Guojian"},{"family":"Huang","given":"Yue"},{"family":"Song","given":"Conghe"},{"family":"Anderson","given":"Pippin"},{"family":"Łowicki","given":"Damian"}],"issued":{"date-parts":[["2020",2]]}}}],"schema":"https://github.com/citation-style-language/schema/raw/master/csl-citation.json"} </w:instrText>
      </w:r>
      <w:r w:rsidRPr="001E283C">
        <w:rPr>
          <w:szCs w:val="28"/>
        </w:rPr>
        <w:fldChar w:fldCharType="separate"/>
      </w:r>
      <w:r w:rsidRPr="001E283C">
        <w:rPr>
          <w:rFonts w:eastAsia="DengXian"/>
          <w:szCs w:val="28"/>
        </w:rPr>
        <w:t>(Wang et al., 2020)</w:t>
      </w:r>
      <w:r w:rsidRPr="001E283C">
        <w:rPr>
          <w:szCs w:val="28"/>
        </w:rPr>
        <w:fldChar w:fldCharType="end"/>
      </w:r>
      <w:r w:rsidRPr="001E283C">
        <w:rPr>
          <w:szCs w:val="28"/>
        </w:rPr>
        <w:t>, while Aronson et al. found no significant difference of the richness along the urbanization gradient in New York</w:t>
      </w:r>
      <w:r w:rsidR="002D23E1">
        <w:rPr>
          <w:szCs w:val="28"/>
        </w:rPr>
        <w:t xml:space="preserve"> </w:t>
      </w:r>
      <w:r w:rsidRPr="001E283C">
        <w:rPr>
          <w:szCs w:val="28"/>
        </w:rPr>
        <w:fldChar w:fldCharType="begin"/>
      </w:r>
      <w:r w:rsidR="00BB0618">
        <w:rPr>
          <w:szCs w:val="28"/>
        </w:rPr>
        <w:instrText xml:space="preserve"> ADDIN ZOTERO_ITEM CSL_CITATION {"citationID":"6SGKZ4Pw","properties":{"formattedCitation":"(Aronson et al., 2015)","plainCitation":"(Aronson et al., 2015)","noteIndex":0},"citationItems":[{"id":"IYtTkrYy/h4SIzQ9T","uris":["http://zotero.org/users/5738822/items/EY5CRAAN"],"uri":["http://zotero.org/users/5738822/items/EY5CRAAN"],"itemData":{"id":2093,"type":"article-journal","abstract":"The rapid urbanization of the world has significant ecological consequences that shape global biodiversity patterns. The plant communities now common in urban centers may represent new habitats with unique dynamics and the potential for highly modified ecological services. This study, joining extensive spatial and floristic data sets, examined current distribution patterns of non-native and native woody plant species in the New York metropolitan region, USA. We joined the New York Metropolitan Flora (NYMF) database of woody species with GIS data of urban land cover for 297 5 km by 5 km landscape blocks. We tested the relationship between urbanization and native and non-native species richness patterns, the extent of non-native species presence in the urban area, and the change in beta diversity across a gradient of urban land cover. We found that across the urban–rural gradient, native plant species richness decreased and non-native species richness increased with increasing urban land cover. Total richness does not change across the urban–rural gradient. Our analyses show that these patterns are highly correlated with urbanization, but vary across the New Jersey landscape. We also found an increase in beta diversity with urbanization; urban areas are not homogenized in plant species composition compared to rural areas. Here we show a species-rich flora dominated by non-native species which are differentiating the urban flora. These results can help guide appropriate conservation decisions for the maintenance of plant biodiversity in cities.","container-title":"Urban Ecosystems","DOI":"10.1007/s11252-014-0382-z","ISSN":"1573-1642","issue":"1","journalAbbreviation":"Urban Ecosyst","language":"en","page":"31-45","source":"Springer Link","title":"Urbanization promotes non-native woody species and diverse plant assemblages in the New York metropolitan region","volume":"18","author":[{"family":"Aronson","given":"Myla F. J."},{"family":"Handel","given":"Steven N."},{"family":"La Puma","given":"Inga P."},{"family":"Clemants","given":"Steven E."}],"issued":{"date-parts":[["2015",3,1]]}}}],"schema":"https://github.com/citation-style-language/schema/raw/master/csl-citation.json"} </w:instrText>
      </w:r>
      <w:r w:rsidRPr="001E283C">
        <w:rPr>
          <w:szCs w:val="28"/>
        </w:rPr>
        <w:fldChar w:fldCharType="separate"/>
      </w:r>
      <w:r w:rsidRPr="001E283C">
        <w:rPr>
          <w:rFonts w:eastAsia="DengXian"/>
          <w:szCs w:val="28"/>
        </w:rPr>
        <w:t>(Aronson et al., 2015)</w:t>
      </w:r>
      <w:r w:rsidRPr="001E283C">
        <w:rPr>
          <w:szCs w:val="28"/>
        </w:rPr>
        <w:fldChar w:fldCharType="end"/>
      </w:r>
      <w:r w:rsidRPr="001E283C">
        <w:rPr>
          <w:szCs w:val="28"/>
        </w:rPr>
        <w:t>. While it is common that the diversity of native and exotic plants respon</w:t>
      </w:r>
      <w:r>
        <w:rPr>
          <w:szCs w:val="28"/>
        </w:rPr>
        <w:t>d</w:t>
      </w:r>
      <w:r w:rsidRPr="001E283C">
        <w:rPr>
          <w:szCs w:val="28"/>
        </w:rPr>
        <w:t xml:space="preserve"> differently to </w:t>
      </w:r>
      <w:r>
        <w:rPr>
          <w:szCs w:val="28"/>
        </w:rPr>
        <w:t xml:space="preserve">the </w:t>
      </w:r>
      <w:r w:rsidRPr="001E283C">
        <w:rPr>
          <w:szCs w:val="28"/>
        </w:rPr>
        <w:t>urbanization gradient. For instance, the richness of native species generally increases with the decrease of urbanization, while the richness of exotic species, by contraries, is usually higher in more urbanized areas</w:t>
      </w:r>
      <w:r w:rsidRPr="001E283C">
        <w:rPr>
          <w:szCs w:val="28"/>
        </w:rPr>
        <w:fldChar w:fldCharType="begin"/>
      </w:r>
      <w:r w:rsidR="00BB0618">
        <w:rPr>
          <w:szCs w:val="28"/>
        </w:rPr>
        <w:instrText xml:space="preserve"> ADDIN ZOTERO_ITEM CSL_CITATION {"citationID":"je9aKIie","properties":{"formattedCitation":"(Aronson et al., 2015; Ranta and Viljanen, 2011a)","plainCitation":"(Aronson et al., 2015; Ranta and Viljanen, 2011a)","noteIndex":0},"citationItems":[{"id":"IYtTkrYy/h4SIzQ9T","uris":["http://zotero.org/users/5738822/items/EY5CRAAN"],"uri":["http://zotero.org/users/5738822/items/EY5CRAAN"],"itemData":{"id":2093,"type":"article-journal","abstract":"The rapid urbanization of the world has significant ecological consequences that shape global biodiversity patterns. The plant communities now common in urban centers may represent new habitats with unique dynamics and the potential for highly modified ecological services. This study, joining extensive spatial and floristic data sets, examined current distribution patterns of non-native and native woody plant species in the New York metropolitan region, USA. We joined the New York Metropolitan Flora (NYMF) database of woody species with GIS data of urban land cover for 297 5 km by 5 km landscape blocks. We tested the relationship between urbanization and native and non-native species richness patterns, the extent of non-native species presence in the urban area, and the change in beta diversity across a gradient of urban land cover. We found that across the urban–rural gradient, native plant species richness decreased and non-native species richness increased with increasing urban land cover. Total richness does not change across the urban–rural gradient. Our analyses show that these patterns are highly correlated with urbanization, but vary across the New Jersey landscape. We also found an increase in beta diversity with urbanization; urban areas are not homogenized in plant species composition compared to rural areas. Here we show a species-rich flora dominated by non-native species which are differentiating the urban flora. These results can help guide appropriate conservation decisions for the maintenance of plant biodiversity in cities.","container-title":"Urban Ecosystems","DOI":"10.1007/s11252-014-0382-z","ISSN":"1573-1642","issue":"1","journalAbbreviation":"Urban Ecosyst","language":"en","page":"31-45","source":"Springer Link","title":"Urbanization promotes non-native woody species and diverse plant assemblages in the New York metropolitan region","volume":"18","author":[{"family":"Aronson","given":"Myla F. J."},{"family":"Handel","given":"Steven N."},{"family":"La Puma","given":"Inga P."},{"family":"Clemants","given":"Steven E."}],"issued":{"date-parts":[["2015",3,1]]}}},{"id":"IYtTkrYy/Lh3aVPiw","uris":["http://zotero.org/users/5738822/items/VEYXS8QE"],"uri":["http://zotero.org/users/5738822/items/VEYXS8QE"],"itemData":{"id":2068,"type":"article-journal","abstract":"The aim of this study was to analyse the spatial distribution of vascular plants along a 21-kilometre rural–urban–rural transect in the city of Tampere, Finland. The study emphasised the distribution of native and non-native species, both in absolute numbers and proportionally. The observed differences are explained by the share of forest land, the number of detached houses, distance from the city centre, and human population. Non-natives showed the highest values in suburban areas. Still, the difference in number of non-natives between suburban and central areas was quite small. In the city of Tampere, there are not continuous large areas devoid of vegetation. The number of native species remained high until the urban core and natives dominated in the rural-type areas of the city. However, there was not a great difference in the number of native species between rural and suburban areas. In the suburban areas, the detached houses and block-of-flats have little effect on the general vegetation. Proportionally, the share of natives decreases in line with the urban traits of the city. Urbanisation therefore affects native species in Finland. Overall, the characteristic features of a Finnish city, such as dispersed urban structure, small population, late urbanisation, abundant natural vegetation (forest) and the qualities of Finnish forests, guarantee the continuing diversity of urban vascular plants.","container-title":"Urban Ecosystems","DOI":"10.1007/s11252-011-0164-9","ISSN":"1573-1642","issue":"3","journalAbbreviation":"Urban Ecosyst","language":"en","page":"361-376","source":"Springer Link","title":"Vascular plants along an urban-rural gradient in the city of Tampere, Finland","volume":"14","author":[{"family":"Ranta","given":"Pertti"},{"family":"Viljanen","given":"Ville"}],"issued":{"date-parts":[["2011",9,1]]}}}],"schema":"https://github.com/citation-style-language/schema/raw/master/csl-citation.json"} </w:instrText>
      </w:r>
      <w:r w:rsidRPr="001E283C">
        <w:rPr>
          <w:szCs w:val="28"/>
        </w:rPr>
        <w:fldChar w:fldCharType="separate"/>
      </w:r>
      <w:r w:rsidR="006E202D">
        <w:rPr>
          <w:rFonts w:eastAsia="DengXian"/>
          <w:szCs w:val="28"/>
        </w:rPr>
        <w:t>(Aronson et al., 2015; Ranta and Viljanen, 2011a)</w:t>
      </w:r>
      <w:r w:rsidRPr="001E283C">
        <w:rPr>
          <w:szCs w:val="28"/>
        </w:rPr>
        <w:fldChar w:fldCharType="end"/>
      </w:r>
      <w:r w:rsidRPr="001E283C">
        <w:rPr>
          <w:szCs w:val="28"/>
        </w:rPr>
        <w:t xml:space="preserve">. </w:t>
      </w:r>
      <w:r w:rsidR="002D23E1">
        <w:rPr>
          <w:szCs w:val="28"/>
        </w:rPr>
        <w:t xml:space="preserve">A point of dispute is that there are multiple gradient in a city, and some of them may conflict with each other. Besides, the variation of urban gradient might change differently in different direction. </w:t>
      </w:r>
      <w:r w:rsidR="006B6EC8">
        <w:rPr>
          <w:szCs w:val="28"/>
        </w:rPr>
        <w:t xml:space="preserve">Thus a multi-gradient analysis is required. </w:t>
      </w:r>
    </w:p>
    <w:p w14:paraId="52A431F3" w14:textId="58B4DC20" w:rsidR="00FE4811" w:rsidRPr="003D6A66" w:rsidRDefault="00FE4811" w:rsidP="00FE4811">
      <w:pPr>
        <w:ind w:firstLine="420"/>
        <w:rPr>
          <w:szCs w:val="28"/>
        </w:rPr>
      </w:pPr>
      <w:r w:rsidRPr="003D6A66">
        <w:rPr>
          <w:szCs w:val="28"/>
        </w:rPr>
        <w:t xml:space="preserve">In this </w:t>
      </w:r>
      <w:r w:rsidR="00184F63">
        <w:rPr>
          <w:szCs w:val="28"/>
        </w:rPr>
        <w:t>chapter</w:t>
      </w:r>
      <w:r w:rsidRPr="003D6A66">
        <w:rPr>
          <w:szCs w:val="28"/>
        </w:rPr>
        <w:t xml:space="preserve">, </w:t>
      </w:r>
      <w:r w:rsidR="001D4A35">
        <w:rPr>
          <w:szCs w:val="28"/>
        </w:rPr>
        <w:t>I</w:t>
      </w:r>
      <w:r w:rsidR="00184F63">
        <w:rPr>
          <w:szCs w:val="28"/>
        </w:rPr>
        <w:t xml:space="preserve"> applied investigation data of</w:t>
      </w:r>
      <w:r w:rsidRPr="003D6A66">
        <w:rPr>
          <w:szCs w:val="28"/>
        </w:rPr>
        <w:t xml:space="preserve"> woody plants across Kyoto City</w:t>
      </w:r>
      <w:r w:rsidR="00184F63">
        <w:rPr>
          <w:szCs w:val="28"/>
        </w:rPr>
        <w:t xml:space="preserve"> to explore the urban biodiversity across land use at different scales</w:t>
      </w:r>
      <w:r w:rsidRPr="003D6A66">
        <w:rPr>
          <w:szCs w:val="28"/>
        </w:rPr>
        <w:t xml:space="preserve">. The data was then aggregated at three levels: city, land use, and quadrat. Analysis was conducted at these three levels to demonstrate the heterogeneity of urban plant diversity across land use and scales by comparing the richness, evenness, abundance, and species composition. </w:t>
      </w:r>
    </w:p>
    <w:p w14:paraId="37E4FA9E" w14:textId="2C3D39F2" w:rsidR="00FE4811" w:rsidRPr="003D6A66" w:rsidRDefault="003D5CD8" w:rsidP="007D2D8B">
      <w:pPr>
        <w:pStyle w:val="Heading2"/>
        <w:numPr>
          <w:ilvl w:val="1"/>
          <w:numId w:val="24"/>
        </w:numPr>
      </w:pPr>
      <w:r>
        <w:t xml:space="preserve"> </w:t>
      </w:r>
      <w:bookmarkStart w:id="28" w:name="_Toc94180851"/>
      <w:r w:rsidR="00FE4811" w:rsidRPr="003D6A66">
        <w:t>Data analysis</w:t>
      </w:r>
      <w:bookmarkEnd w:id="28"/>
      <w:r w:rsidR="00FE4811" w:rsidRPr="003D6A66">
        <w:t xml:space="preserve"> </w:t>
      </w:r>
    </w:p>
    <w:p w14:paraId="666F44A1" w14:textId="16DDA3DC" w:rsidR="00FE4811" w:rsidRPr="003D6A66" w:rsidRDefault="00184F63" w:rsidP="00184F63">
      <w:pPr>
        <w:ind w:firstLine="420"/>
        <w:rPr>
          <w:szCs w:val="28"/>
        </w:rPr>
      </w:pPr>
      <w:r>
        <w:rPr>
          <w:szCs w:val="28"/>
        </w:rPr>
        <w:t xml:space="preserve">The species, number of trees and area of shrubs, grown status, ownership, and provenance </w:t>
      </w:r>
      <w:r w:rsidR="00E94EDC">
        <w:rPr>
          <w:szCs w:val="28"/>
        </w:rPr>
        <w:t xml:space="preserve">of the individual plant, and the onsite land cover proportion, and urban gradient variables of each quadrat </w:t>
      </w:r>
      <w:r>
        <w:rPr>
          <w:szCs w:val="28"/>
        </w:rPr>
        <w:t>w</w:t>
      </w:r>
      <w:r w:rsidR="00E94EDC">
        <w:rPr>
          <w:szCs w:val="28"/>
        </w:rPr>
        <w:t>ere</w:t>
      </w:r>
      <w:r>
        <w:rPr>
          <w:szCs w:val="28"/>
        </w:rPr>
        <w:t xml:space="preserve"> extracted from the data set described in Chapter 2. </w:t>
      </w:r>
      <w:r w:rsidR="00FE4811" w:rsidRPr="003D6A66">
        <w:rPr>
          <w:szCs w:val="28"/>
        </w:rPr>
        <w:t xml:space="preserve">The data for each tree and shrub was then aggregated into city level, land use level, and quadrat level. All data analysis was conducted in </w:t>
      </w:r>
      <w:r w:rsidR="00FE4811" w:rsidRPr="003D6A66">
        <w:rPr>
          <w:i/>
          <w:iCs/>
          <w:szCs w:val="28"/>
        </w:rPr>
        <w:t>R (version 4.0.3)</w:t>
      </w:r>
      <w:r w:rsidR="00FE4811" w:rsidRPr="003D6A66">
        <w:rPr>
          <w:szCs w:val="28"/>
        </w:rPr>
        <w:t xml:space="preserve">. Difference was considered significant as </w:t>
      </w:r>
      <w:r w:rsidR="00FE4811" w:rsidRPr="003D6A66">
        <w:rPr>
          <w:i/>
          <w:iCs/>
          <w:szCs w:val="28"/>
        </w:rPr>
        <w:t>p</w:t>
      </w:r>
      <w:r w:rsidR="00FE4811" w:rsidRPr="003D6A66">
        <w:rPr>
          <w:szCs w:val="28"/>
        </w:rPr>
        <w:t xml:space="preserve"> &lt; 0.05 where statistical comparison was applied. The code for data analysis is accessible on GitHub (</w:t>
      </w:r>
      <w:hyperlink r:id="rId17" w:history="1">
        <w:r w:rsidR="00FE4811" w:rsidRPr="003D6A66">
          <w:rPr>
            <w:rStyle w:val="Hyperlink"/>
            <w:szCs w:val="28"/>
          </w:rPr>
          <w:t>https://github.com/kangjf1943/KUP</w:t>
        </w:r>
      </w:hyperlink>
      <w:r w:rsidR="00FE4811" w:rsidRPr="003D6A66">
        <w:rPr>
          <w:szCs w:val="28"/>
        </w:rPr>
        <w:t>).</w:t>
      </w:r>
    </w:p>
    <w:p w14:paraId="55A8CE65" w14:textId="2ADB54DD" w:rsidR="00FE4811" w:rsidRPr="003D6A66" w:rsidRDefault="00FE4811" w:rsidP="00FE4811">
      <w:pPr>
        <w:ind w:firstLine="420"/>
        <w:rPr>
          <w:szCs w:val="28"/>
        </w:rPr>
      </w:pPr>
      <w:r w:rsidRPr="003D6A66">
        <w:rPr>
          <w:szCs w:val="28"/>
        </w:rPr>
        <w:t xml:space="preserve">At city level, </w:t>
      </w:r>
      <w:r w:rsidRPr="003D6A66">
        <w:rPr>
          <w:i/>
          <w:iCs/>
          <w:szCs w:val="28"/>
        </w:rPr>
        <w:t>iNEXT</w:t>
      </w:r>
      <w:r w:rsidRPr="003D6A66">
        <w:rPr>
          <w:szCs w:val="28"/>
        </w:rPr>
        <w:t xml:space="preserve"> function of </w:t>
      </w:r>
      <w:r w:rsidRPr="003D6A66">
        <w:rPr>
          <w:i/>
          <w:iCs/>
          <w:szCs w:val="28"/>
        </w:rPr>
        <w:t>iNEXT</w:t>
      </w:r>
      <w:r w:rsidRPr="003D6A66">
        <w:rPr>
          <w:szCs w:val="28"/>
        </w:rPr>
        <w:t xml:space="preserve"> package was applied to estimate the total species for Kyoto City using a rarefaction and extrapolation method </w:t>
      </w:r>
      <w:r w:rsidRPr="003D6A66">
        <w:rPr>
          <w:szCs w:val="28"/>
        </w:rPr>
        <w:fldChar w:fldCharType="begin"/>
      </w:r>
      <w:r w:rsidR="009204F5">
        <w:rPr>
          <w:szCs w:val="28"/>
        </w:rPr>
        <w:instrText xml:space="preserve"> ADDIN ZOTERO_ITEM CSL_CITATION {"citationID":"xcAnxwMJ","properties":{"formattedCitation":"(Chao et al., 2014; Hsieh et al., 2020)","plainCitation":"(Chao et al., 2014; Hsieh et al., 2020)","noteIndex":0},"citationItems":[{"id":6254,"uris":["http://zotero.org/users/5738822/items/RISE88FG"],"uri":["http://zotero.org/users/5738822/items/RISE88FG"],"itemData":{"id":6254,"type":"article-journal","abstract":"Quantifying and assessing changes in biological diversity are central aspects of many ecological studies, yet accurate methods of estimating biological diversity from sampling data have been elusive. Hill numbers, or the effective number of species, are increasingly used to characterize the taxonomic, phylogenetic, or functional diversity of an assemblage. However, empirical estimates of Hill numbers, including species richness, tend to be an increasing function of sampling effort and, thus, tend to increase with sample completeness. Integrated curves based on sampling theory that smoothly link rarefaction (interpolation) and prediction (extrapolation) standardize samples on the basis of sample size or sample completeness and facilitate the comparison of biodiversity data. Here we extended previous rarefaction and extrapolation models for species richness (Hill number qD, where q = 0) to measures of taxon diversity incorporating relative abundance (i.e., for any Hill number qD, q &gt; 0) and present a unified approach for both individual-based (abundance) data and sample-based (incidence) data. Using this unified sampling framework, we derive both theoretical formulas and analytic estimators for seamless rarefaction and extrapolation based on Hill numbers. Detailed examples are provided for the first three Hill numbers: q = 0 (species richness), q = 1 (the exponential of Shannon's entropy index), and q = 2 (the inverse of Simpson's concentration index). We developed a bootstrap method for constructing confidence intervals around Hill numbers, facilitating the comparison of multiple assemblages of both rarefied and extrapolated samples. The proposed estimators are accurate for both rarefaction and short-range extrapolation. For long-range extrapolation, the performance of the estimators depends on both the value of q and on the extrapolation range. We tested our methods on simulated data generated from species abundance models and on data from large species inventories. We also illustrate the formulas and estimators using empirical data sets from biodiversity surveys of temperate forest spiders and tropical ants.","container-title":"Ecological Monographs","DOI":"10.1890/13-0133.1","ISSN":"1557-7015","issue":"1","language":"en","note":"_eprint: https://esajournals.onlinelibrary.wiley.com/doi/pdf/10.1890/13-0133.1","page":"45-67","source":"Wiley Online Library","title":"Rarefaction and extrapolation with Hill numbers: a framework for sampling and estimation in species diversity studies","title-short":"Rarefaction and extrapolation with Hill numbers","volume":"84","author":[{"family":"Chao","given":"Anne"},{"family":"Gotelli","given":"Nicholas J."},{"family":"Hsieh","given":"T. C."},{"family":"Sander","given":"Elizabeth L."},{"family":"Ma","given":"K. H."},{"family":"Colwell","given":"Robert K."},{"family":"Ellison","given":"Aaron M."}],"issued":{"date-parts":[["2014"]]}}},{"id":6264,"uris":["http://zotero.org/users/5738822/items/MSAF8VRT"],"uri":["http://zotero.org/users/5738822/items/MSAF8VRT"],"itemData":{"id":6264,"type":"book","genre":"R","title":"2020 iNEXT: iNterpolation and EXTrapolation for  species diversity","URL":"http://chao.stat.nthu.edu.tw/wordpress/software-download/","version":"R package version 2.0.20","author":[{"family":"Hsieh","given":"T. C."},{"family":"Ma","given":"H. W."},{"family":"Chao","given":"Anne"}],"issued":{"date-parts":[["2020"]]}}}],"schema":"https://github.com/citation-style-language/schema/raw/master/csl-citation.json"} </w:instrText>
      </w:r>
      <w:r w:rsidRPr="003D6A66">
        <w:rPr>
          <w:szCs w:val="28"/>
        </w:rPr>
        <w:fldChar w:fldCharType="separate"/>
      </w:r>
      <w:r>
        <w:t xml:space="preserve">(Chao et al., 2014; Hsieh et al., </w:t>
      </w:r>
      <w:r>
        <w:lastRenderedPageBreak/>
        <w:t>2020)</w:t>
      </w:r>
      <w:r w:rsidRPr="003D6A66">
        <w:rPr>
          <w:szCs w:val="28"/>
        </w:rPr>
        <w:fldChar w:fldCharType="end"/>
      </w:r>
      <w:r w:rsidRPr="003D6A66">
        <w:rPr>
          <w:szCs w:val="28"/>
        </w:rPr>
        <w:t xml:space="preserve">. To evaluate evenness of species distribution, rank abundance curves was plotted from calculation results of the </w:t>
      </w:r>
      <w:r w:rsidRPr="003D6A66">
        <w:rPr>
          <w:i/>
          <w:iCs/>
          <w:szCs w:val="28"/>
        </w:rPr>
        <w:t>rankabundance</w:t>
      </w:r>
      <w:r w:rsidRPr="003D6A66">
        <w:rPr>
          <w:szCs w:val="28"/>
        </w:rPr>
        <w:t xml:space="preserve"> function of the </w:t>
      </w:r>
      <w:r w:rsidRPr="003D6A66">
        <w:rPr>
          <w:i/>
          <w:iCs/>
          <w:szCs w:val="28"/>
        </w:rPr>
        <w:t>BiodiversityR</w:t>
      </w:r>
      <w:r w:rsidRPr="003D6A66">
        <w:rPr>
          <w:szCs w:val="28"/>
        </w:rPr>
        <w:t xml:space="preserve"> package for trees and shrubs respectively, in which species abundance was presented using proportional abundance, and species rank is standardized by dividing the total richness. An evenness index, </w:t>
      </w:r>
      <m:oMath>
        <m:sSub>
          <m:sSubPr>
            <m:ctrlPr>
              <w:rPr>
                <w:rFonts w:ascii="Cambria Math" w:hAnsi="Cambria Math"/>
                <w:i/>
                <w:szCs w:val="28"/>
              </w:rPr>
            </m:ctrlPr>
          </m:sSubPr>
          <m:e>
            <m:r>
              <w:rPr>
                <w:rFonts w:ascii="Cambria Math" w:hAnsi="Cambria Math"/>
                <w:szCs w:val="28"/>
              </w:rPr>
              <m:t>E</m:t>
            </m:r>
          </m:e>
          <m:sub>
            <m:r>
              <w:rPr>
                <w:rFonts w:ascii="Cambria Math" w:hAnsi="Cambria Math"/>
                <w:szCs w:val="28"/>
              </w:rPr>
              <m:t>Q</m:t>
            </m:r>
          </m:sub>
        </m:sSub>
      </m:oMath>
      <w:r w:rsidRPr="003D6A66">
        <w:rPr>
          <w:szCs w:val="28"/>
        </w:rPr>
        <w:t xml:space="preserve">, as proposed by Smith and Wilson </w:t>
      </w:r>
      <w:r w:rsidRPr="003D6A66">
        <w:rPr>
          <w:szCs w:val="28"/>
        </w:rPr>
        <w:fldChar w:fldCharType="begin"/>
      </w:r>
      <w:r w:rsidR="009204F5">
        <w:rPr>
          <w:szCs w:val="28"/>
        </w:rPr>
        <w:instrText xml:space="preserve"> ADDIN ZOTERO_ITEM CSL_CITATION {"citationID":"rWsrGH0G","properties":{"formattedCitation":"(1996)","plainCitation":"(1996)","noteIndex":0},"citationItems":[{"id":830,"uris":["http://zotero.org/users/5738822/items/XDUDRT7V"],"uri":["http://zotero.org/users/5738822/items/XDUDRT7V"],"itemData":{"id":830,"type":"article-journal","abstract":"Many indices have been proposed for measuring species evenness in ecological communities, but there is no consensus on which are best. We assemble criteria for an appropriate index for the evenness of a biological sample. The most important criterion is that evenness should be independent of species richness. Twelve previously proposed indices and variants are considered, and two apparently new indices. Four indices are recommended as joint best buys: A) If symmetry between minor and abundant species is not important, or if it is required that the index be less affected by minor species: 1) If it is essential that the index be able to reach a minimum of zero with any particular number of species, or if the shape of the index response to an evenness gradient is important: E&lt;sub&gt;1/D&lt;/sub&gt; (based on a common form of Simpson's index). 2) If good mid-range behaviour is desired: E&lt;sup&gt;′&lt;/sup&gt; (proposed by Camargo). B) If equal sensitivity to minor and abundant species is required: 1) If the shape of the index response to an evenness gradient is not important, the clear winner is: E&lt;sub&gt;Q&lt;/sub&gt; (a new index). 2) If the shape is important: E&lt;sub&gt;var&lt;/sub&gt; (another new index). The overall recommendation for general use is E&lt;sub&gt;var&lt;/sub&gt;.","archive":"JSTOR","container-title":"Oikos","DOI":"10.2307/3545749","ISSN":"0030-1299","issue":"1","note":"number: 1\npublisher: [Nordic Society Oikos, Wiley]","page":"70-82","source":"JSTOR","title":"A Consumer's Guide to Evenness Indices","volume":"76","author":[{"family":"Smith","given":"Benjamin"},{"family":"Wilson","given":"J. Bastow"}],"issued":{"date-parts":[["1996"]]}},"suppress-author":true}],"schema":"https://github.com/citation-style-language/schema/raw/master/csl-citation.json"} </w:instrText>
      </w:r>
      <w:r w:rsidRPr="003D6A66">
        <w:rPr>
          <w:szCs w:val="28"/>
        </w:rPr>
        <w:fldChar w:fldCharType="separate"/>
      </w:r>
      <w:r>
        <w:t>(1996)</w:t>
      </w:r>
      <w:r w:rsidRPr="003D6A66">
        <w:rPr>
          <w:szCs w:val="28"/>
        </w:rPr>
        <w:fldChar w:fldCharType="end"/>
      </w:r>
      <w:r w:rsidRPr="003D6A66">
        <w:rPr>
          <w:szCs w:val="28"/>
        </w:rPr>
        <w:t xml:space="preserve"> in relation to the rank abundance curve, was also calculated. </w:t>
      </w:r>
    </w:p>
    <w:p w14:paraId="4802E6D6" w14:textId="77777777" w:rsidR="00FE4811" w:rsidRPr="003D6A66" w:rsidRDefault="00FE4811" w:rsidP="00FE4811">
      <w:pPr>
        <w:ind w:firstLine="420"/>
        <w:rPr>
          <w:szCs w:val="28"/>
        </w:rPr>
      </w:pPr>
      <w:r w:rsidRPr="003D6A66">
        <w:rPr>
          <w:szCs w:val="28"/>
        </w:rPr>
        <w:t xml:space="preserve">Similarly, at land use level, total species was estimated, and rank abundance curves were plotted for each land use type. The results were compared across land use types directly. To quantify the difference of species composition, Bray-Curtis dissimilarity was calculated across land use in pairs. Furthermore, to explore preferred-species choice, the occupancy rate was used to test ubiquitous species of each land use type using </w:t>
      </w:r>
      <m:oMath>
        <m:sSub>
          <m:sSubPr>
            <m:ctrlPr>
              <w:rPr>
                <w:rFonts w:ascii="Cambria Math" w:hAnsi="Cambria Math"/>
                <w:i/>
                <w:szCs w:val="28"/>
              </w:rPr>
            </m:ctrlPr>
          </m:sSubPr>
          <m:e>
            <m:r>
              <w:rPr>
                <w:rFonts w:ascii="Cambria Math" w:hAnsi="Cambria Math"/>
                <w:szCs w:val="28"/>
              </w:rPr>
              <m:t>OR</m:t>
            </m:r>
          </m:e>
          <m:sub>
            <m:r>
              <w:rPr>
                <w:rFonts w:ascii="Cambria Math" w:hAnsi="Cambria Math"/>
                <w:szCs w:val="28"/>
              </w:rPr>
              <m:t>ij</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N</m:t>
            </m:r>
          </m:e>
          <m:sub>
            <m:r>
              <w:rPr>
                <w:rFonts w:ascii="Cambria Math" w:hAnsi="Cambria Math"/>
                <w:szCs w:val="28"/>
              </w:rPr>
              <m:t>ij</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N</m:t>
            </m:r>
          </m:e>
          <m:sub>
            <m:r>
              <w:rPr>
                <w:rFonts w:ascii="Cambria Math" w:hAnsi="Cambria Math"/>
                <w:szCs w:val="28"/>
              </w:rPr>
              <m:t>j</m:t>
            </m:r>
          </m:sub>
        </m:sSub>
      </m:oMath>
      <w:r w:rsidRPr="003D6A66">
        <w:rPr>
          <w:szCs w:val="28"/>
        </w:rPr>
        <w:t xml:space="preserve">, where </w:t>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ij</m:t>
            </m:r>
          </m:sub>
        </m:sSub>
      </m:oMath>
      <w:r w:rsidRPr="003D6A66">
        <w:rPr>
          <w:szCs w:val="28"/>
        </w:rPr>
        <w:t xml:space="preserve"> is the number of quadrats with the presence of species </w:t>
      </w:r>
      <m:oMath>
        <m:r>
          <w:rPr>
            <w:rFonts w:ascii="Cambria Math" w:hAnsi="Cambria Math"/>
            <w:szCs w:val="28"/>
          </w:rPr>
          <m:t>i</m:t>
        </m:r>
      </m:oMath>
      <w:r w:rsidRPr="003D6A66">
        <w:rPr>
          <w:szCs w:val="28"/>
        </w:rPr>
        <w:t xml:space="preserve"> in land use type </w:t>
      </w:r>
      <m:oMath>
        <m:r>
          <w:rPr>
            <w:rFonts w:ascii="Cambria Math" w:hAnsi="Cambria Math"/>
            <w:szCs w:val="28"/>
          </w:rPr>
          <m:t>j</m:t>
        </m:r>
      </m:oMath>
      <w:r w:rsidRPr="003D6A66">
        <w:rPr>
          <w:szCs w:val="28"/>
        </w:rPr>
        <w:t xml:space="preserve"> and </w:t>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j</m:t>
            </m:r>
          </m:sub>
        </m:sSub>
      </m:oMath>
      <w:r w:rsidRPr="003D6A66">
        <w:rPr>
          <w:szCs w:val="28"/>
        </w:rPr>
        <w:t xml:space="preserve"> is the number of quadrats of land use type </w:t>
      </w:r>
      <m:oMath>
        <m:r>
          <w:rPr>
            <w:rFonts w:ascii="Cambria Math" w:hAnsi="Cambria Math"/>
            <w:szCs w:val="28"/>
          </w:rPr>
          <m:t>j</m:t>
        </m:r>
      </m:oMath>
      <w:r w:rsidRPr="003D6A66">
        <w:rPr>
          <w:szCs w:val="28"/>
        </w:rPr>
        <w:t xml:space="preserve">. </w:t>
      </w:r>
    </w:p>
    <w:p w14:paraId="325E7A08" w14:textId="0096D9F0" w:rsidR="00FE4811" w:rsidRPr="000E49BE" w:rsidRDefault="00FE4811" w:rsidP="000E49BE">
      <w:pPr>
        <w:ind w:firstLine="420"/>
        <w:rPr>
          <w:szCs w:val="28"/>
          <w:lang w:val="en-US"/>
        </w:rPr>
      </w:pPr>
      <w:r w:rsidRPr="003D6A66">
        <w:rPr>
          <w:szCs w:val="28"/>
        </w:rPr>
        <w:t xml:space="preserve">At quadrat level, </w:t>
      </w:r>
      <w:r w:rsidR="000E49BE">
        <w:rPr>
          <w:szCs w:val="28"/>
          <w:lang w:val="en-US"/>
        </w:rPr>
        <w:t>though there are many alternative biodiversity metrics, I only use species richness and evenness for final analysis. I did a pretest of the correlation between a series of metrics and found that richness is a good surrogate though not correlated with evenness (</w:t>
      </w:r>
      <w:r w:rsidR="000E49BE">
        <w:rPr>
          <w:szCs w:val="28"/>
          <w:lang w:val="en-US"/>
        </w:rPr>
        <w:fldChar w:fldCharType="begin"/>
      </w:r>
      <w:r w:rsidR="000E49BE">
        <w:rPr>
          <w:szCs w:val="28"/>
          <w:lang w:val="en-US"/>
        </w:rPr>
        <w:instrText xml:space="preserve"> REF _Ref93442778 \h </w:instrText>
      </w:r>
      <w:r w:rsidR="000E49BE">
        <w:rPr>
          <w:szCs w:val="28"/>
          <w:lang w:val="en-US"/>
        </w:rPr>
      </w:r>
      <w:r w:rsidR="000E49BE">
        <w:rPr>
          <w:szCs w:val="28"/>
          <w:lang w:val="en-US"/>
        </w:rPr>
        <w:fldChar w:fldCharType="separate"/>
      </w:r>
      <w:r w:rsidR="00A644D5">
        <w:t>Table A</w:t>
      </w:r>
      <w:r w:rsidR="00A644D5">
        <w:rPr>
          <w:noProof/>
        </w:rPr>
        <w:t>3</w:t>
      </w:r>
      <w:r w:rsidR="000E49BE">
        <w:rPr>
          <w:szCs w:val="28"/>
          <w:lang w:val="en-US"/>
        </w:rPr>
        <w:fldChar w:fldCharType="end"/>
      </w:r>
      <w:r w:rsidR="000E49BE">
        <w:rPr>
          <w:szCs w:val="28"/>
          <w:lang w:val="en-US"/>
        </w:rPr>
        <w:t>). R</w:t>
      </w:r>
      <w:r w:rsidRPr="003D6A66">
        <w:rPr>
          <w:szCs w:val="28"/>
        </w:rPr>
        <w:t xml:space="preserve">ichness </w:t>
      </w:r>
      <w:r w:rsidR="000E49BE">
        <w:rPr>
          <w:szCs w:val="28"/>
          <w:lang w:val="en-US"/>
        </w:rPr>
        <w:t>was</w:t>
      </w:r>
      <w:r w:rsidRPr="003D6A66">
        <w:rPr>
          <w:szCs w:val="28"/>
        </w:rPr>
        <w:t xml:space="preserve"> the number of species in the quadrat. Evenness was estimated with Pielou’s evenness index: </w:t>
      </w:r>
    </w:p>
    <w:p w14:paraId="6D7C5A06" w14:textId="77777777" w:rsidR="00FE4811" w:rsidRPr="003D6A66" w:rsidRDefault="00FE4811" w:rsidP="00FE4811">
      <w:pPr>
        <w:ind w:firstLine="420"/>
        <w:rPr>
          <w:szCs w:val="28"/>
        </w:rPr>
      </w:pPr>
      <m:oMathPara>
        <m:oMath>
          <m:r>
            <w:rPr>
              <w:rFonts w:ascii="Cambria Math" w:hAnsi="Cambria Math"/>
              <w:szCs w:val="28"/>
            </w:rPr>
            <m:t>J=-</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S</m:t>
              </m:r>
            </m:sup>
            <m:e>
              <m:sSub>
                <m:sSubPr>
                  <m:ctrlPr>
                    <w:rPr>
                      <w:rFonts w:ascii="Cambria Math" w:hAnsi="Cambria Math"/>
                      <w:i/>
                      <w:szCs w:val="28"/>
                    </w:rPr>
                  </m:ctrlPr>
                </m:sSubPr>
                <m:e>
                  <m:r>
                    <w:rPr>
                      <w:rFonts w:ascii="Cambria Math" w:hAnsi="Cambria Math"/>
                      <w:szCs w:val="28"/>
                    </w:rPr>
                    <m:t>p</m:t>
                  </m:r>
                </m:e>
                <m:sub>
                  <m:r>
                    <w:rPr>
                      <w:rFonts w:ascii="Cambria Math" w:hAnsi="Cambria Math"/>
                      <w:szCs w:val="28"/>
                    </w:rPr>
                    <m:t>i</m:t>
                  </m:r>
                </m:sub>
              </m:sSub>
              <m:func>
                <m:funcPr>
                  <m:ctrlPr>
                    <w:rPr>
                      <w:rFonts w:ascii="Cambria Math" w:hAnsi="Cambria Math"/>
                      <w:i/>
                      <w:szCs w:val="28"/>
                    </w:rPr>
                  </m:ctrlPr>
                </m:funcPr>
                <m:fName>
                  <m:r>
                    <m:rPr>
                      <m:sty m:val="p"/>
                    </m:rPr>
                    <w:rPr>
                      <w:rFonts w:ascii="Cambria Math" w:hAnsi="Cambria Math"/>
                      <w:szCs w:val="28"/>
                    </w:rPr>
                    <m:t>ln</m:t>
                  </m:r>
                </m:fName>
                <m:e>
                  <m:sSub>
                    <m:sSubPr>
                      <m:ctrlPr>
                        <w:rPr>
                          <w:rFonts w:ascii="Cambria Math" w:hAnsi="Cambria Math"/>
                          <w:i/>
                          <w:szCs w:val="28"/>
                        </w:rPr>
                      </m:ctrlPr>
                    </m:sSubPr>
                    <m:e>
                      <m:r>
                        <w:rPr>
                          <w:rFonts w:ascii="Cambria Math" w:hAnsi="Cambria Math"/>
                          <w:szCs w:val="28"/>
                        </w:rPr>
                        <m:t>p</m:t>
                      </m:r>
                    </m:e>
                    <m:sub>
                      <m:r>
                        <w:rPr>
                          <w:rFonts w:ascii="Cambria Math" w:hAnsi="Cambria Math"/>
                          <w:szCs w:val="28"/>
                        </w:rPr>
                        <m:t>i</m:t>
                      </m:r>
                    </m:sub>
                  </m:sSub>
                </m:e>
              </m:func>
            </m:e>
          </m:nary>
          <m:r>
            <w:rPr>
              <w:rFonts w:ascii="Cambria Math" w:hAnsi="Cambria Math"/>
              <w:szCs w:val="28"/>
            </w:rPr>
            <m:t xml:space="preserve">/ </m:t>
          </m:r>
          <m:r>
            <m:rPr>
              <m:sty m:val="p"/>
            </m:rPr>
            <w:rPr>
              <w:rFonts w:ascii="Cambria Math" w:hAnsi="Cambria Math"/>
              <w:szCs w:val="28"/>
            </w:rPr>
            <m:t>ln</m:t>
          </m:r>
          <m:r>
            <w:rPr>
              <w:rFonts w:ascii="Cambria Math" w:hAnsi="Cambria Math"/>
              <w:szCs w:val="28"/>
            </w:rPr>
            <m:t>(S)</m:t>
          </m:r>
        </m:oMath>
      </m:oMathPara>
    </w:p>
    <w:p w14:paraId="56967F34" w14:textId="148D5630" w:rsidR="00FE4811" w:rsidRDefault="00FE4811" w:rsidP="00FE4811">
      <w:pPr>
        <w:rPr>
          <w:szCs w:val="28"/>
        </w:rPr>
      </w:pPr>
      <w:r w:rsidRPr="003D6A66">
        <w:rPr>
          <w:szCs w:val="28"/>
        </w:rPr>
        <w:t xml:space="preserve">where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i</m:t>
            </m:r>
          </m:sub>
        </m:sSub>
      </m:oMath>
      <w:r w:rsidRPr="003D6A66">
        <w:rPr>
          <w:szCs w:val="28"/>
        </w:rPr>
        <w:t xml:space="preserve"> is the quadrat’s proportional number of trees or the proportional area of shrubs of the constituent species </w:t>
      </w:r>
      <m:oMath>
        <m:r>
          <w:rPr>
            <w:rFonts w:ascii="Cambria Math" w:hAnsi="Cambria Math"/>
            <w:szCs w:val="28"/>
          </w:rPr>
          <m:t>i</m:t>
        </m:r>
      </m:oMath>
      <w:r w:rsidRPr="003D6A66">
        <w:rPr>
          <w:szCs w:val="28"/>
        </w:rPr>
        <w:t xml:space="preserve">, and </w:t>
      </w:r>
      <w:r w:rsidRPr="003D6A66">
        <w:rPr>
          <w:i/>
          <w:iCs/>
          <w:szCs w:val="28"/>
        </w:rPr>
        <w:t>S</w:t>
      </w:r>
      <w:r w:rsidRPr="003D6A66">
        <w:rPr>
          <w:szCs w:val="28"/>
        </w:rPr>
        <w:t xml:space="preserve"> is the quadrat richness. As not all quadrat indexes follow normal distribution, Kruskal-Wallis rank sum test was applied to compare the richness, abundance, and evenness index of quadrats across land use types. For statistical group comparison where significant difference was detected, Dunn’s test was used for post hoc pairwise comparison with the </w:t>
      </w:r>
      <w:r w:rsidRPr="003D6A66">
        <w:rPr>
          <w:i/>
          <w:iCs/>
          <w:szCs w:val="28"/>
        </w:rPr>
        <w:t>dunn.test</w:t>
      </w:r>
      <w:r w:rsidRPr="003D6A66">
        <w:rPr>
          <w:szCs w:val="28"/>
        </w:rPr>
        <w:t xml:space="preserve"> package </w:t>
      </w:r>
      <w:r w:rsidRPr="003D6A66">
        <w:rPr>
          <w:szCs w:val="28"/>
        </w:rPr>
        <w:fldChar w:fldCharType="begin"/>
      </w:r>
      <w:r w:rsidR="00BB0618">
        <w:rPr>
          <w:szCs w:val="28"/>
        </w:rPr>
        <w:instrText xml:space="preserve"> ADDIN ZOTERO_ITEM CSL_CITATION {"citationID":"K80w7xgl","properties":{"formattedCitation":"(Alexis, 2017)","plainCitation":"(Alexis, 2017)","noteIndex":0},"citationItems":[{"id":"IYtTkrYy/Ooo9b6Yf","uris":["http://zotero.org/users/5738822/items/HPKXQ5ZI"],"uri":["http://zotero.org/users/5738822/items/HPKXQ5ZI"],"itemData":{"id":2028,"type":"book","title":"dunn.test: Dunn's Test of Multiple Comparisons Using Rank Sums. R   package version 1.3.5.","URL":"https://CRAN.R-project.org/package=dunn.test","author":[{"family":"Alexis","given":"Dinno"}],"issued":{"date-parts":[["2017"]]}}}],"schema":"https://github.com/citation-style-language/schema/raw/master/csl-citation.json"} </w:instrText>
      </w:r>
      <w:r w:rsidRPr="003D6A66">
        <w:rPr>
          <w:szCs w:val="28"/>
        </w:rPr>
        <w:fldChar w:fldCharType="separate"/>
      </w:r>
      <w:r>
        <w:t>(Alexis, 2017)</w:t>
      </w:r>
      <w:r w:rsidRPr="003D6A66">
        <w:rPr>
          <w:szCs w:val="28"/>
        </w:rPr>
        <w:fldChar w:fldCharType="end"/>
      </w:r>
      <w:r w:rsidRPr="003D6A66">
        <w:rPr>
          <w:szCs w:val="28"/>
        </w:rPr>
        <w:t xml:space="preserve">. The quadrat species composition discrepancy between different land use types was compared using the </w:t>
      </w:r>
      <w:r w:rsidRPr="003D6A66">
        <w:rPr>
          <w:i/>
          <w:iCs/>
          <w:szCs w:val="28"/>
        </w:rPr>
        <w:t>anosim</w:t>
      </w:r>
      <w:r w:rsidRPr="003D6A66">
        <w:rPr>
          <w:szCs w:val="28"/>
        </w:rPr>
        <w:t xml:space="preserve"> function of </w:t>
      </w:r>
      <w:r w:rsidRPr="003D6A66">
        <w:rPr>
          <w:i/>
          <w:iCs/>
          <w:szCs w:val="28"/>
        </w:rPr>
        <w:t>vegan</w:t>
      </w:r>
      <w:r w:rsidRPr="003D6A66">
        <w:rPr>
          <w:szCs w:val="28"/>
        </w:rPr>
        <w:t xml:space="preserve"> package. With this method, inter-quadrat species composition dissimilarity was determined from Bray-Curtis dissimilarity. To avoid bias, only the quadrats with &gt; 1 tree or &gt; 5 </w:t>
      </w:r>
      <w:r w:rsidR="000E49BE">
        <w:rPr>
          <w:szCs w:val="28"/>
          <w:lang w:val="en-US"/>
        </w:rPr>
        <w:t>square meters</w:t>
      </w:r>
      <w:r w:rsidRPr="003D6A66">
        <w:rPr>
          <w:szCs w:val="28"/>
        </w:rPr>
        <w:t xml:space="preserve"> shrubs were analyzed. Nonmetric multidimensional scaling (nMDS) analysis was used to visualize the quadrat species composition dissimilarity with the </w:t>
      </w:r>
      <w:r w:rsidRPr="003D6A66">
        <w:rPr>
          <w:i/>
          <w:iCs/>
          <w:szCs w:val="28"/>
        </w:rPr>
        <w:t>metaMDS</w:t>
      </w:r>
      <w:r w:rsidRPr="003D6A66">
        <w:rPr>
          <w:szCs w:val="28"/>
        </w:rPr>
        <w:t xml:space="preserve"> function of the </w:t>
      </w:r>
      <w:r w:rsidRPr="003D6A66">
        <w:rPr>
          <w:i/>
          <w:iCs/>
          <w:szCs w:val="28"/>
        </w:rPr>
        <w:t>vegan</w:t>
      </w:r>
      <w:r w:rsidRPr="003D6A66">
        <w:rPr>
          <w:szCs w:val="28"/>
        </w:rPr>
        <w:t xml:space="preserve"> package. </w:t>
      </w:r>
    </w:p>
    <w:p w14:paraId="14D701B1" w14:textId="78B975E5" w:rsidR="00DD0DB1" w:rsidRPr="003D6A66" w:rsidRDefault="00DD0DB1" w:rsidP="00FE4811">
      <w:pPr>
        <w:rPr>
          <w:szCs w:val="28"/>
        </w:rPr>
      </w:pPr>
      <w:r>
        <w:rPr>
          <w:szCs w:val="28"/>
        </w:rPr>
        <w:tab/>
        <w:t xml:space="preserve">To examine the impact of urban gradient and onsite land cover, Pearson correlations were also performed to test the relationship s between the variables of quadrats with species richness, abundance, and evenness within all plant dataset, tree dataset, and shrub dataset. The function </w:t>
      </w:r>
      <w:r w:rsidRPr="00DD0DB1">
        <w:rPr>
          <w:i/>
          <w:iCs/>
          <w:szCs w:val="28"/>
        </w:rPr>
        <w:t>cor.test</w:t>
      </w:r>
      <w:r>
        <w:rPr>
          <w:szCs w:val="28"/>
        </w:rPr>
        <w:t xml:space="preserve"> was applied for the analysis. </w:t>
      </w:r>
      <w:r w:rsidR="006B6EC8">
        <w:rPr>
          <w:szCs w:val="28"/>
        </w:rPr>
        <w:t xml:space="preserve">Then multiple linear regression model was applied to test the association of the urban gradient variables and onsite land cover proportion variables with </w:t>
      </w:r>
      <w:r w:rsidR="006B6EC8">
        <w:rPr>
          <w:szCs w:val="28"/>
        </w:rPr>
        <w:lastRenderedPageBreak/>
        <w:t xml:space="preserve">the biodiversity metrics. The </w:t>
      </w:r>
      <w:r w:rsidR="006B6EC8" w:rsidRPr="006B6EC8">
        <w:rPr>
          <w:i/>
          <w:iCs/>
          <w:szCs w:val="28"/>
        </w:rPr>
        <w:t>regsubset</w:t>
      </w:r>
      <w:r w:rsidR="006B6EC8">
        <w:rPr>
          <w:szCs w:val="28"/>
        </w:rPr>
        <w:t xml:space="preserve"> function of </w:t>
      </w:r>
      <w:r w:rsidR="006B6EC8" w:rsidRPr="006B6EC8">
        <w:rPr>
          <w:i/>
          <w:iCs/>
          <w:szCs w:val="28"/>
        </w:rPr>
        <w:t>leap</w:t>
      </w:r>
      <w:r w:rsidR="006B6EC8">
        <w:rPr>
          <w:szCs w:val="28"/>
        </w:rPr>
        <w:t xml:space="preserve"> package was applied to perform the analysis. </w:t>
      </w:r>
    </w:p>
    <w:p w14:paraId="669AE4CD" w14:textId="7D3A7F0D" w:rsidR="00FE4811" w:rsidRPr="003D6A66" w:rsidRDefault="00AC75D5" w:rsidP="007D2D8B">
      <w:pPr>
        <w:pStyle w:val="Heading2"/>
        <w:numPr>
          <w:ilvl w:val="1"/>
          <w:numId w:val="24"/>
        </w:numPr>
      </w:pPr>
      <w:r>
        <w:t xml:space="preserve"> </w:t>
      </w:r>
      <w:bookmarkStart w:id="29" w:name="_Toc94180852"/>
      <w:r w:rsidR="00FE4811" w:rsidRPr="003D6A66">
        <w:t>Results</w:t>
      </w:r>
      <w:bookmarkEnd w:id="29"/>
      <w:r w:rsidR="00FE4811" w:rsidRPr="003D6A66">
        <w:t xml:space="preserve"> </w:t>
      </w:r>
    </w:p>
    <w:p w14:paraId="5F48706D" w14:textId="4474FE68" w:rsidR="00FE4811" w:rsidRPr="003D6A66" w:rsidRDefault="006A7790" w:rsidP="007D2D8B">
      <w:pPr>
        <w:pStyle w:val="Heading3"/>
        <w:numPr>
          <w:ilvl w:val="2"/>
          <w:numId w:val="24"/>
        </w:numPr>
        <w:rPr>
          <w:lang w:eastAsia="zh-CN"/>
        </w:rPr>
      </w:pPr>
      <w:bookmarkStart w:id="30" w:name="_Toc94180853"/>
      <w:r>
        <w:t xml:space="preserve">3.1 </w:t>
      </w:r>
      <w:r w:rsidR="00FE4811" w:rsidRPr="003D6A66">
        <w:t>City level results</w:t>
      </w:r>
      <w:bookmarkEnd w:id="30"/>
      <w:r w:rsidR="00FE4811" w:rsidRPr="003D6A66">
        <w:t xml:space="preserve"> </w:t>
      </w:r>
    </w:p>
    <w:p w14:paraId="790DEB46" w14:textId="595A267E" w:rsidR="00FE4811" w:rsidRPr="003D6A66" w:rsidRDefault="00FE4811" w:rsidP="00FE4811">
      <w:pPr>
        <w:ind w:firstLine="420"/>
        <w:rPr>
          <w:szCs w:val="28"/>
        </w:rPr>
      </w:pPr>
      <w:r w:rsidRPr="003D6A66">
        <w:rPr>
          <w:szCs w:val="28"/>
        </w:rPr>
        <w:t>A total of 223 species of 157 genera and 77 families were recorded</w:t>
      </w:r>
      <w:r w:rsidR="00C631B2">
        <w:rPr>
          <w:szCs w:val="28"/>
        </w:rPr>
        <w:t xml:space="preserve"> </w:t>
      </w:r>
      <w:r w:rsidR="00C631B2" w:rsidRPr="003D6A66">
        <w:rPr>
          <w:szCs w:val="28"/>
        </w:rPr>
        <w:t>(</w:t>
      </w:r>
      <w:r w:rsidR="00C631B2">
        <w:rPr>
          <w:szCs w:val="28"/>
        </w:rPr>
        <w:fldChar w:fldCharType="begin"/>
      </w:r>
      <w:r w:rsidR="00C631B2">
        <w:rPr>
          <w:szCs w:val="28"/>
        </w:rPr>
        <w:instrText xml:space="preserve"> REF _Ref93434512 \h </w:instrText>
      </w:r>
      <w:r w:rsidR="00C631B2">
        <w:rPr>
          <w:szCs w:val="28"/>
        </w:rPr>
      </w:r>
      <w:r w:rsidR="00C631B2">
        <w:rPr>
          <w:szCs w:val="28"/>
        </w:rPr>
        <w:fldChar w:fldCharType="separate"/>
      </w:r>
      <w:r w:rsidR="00A644D5">
        <w:t>Table A</w:t>
      </w:r>
      <w:r w:rsidR="00A644D5">
        <w:rPr>
          <w:noProof/>
        </w:rPr>
        <w:t>1</w:t>
      </w:r>
      <w:r w:rsidR="00C631B2">
        <w:rPr>
          <w:szCs w:val="28"/>
        </w:rPr>
        <w:fldChar w:fldCharType="end"/>
      </w:r>
      <w:r w:rsidR="00C631B2" w:rsidRPr="003D6A66">
        <w:rPr>
          <w:szCs w:val="28"/>
        </w:rPr>
        <w:t>)</w:t>
      </w:r>
      <w:r w:rsidRPr="003D6A66">
        <w:rPr>
          <w:szCs w:val="28"/>
        </w:rPr>
        <w:t>. The most common plant family was Rosaceae (24 species), followed by Oleaceae (12 species), Cupressaceae (8 species), Ericaceae (7 species) and Leguminosae (7 species). Estimated total number of species for the whole city was 265 (</w:t>
      </w:r>
      <w:r w:rsidRPr="003D6A66">
        <w:rPr>
          <w:szCs w:val="28"/>
        </w:rPr>
        <w:fldChar w:fldCharType="begin"/>
      </w:r>
      <w:r w:rsidRPr="003D6A66">
        <w:rPr>
          <w:szCs w:val="28"/>
        </w:rPr>
        <w:instrText xml:space="preserve"> REF _Ref79871216 \h  \* MERGEFORMAT </w:instrText>
      </w:r>
      <w:r w:rsidRPr="003D6A66">
        <w:rPr>
          <w:szCs w:val="28"/>
        </w:rPr>
      </w:r>
      <w:r w:rsidRPr="003D6A66">
        <w:rPr>
          <w:szCs w:val="28"/>
        </w:rPr>
        <w:fldChar w:fldCharType="separate"/>
      </w:r>
      <w:r w:rsidR="00A644D5" w:rsidRPr="00A644D5">
        <w:rPr>
          <w:sz w:val="22"/>
        </w:rPr>
        <w:t>Figure 4</w:t>
      </w:r>
      <w:r w:rsidRPr="003D6A66">
        <w:rPr>
          <w:szCs w:val="28"/>
        </w:rPr>
        <w:fldChar w:fldCharType="end"/>
      </w:r>
      <w:r w:rsidRPr="003D6A66">
        <w:rPr>
          <w:szCs w:val="28"/>
        </w:rPr>
        <w:t xml:space="preserve">). </w:t>
      </w:r>
    </w:p>
    <w:p w14:paraId="2607C8EE" w14:textId="02CECDFD" w:rsidR="00FE4811" w:rsidRDefault="00FE4811" w:rsidP="00C631B2">
      <w:pPr>
        <w:rPr>
          <w:szCs w:val="28"/>
        </w:rPr>
      </w:pPr>
    </w:p>
    <w:p w14:paraId="5619F367" w14:textId="77777777" w:rsidR="00C631B2" w:rsidRPr="003D6A66" w:rsidRDefault="00C631B2" w:rsidP="00A13177">
      <w:pPr>
        <w:pStyle w:val="Caption"/>
      </w:pPr>
      <w:r w:rsidRPr="003D6A66">
        <w:rPr>
          <w:noProof/>
        </w:rPr>
        <w:drawing>
          <wp:inline distT="0" distB="0" distL="0" distR="0" wp14:anchorId="3983A86C" wp14:editId="0AE105FD">
            <wp:extent cx="45720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3C9BA131" w14:textId="6F437EDA" w:rsidR="00C631B2" w:rsidRPr="003D6A66" w:rsidRDefault="00C631B2" w:rsidP="00A13177">
      <w:pPr>
        <w:pStyle w:val="Caption"/>
      </w:pPr>
      <w:bookmarkStart w:id="31" w:name="_Ref79871216"/>
      <w:r w:rsidRPr="003D6A66">
        <w:rPr>
          <w:b/>
          <w:bCs/>
        </w:rPr>
        <w:t xml:space="preserve">Figure </w:t>
      </w:r>
      <w:r w:rsidRPr="003D6A66">
        <w:rPr>
          <w:b/>
          <w:bCs/>
        </w:rPr>
        <w:fldChar w:fldCharType="begin"/>
      </w:r>
      <w:r w:rsidRPr="003D6A66">
        <w:rPr>
          <w:b/>
          <w:bCs/>
        </w:rPr>
        <w:instrText xml:space="preserve"> SEQ Figure \* ARABIC </w:instrText>
      </w:r>
      <w:r w:rsidRPr="003D6A66">
        <w:rPr>
          <w:b/>
          <w:bCs/>
        </w:rPr>
        <w:fldChar w:fldCharType="separate"/>
      </w:r>
      <w:r w:rsidR="00A644D5">
        <w:rPr>
          <w:b/>
          <w:bCs/>
          <w:noProof/>
        </w:rPr>
        <w:t>4</w:t>
      </w:r>
      <w:r w:rsidRPr="003D6A66">
        <w:rPr>
          <w:b/>
          <w:bCs/>
        </w:rPr>
        <w:fldChar w:fldCharType="end"/>
      </w:r>
      <w:bookmarkEnd w:id="31"/>
      <w:r w:rsidRPr="003D6A66">
        <w:rPr>
          <w:b/>
          <w:bCs/>
        </w:rPr>
        <w:t>.</w:t>
      </w:r>
      <w:r w:rsidRPr="003D6A66">
        <w:t xml:space="preserve"> Sample-size-based rarefaction (solid line) and extrapolation (dotted line, up to double the investigated sample size) of number of species at city level; the dashed horizontal line represents estimated total number of species with the extrapolation.</w:t>
      </w:r>
    </w:p>
    <w:p w14:paraId="52C120F3" w14:textId="77777777" w:rsidR="00C631B2" w:rsidRPr="003D6A66" w:rsidRDefault="00C631B2" w:rsidP="00C631B2">
      <w:pPr>
        <w:rPr>
          <w:szCs w:val="28"/>
        </w:rPr>
      </w:pPr>
    </w:p>
    <w:p w14:paraId="13B4068A" w14:textId="765E120A" w:rsidR="00FE4811" w:rsidRPr="003D6A66" w:rsidRDefault="00FE4811" w:rsidP="00FE4811">
      <w:pPr>
        <w:ind w:firstLine="420"/>
        <w:rPr>
          <w:szCs w:val="28"/>
        </w:rPr>
      </w:pPr>
      <w:r w:rsidRPr="003D6A66">
        <w:rPr>
          <w:szCs w:val="28"/>
        </w:rPr>
        <w:t>From the perspective of abundance, 1,240 trees and 1,233 m</w:t>
      </w:r>
      <w:r w:rsidRPr="003D6A66">
        <w:rPr>
          <w:szCs w:val="28"/>
          <w:vertAlign w:val="superscript"/>
        </w:rPr>
        <w:t>2</w:t>
      </w:r>
      <w:r w:rsidRPr="003D6A66">
        <w:rPr>
          <w:szCs w:val="28"/>
        </w:rPr>
        <w:t xml:space="preserve"> of shrubs was recorded, with the most common families (in terms of individual numbers for trees and areas for shrubs) listed in</w:t>
      </w:r>
      <w:r w:rsidRPr="003D6A66">
        <w:t xml:space="preserve"> </w:t>
      </w:r>
      <w:r w:rsidRPr="003D6A66">
        <w:fldChar w:fldCharType="begin"/>
      </w:r>
      <w:r w:rsidRPr="003D6A66">
        <w:instrText xml:space="preserve"> REF _Ref53675397 \h  \* MERGEFORMAT </w:instrText>
      </w:r>
      <w:r w:rsidRPr="003D6A66">
        <w:fldChar w:fldCharType="separate"/>
      </w:r>
      <w:r w:rsidR="00A644D5" w:rsidRPr="00A644D5">
        <w:t>Table 3</w:t>
      </w:r>
      <w:r w:rsidRPr="003D6A66">
        <w:fldChar w:fldCharType="end"/>
      </w:r>
      <w:r w:rsidRPr="003D6A66">
        <w:rPr>
          <w:szCs w:val="28"/>
        </w:rPr>
        <w:t xml:space="preserve">. The most common species for trees were </w:t>
      </w:r>
      <w:r w:rsidRPr="003D6A66">
        <w:rPr>
          <w:i/>
          <w:iCs/>
          <w:szCs w:val="28"/>
        </w:rPr>
        <w:t>Quercus glauca</w:t>
      </w:r>
      <w:r w:rsidRPr="003D6A66">
        <w:t xml:space="preserve"> </w:t>
      </w:r>
      <w:r w:rsidRPr="003D6A66">
        <w:rPr>
          <w:szCs w:val="28"/>
        </w:rPr>
        <w:t xml:space="preserve">Thunb. (8.71%), </w:t>
      </w:r>
      <w:r w:rsidRPr="003D6A66">
        <w:rPr>
          <w:i/>
          <w:iCs/>
          <w:szCs w:val="28"/>
        </w:rPr>
        <w:t xml:space="preserve">Nandina domestica </w:t>
      </w:r>
      <w:r w:rsidRPr="003D6A66">
        <w:rPr>
          <w:szCs w:val="28"/>
        </w:rPr>
        <w:t xml:space="preserve">Thunb. (7.58%), </w:t>
      </w:r>
      <w:r w:rsidRPr="003D6A66">
        <w:rPr>
          <w:i/>
          <w:iCs/>
          <w:szCs w:val="28"/>
        </w:rPr>
        <w:t xml:space="preserve">Osmanthus fragrans </w:t>
      </w:r>
      <w:r w:rsidRPr="003D6A66">
        <w:rPr>
          <w:szCs w:val="28"/>
        </w:rPr>
        <w:t>Lour.</w:t>
      </w:r>
      <w:r w:rsidRPr="003D6A66">
        <w:rPr>
          <w:i/>
          <w:iCs/>
          <w:szCs w:val="28"/>
        </w:rPr>
        <w:t xml:space="preserve"> </w:t>
      </w:r>
      <w:r w:rsidRPr="003D6A66">
        <w:rPr>
          <w:szCs w:val="28"/>
        </w:rPr>
        <w:t xml:space="preserve">(6.05%), </w:t>
      </w:r>
      <w:r w:rsidRPr="003D6A66">
        <w:rPr>
          <w:i/>
          <w:iCs/>
          <w:szCs w:val="28"/>
        </w:rPr>
        <w:t xml:space="preserve">Acer palmatum </w:t>
      </w:r>
      <w:r w:rsidRPr="003D6A66">
        <w:rPr>
          <w:szCs w:val="28"/>
        </w:rPr>
        <w:t xml:space="preserve">Thunb. (4.35%) and </w:t>
      </w:r>
      <w:r w:rsidRPr="003D6A66">
        <w:rPr>
          <w:i/>
          <w:iCs/>
          <w:szCs w:val="28"/>
        </w:rPr>
        <w:t>Ligustrum lucidum</w:t>
      </w:r>
      <w:r w:rsidRPr="003D6A66">
        <w:rPr>
          <w:i/>
          <w:iCs/>
        </w:rPr>
        <w:t xml:space="preserve"> </w:t>
      </w:r>
      <w:r w:rsidRPr="003D6A66">
        <w:rPr>
          <w:szCs w:val="28"/>
        </w:rPr>
        <w:t xml:space="preserve">W.T.Aiton (4.27%), all of which belong to the top 10 tree families. The most common species for shrubs were the </w:t>
      </w:r>
      <w:r w:rsidRPr="003D6A66">
        <w:rPr>
          <w:i/>
          <w:iCs/>
          <w:szCs w:val="28"/>
        </w:rPr>
        <w:t>Rhododendron</w:t>
      </w:r>
      <w:r w:rsidRPr="003D6A66">
        <w:rPr>
          <w:szCs w:val="28"/>
        </w:rPr>
        <w:t xml:space="preserve"> </w:t>
      </w:r>
      <w:r w:rsidRPr="003D6A66">
        <w:rPr>
          <w:i/>
          <w:iCs/>
          <w:szCs w:val="28"/>
        </w:rPr>
        <w:t>hirado</w:t>
      </w:r>
      <w:r w:rsidRPr="003D6A66">
        <w:rPr>
          <w:szCs w:val="28"/>
        </w:rPr>
        <w:t xml:space="preserve"> group (11.30%), </w:t>
      </w:r>
      <w:r w:rsidRPr="003D6A66">
        <w:rPr>
          <w:i/>
          <w:iCs/>
          <w:szCs w:val="28"/>
        </w:rPr>
        <w:t xml:space="preserve">Nandina domestica </w:t>
      </w:r>
      <w:r w:rsidRPr="003D6A66">
        <w:rPr>
          <w:szCs w:val="28"/>
        </w:rPr>
        <w:t xml:space="preserve">Thunb. (8.85%), </w:t>
      </w:r>
      <w:r w:rsidRPr="003D6A66">
        <w:rPr>
          <w:i/>
          <w:iCs/>
          <w:szCs w:val="28"/>
        </w:rPr>
        <w:t xml:space="preserve">Rhododendron indicum </w:t>
      </w:r>
      <w:r w:rsidRPr="003D6A66">
        <w:rPr>
          <w:szCs w:val="28"/>
        </w:rPr>
        <w:t xml:space="preserve">(L.) Sweet (8.21%), </w:t>
      </w:r>
      <w:r w:rsidRPr="003D6A66">
        <w:rPr>
          <w:i/>
          <w:iCs/>
          <w:szCs w:val="28"/>
        </w:rPr>
        <w:t xml:space="preserve">Camellia sasanqua </w:t>
      </w:r>
      <w:r w:rsidRPr="003D6A66">
        <w:rPr>
          <w:szCs w:val="28"/>
        </w:rPr>
        <w:t xml:space="preserve">Thunb. (4.18%) and </w:t>
      </w:r>
      <w:r w:rsidRPr="003D6A66">
        <w:rPr>
          <w:i/>
          <w:iCs/>
          <w:szCs w:val="28"/>
        </w:rPr>
        <w:t xml:space="preserve">Photinia glabra </w:t>
      </w:r>
      <w:r w:rsidRPr="003D6A66">
        <w:rPr>
          <w:szCs w:val="28"/>
        </w:rPr>
        <w:t xml:space="preserve">(Thunb.) Maxim. (3.62%), all of which belong to the top 10 shrub families. The distribution of the species was represented by rank abundance </w:t>
      </w:r>
      <w:r w:rsidRPr="003D6A66">
        <w:rPr>
          <w:szCs w:val="28"/>
        </w:rPr>
        <w:lastRenderedPageBreak/>
        <w:t>curves for trees and shrubs (</w:t>
      </w:r>
      <w:r w:rsidRPr="003D6A66">
        <w:fldChar w:fldCharType="begin"/>
      </w:r>
      <w:r w:rsidRPr="003D6A66">
        <w:rPr>
          <w:szCs w:val="28"/>
        </w:rPr>
        <w:instrText xml:space="preserve"> REF _Ref79874824 \h </w:instrText>
      </w:r>
      <w:r w:rsidRPr="003D6A66">
        <w:instrText xml:space="preserve"> \* MERGEFORMAT </w:instrText>
      </w:r>
      <w:r w:rsidRPr="003D6A66">
        <w:fldChar w:fldCharType="separate"/>
      </w:r>
      <w:r w:rsidR="00A644D5" w:rsidRPr="00A644D5">
        <w:rPr>
          <w:sz w:val="22"/>
        </w:rPr>
        <w:t xml:space="preserve">Figure </w:t>
      </w:r>
      <w:r w:rsidR="00A644D5" w:rsidRPr="00A644D5">
        <w:rPr>
          <w:noProof/>
          <w:sz w:val="22"/>
        </w:rPr>
        <w:t>5</w:t>
      </w:r>
      <w:r w:rsidRPr="003D6A66">
        <w:fldChar w:fldCharType="end"/>
      </w:r>
      <w:r w:rsidRPr="003D6A66">
        <w:rPr>
          <w:szCs w:val="28"/>
        </w:rPr>
        <w:t>). The evenness of the trees (E</w:t>
      </w:r>
      <w:r w:rsidRPr="003D6A66">
        <w:rPr>
          <w:szCs w:val="28"/>
          <w:vertAlign w:val="subscript"/>
        </w:rPr>
        <w:t>Q</w:t>
      </w:r>
      <w:r w:rsidRPr="003D6A66">
        <w:rPr>
          <w:szCs w:val="28"/>
        </w:rPr>
        <w:t xml:space="preserve"> = 0.16) was higher than that of the shrubs (E</w:t>
      </w:r>
      <w:r w:rsidRPr="003D6A66">
        <w:rPr>
          <w:szCs w:val="28"/>
          <w:vertAlign w:val="subscript"/>
        </w:rPr>
        <w:t>Q</w:t>
      </w:r>
      <w:r w:rsidRPr="003D6A66">
        <w:rPr>
          <w:szCs w:val="28"/>
        </w:rPr>
        <w:t xml:space="preserve"> = 0.11). </w:t>
      </w:r>
    </w:p>
    <w:p w14:paraId="7C6B98D2" w14:textId="3FAFC5CF" w:rsidR="00FE4811" w:rsidRDefault="00FE4811" w:rsidP="00C631B2"/>
    <w:p w14:paraId="3D79C215" w14:textId="2839F2D2" w:rsidR="00C631B2" w:rsidRPr="003D6A66" w:rsidRDefault="00C631B2" w:rsidP="00A13177">
      <w:pPr>
        <w:pStyle w:val="Caption"/>
      </w:pPr>
      <w:bookmarkStart w:id="32" w:name="_Ref53675397"/>
      <w:r w:rsidRPr="003D6A66">
        <w:rPr>
          <w:b/>
          <w:bCs/>
        </w:rPr>
        <w:t xml:space="preserve">Table </w:t>
      </w:r>
      <w:r w:rsidRPr="003D6A66">
        <w:rPr>
          <w:b/>
          <w:bCs/>
        </w:rPr>
        <w:fldChar w:fldCharType="begin"/>
      </w:r>
      <w:r w:rsidRPr="003D6A66">
        <w:rPr>
          <w:b/>
          <w:bCs/>
        </w:rPr>
        <w:instrText xml:space="preserve"> SEQ Table \* ARABIC </w:instrText>
      </w:r>
      <w:r w:rsidRPr="003D6A66">
        <w:rPr>
          <w:b/>
          <w:bCs/>
        </w:rPr>
        <w:fldChar w:fldCharType="separate"/>
      </w:r>
      <w:r w:rsidR="00A644D5">
        <w:rPr>
          <w:b/>
          <w:bCs/>
          <w:noProof/>
        </w:rPr>
        <w:t>3</w:t>
      </w:r>
      <w:r w:rsidRPr="003D6A66">
        <w:rPr>
          <w:b/>
          <w:bCs/>
          <w:noProof/>
        </w:rPr>
        <w:fldChar w:fldCharType="end"/>
      </w:r>
      <w:bookmarkEnd w:id="32"/>
      <w:r w:rsidRPr="003D6A66">
        <w:rPr>
          <w:b/>
          <w:bCs/>
        </w:rPr>
        <w:t>.</w:t>
      </w:r>
      <w:r w:rsidRPr="003D6A66">
        <w:t xml:space="preserve"> Top 10 families by abundance at city level. The </w:t>
      </w:r>
      <w:r w:rsidRPr="003D6A66">
        <w:rPr>
          <w:szCs w:val="28"/>
        </w:rPr>
        <w:t xml:space="preserve">abundance is represented by individual number for trees and area for shrubs. </w:t>
      </w:r>
    </w:p>
    <w:tbl>
      <w:tblPr>
        <w:tblW w:w="5380" w:type="dxa"/>
        <w:jc w:val="center"/>
        <w:tblBorders>
          <w:top w:val="single" w:sz="4" w:space="0" w:color="auto"/>
          <w:bottom w:val="single" w:sz="4" w:space="0" w:color="auto"/>
        </w:tblBorders>
        <w:tblLook w:val="04A0" w:firstRow="1" w:lastRow="0" w:firstColumn="1" w:lastColumn="0" w:noHBand="0" w:noVBand="1"/>
      </w:tblPr>
      <w:tblGrid>
        <w:gridCol w:w="1935"/>
        <w:gridCol w:w="1885"/>
        <w:gridCol w:w="1560"/>
      </w:tblGrid>
      <w:tr w:rsidR="00C631B2" w:rsidRPr="003D6A66" w14:paraId="0E658BD5" w14:textId="77777777" w:rsidTr="00BA6413">
        <w:trPr>
          <w:trHeight w:val="255"/>
          <w:jc w:val="center"/>
        </w:trPr>
        <w:tc>
          <w:tcPr>
            <w:tcW w:w="1935" w:type="dxa"/>
            <w:tcBorders>
              <w:top w:val="single" w:sz="4" w:space="0" w:color="auto"/>
              <w:bottom w:val="single" w:sz="4" w:space="0" w:color="auto"/>
            </w:tcBorders>
            <w:shd w:val="clear" w:color="auto" w:fill="auto"/>
            <w:noWrap/>
            <w:vAlign w:val="center"/>
            <w:hideMark/>
          </w:tcPr>
          <w:p w14:paraId="03176B63" w14:textId="77777777" w:rsidR="00C631B2" w:rsidRPr="003D6A66" w:rsidRDefault="00C631B2" w:rsidP="00BA6413">
            <w:pPr>
              <w:jc w:val="center"/>
              <w:rPr>
                <w:b/>
                <w:bCs/>
              </w:rPr>
            </w:pPr>
            <w:r w:rsidRPr="003D6A66">
              <w:rPr>
                <w:b/>
                <w:bCs/>
              </w:rPr>
              <w:t>Family</w:t>
            </w:r>
          </w:p>
        </w:tc>
        <w:tc>
          <w:tcPr>
            <w:tcW w:w="1885" w:type="dxa"/>
            <w:tcBorders>
              <w:top w:val="single" w:sz="4" w:space="0" w:color="auto"/>
              <w:bottom w:val="single" w:sz="4" w:space="0" w:color="auto"/>
            </w:tcBorders>
            <w:shd w:val="clear" w:color="auto" w:fill="auto"/>
            <w:noWrap/>
            <w:vAlign w:val="center"/>
            <w:hideMark/>
          </w:tcPr>
          <w:p w14:paraId="347F5A94" w14:textId="77777777" w:rsidR="00C631B2" w:rsidRPr="003D6A66" w:rsidRDefault="00C631B2" w:rsidP="00BA6413">
            <w:pPr>
              <w:jc w:val="center"/>
              <w:rPr>
                <w:b/>
                <w:bCs/>
                <w:vertAlign w:val="superscript"/>
              </w:rPr>
            </w:pPr>
            <w:r w:rsidRPr="003D6A66">
              <w:rPr>
                <w:b/>
                <w:bCs/>
              </w:rPr>
              <w:t>Abundance*</w:t>
            </w:r>
          </w:p>
        </w:tc>
        <w:tc>
          <w:tcPr>
            <w:tcW w:w="1560" w:type="dxa"/>
            <w:tcBorders>
              <w:top w:val="single" w:sz="4" w:space="0" w:color="auto"/>
              <w:bottom w:val="single" w:sz="4" w:space="0" w:color="auto"/>
              <w:right w:val="nil"/>
            </w:tcBorders>
            <w:shd w:val="clear" w:color="auto" w:fill="auto"/>
            <w:noWrap/>
            <w:vAlign w:val="center"/>
            <w:hideMark/>
          </w:tcPr>
          <w:p w14:paraId="14C2C0A7" w14:textId="77777777" w:rsidR="00C631B2" w:rsidRPr="003D6A66" w:rsidRDefault="00C631B2" w:rsidP="00BA6413">
            <w:pPr>
              <w:jc w:val="center"/>
              <w:rPr>
                <w:b/>
                <w:bCs/>
              </w:rPr>
            </w:pPr>
            <w:r w:rsidRPr="003D6A66">
              <w:rPr>
                <w:b/>
                <w:bCs/>
              </w:rPr>
              <w:t>Proportion (%)</w:t>
            </w:r>
          </w:p>
        </w:tc>
      </w:tr>
      <w:tr w:rsidR="00C631B2" w:rsidRPr="003D6A66" w14:paraId="20B874FD" w14:textId="77777777" w:rsidTr="00BA6413">
        <w:trPr>
          <w:trHeight w:val="255"/>
          <w:jc w:val="center"/>
        </w:trPr>
        <w:tc>
          <w:tcPr>
            <w:tcW w:w="1935" w:type="dxa"/>
            <w:tcBorders>
              <w:top w:val="single" w:sz="4" w:space="0" w:color="auto"/>
              <w:bottom w:val="nil"/>
            </w:tcBorders>
            <w:shd w:val="clear" w:color="auto" w:fill="auto"/>
            <w:noWrap/>
            <w:vAlign w:val="center"/>
          </w:tcPr>
          <w:p w14:paraId="68B21097" w14:textId="77777777" w:rsidR="00C631B2" w:rsidRPr="003D6A66" w:rsidRDefault="00C631B2" w:rsidP="00BA6413">
            <w:pPr>
              <w:rPr>
                <w:b/>
                <w:bCs/>
              </w:rPr>
            </w:pPr>
            <w:r w:rsidRPr="003D6A66">
              <w:rPr>
                <w:b/>
                <w:bCs/>
              </w:rPr>
              <w:t xml:space="preserve">Tree </w:t>
            </w:r>
          </w:p>
        </w:tc>
        <w:tc>
          <w:tcPr>
            <w:tcW w:w="1885" w:type="dxa"/>
            <w:tcBorders>
              <w:top w:val="single" w:sz="4" w:space="0" w:color="auto"/>
              <w:bottom w:val="nil"/>
            </w:tcBorders>
            <w:shd w:val="clear" w:color="auto" w:fill="auto"/>
            <w:noWrap/>
            <w:vAlign w:val="center"/>
          </w:tcPr>
          <w:p w14:paraId="12336320" w14:textId="77777777" w:rsidR="00C631B2" w:rsidRPr="003D6A66" w:rsidRDefault="00C631B2" w:rsidP="00BA6413">
            <w:pPr>
              <w:jc w:val="center"/>
            </w:pPr>
          </w:p>
        </w:tc>
        <w:tc>
          <w:tcPr>
            <w:tcW w:w="1560" w:type="dxa"/>
            <w:tcBorders>
              <w:top w:val="single" w:sz="4" w:space="0" w:color="auto"/>
              <w:bottom w:val="nil"/>
              <w:right w:val="nil"/>
            </w:tcBorders>
            <w:shd w:val="clear" w:color="auto" w:fill="auto"/>
            <w:noWrap/>
            <w:vAlign w:val="center"/>
          </w:tcPr>
          <w:p w14:paraId="586E762D" w14:textId="77777777" w:rsidR="00C631B2" w:rsidRPr="003D6A66" w:rsidRDefault="00C631B2" w:rsidP="00BA6413">
            <w:pPr>
              <w:jc w:val="center"/>
            </w:pPr>
          </w:p>
        </w:tc>
      </w:tr>
      <w:tr w:rsidR="00C631B2" w:rsidRPr="003D6A66" w14:paraId="026CA5FC" w14:textId="77777777" w:rsidTr="00BA6413">
        <w:trPr>
          <w:trHeight w:val="255"/>
          <w:jc w:val="center"/>
        </w:trPr>
        <w:tc>
          <w:tcPr>
            <w:tcW w:w="1935" w:type="dxa"/>
            <w:tcBorders>
              <w:top w:val="nil"/>
              <w:bottom w:val="nil"/>
              <w:right w:val="nil"/>
            </w:tcBorders>
            <w:shd w:val="clear" w:color="auto" w:fill="auto"/>
            <w:noWrap/>
            <w:hideMark/>
          </w:tcPr>
          <w:p w14:paraId="5F6CE32D" w14:textId="77777777" w:rsidR="00C631B2" w:rsidRPr="003D6A66" w:rsidRDefault="00C631B2" w:rsidP="00BA6413">
            <w:pPr>
              <w:ind w:firstLineChars="100" w:firstLine="240"/>
            </w:pPr>
            <w:r w:rsidRPr="003D6A66">
              <w:t>Oleaceae</w:t>
            </w:r>
          </w:p>
        </w:tc>
        <w:tc>
          <w:tcPr>
            <w:tcW w:w="1885" w:type="dxa"/>
            <w:tcBorders>
              <w:top w:val="nil"/>
              <w:left w:val="nil"/>
              <w:bottom w:val="nil"/>
              <w:right w:val="nil"/>
            </w:tcBorders>
            <w:shd w:val="clear" w:color="auto" w:fill="auto"/>
            <w:noWrap/>
            <w:hideMark/>
          </w:tcPr>
          <w:p w14:paraId="6F542A4F" w14:textId="77777777" w:rsidR="00C631B2" w:rsidRPr="003D6A66" w:rsidRDefault="00C631B2" w:rsidP="00BA6413">
            <w:pPr>
              <w:jc w:val="center"/>
            </w:pPr>
            <w:r w:rsidRPr="003D6A66">
              <w:t>191</w:t>
            </w:r>
          </w:p>
        </w:tc>
        <w:tc>
          <w:tcPr>
            <w:tcW w:w="1560" w:type="dxa"/>
            <w:tcBorders>
              <w:top w:val="nil"/>
              <w:left w:val="nil"/>
              <w:bottom w:val="nil"/>
              <w:right w:val="nil"/>
            </w:tcBorders>
            <w:shd w:val="clear" w:color="auto" w:fill="auto"/>
            <w:noWrap/>
            <w:hideMark/>
          </w:tcPr>
          <w:p w14:paraId="0AE8074C" w14:textId="77777777" w:rsidR="00C631B2" w:rsidRPr="003D6A66" w:rsidRDefault="00C631B2" w:rsidP="00BA6413">
            <w:pPr>
              <w:jc w:val="center"/>
            </w:pPr>
            <w:r w:rsidRPr="003D6A66">
              <w:t xml:space="preserve">15.40 </w:t>
            </w:r>
          </w:p>
        </w:tc>
      </w:tr>
      <w:tr w:rsidR="00C631B2" w:rsidRPr="003D6A66" w14:paraId="0A19B426" w14:textId="77777777" w:rsidTr="00BA6413">
        <w:trPr>
          <w:trHeight w:val="255"/>
          <w:jc w:val="center"/>
        </w:trPr>
        <w:tc>
          <w:tcPr>
            <w:tcW w:w="1935" w:type="dxa"/>
            <w:tcBorders>
              <w:top w:val="nil"/>
              <w:bottom w:val="nil"/>
            </w:tcBorders>
            <w:shd w:val="clear" w:color="auto" w:fill="auto"/>
            <w:noWrap/>
            <w:hideMark/>
          </w:tcPr>
          <w:p w14:paraId="1D2870F1" w14:textId="77777777" w:rsidR="00C631B2" w:rsidRPr="003D6A66" w:rsidRDefault="00C631B2" w:rsidP="00BA6413">
            <w:pPr>
              <w:ind w:firstLineChars="100" w:firstLine="240"/>
            </w:pPr>
            <w:r w:rsidRPr="003D6A66">
              <w:t>Fagaceae</w:t>
            </w:r>
          </w:p>
        </w:tc>
        <w:tc>
          <w:tcPr>
            <w:tcW w:w="1885" w:type="dxa"/>
            <w:tcBorders>
              <w:top w:val="nil"/>
              <w:bottom w:val="nil"/>
            </w:tcBorders>
            <w:shd w:val="clear" w:color="auto" w:fill="auto"/>
            <w:noWrap/>
            <w:hideMark/>
          </w:tcPr>
          <w:p w14:paraId="33819077" w14:textId="77777777" w:rsidR="00C631B2" w:rsidRPr="003D6A66" w:rsidRDefault="00C631B2" w:rsidP="00BA6413">
            <w:pPr>
              <w:jc w:val="center"/>
            </w:pPr>
            <w:r w:rsidRPr="003D6A66">
              <w:t>151</w:t>
            </w:r>
          </w:p>
        </w:tc>
        <w:tc>
          <w:tcPr>
            <w:tcW w:w="1560" w:type="dxa"/>
            <w:tcBorders>
              <w:top w:val="nil"/>
              <w:bottom w:val="nil"/>
              <w:right w:val="nil"/>
            </w:tcBorders>
            <w:shd w:val="clear" w:color="auto" w:fill="auto"/>
            <w:noWrap/>
            <w:hideMark/>
          </w:tcPr>
          <w:p w14:paraId="0C8FF795" w14:textId="77777777" w:rsidR="00C631B2" w:rsidRPr="003D6A66" w:rsidRDefault="00C631B2" w:rsidP="00BA6413">
            <w:pPr>
              <w:jc w:val="center"/>
            </w:pPr>
            <w:r w:rsidRPr="003D6A66">
              <w:t xml:space="preserve">12.20 </w:t>
            </w:r>
          </w:p>
        </w:tc>
      </w:tr>
      <w:tr w:rsidR="00C631B2" w:rsidRPr="003D6A66" w14:paraId="66462E06" w14:textId="77777777" w:rsidTr="00BA6413">
        <w:trPr>
          <w:trHeight w:val="255"/>
          <w:jc w:val="center"/>
        </w:trPr>
        <w:tc>
          <w:tcPr>
            <w:tcW w:w="1935" w:type="dxa"/>
            <w:tcBorders>
              <w:top w:val="nil"/>
              <w:bottom w:val="nil"/>
            </w:tcBorders>
            <w:shd w:val="clear" w:color="auto" w:fill="auto"/>
            <w:noWrap/>
            <w:hideMark/>
          </w:tcPr>
          <w:p w14:paraId="1720BEF1" w14:textId="77777777" w:rsidR="00C631B2" w:rsidRPr="003D6A66" w:rsidRDefault="00C631B2" w:rsidP="00BA6413">
            <w:pPr>
              <w:ind w:firstLineChars="100" w:firstLine="240"/>
            </w:pPr>
            <w:r w:rsidRPr="003D6A66">
              <w:t>Rosaceae</w:t>
            </w:r>
          </w:p>
        </w:tc>
        <w:tc>
          <w:tcPr>
            <w:tcW w:w="1885" w:type="dxa"/>
            <w:tcBorders>
              <w:top w:val="nil"/>
              <w:bottom w:val="nil"/>
            </w:tcBorders>
            <w:shd w:val="clear" w:color="auto" w:fill="auto"/>
            <w:noWrap/>
            <w:hideMark/>
          </w:tcPr>
          <w:p w14:paraId="5E49F2AC" w14:textId="77777777" w:rsidR="00C631B2" w:rsidRPr="003D6A66" w:rsidRDefault="00C631B2" w:rsidP="00BA6413">
            <w:pPr>
              <w:jc w:val="center"/>
            </w:pPr>
            <w:r w:rsidRPr="003D6A66">
              <w:t>98</w:t>
            </w:r>
          </w:p>
        </w:tc>
        <w:tc>
          <w:tcPr>
            <w:tcW w:w="1560" w:type="dxa"/>
            <w:tcBorders>
              <w:top w:val="nil"/>
              <w:bottom w:val="nil"/>
              <w:right w:val="nil"/>
            </w:tcBorders>
            <w:shd w:val="clear" w:color="auto" w:fill="auto"/>
            <w:noWrap/>
            <w:hideMark/>
          </w:tcPr>
          <w:p w14:paraId="55EFA97E" w14:textId="77777777" w:rsidR="00C631B2" w:rsidRPr="003D6A66" w:rsidRDefault="00C631B2" w:rsidP="00BA6413">
            <w:pPr>
              <w:jc w:val="center"/>
            </w:pPr>
            <w:r w:rsidRPr="003D6A66">
              <w:t xml:space="preserve">7.90 </w:t>
            </w:r>
          </w:p>
        </w:tc>
      </w:tr>
      <w:tr w:rsidR="00C631B2" w:rsidRPr="003D6A66" w14:paraId="134AB0ED" w14:textId="77777777" w:rsidTr="00BA6413">
        <w:trPr>
          <w:trHeight w:val="255"/>
          <w:jc w:val="center"/>
        </w:trPr>
        <w:tc>
          <w:tcPr>
            <w:tcW w:w="1935" w:type="dxa"/>
            <w:tcBorders>
              <w:top w:val="nil"/>
              <w:bottom w:val="nil"/>
            </w:tcBorders>
            <w:shd w:val="clear" w:color="auto" w:fill="auto"/>
            <w:noWrap/>
            <w:hideMark/>
          </w:tcPr>
          <w:p w14:paraId="2D60818F" w14:textId="77777777" w:rsidR="00C631B2" w:rsidRPr="003D6A66" w:rsidRDefault="00C631B2" w:rsidP="00BA6413">
            <w:pPr>
              <w:ind w:firstLineChars="100" w:firstLine="240"/>
            </w:pPr>
            <w:r w:rsidRPr="003D6A66">
              <w:t>Berberidaceae</w:t>
            </w:r>
          </w:p>
        </w:tc>
        <w:tc>
          <w:tcPr>
            <w:tcW w:w="1885" w:type="dxa"/>
            <w:tcBorders>
              <w:top w:val="nil"/>
              <w:bottom w:val="nil"/>
            </w:tcBorders>
            <w:shd w:val="clear" w:color="auto" w:fill="auto"/>
            <w:noWrap/>
            <w:hideMark/>
          </w:tcPr>
          <w:p w14:paraId="6A571B92" w14:textId="77777777" w:rsidR="00C631B2" w:rsidRPr="003D6A66" w:rsidRDefault="00C631B2" w:rsidP="00BA6413">
            <w:pPr>
              <w:jc w:val="center"/>
            </w:pPr>
            <w:r w:rsidRPr="003D6A66">
              <w:t>95</w:t>
            </w:r>
          </w:p>
        </w:tc>
        <w:tc>
          <w:tcPr>
            <w:tcW w:w="1560" w:type="dxa"/>
            <w:tcBorders>
              <w:top w:val="nil"/>
              <w:bottom w:val="nil"/>
              <w:right w:val="nil"/>
            </w:tcBorders>
            <w:shd w:val="clear" w:color="auto" w:fill="auto"/>
            <w:noWrap/>
            <w:hideMark/>
          </w:tcPr>
          <w:p w14:paraId="2AC99AF7" w14:textId="77777777" w:rsidR="00C631B2" w:rsidRPr="003D6A66" w:rsidRDefault="00C631B2" w:rsidP="00BA6413">
            <w:pPr>
              <w:jc w:val="center"/>
            </w:pPr>
            <w:r w:rsidRPr="003D6A66">
              <w:t xml:space="preserve">7.66 </w:t>
            </w:r>
          </w:p>
        </w:tc>
      </w:tr>
      <w:tr w:rsidR="00C631B2" w:rsidRPr="003D6A66" w14:paraId="4E336CF9" w14:textId="77777777" w:rsidTr="00BA6413">
        <w:trPr>
          <w:trHeight w:val="255"/>
          <w:jc w:val="center"/>
        </w:trPr>
        <w:tc>
          <w:tcPr>
            <w:tcW w:w="1935" w:type="dxa"/>
            <w:tcBorders>
              <w:top w:val="nil"/>
              <w:bottom w:val="nil"/>
            </w:tcBorders>
            <w:shd w:val="clear" w:color="auto" w:fill="auto"/>
            <w:noWrap/>
            <w:hideMark/>
          </w:tcPr>
          <w:p w14:paraId="33723A9B" w14:textId="77777777" w:rsidR="00C631B2" w:rsidRPr="003D6A66" w:rsidRDefault="00C631B2" w:rsidP="00BA6413">
            <w:pPr>
              <w:ind w:firstLineChars="100" w:firstLine="240"/>
            </w:pPr>
            <w:r w:rsidRPr="003D6A66">
              <w:t>Cupressaceae</w:t>
            </w:r>
          </w:p>
        </w:tc>
        <w:tc>
          <w:tcPr>
            <w:tcW w:w="1885" w:type="dxa"/>
            <w:tcBorders>
              <w:top w:val="nil"/>
              <w:bottom w:val="nil"/>
            </w:tcBorders>
            <w:shd w:val="clear" w:color="auto" w:fill="auto"/>
            <w:noWrap/>
            <w:hideMark/>
          </w:tcPr>
          <w:p w14:paraId="403F233A" w14:textId="77777777" w:rsidR="00C631B2" w:rsidRPr="003D6A66" w:rsidRDefault="00C631B2" w:rsidP="00BA6413">
            <w:pPr>
              <w:jc w:val="center"/>
            </w:pPr>
            <w:r w:rsidRPr="003D6A66">
              <w:t>74</w:t>
            </w:r>
          </w:p>
        </w:tc>
        <w:tc>
          <w:tcPr>
            <w:tcW w:w="1560" w:type="dxa"/>
            <w:tcBorders>
              <w:top w:val="nil"/>
              <w:bottom w:val="nil"/>
              <w:right w:val="nil"/>
            </w:tcBorders>
            <w:shd w:val="clear" w:color="auto" w:fill="auto"/>
            <w:noWrap/>
            <w:hideMark/>
          </w:tcPr>
          <w:p w14:paraId="51373685" w14:textId="77777777" w:rsidR="00C631B2" w:rsidRPr="003D6A66" w:rsidRDefault="00C631B2" w:rsidP="00BA6413">
            <w:pPr>
              <w:jc w:val="center"/>
            </w:pPr>
            <w:r w:rsidRPr="003D6A66">
              <w:t xml:space="preserve">5.96 </w:t>
            </w:r>
          </w:p>
        </w:tc>
      </w:tr>
      <w:tr w:rsidR="00C631B2" w:rsidRPr="003D6A66" w14:paraId="1A915BEF" w14:textId="77777777" w:rsidTr="00BA6413">
        <w:trPr>
          <w:trHeight w:val="255"/>
          <w:jc w:val="center"/>
        </w:trPr>
        <w:tc>
          <w:tcPr>
            <w:tcW w:w="1935" w:type="dxa"/>
            <w:tcBorders>
              <w:top w:val="nil"/>
              <w:bottom w:val="nil"/>
            </w:tcBorders>
            <w:shd w:val="clear" w:color="auto" w:fill="auto"/>
            <w:noWrap/>
            <w:hideMark/>
          </w:tcPr>
          <w:p w14:paraId="25E87270" w14:textId="77777777" w:rsidR="00C631B2" w:rsidRPr="003D6A66" w:rsidRDefault="00C631B2" w:rsidP="00BA6413">
            <w:pPr>
              <w:ind w:firstLineChars="100" w:firstLine="240"/>
            </w:pPr>
            <w:r w:rsidRPr="003D6A66">
              <w:t>Sapindaceae</w:t>
            </w:r>
          </w:p>
        </w:tc>
        <w:tc>
          <w:tcPr>
            <w:tcW w:w="1885" w:type="dxa"/>
            <w:tcBorders>
              <w:top w:val="nil"/>
              <w:bottom w:val="nil"/>
            </w:tcBorders>
            <w:shd w:val="clear" w:color="auto" w:fill="auto"/>
            <w:noWrap/>
            <w:hideMark/>
          </w:tcPr>
          <w:p w14:paraId="617AEE54" w14:textId="77777777" w:rsidR="00C631B2" w:rsidRPr="003D6A66" w:rsidRDefault="00C631B2" w:rsidP="00BA6413">
            <w:pPr>
              <w:jc w:val="center"/>
            </w:pPr>
            <w:r w:rsidRPr="003D6A66">
              <w:t>67</w:t>
            </w:r>
          </w:p>
        </w:tc>
        <w:tc>
          <w:tcPr>
            <w:tcW w:w="1560" w:type="dxa"/>
            <w:tcBorders>
              <w:top w:val="nil"/>
              <w:bottom w:val="nil"/>
              <w:right w:val="nil"/>
            </w:tcBorders>
            <w:shd w:val="clear" w:color="auto" w:fill="auto"/>
            <w:noWrap/>
            <w:hideMark/>
          </w:tcPr>
          <w:p w14:paraId="4415FCD5" w14:textId="77777777" w:rsidR="00C631B2" w:rsidRPr="003D6A66" w:rsidRDefault="00C631B2" w:rsidP="00BA6413">
            <w:pPr>
              <w:jc w:val="center"/>
            </w:pPr>
            <w:r w:rsidRPr="003D6A66">
              <w:t xml:space="preserve">5.40 </w:t>
            </w:r>
          </w:p>
        </w:tc>
      </w:tr>
      <w:tr w:rsidR="00C631B2" w:rsidRPr="003D6A66" w14:paraId="7F7D732E" w14:textId="77777777" w:rsidTr="00BA6413">
        <w:trPr>
          <w:trHeight w:val="255"/>
          <w:jc w:val="center"/>
        </w:trPr>
        <w:tc>
          <w:tcPr>
            <w:tcW w:w="1935" w:type="dxa"/>
            <w:tcBorders>
              <w:top w:val="nil"/>
              <w:bottom w:val="nil"/>
            </w:tcBorders>
            <w:shd w:val="clear" w:color="auto" w:fill="auto"/>
            <w:noWrap/>
            <w:hideMark/>
          </w:tcPr>
          <w:p w14:paraId="5580B085" w14:textId="77777777" w:rsidR="00C631B2" w:rsidRPr="003D6A66" w:rsidRDefault="00C631B2" w:rsidP="00BA6413">
            <w:pPr>
              <w:ind w:firstLineChars="100" w:firstLine="240"/>
            </w:pPr>
            <w:r w:rsidRPr="003D6A66">
              <w:t>Theaceae</w:t>
            </w:r>
          </w:p>
        </w:tc>
        <w:tc>
          <w:tcPr>
            <w:tcW w:w="1885" w:type="dxa"/>
            <w:tcBorders>
              <w:top w:val="nil"/>
              <w:bottom w:val="nil"/>
            </w:tcBorders>
            <w:shd w:val="clear" w:color="auto" w:fill="auto"/>
            <w:noWrap/>
            <w:hideMark/>
          </w:tcPr>
          <w:p w14:paraId="4500D035" w14:textId="77777777" w:rsidR="00C631B2" w:rsidRPr="003D6A66" w:rsidRDefault="00C631B2" w:rsidP="00BA6413">
            <w:pPr>
              <w:jc w:val="center"/>
            </w:pPr>
            <w:r w:rsidRPr="003D6A66">
              <w:t>66</w:t>
            </w:r>
          </w:p>
        </w:tc>
        <w:tc>
          <w:tcPr>
            <w:tcW w:w="1560" w:type="dxa"/>
            <w:tcBorders>
              <w:top w:val="nil"/>
              <w:bottom w:val="nil"/>
              <w:right w:val="nil"/>
            </w:tcBorders>
            <w:shd w:val="clear" w:color="auto" w:fill="auto"/>
            <w:noWrap/>
            <w:hideMark/>
          </w:tcPr>
          <w:p w14:paraId="4B405EB0" w14:textId="77777777" w:rsidR="00C631B2" w:rsidRPr="003D6A66" w:rsidRDefault="00C631B2" w:rsidP="00BA6413">
            <w:pPr>
              <w:jc w:val="center"/>
            </w:pPr>
            <w:r w:rsidRPr="003D6A66">
              <w:t xml:space="preserve">5.32 </w:t>
            </w:r>
          </w:p>
        </w:tc>
      </w:tr>
      <w:tr w:rsidR="00C631B2" w:rsidRPr="003D6A66" w14:paraId="4E98DF9F" w14:textId="77777777" w:rsidTr="00BA6413">
        <w:trPr>
          <w:trHeight w:val="255"/>
          <w:jc w:val="center"/>
        </w:trPr>
        <w:tc>
          <w:tcPr>
            <w:tcW w:w="1935" w:type="dxa"/>
            <w:tcBorders>
              <w:top w:val="nil"/>
              <w:bottom w:val="nil"/>
            </w:tcBorders>
            <w:shd w:val="clear" w:color="auto" w:fill="auto"/>
            <w:noWrap/>
            <w:hideMark/>
          </w:tcPr>
          <w:p w14:paraId="0AB8A579" w14:textId="77777777" w:rsidR="00C631B2" w:rsidRPr="003D6A66" w:rsidRDefault="00C631B2" w:rsidP="00BA6413">
            <w:pPr>
              <w:ind w:firstLineChars="100" w:firstLine="240"/>
            </w:pPr>
            <w:r w:rsidRPr="003D6A66">
              <w:t>Pinaceae</w:t>
            </w:r>
          </w:p>
        </w:tc>
        <w:tc>
          <w:tcPr>
            <w:tcW w:w="1885" w:type="dxa"/>
            <w:tcBorders>
              <w:top w:val="nil"/>
              <w:bottom w:val="nil"/>
            </w:tcBorders>
            <w:shd w:val="clear" w:color="auto" w:fill="auto"/>
            <w:noWrap/>
            <w:hideMark/>
          </w:tcPr>
          <w:p w14:paraId="68B0CCE0" w14:textId="77777777" w:rsidR="00C631B2" w:rsidRPr="003D6A66" w:rsidRDefault="00C631B2" w:rsidP="00BA6413">
            <w:pPr>
              <w:jc w:val="center"/>
            </w:pPr>
            <w:r w:rsidRPr="003D6A66">
              <w:t>44</w:t>
            </w:r>
          </w:p>
        </w:tc>
        <w:tc>
          <w:tcPr>
            <w:tcW w:w="1560" w:type="dxa"/>
            <w:tcBorders>
              <w:top w:val="nil"/>
              <w:bottom w:val="nil"/>
              <w:right w:val="nil"/>
            </w:tcBorders>
            <w:shd w:val="clear" w:color="auto" w:fill="auto"/>
            <w:noWrap/>
            <w:hideMark/>
          </w:tcPr>
          <w:p w14:paraId="61B096DF" w14:textId="77777777" w:rsidR="00C631B2" w:rsidRPr="003D6A66" w:rsidRDefault="00C631B2" w:rsidP="00BA6413">
            <w:pPr>
              <w:jc w:val="center"/>
            </w:pPr>
            <w:r w:rsidRPr="003D6A66">
              <w:t xml:space="preserve">3.55 </w:t>
            </w:r>
          </w:p>
        </w:tc>
      </w:tr>
      <w:tr w:rsidR="00C631B2" w:rsidRPr="003D6A66" w14:paraId="6AF4265E" w14:textId="77777777" w:rsidTr="00BA6413">
        <w:trPr>
          <w:trHeight w:val="255"/>
          <w:jc w:val="center"/>
        </w:trPr>
        <w:tc>
          <w:tcPr>
            <w:tcW w:w="1935" w:type="dxa"/>
            <w:tcBorders>
              <w:top w:val="nil"/>
              <w:bottom w:val="nil"/>
            </w:tcBorders>
            <w:shd w:val="clear" w:color="auto" w:fill="auto"/>
            <w:noWrap/>
            <w:hideMark/>
          </w:tcPr>
          <w:p w14:paraId="59C7C534" w14:textId="77777777" w:rsidR="00C631B2" w:rsidRPr="003D6A66" w:rsidRDefault="00C631B2" w:rsidP="00BA6413">
            <w:pPr>
              <w:ind w:firstLineChars="100" w:firstLine="240"/>
            </w:pPr>
            <w:r w:rsidRPr="003D6A66">
              <w:t>Cornaceae</w:t>
            </w:r>
          </w:p>
        </w:tc>
        <w:tc>
          <w:tcPr>
            <w:tcW w:w="1885" w:type="dxa"/>
            <w:tcBorders>
              <w:top w:val="nil"/>
              <w:bottom w:val="nil"/>
            </w:tcBorders>
            <w:shd w:val="clear" w:color="auto" w:fill="auto"/>
            <w:noWrap/>
            <w:hideMark/>
          </w:tcPr>
          <w:p w14:paraId="5FE5520D" w14:textId="77777777" w:rsidR="00C631B2" w:rsidRPr="003D6A66" w:rsidRDefault="00C631B2" w:rsidP="00BA6413">
            <w:pPr>
              <w:jc w:val="center"/>
            </w:pPr>
            <w:r w:rsidRPr="003D6A66">
              <w:t>39</w:t>
            </w:r>
          </w:p>
        </w:tc>
        <w:tc>
          <w:tcPr>
            <w:tcW w:w="1560" w:type="dxa"/>
            <w:tcBorders>
              <w:top w:val="nil"/>
              <w:bottom w:val="nil"/>
              <w:right w:val="nil"/>
            </w:tcBorders>
            <w:shd w:val="clear" w:color="auto" w:fill="auto"/>
            <w:noWrap/>
            <w:hideMark/>
          </w:tcPr>
          <w:p w14:paraId="7B89A7B8" w14:textId="77777777" w:rsidR="00C631B2" w:rsidRPr="003D6A66" w:rsidRDefault="00C631B2" w:rsidP="00BA6413">
            <w:pPr>
              <w:jc w:val="center"/>
            </w:pPr>
            <w:r w:rsidRPr="003D6A66">
              <w:t xml:space="preserve">3.14 </w:t>
            </w:r>
          </w:p>
        </w:tc>
      </w:tr>
      <w:tr w:rsidR="00C631B2" w:rsidRPr="003D6A66" w14:paraId="613AABFC" w14:textId="77777777" w:rsidTr="00BA6413">
        <w:trPr>
          <w:trHeight w:val="255"/>
          <w:jc w:val="center"/>
        </w:trPr>
        <w:tc>
          <w:tcPr>
            <w:tcW w:w="1935" w:type="dxa"/>
            <w:tcBorders>
              <w:top w:val="nil"/>
              <w:bottom w:val="single" w:sz="4" w:space="0" w:color="auto"/>
            </w:tcBorders>
            <w:shd w:val="clear" w:color="auto" w:fill="auto"/>
            <w:noWrap/>
            <w:hideMark/>
          </w:tcPr>
          <w:p w14:paraId="3370CCF9" w14:textId="77777777" w:rsidR="00C631B2" w:rsidRPr="003D6A66" w:rsidRDefault="00C631B2" w:rsidP="00BA6413">
            <w:pPr>
              <w:ind w:firstLineChars="100" w:firstLine="240"/>
            </w:pPr>
            <w:r w:rsidRPr="003D6A66">
              <w:t>Lauraceae</w:t>
            </w:r>
          </w:p>
        </w:tc>
        <w:tc>
          <w:tcPr>
            <w:tcW w:w="1885" w:type="dxa"/>
            <w:tcBorders>
              <w:top w:val="nil"/>
              <w:bottom w:val="single" w:sz="4" w:space="0" w:color="auto"/>
            </w:tcBorders>
            <w:shd w:val="clear" w:color="auto" w:fill="auto"/>
            <w:noWrap/>
            <w:hideMark/>
          </w:tcPr>
          <w:p w14:paraId="09744ACC" w14:textId="77777777" w:rsidR="00C631B2" w:rsidRPr="003D6A66" w:rsidRDefault="00C631B2" w:rsidP="00BA6413">
            <w:pPr>
              <w:jc w:val="center"/>
            </w:pPr>
            <w:r w:rsidRPr="003D6A66">
              <w:t>34</w:t>
            </w:r>
          </w:p>
        </w:tc>
        <w:tc>
          <w:tcPr>
            <w:tcW w:w="1560" w:type="dxa"/>
            <w:tcBorders>
              <w:top w:val="nil"/>
              <w:bottom w:val="single" w:sz="4" w:space="0" w:color="auto"/>
              <w:right w:val="nil"/>
            </w:tcBorders>
            <w:shd w:val="clear" w:color="auto" w:fill="auto"/>
            <w:noWrap/>
            <w:hideMark/>
          </w:tcPr>
          <w:p w14:paraId="4D661B85" w14:textId="77777777" w:rsidR="00C631B2" w:rsidRPr="003D6A66" w:rsidRDefault="00C631B2" w:rsidP="00BA6413">
            <w:pPr>
              <w:jc w:val="center"/>
            </w:pPr>
            <w:r w:rsidRPr="003D6A66">
              <w:t xml:space="preserve">2.74 </w:t>
            </w:r>
          </w:p>
        </w:tc>
      </w:tr>
      <w:tr w:rsidR="00C631B2" w:rsidRPr="003D6A66" w14:paraId="7FA4AEEE" w14:textId="77777777" w:rsidTr="00BA6413">
        <w:trPr>
          <w:trHeight w:val="255"/>
          <w:jc w:val="center"/>
        </w:trPr>
        <w:tc>
          <w:tcPr>
            <w:tcW w:w="1935" w:type="dxa"/>
            <w:tcBorders>
              <w:top w:val="single" w:sz="4" w:space="0" w:color="auto"/>
              <w:bottom w:val="nil"/>
            </w:tcBorders>
            <w:shd w:val="clear" w:color="auto" w:fill="auto"/>
            <w:noWrap/>
            <w:vAlign w:val="center"/>
          </w:tcPr>
          <w:p w14:paraId="22E4C741" w14:textId="77777777" w:rsidR="00C631B2" w:rsidRPr="003D6A66" w:rsidRDefault="00C631B2" w:rsidP="00BA6413">
            <w:pPr>
              <w:rPr>
                <w:b/>
                <w:bCs/>
              </w:rPr>
            </w:pPr>
            <w:r w:rsidRPr="003D6A66">
              <w:rPr>
                <w:b/>
                <w:bCs/>
              </w:rPr>
              <w:t xml:space="preserve">Shrub </w:t>
            </w:r>
          </w:p>
        </w:tc>
        <w:tc>
          <w:tcPr>
            <w:tcW w:w="1885" w:type="dxa"/>
            <w:tcBorders>
              <w:top w:val="single" w:sz="4" w:space="0" w:color="auto"/>
              <w:bottom w:val="nil"/>
            </w:tcBorders>
            <w:shd w:val="clear" w:color="auto" w:fill="auto"/>
            <w:noWrap/>
            <w:vAlign w:val="center"/>
          </w:tcPr>
          <w:p w14:paraId="3DBCC0E3" w14:textId="77777777" w:rsidR="00C631B2" w:rsidRPr="003D6A66" w:rsidRDefault="00C631B2" w:rsidP="00BA6413">
            <w:pPr>
              <w:jc w:val="center"/>
            </w:pPr>
          </w:p>
        </w:tc>
        <w:tc>
          <w:tcPr>
            <w:tcW w:w="1560" w:type="dxa"/>
            <w:tcBorders>
              <w:top w:val="single" w:sz="4" w:space="0" w:color="auto"/>
              <w:bottom w:val="nil"/>
              <w:right w:val="nil"/>
            </w:tcBorders>
            <w:shd w:val="clear" w:color="auto" w:fill="auto"/>
            <w:noWrap/>
            <w:vAlign w:val="center"/>
          </w:tcPr>
          <w:p w14:paraId="0D4087C1" w14:textId="77777777" w:rsidR="00C631B2" w:rsidRPr="003D6A66" w:rsidRDefault="00C631B2" w:rsidP="00BA6413">
            <w:pPr>
              <w:jc w:val="center"/>
            </w:pPr>
          </w:p>
        </w:tc>
      </w:tr>
      <w:tr w:rsidR="00C631B2" w:rsidRPr="003D6A66" w14:paraId="5D3A003F" w14:textId="77777777" w:rsidTr="00BA6413">
        <w:trPr>
          <w:trHeight w:val="255"/>
          <w:jc w:val="center"/>
        </w:trPr>
        <w:tc>
          <w:tcPr>
            <w:tcW w:w="1935" w:type="dxa"/>
            <w:tcBorders>
              <w:top w:val="nil"/>
              <w:bottom w:val="nil"/>
            </w:tcBorders>
            <w:shd w:val="clear" w:color="auto" w:fill="auto"/>
            <w:noWrap/>
          </w:tcPr>
          <w:p w14:paraId="6BD7ED06" w14:textId="77777777" w:rsidR="00C631B2" w:rsidRPr="003D6A66" w:rsidRDefault="00C631B2" w:rsidP="00BA6413">
            <w:pPr>
              <w:ind w:firstLineChars="100" w:firstLine="240"/>
            </w:pPr>
            <w:r w:rsidRPr="003D6A66">
              <w:t>Ericaceae</w:t>
            </w:r>
          </w:p>
        </w:tc>
        <w:tc>
          <w:tcPr>
            <w:tcW w:w="1885" w:type="dxa"/>
            <w:tcBorders>
              <w:top w:val="nil"/>
              <w:bottom w:val="nil"/>
            </w:tcBorders>
            <w:shd w:val="clear" w:color="auto" w:fill="auto"/>
            <w:noWrap/>
          </w:tcPr>
          <w:p w14:paraId="55ACF617" w14:textId="77777777" w:rsidR="00C631B2" w:rsidRPr="003D6A66" w:rsidRDefault="00C631B2" w:rsidP="00BA6413">
            <w:pPr>
              <w:jc w:val="center"/>
            </w:pPr>
            <w:r w:rsidRPr="003D6A66">
              <w:t xml:space="preserve">262.00 </w:t>
            </w:r>
          </w:p>
        </w:tc>
        <w:tc>
          <w:tcPr>
            <w:tcW w:w="1560" w:type="dxa"/>
            <w:tcBorders>
              <w:top w:val="nil"/>
              <w:bottom w:val="nil"/>
              <w:right w:val="nil"/>
            </w:tcBorders>
            <w:shd w:val="clear" w:color="auto" w:fill="auto"/>
            <w:noWrap/>
          </w:tcPr>
          <w:p w14:paraId="6769B462" w14:textId="77777777" w:rsidR="00C631B2" w:rsidRPr="003D6A66" w:rsidRDefault="00C631B2" w:rsidP="00BA6413">
            <w:pPr>
              <w:jc w:val="center"/>
            </w:pPr>
            <w:r w:rsidRPr="003D6A66">
              <w:t xml:space="preserve">21.30 </w:t>
            </w:r>
          </w:p>
        </w:tc>
      </w:tr>
      <w:tr w:rsidR="00C631B2" w:rsidRPr="003D6A66" w14:paraId="097AC893" w14:textId="77777777" w:rsidTr="00BA6413">
        <w:trPr>
          <w:trHeight w:val="255"/>
          <w:jc w:val="center"/>
        </w:trPr>
        <w:tc>
          <w:tcPr>
            <w:tcW w:w="1935" w:type="dxa"/>
            <w:tcBorders>
              <w:top w:val="nil"/>
              <w:bottom w:val="nil"/>
            </w:tcBorders>
            <w:shd w:val="clear" w:color="auto" w:fill="auto"/>
            <w:noWrap/>
          </w:tcPr>
          <w:p w14:paraId="15285944" w14:textId="77777777" w:rsidR="00C631B2" w:rsidRPr="003D6A66" w:rsidRDefault="00C631B2" w:rsidP="00BA6413">
            <w:pPr>
              <w:ind w:firstLineChars="100" w:firstLine="240"/>
            </w:pPr>
            <w:r w:rsidRPr="003D6A66">
              <w:t>Rosaceae</w:t>
            </w:r>
          </w:p>
        </w:tc>
        <w:tc>
          <w:tcPr>
            <w:tcW w:w="1885" w:type="dxa"/>
            <w:tcBorders>
              <w:top w:val="nil"/>
              <w:bottom w:val="nil"/>
            </w:tcBorders>
            <w:shd w:val="clear" w:color="auto" w:fill="auto"/>
            <w:noWrap/>
          </w:tcPr>
          <w:p w14:paraId="47F53A27" w14:textId="77777777" w:rsidR="00C631B2" w:rsidRPr="003D6A66" w:rsidRDefault="00C631B2" w:rsidP="00BA6413">
            <w:pPr>
              <w:jc w:val="center"/>
            </w:pPr>
            <w:r w:rsidRPr="003D6A66">
              <w:t xml:space="preserve">157.00 </w:t>
            </w:r>
          </w:p>
        </w:tc>
        <w:tc>
          <w:tcPr>
            <w:tcW w:w="1560" w:type="dxa"/>
            <w:tcBorders>
              <w:top w:val="nil"/>
              <w:bottom w:val="nil"/>
              <w:right w:val="nil"/>
            </w:tcBorders>
            <w:shd w:val="clear" w:color="auto" w:fill="auto"/>
            <w:noWrap/>
          </w:tcPr>
          <w:p w14:paraId="25C4C9B4" w14:textId="77777777" w:rsidR="00C631B2" w:rsidRPr="003D6A66" w:rsidRDefault="00C631B2" w:rsidP="00BA6413">
            <w:pPr>
              <w:jc w:val="center"/>
            </w:pPr>
            <w:r w:rsidRPr="003D6A66">
              <w:t xml:space="preserve">12.70 </w:t>
            </w:r>
          </w:p>
        </w:tc>
      </w:tr>
      <w:tr w:rsidR="00C631B2" w:rsidRPr="003D6A66" w14:paraId="0E2EBFD3" w14:textId="77777777" w:rsidTr="00BA6413">
        <w:trPr>
          <w:trHeight w:val="255"/>
          <w:jc w:val="center"/>
        </w:trPr>
        <w:tc>
          <w:tcPr>
            <w:tcW w:w="1935" w:type="dxa"/>
            <w:tcBorders>
              <w:top w:val="nil"/>
              <w:bottom w:val="nil"/>
            </w:tcBorders>
            <w:shd w:val="clear" w:color="auto" w:fill="auto"/>
            <w:noWrap/>
          </w:tcPr>
          <w:p w14:paraId="466D5C22" w14:textId="77777777" w:rsidR="00C631B2" w:rsidRPr="003D6A66" w:rsidRDefault="00C631B2" w:rsidP="00BA6413">
            <w:pPr>
              <w:ind w:firstLineChars="100" w:firstLine="240"/>
            </w:pPr>
            <w:r w:rsidRPr="003D6A66">
              <w:t>Berberidaceae</w:t>
            </w:r>
          </w:p>
        </w:tc>
        <w:tc>
          <w:tcPr>
            <w:tcW w:w="1885" w:type="dxa"/>
            <w:tcBorders>
              <w:top w:val="nil"/>
              <w:bottom w:val="nil"/>
            </w:tcBorders>
            <w:shd w:val="clear" w:color="auto" w:fill="auto"/>
            <w:noWrap/>
          </w:tcPr>
          <w:p w14:paraId="6C746F0C" w14:textId="77777777" w:rsidR="00C631B2" w:rsidRPr="003D6A66" w:rsidRDefault="00C631B2" w:rsidP="00BA6413">
            <w:pPr>
              <w:jc w:val="center"/>
            </w:pPr>
            <w:r w:rsidRPr="003D6A66">
              <w:t xml:space="preserve">128.00 </w:t>
            </w:r>
          </w:p>
        </w:tc>
        <w:tc>
          <w:tcPr>
            <w:tcW w:w="1560" w:type="dxa"/>
            <w:tcBorders>
              <w:top w:val="nil"/>
              <w:bottom w:val="nil"/>
              <w:right w:val="nil"/>
            </w:tcBorders>
            <w:shd w:val="clear" w:color="auto" w:fill="auto"/>
            <w:noWrap/>
          </w:tcPr>
          <w:p w14:paraId="49D51260" w14:textId="77777777" w:rsidR="00C631B2" w:rsidRPr="003D6A66" w:rsidRDefault="00C631B2" w:rsidP="00BA6413">
            <w:pPr>
              <w:jc w:val="center"/>
            </w:pPr>
            <w:r w:rsidRPr="003D6A66">
              <w:t xml:space="preserve">10.40 </w:t>
            </w:r>
          </w:p>
        </w:tc>
      </w:tr>
      <w:tr w:rsidR="00C631B2" w:rsidRPr="003D6A66" w14:paraId="7F0AC526" w14:textId="77777777" w:rsidTr="00BA6413">
        <w:trPr>
          <w:trHeight w:val="255"/>
          <w:jc w:val="center"/>
        </w:trPr>
        <w:tc>
          <w:tcPr>
            <w:tcW w:w="1935" w:type="dxa"/>
            <w:tcBorders>
              <w:top w:val="nil"/>
              <w:bottom w:val="nil"/>
            </w:tcBorders>
            <w:shd w:val="clear" w:color="auto" w:fill="auto"/>
            <w:noWrap/>
          </w:tcPr>
          <w:p w14:paraId="3281B80D" w14:textId="77777777" w:rsidR="00C631B2" w:rsidRPr="003D6A66" w:rsidRDefault="00C631B2" w:rsidP="00BA6413">
            <w:pPr>
              <w:ind w:firstLineChars="100" w:firstLine="240"/>
            </w:pPr>
            <w:r w:rsidRPr="003D6A66">
              <w:t>Theaceae</w:t>
            </w:r>
          </w:p>
        </w:tc>
        <w:tc>
          <w:tcPr>
            <w:tcW w:w="1885" w:type="dxa"/>
            <w:tcBorders>
              <w:top w:val="nil"/>
              <w:bottom w:val="nil"/>
            </w:tcBorders>
            <w:shd w:val="clear" w:color="auto" w:fill="auto"/>
            <w:noWrap/>
          </w:tcPr>
          <w:p w14:paraId="357E9F9E" w14:textId="77777777" w:rsidR="00C631B2" w:rsidRPr="003D6A66" w:rsidRDefault="00C631B2" w:rsidP="00BA6413">
            <w:pPr>
              <w:jc w:val="center"/>
            </w:pPr>
            <w:r w:rsidRPr="003D6A66">
              <w:t xml:space="preserve">88.10 </w:t>
            </w:r>
          </w:p>
        </w:tc>
        <w:tc>
          <w:tcPr>
            <w:tcW w:w="1560" w:type="dxa"/>
            <w:tcBorders>
              <w:top w:val="nil"/>
              <w:bottom w:val="nil"/>
              <w:right w:val="nil"/>
            </w:tcBorders>
            <w:shd w:val="clear" w:color="auto" w:fill="auto"/>
            <w:noWrap/>
          </w:tcPr>
          <w:p w14:paraId="55BE4285" w14:textId="77777777" w:rsidR="00C631B2" w:rsidRPr="003D6A66" w:rsidRDefault="00C631B2" w:rsidP="00BA6413">
            <w:pPr>
              <w:jc w:val="center"/>
            </w:pPr>
            <w:r w:rsidRPr="003D6A66">
              <w:t xml:space="preserve">7.16 </w:t>
            </w:r>
          </w:p>
        </w:tc>
      </w:tr>
      <w:tr w:rsidR="00C631B2" w:rsidRPr="003D6A66" w14:paraId="2AE963E6" w14:textId="77777777" w:rsidTr="00BA6413">
        <w:trPr>
          <w:trHeight w:val="255"/>
          <w:jc w:val="center"/>
        </w:trPr>
        <w:tc>
          <w:tcPr>
            <w:tcW w:w="1935" w:type="dxa"/>
            <w:tcBorders>
              <w:top w:val="nil"/>
              <w:bottom w:val="nil"/>
            </w:tcBorders>
            <w:shd w:val="clear" w:color="auto" w:fill="auto"/>
            <w:noWrap/>
          </w:tcPr>
          <w:p w14:paraId="5B3A4507" w14:textId="77777777" w:rsidR="00C631B2" w:rsidRPr="003D6A66" w:rsidRDefault="00C631B2" w:rsidP="00BA6413">
            <w:pPr>
              <w:ind w:firstLineChars="100" w:firstLine="240"/>
            </w:pPr>
            <w:r w:rsidRPr="003D6A66">
              <w:t>Oleaceae</w:t>
            </w:r>
          </w:p>
        </w:tc>
        <w:tc>
          <w:tcPr>
            <w:tcW w:w="1885" w:type="dxa"/>
            <w:tcBorders>
              <w:top w:val="nil"/>
              <w:bottom w:val="nil"/>
            </w:tcBorders>
            <w:shd w:val="clear" w:color="auto" w:fill="auto"/>
            <w:noWrap/>
          </w:tcPr>
          <w:p w14:paraId="6577120E" w14:textId="77777777" w:rsidR="00C631B2" w:rsidRPr="003D6A66" w:rsidRDefault="00C631B2" w:rsidP="00BA6413">
            <w:pPr>
              <w:jc w:val="center"/>
            </w:pPr>
            <w:r w:rsidRPr="003D6A66">
              <w:t xml:space="preserve">62.00 </w:t>
            </w:r>
          </w:p>
        </w:tc>
        <w:tc>
          <w:tcPr>
            <w:tcW w:w="1560" w:type="dxa"/>
            <w:tcBorders>
              <w:top w:val="nil"/>
              <w:bottom w:val="nil"/>
              <w:right w:val="nil"/>
            </w:tcBorders>
            <w:shd w:val="clear" w:color="auto" w:fill="auto"/>
            <w:noWrap/>
          </w:tcPr>
          <w:p w14:paraId="23FC8E3C" w14:textId="77777777" w:rsidR="00C631B2" w:rsidRPr="003D6A66" w:rsidRDefault="00C631B2" w:rsidP="00BA6413">
            <w:pPr>
              <w:jc w:val="center"/>
            </w:pPr>
            <w:r w:rsidRPr="003D6A66">
              <w:t xml:space="preserve">5.03 </w:t>
            </w:r>
          </w:p>
        </w:tc>
      </w:tr>
      <w:tr w:rsidR="00C631B2" w:rsidRPr="003D6A66" w14:paraId="043607CE" w14:textId="77777777" w:rsidTr="00BA6413">
        <w:trPr>
          <w:trHeight w:val="255"/>
          <w:jc w:val="center"/>
        </w:trPr>
        <w:tc>
          <w:tcPr>
            <w:tcW w:w="1935" w:type="dxa"/>
            <w:tcBorders>
              <w:top w:val="nil"/>
              <w:bottom w:val="nil"/>
            </w:tcBorders>
            <w:shd w:val="clear" w:color="auto" w:fill="auto"/>
            <w:noWrap/>
          </w:tcPr>
          <w:p w14:paraId="56AA28B3" w14:textId="77777777" w:rsidR="00C631B2" w:rsidRPr="003D6A66" w:rsidRDefault="00C631B2" w:rsidP="00BA6413">
            <w:pPr>
              <w:ind w:firstLineChars="100" w:firstLine="240"/>
            </w:pPr>
            <w:r w:rsidRPr="003D6A66">
              <w:t>Hydrangeaceae</w:t>
            </w:r>
          </w:p>
        </w:tc>
        <w:tc>
          <w:tcPr>
            <w:tcW w:w="1885" w:type="dxa"/>
            <w:tcBorders>
              <w:top w:val="nil"/>
              <w:bottom w:val="nil"/>
            </w:tcBorders>
            <w:shd w:val="clear" w:color="auto" w:fill="auto"/>
            <w:noWrap/>
          </w:tcPr>
          <w:p w14:paraId="58E83311" w14:textId="77777777" w:rsidR="00C631B2" w:rsidRPr="003D6A66" w:rsidRDefault="00C631B2" w:rsidP="00BA6413">
            <w:pPr>
              <w:jc w:val="center"/>
            </w:pPr>
            <w:r w:rsidRPr="003D6A66">
              <w:t xml:space="preserve">48.00 </w:t>
            </w:r>
          </w:p>
        </w:tc>
        <w:tc>
          <w:tcPr>
            <w:tcW w:w="1560" w:type="dxa"/>
            <w:tcBorders>
              <w:top w:val="nil"/>
              <w:bottom w:val="nil"/>
              <w:right w:val="nil"/>
            </w:tcBorders>
            <w:shd w:val="clear" w:color="auto" w:fill="auto"/>
            <w:noWrap/>
          </w:tcPr>
          <w:p w14:paraId="5EFBFD6C" w14:textId="77777777" w:rsidR="00C631B2" w:rsidRPr="003D6A66" w:rsidRDefault="00C631B2" w:rsidP="00BA6413">
            <w:pPr>
              <w:jc w:val="center"/>
            </w:pPr>
            <w:r w:rsidRPr="003D6A66">
              <w:t xml:space="preserve">3.90 </w:t>
            </w:r>
          </w:p>
        </w:tc>
      </w:tr>
      <w:tr w:rsidR="00C631B2" w:rsidRPr="003D6A66" w14:paraId="5AD88E38" w14:textId="77777777" w:rsidTr="00BA6413">
        <w:trPr>
          <w:trHeight w:val="255"/>
          <w:jc w:val="center"/>
        </w:trPr>
        <w:tc>
          <w:tcPr>
            <w:tcW w:w="1935" w:type="dxa"/>
            <w:tcBorders>
              <w:top w:val="nil"/>
              <w:bottom w:val="nil"/>
            </w:tcBorders>
            <w:shd w:val="clear" w:color="auto" w:fill="auto"/>
            <w:noWrap/>
          </w:tcPr>
          <w:p w14:paraId="27D62F12" w14:textId="77777777" w:rsidR="00C631B2" w:rsidRPr="003D6A66" w:rsidRDefault="00C631B2" w:rsidP="00BA6413">
            <w:pPr>
              <w:ind w:firstLineChars="100" w:firstLine="240"/>
            </w:pPr>
            <w:r w:rsidRPr="003D6A66">
              <w:t>Caprifoliaceae</w:t>
            </w:r>
          </w:p>
        </w:tc>
        <w:tc>
          <w:tcPr>
            <w:tcW w:w="1885" w:type="dxa"/>
            <w:tcBorders>
              <w:top w:val="nil"/>
              <w:bottom w:val="nil"/>
            </w:tcBorders>
            <w:shd w:val="clear" w:color="auto" w:fill="auto"/>
            <w:noWrap/>
          </w:tcPr>
          <w:p w14:paraId="5ED89915" w14:textId="77777777" w:rsidR="00C631B2" w:rsidRPr="003D6A66" w:rsidRDefault="00C631B2" w:rsidP="00BA6413">
            <w:pPr>
              <w:jc w:val="center"/>
            </w:pPr>
            <w:r w:rsidRPr="003D6A66">
              <w:t xml:space="preserve">42.20 </w:t>
            </w:r>
          </w:p>
        </w:tc>
        <w:tc>
          <w:tcPr>
            <w:tcW w:w="1560" w:type="dxa"/>
            <w:tcBorders>
              <w:top w:val="nil"/>
              <w:bottom w:val="nil"/>
              <w:right w:val="nil"/>
            </w:tcBorders>
            <w:shd w:val="clear" w:color="auto" w:fill="auto"/>
            <w:noWrap/>
          </w:tcPr>
          <w:p w14:paraId="3675A8C6" w14:textId="77777777" w:rsidR="00C631B2" w:rsidRPr="003D6A66" w:rsidRDefault="00C631B2" w:rsidP="00BA6413">
            <w:pPr>
              <w:jc w:val="center"/>
            </w:pPr>
            <w:r w:rsidRPr="003D6A66">
              <w:t xml:space="preserve">3.42 </w:t>
            </w:r>
          </w:p>
        </w:tc>
      </w:tr>
      <w:tr w:rsidR="00C631B2" w:rsidRPr="003D6A66" w14:paraId="270F5BBF" w14:textId="77777777" w:rsidTr="00BA6413">
        <w:trPr>
          <w:trHeight w:val="255"/>
          <w:jc w:val="center"/>
        </w:trPr>
        <w:tc>
          <w:tcPr>
            <w:tcW w:w="1935" w:type="dxa"/>
            <w:tcBorders>
              <w:top w:val="nil"/>
              <w:bottom w:val="nil"/>
            </w:tcBorders>
            <w:shd w:val="clear" w:color="auto" w:fill="auto"/>
            <w:noWrap/>
          </w:tcPr>
          <w:p w14:paraId="40D4CF76" w14:textId="77777777" w:rsidR="00C631B2" w:rsidRPr="003D6A66" w:rsidRDefault="00C631B2" w:rsidP="00BA6413">
            <w:pPr>
              <w:ind w:firstLineChars="100" w:firstLine="240"/>
            </w:pPr>
            <w:r w:rsidRPr="003D6A66">
              <w:t>Araliaceae</w:t>
            </w:r>
          </w:p>
        </w:tc>
        <w:tc>
          <w:tcPr>
            <w:tcW w:w="1885" w:type="dxa"/>
            <w:tcBorders>
              <w:top w:val="nil"/>
              <w:bottom w:val="nil"/>
            </w:tcBorders>
            <w:shd w:val="clear" w:color="auto" w:fill="auto"/>
            <w:noWrap/>
          </w:tcPr>
          <w:p w14:paraId="3F27C8E5" w14:textId="77777777" w:rsidR="00C631B2" w:rsidRPr="003D6A66" w:rsidRDefault="00C631B2" w:rsidP="00BA6413">
            <w:pPr>
              <w:jc w:val="center"/>
            </w:pPr>
            <w:r w:rsidRPr="003D6A66">
              <w:t xml:space="preserve">28.80 </w:t>
            </w:r>
          </w:p>
        </w:tc>
        <w:tc>
          <w:tcPr>
            <w:tcW w:w="1560" w:type="dxa"/>
            <w:tcBorders>
              <w:top w:val="nil"/>
              <w:bottom w:val="nil"/>
              <w:right w:val="nil"/>
            </w:tcBorders>
            <w:shd w:val="clear" w:color="auto" w:fill="auto"/>
            <w:noWrap/>
          </w:tcPr>
          <w:p w14:paraId="7452C9A9" w14:textId="77777777" w:rsidR="00C631B2" w:rsidRPr="003D6A66" w:rsidRDefault="00C631B2" w:rsidP="00BA6413">
            <w:pPr>
              <w:jc w:val="center"/>
            </w:pPr>
            <w:r w:rsidRPr="003D6A66">
              <w:t xml:space="preserve">2.34 </w:t>
            </w:r>
          </w:p>
        </w:tc>
      </w:tr>
      <w:tr w:rsidR="00C631B2" w:rsidRPr="003D6A66" w14:paraId="01D0D850" w14:textId="77777777" w:rsidTr="00BA6413">
        <w:trPr>
          <w:trHeight w:val="255"/>
          <w:jc w:val="center"/>
        </w:trPr>
        <w:tc>
          <w:tcPr>
            <w:tcW w:w="1935" w:type="dxa"/>
            <w:tcBorders>
              <w:top w:val="nil"/>
              <w:bottom w:val="nil"/>
            </w:tcBorders>
            <w:shd w:val="clear" w:color="auto" w:fill="auto"/>
            <w:noWrap/>
          </w:tcPr>
          <w:p w14:paraId="133F71E6" w14:textId="77777777" w:rsidR="00C631B2" w:rsidRPr="003D6A66" w:rsidRDefault="00C631B2" w:rsidP="00BA6413">
            <w:pPr>
              <w:ind w:firstLineChars="100" w:firstLine="240"/>
            </w:pPr>
            <w:r w:rsidRPr="003D6A66">
              <w:t>Garryaceae</w:t>
            </w:r>
          </w:p>
        </w:tc>
        <w:tc>
          <w:tcPr>
            <w:tcW w:w="1885" w:type="dxa"/>
            <w:tcBorders>
              <w:top w:val="nil"/>
              <w:bottom w:val="nil"/>
            </w:tcBorders>
            <w:shd w:val="clear" w:color="auto" w:fill="auto"/>
            <w:noWrap/>
          </w:tcPr>
          <w:p w14:paraId="04015149" w14:textId="77777777" w:rsidR="00C631B2" w:rsidRPr="003D6A66" w:rsidRDefault="00C631B2" w:rsidP="00BA6413">
            <w:pPr>
              <w:jc w:val="center"/>
            </w:pPr>
            <w:r w:rsidRPr="003D6A66">
              <w:t xml:space="preserve">28.50 </w:t>
            </w:r>
          </w:p>
        </w:tc>
        <w:tc>
          <w:tcPr>
            <w:tcW w:w="1560" w:type="dxa"/>
            <w:tcBorders>
              <w:top w:val="nil"/>
              <w:bottom w:val="nil"/>
              <w:right w:val="nil"/>
            </w:tcBorders>
            <w:shd w:val="clear" w:color="auto" w:fill="auto"/>
            <w:noWrap/>
          </w:tcPr>
          <w:p w14:paraId="419810FF" w14:textId="77777777" w:rsidR="00C631B2" w:rsidRPr="003D6A66" w:rsidRDefault="00C631B2" w:rsidP="00BA6413">
            <w:pPr>
              <w:jc w:val="center"/>
            </w:pPr>
            <w:r w:rsidRPr="003D6A66">
              <w:t xml:space="preserve">2.32 </w:t>
            </w:r>
          </w:p>
        </w:tc>
      </w:tr>
      <w:tr w:rsidR="00C631B2" w:rsidRPr="003D6A66" w14:paraId="13636D61" w14:textId="77777777" w:rsidTr="00BA6413">
        <w:trPr>
          <w:trHeight w:val="255"/>
          <w:jc w:val="center"/>
        </w:trPr>
        <w:tc>
          <w:tcPr>
            <w:tcW w:w="1935" w:type="dxa"/>
            <w:tcBorders>
              <w:top w:val="nil"/>
              <w:bottom w:val="single" w:sz="4" w:space="0" w:color="auto"/>
            </w:tcBorders>
            <w:shd w:val="clear" w:color="auto" w:fill="auto"/>
            <w:noWrap/>
          </w:tcPr>
          <w:p w14:paraId="44072817" w14:textId="77777777" w:rsidR="00C631B2" w:rsidRPr="003D6A66" w:rsidRDefault="00C631B2" w:rsidP="00BA6413">
            <w:pPr>
              <w:ind w:firstLineChars="100" w:firstLine="240"/>
            </w:pPr>
            <w:r w:rsidRPr="003D6A66">
              <w:t>Fagaceae</w:t>
            </w:r>
          </w:p>
        </w:tc>
        <w:tc>
          <w:tcPr>
            <w:tcW w:w="1885" w:type="dxa"/>
            <w:tcBorders>
              <w:top w:val="nil"/>
              <w:bottom w:val="single" w:sz="4" w:space="0" w:color="auto"/>
            </w:tcBorders>
            <w:shd w:val="clear" w:color="auto" w:fill="auto"/>
            <w:noWrap/>
          </w:tcPr>
          <w:p w14:paraId="6199C895" w14:textId="77777777" w:rsidR="00C631B2" w:rsidRPr="003D6A66" w:rsidRDefault="00C631B2" w:rsidP="00BA6413">
            <w:pPr>
              <w:jc w:val="center"/>
            </w:pPr>
            <w:r w:rsidRPr="003D6A66">
              <w:t xml:space="preserve">26.40 </w:t>
            </w:r>
          </w:p>
        </w:tc>
        <w:tc>
          <w:tcPr>
            <w:tcW w:w="1560" w:type="dxa"/>
            <w:tcBorders>
              <w:top w:val="nil"/>
              <w:bottom w:val="single" w:sz="4" w:space="0" w:color="auto"/>
              <w:right w:val="nil"/>
            </w:tcBorders>
            <w:shd w:val="clear" w:color="auto" w:fill="auto"/>
            <w:noWrap/>
          </w:tcPr>
          <w:p w14:paraId="63B0DEE2" w14:textId="77777777" w:rsidR="00C631B2" w:rsidRPr="003D6A66" w:rsidRDefault="00C631B2" w:rsidP="00BA6413">
            <w:pPr>
              <w:jc w:val="center"/>
            </w:pPr>
            <w:r w:rsidRPr="003D6A66">
              <w:t xml:space="preserve">2.14 </w:t>
            </w:r>
          </w:p>
        </w:tc>
      </w:tr>
    </w:tbl>
    <w:p w14:paraId="55446F96" w14:textId="77777777" w:rsidR="00C631B2" w:rsidRPr="003D6A66" w:rsidRDefault="00C631B2" w:rsidP="00C631B2"/>
    <w:p w14:paraId="38305B1A" w14:textId="77777777" w:rsidR="00C631B2" w:rsidRPr="003D6A66" w:rsidRDefault="00C631B2" w:rsidP="00A13177">
      <w:pPr>
        <w:pStyle w:val="Caption"/>
      </w:pPr>
      <w:r w:rsidRPr="003D6A66">
        <w:rPr>
          <w:noProof/>
        </w:rPr>
        <w:lastRenderedPageBreak/>
        <w:drawing>
          <wp:inline distT="0" distB="0" distL="0" distR="0" wp14:anchorId="1EF34321" wp14:editId="7563157D">
            <wp:extent cx="45720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3223B569" w14:textId="16222FC6" w:rsidR="00C631B2" w:rsidRPr="003D6A66" w:rsidRDefault="00C631B2" w:rsidP="00A13177">
      <w:pPr>
        <w:pStyle w:val="Caption"/>
      </w:pPr>
      <w:bookmarkStart w:id="33" w:name="_Ref79874824"/>
      <w:r w:rsidRPr="003D6A66">
        <w:rPr>
          <w:b/>
          <w:bCs/>
        </w:rPr>
        <w:t xml:space="preserve">Figure </w:t>
      </w:r>
      <w:r w:rsidRPr="003D6A66">
        <w:rPr>
          <w:b/>
          <w:bCs/>
        </w:rPr>
        <w:fldChar w:fldCharType="begin"/>
      </w:r>
      <w:r w:rsidRPr="003D6A66">
        <w:rPr>
          <w:b/>
          <w:bCs/>
        </w:rPr>
        <w:instrText xml:space="preserve"> SEQ Figure \* ARABIC </w:instrText>
      </w:r>
      <w:r w:rsidRPr="003D6A66">
        <w:rPr>
          <w:b/>
          <w:bCs/>
        </w:rPr>
        <w:fldChar w:fldCharType="separate"/>
      </w:r>
      <w:r w:rsidR="00A644D5">
        <w:rPr>
          <w:b/>
          <w:bCs/>
          <w:noProof/>
        </w:rPr>
        <w:t>5</w:t>
      </w:r>
      <w:r w:rsidRPr="003D6A66">
        <w:rPr>
          <w:b/>
          <w:bCs/>
        </w:rPr>
        <w:fldChar w:fldCharType="end"/>
      </w:r>
      <w:bookmarkEnd w:id="33"/>
      <w:r w:rsidRPr="003D6A66">
        <w:rPr>
          <w:b/>
          <w:bCs/>
        </w:rPr>
        <w:t xml:space="preserve">. </w:t>
      </w:r>
      <w:r w:rsidRPr="003D6A66">
        <w:t>Rank abundance curves of (a) trees and (b) shrubs at city level, with the species rank being divided by observed richness</w:t>
      </w:r>
    </w:p>
    <w:p w14:paraId="46D2B570" w14:textId="7697CA14" w:rsidR="00FE4811" w:rsidRPr="003D6A66" w:rsidRDefault="00FE4811" w:rsidP="00C631B2"/>
    <w:p w14:paraId="1C875AFD" w14:textId="77777777" w:rsidR="00FE4811" w:rsidRPr="003D6A66" w:rsidRDefault="00FE4811" w:rsidP="00FE4811">
      <w:pPr>
        <w:rPr>
          <w:szCs w:val="28"/>
        </w:rPr>
      </w:pPr>
      <w:r w:rsidRPr="003D6A66">
        <w:rPr>
          <w:szCs w:val="28"/>
        </w:rPr>
        <w:tab/>
        <w:t>Regarding plant attributes, 93% of the 1,240 tree individuals and 89% of the 1,233 m</w:t>
      </w:r>
      <w:r w:rsidRPr="003D6A66">
        <w:rPr>
          <w:szCs w:val="28"/>
          <w:vertAlign w:val="superscript"/>
        </w:rPr>
        <w:t>2</w:t>
      </w:r>
      <w:r w:rsidRPr="003D6A66">
        <w:rPr>
          <w:szCs w:val="28"/>
        </w:rPr>
        <w:t xml:space="preserve"> of shrubs were planted rather than spontaneous. 72% of trees and 62% of shrubs were privately owned. In terms of provenance, 74% of tree individuals and 76% of shrubs belong to native species; though from the perspective of number of species, only 50% of the 223 species were native. </w:t>
      </w:r>
    </w:p>
    <w:p w14:paraId="0FBA5276" w14:textId="3055AE14" w:rsidR="00FE4811" w:rsidRPr="003D6A66" w:rsidRDefault="00866F4E" w:rsidP="007D2D8B">
      <w:pPr>
        <w:pStyle w:val="Heading3"/>
        <w:numPr>
          <w:ilvl w:val="2"/>
          <w:numId w:val="24"/>
        </w:numPr>
      </w:pPr>
      <w:bookmarkStart w:id="34" w:name="_Toc94180854"/>
      <w:r>
        <w:rPr>
          <w:lang w:val="en-US"/>
        </w:rPr>
        <w:t xml:space="preserve">3.2 </w:t>
      </w:r>
      <w:r w:rsidR="00FE4811" w:rsidRPr="003D6A66">
        <w:t>Land use level results</w:t>
      </w:r>
      <w:bookmarkEnd w:id="34"/>
      <w:r w:rsidR="00FE4811" w:rsidRPr="003D6A66">
        <w:t xml:space="preserve"> </w:t>
      </w:r>
    </w:p>
    <w:p w14:paraId="0EDCEE20" w14:textId="0608BBB3" w:rsidR="00FE4811" w:rsidRDefault="00FE4811" w:rsidP="00C631B2">
      <w:pPr>
        <w:ind w:firstLine="420"/>
        <w:rPr>
          <w:szCs w:val="28"/>
        </w:rPr>
      </w:pPr>
      <w:r w:rsidRPr="003D6A66">
        <w:rPr>
          <w:szCs w:val="28"/>
        </w:rPr>
        <w:t>ResLow area had the highest estimated total richness, followed by ResOther area, ResHigh area, Ind area, Com area, and ComNbr area (</w:t>
      </w:r>
      <w:r w:rsidRPr="003D6A66">
        <w:rPr>
          <w:szCs w:val="28"/>
        </w:rPr>
        <w:fldChar w:fldCharType="begin"/>
      </w:r>
      <w:r w:rsidRPr="003D6A66">
        <w:rPr>
          <w:szCs w:val="28"/>
        </w:rPr>
        <w:instrText xml:space="preserve"> REF _Ref55935855 \h  \* MERGEFORMAT </w:instrText>
      </w:r>
      <w:r w:rsidRPr="003D6A66">
        <w:rPr>
          <w:szCs w:val="28"/>
        </w:rPr>
      </w:r>
      <w:r w:rsidRPr="003D6A66">
        <w:rPr>
          <w:szCs w:val="28"/>
        </w:rPr>
        <w:fldChar w:fldCharType="separate"/>
      </w:r>
      <w:r w:rsidR="00A644D5" w:rsidRPr="00A644D5">
        <w:rPr>
          <w:szCs w:val="28"/>
        </w:rPr>
        <w:t>Figure 6</w:t>
      </w:r>
      <w:r w:rsidRPr="003D6A66">
        <w:rPr>
          <w:szCs w:val="28"/>
        </w:rPr>
        <w:fldChar w:fldCharType="end"/>
      </w:r>
      <w:r w:rsidRPr="003D6A66">
        <w:rPr>
          <w:szCs w:val="28"/>
        </w:rPr>
        <w:t xml:space="preserve">). </w:t>
      </w:r>
    </w:p>
    <w:p w14:paraId="5958625C" w14:textId="2EC259BC" w:rsidR="00C631B2" w:rsidRDefault="00C631B2" w:rsidP="00C631B2">
      <w:pPr>
        <w:rPr>
          <w:szCs w:val="28"/>
        </w:rPr>
      </w:pPr>
    </w:p>
    <w:p w14:paraId="28134BEF" w14:textId="77777777" w:rsidR="00C631B2" w:rsidRPr="003D6A66" w:rsidRDefault="00C631B2" w:rsidP="00C631B2">
      <w:pPr>
        <w:keepNext/>
        <w:jc w:val="center"/>
        <w:rPr>
          <w:szCs w:val="28"/>
        </w:rPr>
      </w:pPr>
      <w:r w:rsidRPr="003D6A66">
        <w:rPr>
          <w:noProof/>
        </w:rPr>
        <w:lastRenderedPageBreak/>
        <w:drawing>
          <wp:inline distT="0" distB="0" distL="0" distR="0" wp14:anchorId="5C30D77C" wp14:editId="58C79A5E">
            <wp:extent cx="45720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0754D30A" w14:textId="6DC8C107" w:rsidR="00C631B2" w:rsidRPr="003D6A66" w:rsidRDefault="00C631B2" w:rsidP="00724AE5">
      <w:pPr>
        <w:pStyle w:val="Caption"/>
      </w:pPr>
      <w:bookmarkStart w:id="35" w:name="_Ref55935855"/>
      <w:r w:rsidRPr="003D6A66">
        <w:rPr>
          <w:b/>
          <w:bCs/>
        </w:rPr>
        <w:t xml:space="preserve">Figure </w:t>
      </w:r>
      <w:r w:rsidRPr="003D6A66">
        <w:rPr>
          <w:b/>
          <w:bCs/>
        </w:rPr>
        <w:fldChar w:fldCharType="begin"/>
      </w:r>
      <w:r w:rsidRPr="003D6A66">
        <w:rPr>
          <w:b/>
          <w:bCs/>
        </w:rPr>
        <w:instrText xml:space="preserve"> SEQ Figure \* ARABIC </w:instrText>
      </w:r>
      <w:r w:rsidRPr="003D6A66">
        <w:rPr>
          <w:b/>
          <w:bCs/>
        </w:rPr>
        <w:fldChar w:fldCharType="separate"/>
      </w:r>
      <w:r w:rsidR="00A644D5">
        <w:rPr>
          <w:b/>
          <w:bCs/>
          <w:noProof/>
        </w:rPr>
        <w:t>6</w:t>
      </w:r>
      <w:r w:rsidRPr="003D6A66">
        <w:rPr>
          <w:b/>
          <w:bCs/>
        </w:rPr>
        <w:fldChar w:fldCharType="end"/>
      </w:r>
      <w:bookmarkEnd w:id="35"/>
      <w:r w:rsidRPr="003D6A66">
        <w:rPr>
          <w:b/>
          <w:bCs/>
        </w:rPr>
        <w:t>.</w:t>
      </w:r>
      <w:r w:rsidRPr="003D6A66">
        <w:t xml:space="preserve"> Sample-size-based rarefaction curves (solid lines) and estimated total number of species with extrapolation (dashed horizontal lines, up to 348 quadrats) for land use types </w:t>
      </w:r>
    </w:p>
    <w:p w14:paraId="70F953DD" w14:textId="77777777" w:rsidR="00C631B2" w:rsidRPr="003D6A66" w:rsidRDefault="00C631B2" w:rsidP="00C631B2">
      <w:pPr>
        <w:rPr>
          <w:szCs w:val="28"/>
        </w:rPr>
      </w:pPr>
    </w:p>
    <w:p w14:paraId="4CA7F8FF" w14:textId="1C691087" w:rsidR="00FE4811" w:rsidRDefault="00FE4811" w:rsidP="00FE4811">
      <w:pPr>
        <w:rPr>
          <w:szCs w:val="28"/>
        </w:rPr>
      </w:pPr>
      <w:r w:rsidRPr="003D6A66">
        <w:rPr>
          <w:szCs w:val="28"/>
        </w:rPr>
        <w:tab/>
        <w:t>The steep trend of rank abundance curves (</w:t>
      </w:r>
      <w:r w:rsidRPr="003D6A66">
        <w:rPr>
          <w:szCs w:val="28"/>
        </w:rPr>
        <w:fldChar w:fldCharType="begin"/>
      </w:r>
      <w:r w:rsidRPr="003D6A66">
        <w:rPr>
          <w:szCs w:val="28"/>
        </w:rPr>
        <w:instrText xml:space="preserve"> REF _Ref55936097 \h  \* MERGEFORMAT </w:instrText>
      </w:r>
      <w:r w:rsidRPr="003D6A66">
        <w:rPr>
          <w:szCs w:val="28"/>
        </w:rPr>
      </w:r>
      <w:r w:rsidRPr="003D6A66">
        <w:rPr>
          <w:szCs w:val="28"/>
        </w:rPr>
        <w:fldChar w:fldCharType="separate"/>
      </w:r>
      <w:r w:rsidR="00A644D5" w:rsidRPr="00A644D5">
        <w:rPr>
          <w:szCs w:val="28"/>
        </w:rPr>
        <w:t>Figure 7</w:t>
      </w:r>
      <w:r w:rsidRPr="003D6A66">
        <w:rPr>
          <w:szCs w:val="28"/>
        </w:rPr>
        <w:fldChar w:fldCharType="end"/>
      </w:r>
      <w:r w:rsidRPr="003D6A66">
        <w:rPr>
          <w:szCs w:val="28"/>
        </w:rPr>
        <w:t>) shows the variation of distribution in species abundance across land use types. Further E</w:t>
      </w:r>
      <w:r w:rsidRPr="003D6A66">
        <w:rPr>
          <w:szCs w:val="28"/>
          <w:vertAlign w:val="subscript"/>
        </w:rPr>
        <w:t>Q</w:t>
      </w:r>
      <w:r w:rsidRPr="003D6A66">
        <w:rPr>
          <w:szCs w:val="28"/>
        </w:rPr>
        <w:t xml:space="preserve"> index calculation indicated that, for trees, Com area had the highest overall tree evenness (E</w:t>
      </w:r>
      <w:r w:rsidRPr="003D6A66">
        <w:rPr>
          <w:szCs w:val="28"/>
          <w:vertAlign w:val="subscript"/>
        </w:rPr>
        <w:t>Q</w:t>
      </w:r>
      <w:r w:rsidRPr="003D6A66">
        <w:rPr>
          <w:szCs w:val="28"/>
        </w:rPr>
        <w:t xml:space="preserve"> = 0.31), followed by ResOther area (E</w:t>
      </w:r>
      <w:r w:rsidRPr="003D6A66">
        <w:rPr>
          <w:szCs w:val="28"/>
          <w:vertAlign w:val="subscript"/>
        </w:rPr>
        <w:t>Q</w:t>
      </w:r>
      <w:r w:rsidRPr="003D6A66">
        <w:rPr>
          <w:szCs w:val="28"/>
        </w:rPr>
        <w:t xml:space="preserve"> = 0.25), Ind area (E</w:t>
      </w:r>
      <w:r w:rsidRPr="003D6A66">
        <w:rPr>
          <w:szCs w:val="28"/>
          <w:vertAlign w:val="subscript"/>
        </w:rPr>
        <w:t>Q</w:t>
      </w:r>
      <w:r w:rsidRPr="003D6A66">
        <w:rPr>
          <w:szCs w:val="28"/>
        </w:rPr>
        <w:t xml:space="preserve"> = 0.24), ResHigh area (E</w:t>
      </w:r>
      <w:r w:rsidRPr="003D6A66">
        <w:rPr>
          <w:szCs w:val="28"/>
          <w:vertAlign w:val="subscript"/>
        </w:rPr>
        <w:t>Q</w:t>
      </w:r>
      <w:r w:rsidRPr="003D6A66">
        <w:rPr>
          <w:szCs w:val="28"/>
        </w:rPr>
        <w:t xml:space="preserve"> = 0.21), ResLow area (E</w:t>
      </w:r>
      <w:r w:rsidRPr="003D6A66">
        <w:rPr>
          <w:szCs w:val="28"/>
          <w:vertAlign w:val="subscript"/>
        </w:rPr>
        <w:t>Q</w:t>
      </w:r>
      <w:r w:rsidRPr="003D6A66">
        <w:rPr>
          <w:szCs w:val="28"/>
        </w:rPr>
        <w:t xml:space="preserve"> = 0.20), and ComNbr area (E</w:t>
      </w:r>
      <w:r w:rsidRPr="003D6A66">
        <w:rPr>
          <w:szCs w:val="28"/>
          <w:vertAlign w:val="subscript"/>
        </w:rPr>
        <w:t xml:space="preserve">Q </w:t>
      </w:r>
      <w:r w:rsidRPr="003D6A66">
        <w:rPr>
          <w:szCs w:val="28"/>
        </w:rPr>
        <w:t>= 0.19). In contrast, for shrubs, ComNbr area had the highest overall evenness (E</w:t>
      </w:r>
      <w:r w:rsidRPr="003D6A66">
        <w:rPr>
          <w:szCs w:val="28"/>
          <w:vertAlign w:val="subscript"/>
        </w:rPr>
        <w:t xml:space="preserve">Q </w:t>
      </w:r>
      <w:r w:rsidRPr="003D6A66">
        <w:rPr>
          <w:szCs w:val="28"/>
        </w:rPr>
        <w:t>= 0.15), followed by Industrial (E</w:t>
      </w:r>
      <w:r w:rsidRPr="003D6A66">
        <w:rPr>
          <w:szCs w:val="28"/>
          <w:vertAlign w:val="subscript"/>
        </w:rPr>
        <w:t xml:space="preserve">Q </w:t>
      </w:r>
      <w:r w:rsidRPr="003D6A66">
        <w:rPr>
          <w:szCs w:val="28"/>
        </w:rPr>
        <w:t>= 0.14),  ResLow (E</w:t>
      </w:r>
      <w:r w:rsidRPr="003D6A66">
        <w:rPr>
          <w:szCs w:val="28"/>
          <w:vertAlign w:val="subscript"/>
        </w:rPr>
        <w:t xml:space="preserve">Q </w:t>
      </w:r>
      <w:r w:rsidRPr="003D6A66">
        <w:rPr>
          <w:szCs w:val="28"/>
        </w:rPr>
        <w:t>= 0.14),  ResOther (E</w:t>
      </w:r>
      <w:r w:rsidRPr="003D6A66">
        <w:rPr>
          <w:szCs w:val="28"/>
          <w:vertAlign w:val="subscript"/>
        </w:rPr>
        <w:t xml:space="preserve">Q </w:t>
      </w:r>
      <w:r w:rsidRPr="003D6A66">
        <w:rPr>
          <w:szCs w:val="28"/>
        </w:rPr>
        <w:t>= 0.13), Commercial (E</w:t>
      </w:r>
      <w:r w:rsidRPr="003D6A66">
        <w:rPr>
          <w:szCs w:val="28"/>
          <w:vertAlign w:val="subscript"/>
        </w:rPr>
        <w:t xml:space="preserve">Q </w:t>
      </w:r>
      <w:r w:rsidRPr="003D6A66">
        <w:rPr>
          <w:szCs w:val="28"/>
        </w:rPr>
        <w:t>= 0.12), and ResHigh (E</w:t>
      </w:r>
      <w:r w:rsidRPr="003D6A66">
        <w:rPr>
          <w:szCs w:val="28"/>
          <w:vertAlign w:val="subscript"/>
        </w:rPr>
        <w:t xml:space="preserve">Q </w:t>
      </w:r>
      <w:r w:rsidRPr="003D6A66">
        <w:rPr>
          <w:szCs w:val="28"/>
        </w:rPr>
        <w:t xml:space="preserve">= 0.12) areas. </w:t>
      </w:r>
    </w:p>
    <w:p w14:paraId="2A2507F3" w14:textId="77777777" w:rsidR="00C906C3" w:rsidRPr="003D6A66" w:rsidRDefault="00C906C3" w:rsidP="00FE4811">
      <w:pPr>
        <w:rPr>
          <w:szCs w:val="28"/>
        </w:rPr>
      </w:pPr>
    </w:p>
    <w:p w14:paraId="77CB2C2A" w14:textId="77777777" w:rsidR="00C631B2" w:rsidRPr="003D6A66" w:rsidRDefault="00C631B2" w:rsidP="00C631B2">
      <w:pPr>
        <w:keepNext/>
        <w:jc w:val="center"/>
        <w:rPr>
          <w:szCs w:val="28"/>
        </w:rPr>
      </w:pPr>
      <w:r w:rsidRPr="003D6A66">
        <w:rPr>
          <w:noProof/>
        </w:rPr>
        <w:lastRenderedPageBreak/>
        <w:drawing>
          <wp:inline distT="0" distB="0" distL="0" distR="0" wp14:anchorId="2E9ADEC1" wp14:editId="06606E94">
            <wp:extent cx="5274310" cy="35960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596005"/>
                    </a:xfrm>
                    <a:prstGeom prst="rect">
                      <a:avLst/>
                    </a:prstGeom>
                    <a:noFill/>
                    <a:ln>
                      <a:noFill/>
                    </a:ln>
                  </pic:spPr>
                </pic:pic>
              </a:graphicData>
            </a:graphic>
          </wp:inline>
        </w:drawing>
      </w:r>
    </w:p>
    <w:p w14:paraId="35AECB7D" w14:textId="28659197" w:rsidR="00C631B2" w:rsidRPr="00C631B2" w:rsidRDefault="00C631B2" w:rsidP="00724AE5">
      <w:pPr>
        <w:pStyle w:val="Caption"/>
        <w:rPr>
          <w:rFonts w:eastAsia="Yu Mincho"/>
          <w:lang w:eastAsia="ja-JP"/>
        </w:rPr>
      </w:pPr>
      <w:bookmarkStart w:id="36" w:name="_Ref55936097"/>
      <w:r w:rsidRPr="003D6A66">
        <w:rPr>
          <w:b/>
          <w:bCs/>
        </w:rPr>
        <w:t xml:space="preserve">Figure </w:t>
      </w:r>
      <w:r w:rsidRPr="003D6A66">
        <w:rPr>
          <w:b/>
          <w:bCs/>
        </w:rPr>
        <w:fldChar w:fldCharType="begin"/>
      </w:r>
      <w:r w:rsidRPr="003D6A66">
        <w:rPr>
          <w:b/>
          <w:bCs/>
        </w:rPr>
        <w:instrText xml:space="preserve"> SEQ Figure \* ARABIC </w:instrText>
      </w:r>
      <w:r w:rsidRPr="003D6A66">
        <w:rPr>
          <w:b/>
          <w:bCs/>
        </w:rPr>
        <w:fldChar w:fldCharType="separate"/>
      </w:r>
      <w:r w:rsidR="00A644D5">
        <w:rPr>
          <w:b/>
          <w:bCs/>
          <w:noProof/>
        </w:rPr>
        <w:t>7</w:t>
      </w:r>
      <w:r w:rsidRPr="003D6A66">
        <w:rPr>
          <w:b/>
          <w:bCs/>
        </w:rPr>
        <w:fldChar w:fldCharType="end"/>
      </w:r>
      <w:bookmarkEnd w:id="36"/>
      <w:r w:rsidRPr="003D6A66">
        <w:rPr>
          <w:b/>
          <w:bCs/>
        </w:rPr>
        <w:t>.</w:t>
      </w:r>
      <w:r w:rsidRPr="003D6A66">
        <w:t xml:space="preserve"> Rank abundance curves of (a) trees and (b) shrubs by land use types, with the species rank being divided by observed richness of the land use type </w:t>
      </w:r>
    </w:p>
    <w:p w14:paraId="4BA799FC" w14:textId="77777777" w:rsidR="00C631B2" w:rsidRDefault="00C631B2" w:rsidP="00FE4811">
      <w:pPr>
        <w:rPr>
          <w:szCs w:val="28"/>
        </w:rPr>
      </w:pPr>
    </w:p>
    <w:p w14:paraId="4C5BB29A" w14:textId="0E23E71C" w:rsidR="00FE4811" w:rsidRPr="003D6A66" w:rsidRDefault="00FE4811" w:rsidP="00FE4811">
      <w:pPr>
        <w:rPr>
          <w:szCs w:val="28"/>
        </w:rPr>
      </w:pPr>
      <w:r w:rsidRPr="003D6A66">
        <w:rPr>
          <w:szCs w:val="28"/>
        </w:rPr>
        <w:tab/>
        <w:t>The results of pairwise Bray-Curtis dissimilarity (</w:t>
      </w:r>
      <w:r w:rsidRPr="003D6A66">
        <w:rPr>
          <w:szCs w:val="28"/>
        </w:rPr>
        <w:fldChar w:fldCharType="begin"/>
      </w:r>
      <w:r w:rsidRPr="003D6A66">
        <w:rPr>
          <w:szCs w:val="28"/>
        </w:rPr>
        <w:instrText xml:space="preserve"> REF _Ref79922367 \h  \* MERGEFORMAT </w:instrText>
      </w:r>
      <w:r w:rsidRPr="003D6A66">
        <w:rPr>
          <w:szCs w:val="28"/>
        </w:rPr>
      </w:r>
      <w:r w:rsidRPr="003D6A66">
        <w:rPr>
          <w:szCs w:val="28"/>
        </w:rPr>
        <w:fldChar w:fldCharType="separate"/>
      </w:r>
      <w:r w:rsidR="00A644D5" w:rsidRPr="00A644D5">
        <w:rPr>
          <w:sz w:val="22"/>
        </w:rPr>
        <w:t xml:space="preserve">Table </w:t>
      </w:r>
      <w:r w:rsidR="00A644D5" w:rsidRPr="00A644D5">
        <w:rPr>
          <w:noProof/>
          <w:sz w:val="22"/>
        </w:rPr>
        <w:t>4</w:t>
      </w:r>
      <w:r w:rsidRPr="003D6A66">
        <w:rPr>
          <w:szCs w:val="28"/>
        </w:rPr>
        <w:fldChar w:fldCharType="end"/>
      </w:r>
      <w:r w:rsidRPr="003D6A66">
        <w:rPr>
          <w:szCs w:val="28"/>
        </w:rPr>
        <w:t xml:space="preserve">) suggested a high dissimilarity (&gt; 0.8) between ResLow area and the other land use excepting for ResOther area, and between ResHigh area and Com area for trees; while a high dissimilarity (&gt; 0.8) between ResHigh area and Com area, ComNbr area, and Ind area for shrubs. The top 10 ubiquitous species for each land use type are listed in </w:t>
      </w:r>
      <w:r w:rsidRPr="003D6A66">
        <w:rPr>
          <w:szCs w:val="28"/>
        </w:rPr>
        <w:fldChar w:fldCharType="begin"/>
      </w:r>
      <w:r w:rsidRPr="003D6A66">
        <w:rPr>
          <w:szCs w:val="28"/>
        </w:rPr>
        <w:instrText xml:space="preserve"> REF _Ref55939037 \h  \* MERGEFORMAT </w:instrText>
      </w:r>
      <w:r w:rsidRPr="003D6A66">
        <w:rPr>
          <w:szCs w:val="28"/>
        </w:rPr>
      </w:r>
      <w:r w:rsidRPr="003D6A66">
        <w:rPr>
          <w:szCs w:val="28"/>
        </w:rPr>
        <w:fldChar w:fldCharType="separate"/>
      </w:r>
      <w:r w:rsidR="00A644D5" w:rsidRPr="00A644D5">
        <w:rPr>
          <w:szCs w:val="28"/>
        </w:rPr>
        <w:t>Table 5</w:t>
      </w:r>
      <w:r w:rsidRPr="003D6A66">
        <w:rPr>
          <w:szCs w:val="28"/>
        </w:rPr>
        <w:fldChar w:fldCharType="end"/>
      </w:r>
      <w:r w:rsidRPr="003D6A66">
        <w:rPr>
          <w:szCs w:val="28"/>
        </w:rPr>
        <w:t xml:space="preserve"> to demonstrate the details of species composition. </w:t>
      </w:r>
    </w:p>
    <w:p w14:paraId="74DF9FA6" w14:textId="39D88B16" w:rsidR="00FE4811" w:rsidRDefault="00FE4811" w:rsidP="00FE4811">
      <w:pPr>
        <w:rPr>
          <w:szCs w:val="28"/>
        </w:rPr>
      </w:pPr>
    </w:p>
    <w:p w14:paraId="25A86C02" w14:textId="2AED88C1" w:rsidR="00C631B2" w:rsidRPr="003D6A66" w:rsidRDefault="00C631B2" w:rsidP="00724AE5">
      <w:pPr>
        <w:pStyle w:val="Caption"/>
      </w:pPr>
      <w:bookmarkStart w:id="37" w:name="_Ref79922367"/>
      <w:r w:rsidRPr="003D6A66">
        <w:rPr>
          <w:b/>
          <w:bCs/>
        </w:rPr>
        <w:t xml:space="preserve">Table </w:t>
      </w:r>
      <w:r w:rsidRPr="003D6A66">
        <w:rPr>
          <w:b/>
          <w:bCs/>
        </w:rPr>
        <w:fldChar w:fldCharType="begin"/>
      </w:r>
      <w:r w:rsidRPr="003D6A66">
        <w:rPr>
          <w:b/>
          <w:bCs/>
        </w:rPr>
        <w:instrText xml:space="preserve"> SEQ Table \* ARABIC </w:instrText>
      </w:r>
      <w:r w:rsidRPr="003D6A66">
        <w:rPr>
          <w:b/>
          <w:bCs/>
        </w:rPr>
        <w:fldChar w:fldCharType="separate"/>
      </w:r>
      <w:r w:rsidR="00A644D5">
        <w:rPr>
          <w:b/>
          <w:bCs/>
          <w:noProof/>
        </w:rPr>
        <w:t>4</w:t>
      </w:r>
      <w:r w:rsidRPr="003D6A66">
        <w:rPr>
          <w:b/>
          <w:bCs/>
        </w:rPr>
        <w:fldChar w:fldCharType="end"/>
      </w:r>
      <w:bookmarkEnd w:id="37"/>
      <w:r w:rsidRPr="003D6A66">
        <w:rPr>
          <w:b/>
          <w:bCs/>
        </w:rPr>
        <w:t xml:space="preserve">. </w:t>
      </w:r>
      <w:r w:rsidRPr="003D6A66">
        <w:t xml:space="preserve">Dissimilarity (Bray-Curtis index) of species composition between land use types at land use level </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276"/>
        <w:gridCol w:w="1171"/>
        <w:gridCol w:w="1172"/>
        <w:gridCol w:w="1172"/>
        <w:gridCol w:w="1171"/>
        <w:gridCol w:w="1172"/>
        <w:gridCol w:w="1172"/>
      </w:tblGrid>
      <w:tr w:rsidR="00C631B2" w:rsidRPr="003D6A66" w14:paraId="26809AE8" w14:textId="77777777" w:rsidTr="00A13177">
        <w:trPr>
          <w:jc w:val="center"/>
        </w:trPr>
        <w:tc>
          <w:tcPr>
            <w:tcW w:w="1276" w:type="dxa"/>
            <w:tcBorders>
              <w:top w:val="single" w:sz="4" w:space="0" w:color="auto"/>
              <w:bottom w:val="single" w:sz="4" w:space="0" w:color="auto"/>
            </w:tcBorders>
          </w:tcPr>
          <w:p w14:paraId="494442CC" w14:textId="77777777" w:rsidR="00C631B2" w:rsidRPr="003D6A66" w:rsidRDefault="00C631B2" w:rsidP="00BA6413">
            <w:pPr>
              <w:jc w:val="center"/>
              <w:rPr>
                <w:rFonts w:eastAsia="Yu Mincho"/>
                <w:szCs w:val="28"/>
                <w:lang w:eastAsia="ja-JP"/>
              </w:rPr>
            </w:pPr>
          </w:p>
        </w:tc>
        <w:tc>
          <w:tcPr>
            <w:tcW w:w="1171" w:type="dxa"/>
            <w:tcBorders>
              <w:top w:val="single" w:sz="4" w:space="0" w:color="auto"/>
              <w:bottom w:val="single" w:sz="4" w:space="0" w:color="auto"/>
            </w:tcBorders>
          </w:tcPr>
          <w:p w14:paraId="5AC35D2E" w14:textId="77777777" w:rsidR="00C631B2" w:rsidRPr="003D6A66" w:rsidRDefault="00C631B2" w:rsidP="00BA6413">
            <w:pPr>
              <w:jc w:val="center"/>
              <w:rPr>
                <w:szCs w:val="28"/>
              </w:rPr>
            </w:pPr>
            <w:r w:rsidRPr="003D6A66">
              <w:t>Com</w:t>
            </w:r>
          </w:p>
        </w:tc>
        <w:tc>
          <w:tcPr>
            <w:tcW w:w="1172" w:type="dxa"/>
            <w:tcBorders>
              <w:top w:val="single" w:sz="4" w:space="0" w:color="auto"/>
              <w:bottom w:val="single" w:sz="4" w:space="0" w:color="auto"/>
            </w:tcBorders>
          </w:tcPr>
          <w:p w14:paraId="13DA9C15" w14:textId="77777777" w:rsidR="00C631B2" w:rsidRPr="003D6A66" w:rsidRDefault="00C631B2" w:rsidP="00BA6413">
            <w:pPr>
              <w:jc w:val="center"/>
              <w:rPr>
                <w:szCs w:val="28"/>
              </w:rPr>
            </w:pPr>
            <w:r w:rsidRPr="003D6A66">
              <w:t>ComNbr</w:t>
            </w:r>
          </w:p>
        </w:tc>
        <w:tc>
          <w:tcPr>
            <w:tcW w:w="1172" w:type="dxa"/>
            <w:tcBorders>
              <w:top w:val="single" w:sz="4" w:space="0" w:color="auto"/>
              <w:bottom w:val="single" w:sz="4" w:space="0" w:color="auto"/>
            </w:tcBorders>
          </w:tcPr>
          <w:p w14:paraId="44A29A76" w14:textId="77777777" w:rsidR="00C631B2" w:rsidRPr="003D6A66" w:rsidRDefault="00C631B2" w:rsidP="00BA6413">
            <w:pPr>
              <w:jc w:val="center"/>
              <w:rPr>
                <w:szCs w:val="28"/>
              </w:rPr>
            </w:pPr>
            <w:r w:rsidRPr="003D6A66">
              <w:t>Ind</w:t>
            </w:r>
          </w:p>
        </w:tc>
        <w:tc>
          <w:tcPr>
            <w:tcW w:w="1171" w:type="dxa"/>
            <w:tcBorders>
              <w:top w:val="single" w:sz="4" w:space="0" w:color="auto"/>
              <w:bottom w:val="single" w:sz="4" w:space="0" w:color="auto"/>
            </w:tcBorders>
          </w:tcPr>
          <w:p w14:paraId="2D0C69A0" w14:textId="77777777" w:rsidR="00C631B2" w:rsidRPr="003D6A66" w:rsidRDefault="00C631B2" w:rsidP="00BA6413">
            <w:pPr>
              <w:jc w:val="center"/>
              <w:rPr>
                <w:szCs w:val="28"/>
              </w:rPr>
            </w:pPr>
            <w:r w:rsidRPr="003D6A66">
              <w:t>ResOther</w:t>
            </w:r>
          </w:p>
        </w:tc>
        <w:tc>
          <w:tcPr>
            <w:tcW w:w="1172" w:type="dxa"/>
            <w:tcBorders>
              <w:top w:val="single" w:sz="4" w:space="0" w:color="auto"/>
              <w:bottom w:val="single" w:sz="4" w:space="0" w:color="auto"/>
            </w:tcBorders>
          </w:tcPr>
          <w:p w14:paraId="503CE0E9" w14:textId="77777777" w:rsidR="00C631B2" w:rsidRPr="003D6A66" w:rsidRDefault="00C631B2" w:rsidP="00BA6413">
            <w:pPr>
              <w:jc w:val="center"/>
              <w:rPr>
                <w:szCs w:val="28"/>
              </w:rPr>
            </w:pPr>
            <w:r w:rsidRPr="003D6A66">
              <w:t>ResHigh</w:t>
            </w:r>
          </w:p>
        </w:tc>
        <w:tc>
          <w:tcPr>
            <w:tcW w:w="1172" w:type="dxa"/>
            <w:tcBorders>
              <w:top w:val="single" w:sz="4" w:space="0" w:color="auto"/>
              <w:bottom w:val="single" w:sz="4" w:space="0" w:color="auto"/>
            </w:tcBorders>
          </w:tcPr>
          <w:p w14:paraId="4A8D36EA" w14:textId="77777777" w:rsidR="00C631B2" w:rsidRPr="003D6A66" w:rsidRDefault="00C631B2" w:rsidP="00BA6413">
            <w:pPr>
              <w:jc w:val="center"/>
              <w:rPr>
                <w:szCs w:val="28"/>
              </w:rPr>
            </w:pPr>
            <w:r w:rsidRPr="003D6A66">
              <w:t>ResLow</w:t>
            </w:r>
          </w:p>
        </w:tc>
      </w:tr>
      <w:tr w:rsidR="00C631B2" w:rsidRPr="003D6A66" w14:paraId="623D422C" w14:textId="77777777" w:rsidTr="00A13177">
        <w:trPr>
          <w:jc w:val="center"/>
        </w:trPr>
        <w:tc>
          <w:tcPr>
            <w:tcW w:w="1276" w:type="dxa"/>
            <w:tcBorders>
              <w:top w:val="single" w:sz="4" w:space="0" w:color="auto"/>
              <w:bottom w:val="nil"/>
            </w:tcBorders>
          </w:tcPr>
          <w:p w14:paraId="2EC37F56" w14:textId="77777777" w:rsidR="00C631B2" w:rsidRPr="003D6A66" w:rsidRDefault="00C631B2" w:rsidP="00BA6413">
            <w:pPr>
              <w:jc w:val="left"/>
              <w:rPr>
                <w:b/>
                <w:bCs/>
              </w:rPr>
            </w:pPr>
            <w:r w:rsidRPr="003D6A66">
              <w:rPr>
                <w:b/>
                <w:bCs/>
              </w:rPr>
              <w:t>Trees</w:t>
            </w:r>
          </w:p>
        </w:tc>
        <w:tc>
          <w:tcPr>
            <w:tcW w:w="1171" w:type="dxa"/>
            <w:tcBorders>
              <w:top w:val="single" w:sz="4" w:space="0" w:color="auto"/>
              <w:bottom w:val="nil"/>
            </w:tcBorders>
          </w:tcPr>
          <w:p w14:paraId="1CF8E3E8" w14:textId="77777777" w:rsidR="00C631B2" w:rsidRPr="003D6A66" w:rsidRDefault="00C631B2" w:rsidP="00BA6413">
            <w:pPr>
              <w:jc w:val="center"/>
              <w:rPr>
                <w:szCs w:val="28"/>
              </w:rPr>
            </w:pPr>
          </w:p>
        </w:tc>
        <w:tc>
          <w:tcPr>
            <w:tcW w:w="1172" w:type="dxa"/>
            <w:tcBorders>
              <w:top w:val="single" w:sz="4" w:space="0" w:color="auto"/>
              <w:bottom w:val="nil"/>
            </w:tcBorders>
          </w:tcPr>
          <w:p w14:paraId="134BF0B5" w14:textId="77777777" w:rsidR="00C631B2" w:rsidRPr="003D6A66" w:rsidRDefault="00C631B2" w:rsidP="00BA6413">
            <w:pPr>
              <w:jc w:val="center"/>
              <w:rPr>
                <w:szCs w:val="28"/>
              </w:rPr>
            </w:pPr>
          </w:p>
        </w:tc>
        <w:tc>
          <w:tcPr>
            <w:tcW w:w="1172" w:type="dxa"/>
            <w:tcBorders>
              <w:top w:val="single" w:sz="4" w:space="0" w:color="auto"/>
              <w:bottom w:val="nil"/>
            </w:tcBorders>
          </w:tcPr>
          <w:p w14:paraId="635E16C9" w14:textId="77777777" w:rsidR="00C631B2" w:rsidRPr="003D6A66" w:rsidRDefault="00C631B2" w:rsidP="00BA6413">
            <w:pPr>
              <w:jc w:val="center"/>
              <w:rPr>
                <w:szCs w:val="28"/>
              </w:rPr>
            </w:pPr>
          </w:p>
        </w:tc>
        <w:tc>
          <w:tcPr>
            <w:tcW w:w="1171" w:type="dxa"/>
            <w:tcBorders>
              <w:top w:val="single" w:sz="4" w:space="0" w:color="auto"/>
              <w:bottom w:val="nil"/>
            </w:tcBorders>
          </w:tcPr>
          <w:p w14:paraId="2B9CFE5A" w14:textId="77777777" w:rsidR="00C631B2" w:rsidRPr="003D6A66" w:rsidRDefault="00C631B2" w:rsidP="00BA6413">
            <w:pPr>
              <w:jc w:val="center"/>
              <w:rPr>
                <w:szCs w:val="28"/>
              </w:rPr>
            </w:pPr>
          </w:p>
        </w:tc>
        <w:tc>
          <w:tcPr>
            <w:tcW w:w="1172" w:type="dxa"/>
            <w:tcBorders>
              <w:top w:val="single" w:sz="4" w:space="0" w:color="auto"/>
              <w:bottom w:val="nil"/>
            </w:tcBorders>
          </w:tcPr>
          <w:p w14:paraId="40D69AA9" w14:textId="77777777" w:rsidR="00C631B2" w:rsidRPr="003D6A66" w:rsidRDefault="00C631B2" w:rsidP="00BA6413">
            <w:pPr>
              <w:jc w:val="center"/>
              <w:rPr>
                <w:szCs w:val="28"/>
              </w:rPr>
            </w:pPr>
          </w:p>
        </w:tc>
        <w:tc>
          <w:tcPr>
            <w:tcW w:w="1172" w:type="dxa"/>
            <w:tcBorders>
              <w:top w:val="single" w:sz="4" w:space="0" w:color="auto"/>
              <w:bottom w:val="nil"/>
            </w:tcBorders>
          </w:tcPr>
          <w:p w14:paraId="03F828AE" w14:textId="77777777" w:rsidR="00C631B2" w:rsidRPr="003D6A66" w:rsidRDefault="00C631B2" w:rsidP="00BA6413">
            <w:pPr>
              <w:jc w:val="center"/>
              <w:rPr>
                <w:szCs w:val="28"/>
              </w:rPr>
            </w:pPr>
          </w:p>
        </w:tc>
      </w:tr>
      <w:tr w:rsidR="00C631B2" w:rsidRPr="003D6A66" w14:paraId="3E34B03E" w14:textId="77777777" w:rsidTr="00A13177">
        <w:trPr>
          <w:jc w:val="center"/>
        </w:trPr>
        <w:tc>
          <w:tcPr>
            <w:tcW w:w="1276" w:type="dxa"/>
            <w:tcBorders>
              <w:top w:val="nil"/>
              <w:bottom w:val="nil"/>
            </w:tcBorders>
          </w:tcPr>
          <w:p w14:paraId="63207D34" w14:textId="77777777" w:rsidR="00C631B2" w:rsidRPr="003D6A66" w:rsidRDefault="00C631B2" w:rsidP="00BA6413">
            <w:pPr>
              <w:jc w:val="left"/>
              <w:rPr>
                <w:b/>
                <w:bCs/>
                <w:szCs w:val="28"/>
              </w:rPr>
            </w:pPr>
            <w:r w:rsidRPr="003D6A66">
              <w:t>Com</w:t>
            </w:r>
          </w:p>
        </w:tc>
        <w:tc>
          <w:tcPr>
            <w:tcW w:w="1171" w:type="dxa"/>
            <w:tcBorders>
              <w:top w:val="nil"/>
              <w:bottom w:val="nil"/>
            </w:tcBorders>
          </w:tcPr>
          <w:p w14:paraId="70703151" w14:textId="77777777" w:rsidR="00C631B2" w:rsidRPr="003D6A66" w:rsidRDefault="00C631B2" w:rsidP="00BA6413">
            <w:pPr>
              <w:jc w:val="center"/>
              <w:rPr>
                <w:szCs w:val="28"/>
              </w:rPr>
            </w:pPr>
            <w:r w:rsidRPr="003D6A66">
              <w:rPr>
                <w:szCs w:val="28"/>
              </w:rPr>
              <w:t>-</w:t>
            </w:r>
          </w:p>
        </w:tc>
        <w:tc>
          <w:tcPr>
            <w:tcW w:w="1172" w:type="dxa"/>
            <w:tcBorders>
              <w:top w:val="nil"/>
              <w:bottom w:val="nil"/>
            </w:tcBorders>
          </w:tcPr>
          <w:p w14:paraId="1B20F32E" w14:textId="77777777" w:rsidR="00C631B2" w:rsidRPr="003D6A66" w:rsidRDefault="00C631B2" w:rsidP="00BA6413">
            <w:pPr>
              <w:jc w:val="center"/>
              <w:rPr>
                <w:szCs w:val="28"/>
              </w:rPr>
            </w:pPr>
          </w:p>
        </w:tc>
        <w:tc>
          <w:tcPr>
            <w:tcW w:w="1172" w:type="dxa"/>
            <w:tcBorders>
              <w:top w:val="nil"/>
              <w:bottom w:val="nil"/>
            </w:tcBorders>
          </w:tcPr>
          <w:p w14:paraId="5A1DDDD6" w14:textId="77777777" w:rsidR="00C631B2" w:rsidRPr="003D6A66" w:rsidRDefault="00C631B2" w:rsidP="00BA6413">
            <w:pPr>
              <w:jc w:val="center"/>
              <w:rPr>
                <w:szCs w:val="28"/>
              </w:rPr>
            </w:pPr>
          </w:p>
        </w:tc>
        <w:tc>
          <w:tcPr>
            <w:tcW w:w="1171" w:type="dxa"/>
            <w:tcBorders>
              <w:top w:val="nil"/>
              <w:bottom w:val="nil"/>
            </w:tcBorders>
          </w:tcPr>
          <w:p w14:paraId="46D44870" w14:textId="77777777" w:rsidR="00C631B2" w:rsidRPr="003D6A66" w:rsidRDefault="00C631B2" w:rsidP="00BA6413">
            <w:pPr>
              <w:jc w:val="center"/>
              <w:rPr>
                <w:szCs w:val="28"/>
              </w:rPr>
            </w:pPr>
          </w:p>
        </w:tc>
        <w:tc>
          <w:tcPr>
            <w:tcW w:w="1172" w:type="dxa"/>
            <w:tcBorders>
              <w:top w:val="nil"/>
              <w:bottom w:val="nil"/>
            </w:tcBorders>
          </w:tcPr>
          <w:p w14:paraId="58EBC787" w14:textId="77777777" w:rsidR="00C631B2" w:rsidRPr="003D6A66" w:rsidRDefault="00C631B2" w:rsidP="00BA6413">
            <w:pPr>
              <w:jc w:val="center"/>
              <w:rPr>
                <w:szCs w:val="28"/>
              </w:rPr>
            </w:pPr>
          </w:p>
        </w:tc>
        <w:tc>
          <w:tcPr>
            <w:tcW w:w="1172" w:type="dxa"/>
            <w:tcBorders>
              <w:top w:val="nil"/>
              <w:bottom w:val="nil"/>
            </w:tcBorders>
          </w:tcPr>
          <w:p w14:paraId="685273E3" w14:textId="77777777" w:rsidR="00C631B2" w:rsidRPr="003D6A66" w:rsidRDefault="00C631B2" w:rsidP="00BA6413">
            <w:pPr>
              <w:jc w:val="center"/>
              <w:rPr>
                <w:szCs w:val="28"/>
              </w:rPr>
            </w:pPr>
          </w:p>
        </w:tc>
      </w:tr>
      <w:tr w:rsidR="00C631B2" w:rsidRPr="003D6A66" w14:paraId="4D2D1862" w14:textId="77777777" w:rsidTr="00A13177">
        <w:trPr>
          <w:jc w:val="center"/>
        </w:trPr>
        <w:tc>
          <w:tcPr>
            <w:tcW w:w="1276" w:type="dxa"/>
            <w:tcBorders>
              <w:top w:val="nil"/>
              <w:bottom w:val="nil"/>
            </w:tcBorders>
          </w:tcPr>
          <w:p w14:paraId="065A2021" w14:textId="77777777" w:rsidR="00C631B2" w:rsidRPr="003D6A66" w:rsidRDefault="00C631B2" w:rsidP="00BA6413">
            <w:pPr>
              <w:jc w:val="left"/>
              <w:rPr>
                <w:szCs w:val="28"/>
              </w:rPr>
            </w:pPr>
            <w:r w:rsidRPr="003D6A66">
              <w:t>ComNbr</w:t>
            </w:r>
          </w:p>
        </w:tc>
        <w:tc>
          <w:tcPr>
            <w:tcW w:w="1171" w:type="dxa"/>
            <w:tcBorders>
              <w:top w:val="nil"/>
              <w:bottom w:val="nil"/>
            </w:tcBorders>
          </w:tcPr>
          <w:p w14:paraId="4A8F5127" w14:textId="77777777" w:rsidR="00C631B2" w:rsidRPr="003D6A66" w:rsidRDefault="00C631B2" w:rsidP="00BA6413">
            <w:pPr>
              <w:jc w:val="center"/>
              <w:rPr>
                <w:szCs w:val="28"/>
              </w:rPr>
            </w:pPr>
            <w:r w:rsidRPr="003D6A66">
              <w:t>0.52</w:t>
            </w:r>
          </w:p>
        </w:tc>
        <w:tc>
          <w:tcPr>
            <w:tcW w:w="1172" w:type="dxa"/>
            <w:tcBorders>
              <w:top w:val="nil"/>
              <w:bottom w:val="nil"/>
            </w:tcBorders>
          </w:tcPr>
          <w:p w14:paraId="772923B9" w14:textId="77777777" w:rsidR="00C631B2" w:rsidRPr="003D6A66" w:rsidRDefault="00C631B2" w:rsidP="00BA6413">
            <w:pPr>
              <w:jc w:val="center"/>
              <w:rPr>
                <w:szCs w:val="28"/>
              </w:rPr>
            </w:pPr>
            <w:r w:rsidRPr="003D6A66">
              <w:rPr>
                <w:szCs w:val="28"/>
              </w:rPr>
              <w:t>-</w:t>
            </w:r>
          </w:p>
        </w:tc>
        <w:tc>
          <w:tcPr>
            <w:tcW w:w="1172" w:type="dxa"/>
            <w:tcBorders>
              <w:top w:val="nil"/>
              <w:bottom w:val="nil"/>
            </w:tcBorders>
          </w:tcPr>
          <w:p w14:paraId="004C7941" w14:textId="77777777" w:rsidR="00C631B2" w:rsidRPr="003D6A66" w:rsidRDefault="00C631B2" w:rsidP="00BA6413">
            <w:pPr>
              <w:jc w:val="center"/>
              <w:rPr>
                <w:szCs w:val="28"/>
              </w:rPr>
            </w:pPr>
          </w:p>
        </w:tc>
        <w:tc>
          <w:tcPr>
            <w:tcW w:w="1171" w:type="dxa"/>
            <w:tcBorders>
              <w:top w:val="nil"/>
              <w:bottom w:val="nil"/>
            </w:tcBorders>
          </w:tcPr>
          <w:p w14:paraId="10D46EA2" w14:textId="77777777" w:rsidR="00C631B2" w:rsidRPr="003D6A66" w:rsidDel="00EE2C24" w:rsidRDefault="00C631B2" w:rsidP="00BA6413">
            <w:pPr>
              <w:jc w:val="center"/>
              <w:rPr>
                <w:szCs w:val="28"/>
              </w:rPr>
            </w:pPr>
          </w:p>
        </w:tc>
        <w:tc>
          <w:tcPr>
            <w:tcW w:w="1172" w:type="dxa"/>
            <w:tcBorders>
              <w:top w:val="nil"/>
              <w:bottom w:val="nil"/>
            </w:tcBorders>
          </w:tcPr>
          <w:p w14:paraId="40A50349" w14:textId="77777777" w:rsidR="00C631B2" w:rsidRPr="003D6A66" w:rsidDel="00EE2C24" w:rsidRDefault="00C631B2" w:rsidP="00BA6413">
            <w:pPr>
              <w:jc w:val="center"/>
              <w:rPr>
                <w:szCs w:val="28"/>
              </w:rPr>
            </w:pPr>
          </w:p>
        </w:tc>
        <w:tc>
          <w:tcPr>
            <w:tcW w:w="1172" w:type="dxa"/>
            <w:tcBorders>
              <w:top w:val="nil"/>
              <w:bottom w:val="nil"/>
            </w:tcBorders>
          </w:tcPr>
          <w:p w14:paraId="157BE5D7" w14:textId="77777777" w:rsidR="00C631B2" w:rsidRPr="003D6A66" w:rsidRDefault="00C631B2" w:rsidP="00BA6413">
            <w:pPr>
              <w:jc w:val="center"/>
              <w:rPr>
                <w:szCs w:val="28"/>
              </w:rPr>
            </w:pPr>
          </w:p>
        </w:tc>
      </w:tr>
      <w:tr w:rsidR="00C631B2" w:rsidRPr="003D6A66" w14:paraId="2E023174" w14:textId="77777777" w:rsidTr="00A13177">
        <w:trPr>
          <w:jc w:val="center"/>
        </w:trPr>
        <w:tc>
          <w:tcPr>
            <w:tcW w:w="1276" w:type="dxa"/>
            <w:tcBorders>
              <w:top w:val="nil"/>
              <w:bottom w:val="nil"/>
            </w:tcBorders>
          </w:tcPr>
          <w:p w14:paraId="560D590B" w14:textId="77777777" w:rsidR="00C631B2" w:rsidRPr="003D6A66" w:rsidRDefault="00C631B2" w:rsidP="00BA6413">
            <w:pPr>
              <w:jc w:val="left"/>
              <w:rPr>
                <w:szCs w:val="28"/>
              </w:rPr>
            </w:pPr>
            <w:r w:rsidRPr="003D6A66">
              <w:t>Ind</w:t>
            </w:r>
          </w:p>
        </w:tc>
        <w:tc>
          <w:tcPr>
            <w:tcW w:w="1171" w:type="dxa"/>
            <w:tcBorders>
              <w:top w:val="nil"/>
              <w:bottom w:val="nil"/>
            </w:tcBorders>
          </w:tcPr>
          <w:p w14:paraId="591DD4FC" w14:textId="77777777" w:rsidR="00C631B2" w:rsidRPr="003D6A66" w:rsidRDefault="00C631B2" w:rsidP="00BA6413">
            <w:pPr>
              <w:jc w:val="center"/>
              <w:rPr>
                <w:rFonts w:eastAsia="Yu Mincho"/>
                <w:szCs w:val="28"/>
                <w:lang w:eastAsia="ja-JP"/>
              </w:rPr>
            </w:pPr>
            <w:r w:rsidRPr="003D6A66">
              <w:t>0.54</w:t>
            </w:r>
          </w:p>
        </w:tc>
        <w:tc>
          <w:tcPr>
            <w:tcW w:w="1172" w:type="dxa"/>
            <w:tcBorders>
              <w:top w:val="nil"/>
              <w:bottom w:val="nil"/>
            </w:tcBorders>
          </w:tcPr>
          <w:p w14:paraId="6880A727" w14:textId="77777777" w:rsidR="00C631B2" w:rsidRPr="003D6A66" w:rsidRDefault="00C631B2" w:rsidP="00BA6413">
            <w:pPr>
              <w:jc w:val="center"/>
              <w:rPr>
                <w:szCs w:val="28"/>
              </w:rPr>
            </w:pPr>
            <w:r w:rsidRPr="003D6A66">
              <w:t>0.50</w:t>
            </w:r>
          </w:p>
        </w:tc>
        <w:tc>
          <w:tcPr>
            <w:tcW w:w="1172" w:type="dxa"/>
            <w:tcBorders>
              <w:top w:val="nil"/>
              <w:bottom w:val="nil"/>
            </w:tcBorders>
          </w:tcPr>
          <w:p w14:paraId="2A997AAE" w14:textId="77777777" w:rsidR="00C631B2" w:rsidRPr="003D6A66" w:rsidRDefault="00C631B2" w:rsidP="00BA6413">
            <w:pPr>
              <w:jc w:val="center"/>
              <w:rPr>
                <w:szCs w:val="28"/>
              </w:rPr>
            </w:pPr>
            <w:r w:rsidRPr="003D6A66">
              <w:rPr>
                <w:szCs w:val="28"/>
              </w:rPr>
              <w:t>-</w:t>
            </w:r>
          </w:p>
        </w:tc>
        <w:tc>
          <w:tcPr>
            <w:tcW w:w="1171" w:type="dxa"/>
            <w:tcBorders>
              <w:top w:val="nil"/>
              <w:bottom w:val="nil"/>
            </w:tcBorders>
          </w:tcPr>
          <w:p w14:paraId="5D04342F" w14:textId="77777777" w:rsidR="00C631B2" w:rsidRPr="003D6A66" w:rsidDel="00EE2C24" w:rsidRDefault="00C631B2" w:rsidP="00BA6413">
            <w:pPr>
              <w:jc w:val="center"/>
              <w:rPr>
                <w:szCs w:val="28"/>
              </w:rPr>
            </w:pPr>
          </w:p>
        </w:tc>
        <w:tc>
          <w:tcPr>
            <w:tcW w:w="1172" w:type="dxa"/>
            <w:tcBorders>
              <w:top w:val="nil"/>
              <w:bottom w:val="nil"/>
            </w:tcBorders>
          </w:tcPr>
          <w:p w14:paraId="0552DA27" w14:textId="77777777" w:rsidR="00C631B2" w:rsidRPr="003D6A66" w:rsidDel="00EE2C24" w:rsidRDefault="00C631B2" w:rsidP="00BA6413">
            <w:pPr>
              <w:jc w:val="center"/>
              <w:rPr>
                <w:szCs w:val="28"/>
              </w:rPr>
            </w:pPr>
          </w:p>
        </w:tc>
        <w:tc>
          <w:tcPr>
            <w:tcW w:w="1172" w:type="dxa"/>
            <w:tcBorders>
              <w:top w:val="nil"/>
              <w:bottom w:val="nil"/>
            </w:tcBorders>
          </w:tcPr>
          <w:p w14:paraId="5687ACEF" w14:textId="77777777" w:rsidR="00C631B2" w:rsidRPr="003D6A66" w:rsidRDefault="00C631B2" w:rsidP="00BA6413">
            <w:pPr>
              <w:jc w:val="center"/>
              <w:rPr>
                <w:szCs w:val="28"/>
              </w:rPr>
            </w:pPr>
          </w:p>
        </w:tc>
      </w:tr>
      <w:tr w:rsidR="00C631B2" w:rsidRPr="003D6A66" w14:paraId="695FC839" w14:textId="77777777" w:rsidTr="00A13177">
        <w:trPr>
          <w:jc w:val="center"/>
        </w:trPr>
        <w:tc>
          <w:tcPr>
            <w:tcW w:w="1276" w:type="dxa"/>
            <w:tcBorders>
              <w:top w:val="nil"/>
              <w:bottom w:val="nil"/>
            </w:tcBorders>
          </w:tcPr>
          <w:p w14:paraId="253006CF" w14:textId="77777777" w:rsidR="00C631B2" w:rsidRPr="003D6A66" w:rsidRDefault="00C631B2" w:rsidP="00BA6413">
            <w:pPr>
              <w:jc w:val="left"/>
              <w:rPr>
                <w:szCs w:val="28"/>
              </w:rPr>
            </w:pPr>
            <w:r w:rsidRPr="003D6A66">
              <w:t>ResOther</w:t>
            </w:r>
          </w:p>
        </w:tc>
        <w:tc>
          <w:tcPr>
            <w:tcW w:w="1171" w:type="dxa"/>
            <w:tcBorders>
              <w:top w:val="nil"/>
              <w:bottom w:val="nil"/>
            </w:tcBorders>
          </w:tcPr>
          <w:p w14:paraId="3E81FA9B" w14:textId="77777777" w:rsidR="00C631B2" w:rsidRPr="003D6A66" w:rsidRDefault="00C631B2" w:rsidP="00BA6413">
            <w:pPr>
              <w:jc w:val="center"/>
              <w:rPr>
                <w:rFonts w:eastAsia="Yu Mincho"/>
                <w:szCs w:val="28"/>
                <w:lang w:eastAsia="ja-JP"/>
              </w:rPr>
            </w:pPr>
            <w:r w:rsidRPr="003D6A66">
              <w:t>0.72</w:t>
            </w:r>
          </w:p>
        </w:tc>
        <w:tc>
          <w:tcPr>
            <w:tcW w:w="1172" w:type="dxa"/>
            <w:tcBorders>
              <w:top w:val="nil"/>
              <w:bottom w:val="nil"/>
            </w:tcBorders>
          </w:tcPr>
          <w:p w14:paraId="1B77EA1F" w14:textId="77777777" w:rsidR="00C631B2" w:rsidRPr="003D6A66" w:rsidRDefault="00C631B2" w:rsidP="00BA6413">
            <w:pPr>
              <w:jc w:val="center"/>
              <w:rPr>
                <w:rFonts w:eastAsia="Yu Mincho"/>
                <w:szCs w:val="28"/>
                <w:lang w:eastAsia="ja-JP"/>
              </w:rPr>
            </w:pPr>
            <w:r w:rsidRPr="003D6A66">
              <w:t>0.67</w:t>
            </w:r>
          </w:p>
        </w:tc>
        <w:tc>
          <w:tcPr>
            <w:tcW w:w="1172" w:type="dxa"/>
            <w:tcBorders>
              <w:top w:val="nil"/>
              <w:bottom w:val="nil"/>
            </w:tcBorders>
          </w:tcPr>
          <w:p w14:paraId="625D6A9F" w14:textId="77777777" w:rsidR="00C631B2" w:rsidRPr="003D6A66" w:rsidRDefault="00C631B2" w:rsidP="00BA6413">
            <w:pPr>
              <w:jc w:val="center"/>
              <w:rPr>
                <w:szCs w:val="28"/>
              </w:rPr>
            </w:pPr>
            <w:r w:rsidRPr="003D6A66">
              <w:t>0.50</w:t>
            </w:r>
          </w:p>
        </w:tc>
        <w:tc>
          <w:tcPr>
            <w:tcW w:w="1171" w:type="dxa"/>
            <w:tcBorders>
              <w:top w:val="nil"/>
              <w:bottom w:val="nil"/>
            </w:tcBorders>
          </w:tcPr>
          <w:p w14:paraId="34D03AEA" w14:textId="77777777" w:rsidR="00C631B2" w:rsidRPr="003D6A66" w:rsidDel="00EE2C24" w:rsidRDefault="00C631B2" w:rsidP="00BA6413">
            <w:pPr>
              <w:jc w:val="center"/>
              <w:rPr>
                <w:szCs w:val="28"/>
              </w:rPr>
            </w:pPr>
            <w:r w:rsidRPr="003D6A66">
              <w:rPr>
                <w:szCs w:val="28"/>
              </w:rPr>
              <w:t>-</w:t>
            </w:r>
          </w:p>
        </w:tc>
        <w:tc>
          <w:tcPr>
            <w:tcW w:w="1172" w:type="dxa"/>
            <w:tcBorders>
              <w:top w:val="nil"/>
              <w:bottom w:val="nil"/>
            </w:tcBorders>
          </w:tcPr>
          <w:p w14:paraId="33710517" w14:textId="77777777" w:rsidR="00C631B2" w:rsidRPr="003D6A66" w:rsidDel="00EE2C24" w:rsidRDefault="00C631B2" w:rsidP="00BA6413">
            <w:pPr>
              <w:jc w:val="center"/>
              <w:rPr>
                <w:szCs w:val="28"/>
              </w:rPr>
            </w:pPr>
          </w:p>
        </w:tc>
        <w:tc>
          <w:tcPr>
            <w:tcW w:w="1172" w:type="dxa"/>
            <w:tcBorders>
              <w:top w:val="nil"/>
              <w:bottom w:val="nil"/>
            </w:tcBorders>
          </w:tcPr>
          <w:p w14:paraId="11DD1448" w14:textId="77777777" w:rsidR="00C631B2" w:rsidRPr="003D6A66" w:rsidRDefault="00C631B2" w:rsidP="00BA6413">
            <w:pPr>
              <w:jc w:val="center"/>
              <w:rPr>
                <w:szCs w:val="28"/>
              </w:rPr>
            </w:pPr>
          </w:p>
        </w:tc>
      </w:tr>
      <w:tr w:rsidR="00C631B2" w:rsidRPr="003D6A66" w14:paraId="4DE53984" w14:textId="77777777" w:rsidTr="00A13177">
        <w:trPr>
          <w:jc w:val="center"/>
        </w:trPr>
        <w:tc>
          <w:tcPr>
            <w:tcW w:w="1276" w:type="dxa"/>
            <w:tcBorders>
              <w:top w:val="nil"/>
              <w:bottom w:val="nil"/>
            </w:tcBorders>
          </w:tcPr>
          <w:p w14:paraId="1A912A25" w14:textId="77777777" w:rsidR="00C631B2" w:rsidRPr="003D6A66" w:rsidRDefault="00C631B2" w:rsidP="00BA6413">
            <w:pPr>
              <w:jc w:val="left"/>
              <w:rPr>
                <w:szCs w:val="28"/>
              </w:rPr>
            </w:pPr>
            <w:r w:rsidRPr="003D6A66">
              <w:t>ResHigh</w:t>
            </w:r>
          </w:p>
        </w:tc>
        <w:tc>
          <w:tcPr>
            <w:tcW w:w="1171" w:type="dxa"/>
            <w:tcBorders>
              <w:top w:val="nil"/>
              <w:bottom w:val="nil"/>
            </w:tcBorders>
          </w:tcPr>
          <w:p w14:paraId="4E0A9572" w14:textId="77777777" w:rsidR="00C631B2" w:rsidRPr="003D6A66" w:rsidRDefault="00C631B2" w:rsidP="00BA6413">
            <w:pPr>
              <w:jc w:val="center"/>
              <w:rPr>
                <w:rFonts w:eastAsia="Yu Mincho"/>
                <w:szCs w:val="28"/>
                <w:lang w:eastAsia="ja-JP"/>
              </w:rPr>
            </w:pPr>
            <w:r w:rsidRPr="003D6A66">
              <w:t>0.89</w:t>
            </w:r>
          </w:p>
        </w:tc>
        <w:tc>
          <w:tcPr>
            <w:tcW w:w="1172" w:type="dxa"/>
            <w:tcBorders>
              <w:top w:val="nil"/>
              <w:bottom w:val="nil"/>
            </w:tcBorders>
          </w:tcPr>
          <w:p w14:paraId="0714259D" w14:textId="77777777" w:rsidR="00C631B2" w:rsidRPr="003D6A66" w:rsidRDefault="00C631B2" w:rsidP="00BA6413">
            <w:pPr>
              <w:jc w:val="center"/>
              <w:rPr>
                <w:rFonts w:eastAsia="Yu Mincho"/>
                <w:szCs w:val="28"/>
                <w:lang w:eastAsia="ja-JP"/>
              </w:rPr>
            </w:pPr>
            <w:r w:rsidRPr="003D6A66">
              <w:t>0.74</w:t>
            </w:r>
          </w:p>
        </w:tc>
        <w:tc>
          <w:tcPr>
            <w:tcW w:w="1172" w:type="dxa"/>
            <w:tcBorders>
              <w:top w:val="nil"/>
              <w:bottom w:val="nil"/>
            </w:tcBorders>
          </w:tcPr>
          <w:p w14:paraId="2AF39A6E" w14:textId="77777777" w:rsidR="00C631B2" w:rsidRPr="003D6A66" w:rsidRDefault="00C631B2" w:rsidP="00BA6413">
            <w:pPr>
              <w:jc w:val="center"/>
              <w:rPr>
                <w:rFonts w:eastAsia="Yu Mincho"/>
                <w:szCs w:val="28"/>
                <w:lang w:eastAsia="ja-JP"/>
              </w:rPr>
            </w:pPr>
            <w:r w:rsidRPr="003D6A66">
              <w:t>0.78</w:t>
            </w:r>
          </w:p>
        </w:tc>
        <w:tc>
          <w:tcPr>
            <w:tcW w:w="1171" w:type="dxa"/>
            <w:tcBorders>
              <w:top w:val="nil"/>
              <w:bottom w:val="nil"/>
            </w:tcBorders>
          </w:tcPr>
          <w:p w14:paraId="5E782FBF" w14:textId="77777777" w:rsidR="00C631B2" w:rsidRPr="003D6A66" w:rsidDel="00EE2C24" w:rsidRDefault="00C631B2" w:rsidP="00BA6413">
            <w:pPr>
              <w:jc w:val="center"/>
              <w:rPr>
                <w:szCs w:val="28"/>
              </w:rPr>
            </w:pPr>
            <w:r w:rsidRPr="003D6A66">
              <w:t>0.72</w:t>
            </w:r>
          </w:p>
        </w:tc>
        <w:tc>
          <w:tcPr>
            <w:tcW w:w="1172" w:type="dxa"/>
            <w:tcBorders>
              <w:top w:val="nil"/>
              <w:bottom w:val="nil"/>
            </w:tcBorders>
          </w:tcPr>
          <w:p w14:paraId="43CC9EA8" w14:textId="77777777" w:rsidR="00C631B2" w:rsidRPr="003D6A66" w:rsidDel="00EE2C24" w:rsidRDefault="00C631B2" w:rsidP="00BA6413">
            <w:pPr>
              <w:jc w:val="center"/>
              <w:rPr>
                <w:szCs w:val="28"/>
              </w:rPr>
            </w:pPr>
            <w:r w:rsidRPr="003D6A66">
              <w:rPr>
                <w:szCs w:val="28"/>
              </w:rPr>
              <w:t>-</w:t>
            </w:r>
          </w:p>
        </w:tc>
        <w:tc>
          <w:tcPr>
            <w:tcW w:w="1172" w:type="dxa"/>
            <w:tcBorders>
              <w:top w:val="nil"/>
              <w:bottom w:val="nil"/>
            </w:tcBorders>
          </w:tcPr>
          <w:p w14:paraId="1BEF7EEE" w14:textId="77777777" w:rsidR="00C631B2" w:rsidRPr="003D6A66" w:rsidRDefault="00C631B2" w:rsidP="00BA6413">
            <w:pPr>
              <w:jc w:val="center"/>
              <w:rPr>
                <w:szCs w:val="28"/>
              </w:rPr>
            </w:pPr>
          </w:p>
        </w:tc>
      </w:tr>
      <w:tr w:rsidR="00C631B2" w:rsidRPr="003D6A66" w14:paraId="00D766CA" w14:textId="77777777" w:rsidTr="00A13177">
        <w:trPr>
          <w:jc w:val="center"/>
        </w:trPr>
        <w:tc>
          <w:tcPr>
            <w:tcW w:w="1276" w:type="dxa"/>
            <w:tcBorders>
              <w:top w:val="nil"/>
              <w:bottom w:val="nil"/>
            </w:tcBorders>
          </w:tcPr>
          <w:p w14:paraId="6DDC5A9C" w14:textId="77777777" w:rsidR="00C631B2" w:rsidRPr="003D6A66" w:rsidRDefault="00C631B2" w:rsidP="00BA6413">
            <w:pPr>
              <w:jc w:val="left"/>
              <w:rPr>
                <w:b/>
                <w:bCs/>
                <w:szCs w:val="28"/>
              </w:rPr>
            </w:pPr>
            <w:r w:rsidRPr="003D6A66">
              <w:t>ResLow</w:t>
            </w:r>
          </w:p>
        </w:tc>
        <w:tc>
          <w:tcPr>
            <w:tcW w:w="1171" w:type="dxa"/>
            <w:tcBorders>
              <w:top w:val="nil"/>
              <w:bottom w:val="nil"/>
            </w:tcBorders>
          </w:tcPr>
          <w:p w14:paraId="398D14D3" w14:textId="77777777" w:rsidR="00C631B2" w:rsidRPr="003D6A66" w:rsidRDefault="00C631B2" w:rsidP="00BA6413">
            <w:pPr>
              <w:jc w:val="center"/>
              <w:rPr>
                <w:rFonts w:eastAsia="Yu Mincho"/>
                <w:b/>
                <w:bCs/>
                <w:szCs w:val="28"/>
                <w:lang w:eastAsia="ja-JP"/>
              </w:rPr>
            </w:pPr>
            <w:r w:rsidRPr="003D6A66">
              <w:t>0.89</w:t>
            </w:r>
          </w:p>
        </w:tc>
        <w:tc>
          <w:tcPr>
            <w:tcW w:w="1172" w:type="dxa"/>
            <w:tcBorders>
              <w:top w:val="nil"/>
              <w:bottom w:val="nil"/>
            </w:tcBorders>
          </w:tcPr>
          <w:p w14:paraId="7464A9C2" w14:textId="77777777" w:rsidR="00C631B2" w:rsidRPr="003D6A66" w:rsidRDefault="00C631B2" w:rsidP="00BA6413">
            <w:pPr>
              <w:jc w:val="center"/>
              <w:rPr>
                <w:rFonts w:eastAsia="Yu Mincho"/>
                <w:b/>
                <w:bCs/>
                <w:szCs w:val="28"/>
                <w:lang w:eastAsia="ja-JP"/>
              </w:rPr>
            </w:pPr>
            <w:r w:rsidRPr="003D6A66">
              <w:t>0.83</w:t>
            </w:r>
          </w:p>
        </w:tc>
        <w:tc>
          <w:tcPr>
            <w:tcW w:w="1172" w:type="dxa"/>
            <w:tcBorders>
              <w:top w:val="nil"/>
              <w:bottom w:val="nil"/>
            </w:tcBorders>
          </w:tcPr>
          <w:p w14:paraId="54D15FC7" w14:textId="77777777" w:rsidR="00C631B2" w:rsidRPr="003D6A66" w:rsidRDefault="00C631B2" w:rsidP="00BA6413">
            <w:pPr>
              <w:jc w:val="center"/>
              <w:rPr>
                <w:rFonts w:eastAsia="Yu Mincho"/>
                <w:b/>
                <w:bCs/>
                <w:szCs w:val="28"/>
                <w:lang w:eastAsia="ja-JP"/>
              </w:rPr>
            </w:pPr>
            <w:r w:rsidRPr="003D6A66">
              <w:t>0.84</w:t>
            </w:r>
          </w:p>
        </w:tc>
        <w:tc>
          <w:tcPr>
            <w:tcW w:w="1171" w:type="dxa"/>
            <w:tcBorders>
              <w:top w:val="nil"/>
              <w:bottom w:val="nil"/>
            </w:tcBorders>
          </w:tcPr>
          <w:p w14:paraId="7F542922" w14:textId="77777777" w:rsidR="00C631B2" w:rsidRPr="003D6A66" w:rsidRDefault="00C631B2" w:rsidP="00BA6413">
            <w:pPr>
              <w:jc w:val="center"/>
              <w:rPr>
                <w:rFonts w:eastAsia="Yu Mincho"/>
                <w:b/>
                <w:bCs/>
                <w:szCs w:val="28"/>
                <w:lang w:eastAsia="ja-JP"/>
              </w:rPr>
            </w:pPr>
            <w:r w:rsidRPr="003D6A66">
              <w:t>0.74</w:t>
            </w:r>
          </w:p>
        </w:tc>
        <w:tc>
          <w:tcPr>
            <w:tcW w:w="1172" w:type="dxa"/>
            <w:tcBorders>
              <w:top w:val="nil"/>
              <w:bottom w:val="nil"/>
            </w:tcBorders>
          </w:tcPr>
          <w:p w14:paraId="5ABB075E" w14:textId="77777777" w:rsidR="00C631B2" w:rsidRPr="003D6A66" w:rsidRDefault="00C631B2" w:rsidP="00BA6413">
            <w:pPr>
              <w:jc w:val="center"/>
              <w:rPr>
                <w:rFonts w:eastAsia="Yu Mincho"/>
                <w:b/>
                <w:bCs/>
                <w:szCs w:val="28"/>
                <w:lang w:eastAsia="ja-JP"/>
              </w:rPr>
            </w:pPr>
            <w:r w:rsidRPr="003D6A66">
              <w:t>0.82</w:t>
            </w:r>
          </w:p>
        </w:tc>
        <w:tc>
          <w:tcPr>
            <w:tcW w:w="1172" w:type="dxa"/>
            <w:tcBorders>
              <w:top w:val="nil"/>
              <w:bottom w:val="nil"/>
            </w:tcBorders>
          </w:tcPr>
          <w:p w14:paraId="54169177" w14:textId="77777777" w:rsidR="00C631B2" w:rsidRPr="003D6A66" w:rsidRDefault="00C631B2" w:rsidP="00BA6413">
            <w:pPr>
              <w:jc w:val="center"/>
              <w:rPr>
                <w:b/>
                <w:bCs/>
                <w:szCs w:val="28"/>
              </w:rPr>
            </w:pPr>
            <w:r w:rsidRPr="003D6A66">
              <w:rPr>
                <w:b/>
                <w:bCs/>
                <w:szCs w:val="28"/>
              </w:rPr>
              <w:t>-</w:t>
            </w:r>
          </w:p>
        </w:tc>
      </w:tr>
      <w:tr w:rsidR="00C631B2" w:rsidRPr="003D6A66" w14:paraId="3C6F3585" w14:textId="77777777" w:rsidTr="00A13177">
        <w:trPr>
          <w:jc w:val="center"/>
        </w:trPr>
        <w:tc>
          <w:tcPr>
            <w:tcW w:w="1276" w:type="dxa"/>
            <w:tcBorders>
              <w:top w:val="nil"/>
              <w:bottom w:val="nil"/>
            </w:tcBorders>
          </w:tcPr>
          <w:p w14:paraId="628EFDB7" w14:textId="77777777" w:rsidR="00C631B2" w:rsidRPr="003D6A66" w:rsidRDefault="00C631B2" w:rsidP="00BA6413">
            <w:pPr>
              <w:jc w:val="left"/>
              <w:rPr>
                <w:b/>
                <w:bCs/>
              </w:rPr>
            </w:pPr>
            <w:r w:rsidRPr="003D6A66">
              <w:rPr>
                <w:b/>
                <w:bCs/>
              </w:rPr>
              <w:t xml:space="preserve">Shrubs </w:t>
            </w:r>
          </w:p>
        </w:tc>
        <w:tc>
          <w:tcPr>
            <w:tcW w:w="1171" w:type="dxa"/>
            <w:tcBorders>
              <w:top w:val="nil"/>
              <w:bottom w:val="nil"/>
            </w:tcBorders>
          </w:tcPr>
          <w:p w14:paraId="22A84760" w14:textId="77777777" w:rsidR="00C631B2" w:rsidRPr="003D6A66" w:rsidRDefault="00C631B2" w:rsidP="00BA6413">
            <w:pPr>
              <w:jc w:val="center"/>
            </w:pPr>
          </w:p>
        </w:tc>
        <w:tc>
          <w:tcPr>
            <w:tcW w:w="1172" w:type="dxa"/>
            <w:tcBorders>
              <w:top w:val="nil"/>
              <w:bottom w:val="nil"/>
            </w:tcBorders>
          </w:tcPr>
          <w:p w14:paraId="2CC6F06A" w14:textId="77777777" w:rsidR="00C631B2" w:rsidRPr="003D6A66" w:rsidRDefault="00C631B2" w:rsidP="00BA6413">
            <w:pPr>
              <w:jc w:val="center"/>
            </w:pPr>
          </w:p>
        </w:tc>
        <w:tc>
          <w:tcPr>
            <w:tcW w:w="1172" w:type="dxa"/>
            <w:tcBorders>
              <w:top w:val="nil"/>
              <w:bottom w:val="nil"/>
            </w:tcBorders>
          </w:tcPr>
          <w:p w14:paraId="6701D15F" w14:textId="77777777" w:rsidR="00C631B2" w:rsidRPr="003D6A66" w:rsidRDefault="00C631B2" w:rsidP="00BA6413">
            <w:pPr>
              <w:jc w:val="center"/>
            </w:pPr>
          </w:p>
        </w:tc>
        <w:tc>
          <w:tcPr>
            <w:tcW w:w="1171" w:type="dxa"/>
            <w:tcBorders>
              <w:top w:val="nil"/>
              <w:bottom w:val="nil"/>
            </w:tcBorders>
          </w:tcPr>
          <w:p w14:paraId="4BCA1290" w14:textId="77777777" w:rsidR="00C631B2" w:rsidRPr="003D6A66" w:rsidRDefault="00C631B2" w:rsidP="00BA6413">
            <w:pPr>
              <w:jc w:val="center"/>
            </w:pPr>
          </w:p>
        </w:tc>
        <w:tc>
          <w:tcPr>
            <w:tcW w:w="1172" w:type="dxa"/>
            <w:tcBorders>
              <w:top w:val="nil"/>
              <w:bottom w:val="nil"/>
            </w:tcBorders>
          </w:tcPr>
          <w:p w14:paraId="2236EB1E" w14:textId="77777777" w:rsidR="00C631B2" w:rsidRPr="003D6A66" w:rsidRDefault="00C631B2" w:rsidP="00BA6413">
            <w:pPr>
              <w:jc w:val="center"/>
            </w:pPr>
          </w:p>
        </w:tc>
        <w:tc>
          <w:tcPr>
            <w:tcW w:w="1172" w:type="dxa"/>
            <w:tcBorders>
              <w:top w:val="nil"/>
              <w:bottom w:val="nil"/>
            </w:tcBorders>
          </w:tcPr>
          <w:p w14:paraId="2FE69858" w14:textId="77777777" w:rsidR="00C631B2" w:rsidRPr="003D6A66" w:rsidRDefault="00C631B2" w:rsidP="00BA6413">
            <w:pPr>
              <w:jc w:val="center"/>
              <w:rPr>
                <w:b/>
                <w:bCs/>
                <w:szCs w:val="28"/>
              </w:rPr>
            </w:pPr>
          </w:p>
        </w:tc>
      </w:tr>
      <w:tr w:rsidR="00C631B2" w:rsidRPr="003D6A66" w14:paraId="260078A3" w14:textId="77777777" w:rsidTr="00A13177">
        <w:trPr>
          <w:jc w:val="center"/>
        </w:trPr>
        <w:tc>
          <w:tcPr>
            <w:tcW w:w="1276" w:type="dxa"/>
            <w:tcBorders>
              <w:top w:val="nil"/>
              <w:bottom w:val="nil"/>
            </w:tcBorders>
          </w:tcPr>
          <w:p w14:paraId="11650915" w14:textId="77777777" w:rsidR="00C631B2" w:rsidRPr="003D6A66" w:rsidRDefault="00C631B2" w:rsidP="00BA6413">
            <w:pPr>
              <w:jc w:val="left"/>
            </w:pPr>
            <w:r w:rsidRPr="003D6A66">
              <w:t>Com</w:t>
            </w:r>
          </w:p>
        </w:tc>
        <w:tc>
          <w:tcPr>
            <w:tcW w:w="1171" w:type="dxa"/>
            <w:tcBorders>
              <w:top w:val="nil"/>
              <w:bottom w:val="nil"/>
            </w:tcBorders>
          </w:tcPr>
          <w:p w14:paraId="6C1A3554" w14:textId="77777777" w:rsidR="00C631B2" w:rsidRPr="003D6A66" w:rsidRDefault="00C631B2" w:rsidP="00BA6413">
            <w:pPr>
              <w:jc w:val="center"/>
            </w:pPr>
            <w:r w:rsidRPr="003D6A66">
              <w:t>-</w:t>
            </w:r>
          </w:p>
        </w:tc>
        <w:tc>
          <w:tcPr>
            <w:tcW w:w="1172" w:type="dxa"/>
            <w:tcBorders>
              <w:top w:val="nil"/>
              <w:bottom w:val="nil"/>
            </w:tcBorders>
          </w:tcPr>
          <w:p w14:paraId="447CDB64" w14:textId="77777777" w:rsidR="00C631B2" w:rsidRPr="003D6A66" w:rsidRDefault="00C631B2" w:rsidP="00BA6413">
            <w:pPr>
              <w:jc w:val="center"/>
            </w:pPr>
          </w:p>
        </w:tc>
        <w:tc>
          <w:tcPr>
            <w:tcW w:w="1172" w:type="dxa"/>
            <w:tcBorders>
              <w:top w:val="nil"/>
              <w:bottom w:val="nil"/>
            </w:tcBorders>
          </w:tcPr>
          <w:p w14:paraId="04F9592F" w14:textId="77777777" w:rsidR="00C631B2" w:rsidRPr="003D6A66" w:rsidRDefault="00C631B2" w:rsidP="00BA6413">
            <w:pPr>
              <w:jc w:val="center"/>
            </w:pPr>
          </w:p>
        </w:tc>
        <w:tc>
          <w:tcPr>
            <w:tcW w:w="1171" w:type="dxa"/>
            <w:tcBorders>
              <w:top w:val="nil"/>
              <w:bottom w:val="nil"/>
            </w:tcBorders>
          </w:tcPr>
          <w:p w14:paraId="6CDF08FC" w14:textId="77777777" w:rsidR="00C631B2" w:rsidRPr="003D6A66" w:rsidRDefault="00C631B2" w:rsidP="00BA6413">
            <w:pPr>
              <w:jc w:val="center"/>
            </w:pPr>
          </w:p>
        </w:tc>
        <w:tc>
          <w:tcPr>
            <w:tcW w:w="1172" w:type="dxa"/>
            <w:tcBorders>
              <w:top w:val="nil"/>
              <w:bottom w:val="nil"/>
            </w:tcBorders>
          </w:tcPr>
          <w:p w14:paraId="43688C21" w14:textId="77777777" w:rsidR="00C631B2" w:rsidRPr="003D6A66" w:rsidRDefault="00C631B2" w:rsidP="00BA6413">
            <w:pPr>
              <w:jc w:val="center"/>
            </w:pPr>
          </w:p>
        </w:tc>
        <w:tc>
          <w:tcPr>
            <w:tcW w:w="1172" w:type="dxa"/>
            <w:tcBorders>
              <w:top w:val="nil"/>
              <w:bottom w:val="nil"/>
            </w:tcBorders>
          </w:tcPr>
          <w:p w14:paraId="1CD4AD13" w14:textId="77777777" w:rsidR="00C631B2" w:rsidRPr="003D6A66" w:rsidRDefault="00C631B2" w:rsidP="00BA6413">
            <w:pPr>
              <w:jc w:val="center"/>
              <w:rPr>
                <w:b/>
                <w:bCs/>
                <w:szCs w:val="28"/>
              </w:rPr>
            </w:pPr>
          </w:p>
        </w:tc>
      </w:tr>
      <w:tr w:rsidR="00C631B2" w:rsidRPr="003D6A66" w14:paraId="1BE3002D" w14:textId="77777777" w:rsidTr="00A13177">
        <w:trPr>
          <w:jc w:val="center"/>
        </w:trPr>
        <w:tc>
          <w:tcPr>
            <w:tcW w:w="1276" w:type="dxa"/>
            <w:tcBorders>
              <w:top w:val="nil"/>
              <w:bottom w:val="nil"/>
            </w:tcBorders>
          </w:tcPr>
          <w:p w14:paraId="7B20CAAC" w14:textId="77777777" w:rsidR="00C631B2" w:rsidRPr="003D6A66" w:rsidRDefault="00C631B2" w:rsidP="00BA6413">
            <w:pPr>
              <w:jc w:val="left"/>
            </w:pPr>
            <w:r w:rsidRPr="003D6A66">
              <w:lastRenderedPageBreak/>
              <w:t>ComNbr</w:t>
            </w:r>
          </w:p>
        </w:tc>
        <w:tc>
          <w:tcPr>
            <w:tcW w:w="1171" w:type="dxa"/>
            <w:tcBorders>
              <w:top w:val="nil"/>
              <w:bottom w:val="nil"/>
            </w:tcBorders>
          </w:tcPr>
          <w:p w14:paraId="340C10EF" w14:textId="77777777" w:rsidR="00C631B2" w:rsidRPr="003D6A66" w:rsidRDefault="00C631B2" w:rsidP="00BA6413">
            <w:pPr>
              <w:jc w:val="center"/>
            </w:pPr>
            <w:r w:rsidRPr="003D6A66">
              <w:t>0.44</w:t>
            </w:r>
          </w:p>
        </w:tc>
        <w:tc>
          <w:tcPr>
            <w:tcW w:w="1172" w:type="dxa"/>
            <w:tcBorders>
              <w:top w:val="nil"/>
              <w:bottom w:val="nil"/>
            </w:tcBorders>
          </w:tcPr>
          <w:p w14:paraId="4DF282C1" w14:textId="77777777" w:rsidR="00C631B2" w:rsidRPr="003D6A66" w:rsidRDefault="00C631B2" w:rsidP="00BA6413">
            <w:pPr>
              <w:jc w:val="center"/>
            </w:pPr>
            <w:r w:rsidRPr="003D6A66">
              <w:t>-</w:t>
            </w:r>
          </w:p>
        </w:tc>
        <w:tc>
          <w:tcPr>
            <w:tcW w:w="1172" w:type="dxa"/>
            <w:tcBorders>
              <w:top w:val="nil"/>
              <w:bottom w:val="nil"/>
            </w:tcBorders>
          </w:tcPr>
          <w:p w14:paraId="6B8F0F76" w14:textId="77777777" w:rsidR="00C631B2" w:rsidRPr="003D6A66" w:rsidRDefault="00C631B2" w:rsidP="00BA6413">
            <w:pPr>
              <w:jc w:val="center"/>
            </w:pPr>
          </w:p>
        </w:tc>
        <w:tc>
          <w:tcPr>
            <w:tcW w:w="1171" w:type="dxa"/>
            <w:tcBorders>
              <w:top w:val="nil"/>
              <w:bottom w:val="nil"/>
            </w:tcBorders>
          </w:tcPr>
          <w:p w14:paraId="6A510A8A" w14:textId="77777777" w:rsidR="00C631B2" w:rsidRPr="003D6A66" w:rsidRDefault="00C631B2" w:rsidP="00BA6413">
            <w:pPr>
              <w:jc w:val="center"/>
            </w:pPr>
          </w:p>
        </w:tc>
        <w:tc>
          <w:tcPr>
            <w:tcW w:w="1172" w:type="dxa"/>
            <w:tcBorders>
              <w:top w:val="nil"/>
              <w:bottom w:val="nil"/>
            </w:tcBorders>
          </w:tcPr>
          <w:p w14:paraId="420E46E5" w14:textId="77777777" w:rsidR="00C631B2" w:rsidRPr="003D6A66" w:rsidRDefault="00C631B2" w:rsidP="00BA6413">
            <w:pPr>
              <w:jc w:val="center"/>
            </w:pPr>
          </w:p>
        </w:tc>
        <w:tc>
          <w:tcPr>
            <w:tcW w:w="1172" w:type="dxa"/>
            <w:tcBorders>
              <w:top w:val="nil"/>
              <w:bottom w:val="nil"/>
            </w:tcBorders>
          </w:tcPr>
          <w:p w14:paraId="38C29536" w14:textId="77777777" w:rsidR="00C631B2" w:rsidRPr="003D6A66" w:rsidRDefault="00C631B2" w:rsidP="00BA6413">
            <w:pPr>
              <w:jc w:val="center"/>
              <w:rPr>
                <w:b/>
                <w:bCs/>
                <w:szCs w:val="28"/>
              </w:rPr>
            </w:pPr>
          </w:p>
        </w:tc>
      </w:tr>
      <w:tr w:rsidR="00C631B2" w:rsidRPr="003D6A66" w14:paraId="233ABE23" w14:textId="77777777" w:rsidTr="00A13177">
        <w:trPr>
          <w:jc w:val="center"/>
        </w:trPr>
        <w:tc>
          <w:tcPr>
            <w:tcW w:w="1276" w:type="dxa"/>
            <w:tcBorders>
              <w:top w:val="nil"/>
              <w:bottom w:val="nil"/>
            </w:tcBorders>
          </w:tcPr>
          <w:p w14:paraId="6E8A83BB" w14:textId="77777777" w:rsidR="00C631B2" w:rsidRPr="003D6A66" w:rsidRDefault="00C631B2" w:rsidP="00BA6413">
            <w:pPr>
              <w:jc w:val="left"/>
            </w:pPr>
            <w:r w:rsidRPr="003D6A66">
              <w:t>Ind</w:t>
            </w:r>
          </w:p>
        </w:tc>
        <w:tc>
          <w:tcPr>
            <w:tcW w:w="1171" w:type="dxa"/>
            <w:tcBorders>
              <w:top w:val="nil"/>
              <w:bottom w:val="nil"/>
            </w:tcBorders>
          </w:tcPr>
          <w:p w14:paraId="52EC7E6A" w14:textId="77777777" w:rsidR="00C631B2" w:rsidRPr="003D6A66" w:rsidRDefault="00C631B2" w:rsidP="00BA6413">
            <w:pPr>
              <w:jc w:val="center"/>
            </w:pPr>
            <w:r w:rsidRPr="003D6A66">
              <w:t>0.49</w:t>
            </w:r>
          </w:p>
        </w:tc>
        <w:tc>
          <w:tcPr>
            <w:tcW w:w="1172" w:type="dxa"/>
            <w:tcBorders>
              <w:top w:val="nil"/>
              <w:bottom w:val="nil"/>
            </w:tcBorders>
          </w:tcPr>
          <w:p w14:paraId="55BA8E7C" w14:textId="77777777" w:rsidR="00C631B2" w:rsidRPr="003D6A66" w:rsidRDefault="00C631B2" w:rsidP="00BA6413">
            <w:pPr>
              <w:jc w:val="center"/>
            </w:pPr>
            <w:r w:rsidRPr="003D6A66">
              <w:t>0.55</w:t>
            </w:r>
          </w:p>
        </w:tc>
        <w:tc>
          <w:tcPr>
            <w:tcW w:w="1172" w:type="dxa"/>
            <w:tcBorders>
              <w:top w:val="nil"/>
              <w:bottom w:val="nil"/>
            </w:tcBorders>
          </w:tcPr>
          <w:p w14:paraId="70F90D0D" w14:textId="77777777" w:rsidR="00C631B2" w:rsidRPr="003D6A66" w:rsidRDefault="00C631B2" w:rsidP="00BA6413">
            <w:pPr>
              <w:jc w:val="center"/>
            </w:pPr>
            <w:r w:rsidRPr="003D6A66">
              <w:t>-</w:t>
            </w:r>
          </w:p>
        </w:tc>
        <w:tc>
          <w:tcPr>
            <w:tcW w:w="1171" w:type="dxa"/>
            <w:tcBorders>
              <w:top w:val="nil"/>
              <w:bottom w:val="nil"/>
            </w:tcBorders>
          </w:tcPr>
          <w:p w14:paraId="1D769C0B" w14:textId="77777777" w:rsidR="00C631B2" w:rsidRPr="003D6A66" w:rsidRDefault="00C631B2" w:rsidP="00BA6413">
            <w:pPr>
              <w:jc w:val="center"/>
            </w:pPr>
          </w:p>
        </w:tc>
        <w:tc>
          <w:tcPr>
            <w:tcW w:w="1172" w:type="dxa"/>
            <w:tcBorders>
              <w:top w:val="nil"/>
              <w:bottom w:val="nil"/>
            </w:tcBorders>
          </w:tcPr>
          <w:p w14:paraId="6A4D1042" w14:textId="77777777" w:rsidR="00C631B2" w:rsidRPr="003D6A66" w:rsidRDefault="00C631B2" w:rsidP="00BA6413">
            <w:pPr>
              <w:jc w:val="center"/>
            </w:pPr>
          </w:p>
        </w:tc>
        <w:tc>
          <w:tcPr>
            <w:tcW w:w="1172" w:type="dxa"/>
            <w:tcBorders>
              <w:top w:val="nil"/>
              <w:bottom w:val="nil"/>
            </w:tcBorders>
          </w:tcPr>
          <w:p w14:paraId="2975B202" w14:textId="77777777" w:rsidR="00C631B2" w:rsidRPr="003D6A66" w:rsidRDefault="00C631B2" w:rsidP="00BA6413">
            <w:pPr>
              <w:jc w:val="center"/>
              <w:rPr>
                <w:b/>
                <w:bCs/>
                <w:szCs w:val="28"/>
              </w:rPr>
            </w:pPr>
          </w:p>
        </w:tc>
      </w:tr>
      <w:tr w:rsidR="00C631B2" w:rsidRPr="003D6A66" w14:paraId="7D5EF390" w14:textId="77777777" w:rsidTr="00A13177">
        <w:trPr>
          <w:jc w:val="center"/>
        </w:trPr>
        <w:tc>
          <w:tcPr>
            <w:tcW w:w="1276" w:type="dxa"/>
            <w:tcBorders>
              <w:top w:val="nil"/>
              <w:bottom w:val="nil"/>
            </w:tcBorders>
          </w:tcPr>
          <w:p w14:paraId="1F9CFC2A" w14:textId="77777777" w:rsidR="00C631B2" w:rsidRPr="003D6A66" w:rsidRDefault="00C631B2" w:rsidP="00BA6413">
            <w:pPr>
              <w:jc w:val="left"/>
            </w:pPr>
            <w:r w:rsidRPr="003D6A66">
              <w:t>ResOther</w:t>
            </w:r>
          </w:p>
        </w:tc>
        <w:tc>
          <w:tcPr>
            <w:tcW w:w="1171" w:type="dxa"/>
            <w:tcBorders>
              <w:top w:val="nil"/>
              <w:bottom w:val="nil"/>
            </w:tcBorders>
          </w:tcPr>
          <w:p w14:paraId="64829A9E" w14:textId="77777777" w:rsidR="00C631B2" w:rsidRPr="003D6A66" w:rsidRDefault="00C631B2" w:rsidP="00BA6413">
            <w:pPr>
              <w:jc w:val="center"/>
            </w:pPr>
            <w:r w:rsidRPr="003D6A66">
              <w:t>0.66</w:t>
            </w:r>
          </w:p>
        </w:tc>
        <w:tc>
          <w:tcPr>
            <w:tcW w:w="1172" w:type="dxa"/>
            <w:tcBorders>
              <w:top w:val="nil"/>
              <w:bottom w:val="nil"/>
            </w:tcBorders>
          </w:tcPr>
          <w:p w14:paraId="0172848E" w14:textId="77777777" w:rsidR="00C631B2" w:rsidRPr="003D6A66" w:rsidRDefault="00C631B2" w:rsidP="00BA6413">
            <w:pPr>
              <w:jc w:val="center"/>
            </w:pPr>
            <w:r w:rsidRPr="003D6A66">
              <w:t>0.67</w:t>
            </w:r>
          </w:p>
        </w:tc>
        <w:tc>
          <w:tcPr>
            <w:tcW w:w="1172" w:type="dxa"/>
            <w:tcBorders>
              <w:top w:val="nil"/>
              <w:bottom w:val="nil"/>
            </w:tcBorders>
          </w:tcPr>
          <w:p w14:paraId="2153F74E" w14:textId="77777777" w:rsidR="00C631B2" w:rsidRPr="003D6A66" w:rsidRDefault="00C631B2" w:rsidP="00BA6413">
            <w:pPr>
              <w:jc w:val="center"/>
            </w:pPr>
            <w:r w:rsidRPr="003D6A66">
              <w:t>0.60</w:t>
            </w:r>
          </w:p>
        </w:tc>
        <w:tc>
          <w:tcPr>
            <w:tcW w:w="1171" w:type="dxa"/>
            <w:tcBorders>
              <w:top w:val="nil"/>
              <w:bottom w:val="nil"/>
            </w:tcBorders>
          </w:tcPr>
          <w:p w14:paraId="2D433C43" w14:textId="77777777" w:rsidR="00C631B2" w:rsidRPr="003D6A66" w:rsidRDefault="00C631B2" w:rsidP="00BA6413">
            <w:pPr>
              <w:jc w:val="center"/>
            </w:pPr>
            <w:r w:rsidRPr="003D6A66">
              <w:t>-</w:t>
            </w:r>
          </w:p>
        </w:tc>
        <w:tc>
          <w:tcPr>
            <w:tcW w:w="1172" w:type="dxa"/>
            <w:tcBorders>
              <w:top w:val="nil"/>
              <w:bottom w:val="nil"/>
            </w:tcBorders>
          </w:tcPr>
          <w:p w14:paraId="076B9BEA" w14:textId="77777777" w:rsidR="00C631B2" w:rsidRPr="003D6A66" w:rsidRDefault="00C631B2" w:rsidP="00BA6413">
            <w:pPr>
              <w:jc w:val="center"/>
            </w:pPr>
          </w:p>
        </w:tc>
        <w:tc>
          <w:tcPr>
            <w:tcW w:w="1172" w:type="dxa"/>
            <w:tcBorders>
              <w:top w:val="nil"/>
              <w:bottom w:val="nil"/>
            </w:tcBorders>
          </w:tcPr>
          <w:p w14:paraId="4649195E" w14:textId="77777777" w:rsidR="00C631B2" w:rsidRPr="003D6A66" w:rsidRDefault="00C631B2" w:rsidP="00BA6413">
            <w:pPr>
              <w:jc w:val="center"/>
              <w:rPr>
                <w:b/>
                <w:bCs/>
                <w:szCs w:val="28"/>
              </w:rPr>
            </w:pPr>
          </w:p>
        </w:tc>
      </w:tr>
      <w:tr w:rsidR="00C631B2" w:rsidRPr="003D6A66" w14:paraId="27AE80F2" w14:textId="77777777" w:rsidTr="00A13177">
        <w:trPr>
          <w:jc w:val="center"/>
        </w:trPr>
        <w:tc>
          <w:tcPr>
            <w:tcW w:w="1276" w:type="dxa"/>
            <w:tcBorders>
              <w:top w:val="nil"/>
              <w:bottom w:val="nil"/>
            </w:tcBorders>
          </w:tcPr>
          <w:p w14:paraId="3EB2DDB0" w14:textId="77777777" w:rsidR="00C631B2" w:rsidRPr="003D6A66" w:rsidRDefault="00C631B2" w:rsidP="00BA6413">
            <w:pPr>
              <w:jc w:val="left"/>
            </w:pPr>
            <w:r w:rsidRPr="003D6A66">
              <w:t>ResHigh</w:t>
            </w:r>
          </w:p>
        </w:tc>
        <w:tc>
          <w:tcPr>
            <w:tcW w:w="1171" w:type="dxa"/>
            <w:tcBorders>
              <w:top w:val="nil"/>
              <w:bottom w:val="nil"/>
            </w:tcBorders>
          </w:tcPr>
          <w:p w14:paraId="6EEF84DF" w14:textId="77777777" w:rsidR="00C631B2" w:rsidRPr="003D6A66" w:rsidRDefault="00C631B2" w:rsidP="00BA6413">
            <w:pPr>
              <w:jc w:val="center"/>
            </w:pPr>
            <w:r w:rsidRPr="003D6A66">
              <w:t>0.82</w:t>
            </w:r>
          </w:p>
        </w:tc>
        <w:tc>
          <w:tcPr>
            <w:tcW w:w="1172" w:type="dxa"/>
            <w:tcBorders>
              <w:top w:val="nil"/>
              <w:bottom w:val="nil"/>
            </w:tcBorders>
          </w:tcPr>
          <w:p w14:paraId="75C95A57" w14:textId="77777777" w:rsidR="00C631B2" w:rsidRPr="003D6A66" w:rsidRDefault="00C631B2" w:rsidP="00BA6413">
            <w:pPr>
              <w:jc w:val="center"/>
            </w:pPr>
            <w:r w:rsidRPr="003D6A66">
              <w:t>0.85</w:t>
            </w:r>
          </w:p>
        </w:tc>
        <w:tc>
          <w:tcPr>
            <w:tcW w:w="1172" w:type="dxa"/>
            <w:tcBorders>
              <w:top w:val="nil"/>
              <w:bottom w:val="nil"/>
            </w:tcBorders>
          </w:tcPr>
          <w:p w14:paraId="489BBB35" w14:textId="77777777" w:rsidR="00C631B2" w:rsidRPr="003D6A66" w:rsidRDefault="00C631B2" w:rsidP="00BA6413">
            <w:pPr>
              <w:jc w:val="center"/>
            </w:pPr>
            <w:r w:rsidRPr="003D6A66">
              <w:t>0.80</w:t>
            </w:r>
          </w:p>
        </w:tc>
        <w:tc>
          <w:tcPr>
            <w:tcW w:w="1171" w:type="dxa"/>
            <w:tcBorders>
              <w:top w:val="nil"/>
              <w:bottom w:val="nil"/>
            </w:tcBorders>
          </w:tcPr>
          <w:p w14:paraId="1969C6FC" w14:textId="77777777" w:rsidR="00C631B2" w:rsidRPr="003D6A66" w:rsidRDefault="00C631B2" w:rsidP="00BA6413">
            <w:pPr>
              <w:jc w:val="center"/>
            </w:pPr>
            <w:r w:rsidRPr="003D6A66">
              <w:t>0.72</w:t>
            </w:r>
          </w:p>
        </w:tc>
        <w:tc>
          <w:tcPr>
            <w:tcW w:w="1172" w:type="dxa"/>
            <w:tcBorders>
              <w:top w:val="nil"/>
              <w:bottom w:val="nil"/>
            </w:tcBorders>
          </w:tcPr>
          <w:p w14:paraId="0A036626" w14:textId="77777777" w:rsidR="00C631B2" w:rsidRPr="003D6A66" w:rsidRDefault="00C631B2" w:rsidP="00BA6413">
            <w:pPr>
              <w:jc w:val="center"/>
            </w:pPr>
            <w:r w:rsidRPr="003D6A66">
              <w:t>-</w:t>
            </w:r>
          </w:p>
        </w:tc>
        <w:tc>
          <w:tcPr>
            <w:tcW w:w="1172" w:type="dxa"/>
            <w:tcBorders>
              <w:top w:val="nil"/>
              <w:bottom w:val="nil"/>
            </w:tcBorders>
          </w:tcPr>
          <w:p w14:paraId="3F7286E9" w14:textId="77777777" w:rsidR="00C631B2" w:rsidRPr="003D6A66" w:rsidRDefault="00C631B2" w:rsidP="00BA6413">
            <w:pPr>
              <w:jc w:val="center"/>
              <w:rPr>
                <w:b/>
                <w:bCs/>
                <w:szCs w:val="28"/>
              </w:rPr>
            </w:pPr>
          </w:p>
        </w:tc>
      </w:tr>
      <w:tr w:rsidR="00C631B2" w:rsidRPr="003D6A66" w14:paraId="534B2934" w14:textId="77777777" w:rsidTr="00A13177">
        <w:trPr>
          <w:jc w:val="center"/>
        </w:trPr>
        <w:tc>
          <w:tcPr>
            <w:tcW w:w="1276" w:type="dxa"/>
            <w:tcBorders>
              <w:top w:val="nil"/>
              <w:bottom w:val="single" w:sz="4" w:space="0" w:color="auto"/>
            </w:tcBorders>
          </w:tcPr>
          <w:p w14:paraId="6C9597C2" w14:textId="77777777" w:rsidR="00C631B2" w:rsidRPr="003D6A66" w:rsidRDefault="00C631B2" w:rsidP="00BA6413">
            <w:pPr>
              <w:jc w:val="left"/>
            </w:pPr>
            <w:r w:rsidRPr="003D6A66">
              <w:t>ResLow</w:t>
            </w:r>
          </w:p>
        </w:tc>
        <w:tc>
          <w:tcPr>
            <w:tcW w:w="1171" w:type="dxa"/>
            <w:tcBorders>
              <w:top w:val="nil"/>
              <w:bottom w:val="single" w:sz="4" w:space="0" w:color="auto"/>
            </w:tcBorders>
          </w:tcPr>
          <w:p w14:paraId="41EBD122" w14:textId="77777777" w:rsidR="00C631B2" w:rsidRPr="003D6A66" w:rsidRDefault="00C631B2" w:rsidP="00BA6413">
            <w:pPr>
              <w:jc w:val="center"/>
            </w:pPr>
            <w:r w:rsidRPr="003D6A66">
              <w:t>0.62</w:t>
            </w:r>
          </w:p>
        </w:tc>
        <w:tc>
          <w:tcPr>
            <w:tcW w:w="1172" w:type="dxa"/>
            <w:tcBorders>
              <w:top w:val="nil"/>
              <w:bottom w:val="single" w:sz="4" w:space="0" w:color="auto"/>
            </w:tcBorders>
          </w:tcPr>
          <w:p w14:paraId="0EC2CF4F" w14:textId="77777777" w:rsidR="00C631B2" w:rsidRPr="003D6A66" w:rsidRDefault="00C631B2" w:rsidP="00BA6413">
            <w:pPr>
              <w:jc w:val="center"/>
            </w:pPr>
            <w:r w:rsidRPr="003D6A66">
              <w:t>0.68</w:t>
            </w:r>
          </w:p>
        </w:tc>
        <w:tc>
          <w:tcPr>
            <w:tcW w:w="1172" w:type="dxa"/>
            <w:tcBorders>
              <w:top w:val="nil"/>
              <w:bottom w:val="single" w:sz="4" w:space="0" w:color="auto"/>
            </w:tcBorders>
          </w:tcPr>
          <w:p w14:paraId="6297C7E3" w14:textId="77777777" w:rsidR="00C631B2" w:rsidRPr="003D6A66" w:rsidRDefault="00C631B2" w:rsidP="00BA6413">
            <w:pPr>
              <w:jc w:val="center"/>
            </w:pPr>
            <w:r w:rsidRPr="003D6A66">
              <w:t>0.54</w:t>
            </w:r>
          </w:p>
        </w:tc>
        <w:tc>
          <w:tcPr>
            <w:tcW w:w="1171" w:type="dxa"/>
            <w:tcBorders>
              <w:top w:val="nil"/>
              <w:bottom w:val="single" w:sz="4" w:space="0" w:color="auto"/>
            </w:tcBorders>
          </w:tcPr>
          <w:p w14:paraId="73DC4686" w14:textId="77777777" w:rsidR="00C631B2" w:rsidRPr="003D6A66" w:rsidRDefault="00C631B2" w:rsidP="00BA6413">
            <w:pPr>
              <w:jc w:val="center"/>
            </w:pPr>
            <w:r w:rsidRPr="003D6A66">
              <w:t>0.49</w:t>
            </w:r>
          </w:p>
        </w:tc>
        <w:tc>
          <w:tcPr>
            <w:tcW w:w="1172" w:type="dxa"/>
            <w:tcBorders>
              <w:top w:val="nil"/>
              <w:bottom w:val="single" w:sz="4" w:space="0" w:color="auto"/>
            </w:tcBorders>
          </w:tcPr>
          <w:p w14:paraId="648A7492" w14:textId="77777777" w:rsidR="00C631B2" w:rsidRPr="003D6A66" w:rsidRDefault="00C631B2" w:rsidP="00BA6413">
            <w:pPr>
              <w:jc w:val="center"/>
            </w:pPr>
            <w:r w:rsidRPr="003D6A66">
              <w:t>0.70</w:t>
            </w:r>
          </w:p>
        </w:tc>
        <w:tc>
          <w:tcPr>
            <w:tcW w:w="1172" w:type="dxa"/>
            <w:tcBorders>
              <w:top w:val="nil"/>
              <w:bottom w:val="single" w:sz="4" w:space="0" w:color="auto"/>
            </w:tcBorders>
          </w:tcPr>
          <w:p w14:paraId="2EA6E27A" w14:textId="77777777" w:rsidR="00C631B2" w:rsidRPr="003D6A66" w:rsidRDefault="00C631B2" w:rsidP="00BA6413">
            <w:pPr>
              <w:jc w:val="center"/>
              <w:rPr>
                <w:b/>
                <w:bCs/>
                <w:szCs w:val="28"/>
              </w:rPr>
            </w:pPr>
            <w:r w:rsidRPr="003D6A66">
              <w:t>-</w:t>
            </w:r>
          </w:p>
        </w:tc>
      </w:tr>
    </w:tbl>
    <w:p w14:paraId="41FC9E1D" w14:textId="185ACB3C" w:rsidR="00FE4811" w:rsidRDefault="00FE4811" w:rsidP="00C631B2"/>
    <w:p w14:paraId="6E337344" w14:textId="16622EE1" w:rsidR="007B321C" w:rsidRDefault="006F73C7" w:rsidP="00A13177">
      <w:pPr>
        <w:pStyle w:val="Caption"/>
      </w:pPr>
      <w:bookmarkStart w:id="38" w:name="_Ref55939037"/>
      <w:r w:rsidRPr="003D6A66">
        <w:rPr>
          <w:b/>
          <w:bCs/>
        </w:rPr>
        <w:t xml:space="preserve">Table </w:t>
      </w:r>
      <w:r w:rsidRPr="003D6A66">
        <w:rPr>
          <w:b/>
          <w:bCs/>
        </w:rPr>
        <w:fldChar w:fldCharType="begin"/>
      </w:r>
      <w:r w:rsidRPr="003D6A66">
        <w:rPr>
          <w:b/>
          <w:bCs/>
        </w:rPr>
        <w:instrText xml:space="preserve"> SEQ Table \* ARABIC </w:instrText>
      </w:r>
      <w:r w:rsidRPr="003D6A66">
        <w:rPr>
          <w:b/>
          <w:bCs/>
        </w:rPr>
        <w:fldChar w:fldCharType="separate"/>
      </w:r>
      <w:r w:rsidR="00A644D5">
        <w:rPr>
          <w:b/>
          <w:bCs/>
          <w:noProof/>
        </w:rPr>
        <w:t>5</w:t>
      </w:r>
      <w:r w:rsidRPr="003D6A66">
        <w:rPr>
          <w:b/>
          <w:bCs/>
          <w:noProof/>
        </w:rPr>
        <w:fldChar w:fldCharType="end"/>
      </w:r>
      <w:bookmarkEnd w:id="38"/>
      <w:r w:rsidRPr="003D6A66">
        <w:rPr>
          <w:b/>
          <w:bCs/>
        </w:rPr>
        <w:t>.</w:t>
      </w:r>
      <w:r w:rsidRPr="003D6A66">
        <w:t xml:space="preserve"> Top 10 ubiquitous species for all the plants by occurency of number of quadrats </w:t>
      </w:r>
    </w:p>
    <w:tbl>
      <w:tblPr>
        <w:tblW w:w="7655" w:type="dxa"/>
        <w:jc w:val="center"/>
        <w:tblBorders>
          <w:top w:val="single" w:sz="4" w:space="0" w:color="auto"/>
          <w:bottom w:val="single" w:sz="4" w:space="0" w:color="auto"/>
        </w:tblBorders>
        <w:tblLayout w:type="fixed"/>
        <w:tblLook w:val="04A0" w:firstRow="1" w:lastRow="0" w:firstColumn="1" w:lastColumn="0" w:noHBand="0" w:noVBand="1"/>
      </w:tblPr>
      <w:tblGrid>
        <w:gridCol w:w="2552"/>
        <w:gridCol w:w="2693"/>
        <w:gridCol w:w="2410"/>
      </w:tblGrid>
      <w:tr w:rsidR="007B321C" w:rsidRPr="003D6A66" w14:paraId="6A5133A0" w14:textId="77777777" w:rsidTr="00A13177">
        <w:trPr>
          <w:trHeight w:val="278"/>
          <w:jc w:val="center"/>
        </w:trPr>
        <w:tc>
          <w:tcPr>
            <w:tcW w:w="2552" w:type="dxa"/>
            <w:tcBorders>
              <w:top w:val="single" w:sz="4" w:space="0" w:color="auto"/>
              <w:bottom w:val="single" w:sz="4" w:space="0" w:color="auto"/>
            </w:tcBorders>
            <w:shd w:val="clear" w:color="auto" w:fill="auto"/>
            <w:noWrap/>
            <w:vAlign w:val="center"/>
            <w:hideMark/>
          </w:tcPr>
          <w:p w14:paraId="0A15F936" w14:textId="77777777" w:rsidR="007B321C" w:rsidRPr="003D6A66" w:rsidRDefault="007B321C" w:rsidP="00BA6413">
            <w:pPr>
              <w:jc w:val="left"/>
              <w:rPr>
                <w:rFonts w:eastAsia="DengXian"/>
                <w:b/>
                <w:bCs/>
                <w:color w:val="000000"/>
                <w:sz w:val="18"/>
                <w:szCs w:val="18"/>
              </w:rPr>
            </w:pPr>
            <w:r w:rsidRPr="003D6A66">
              <w:rPr>
                <w:rFonts w:eastAsia="DengXian"/>
                <w:b/>
                <w:bCs/>
                <w:color w:val="000000"/>
                <w:sz w:val="18"/>
                <w:szCs w:val="18"/>
              </w:rPr>
              <w:t>Com</w:t>
            </w:r>
          </w:p>
        </w:tc>
        <w:tc>
          <w:tcPr>
            <w:tcW w:w="2693" w:type="dxa"/>
            <w:tcBorders>
              <w:top w:val="single" w:sz="4" w:space="0" w:color="auto"/>
              <w:bottom w:val="single" w:sz="4" w:space="0" w:color="auto"/>
            </w:tcBorders>
            <w:shd w:val="clear" w:color="auto" w:fill="auto"/>
            <w:noWrap/>
            <w:vAlign w:val="center"/>
            <w:hideMark/>
          </w:tcPr>
          <w:p w14:paraId="080645A4" w14:textId="77777777" w:rsidR="007B321C" w:rsidRPr="003D6A66" w:rsidRDefault="007B321C" w:rsidP="00BA6413">
            <w:pPr>
              <w:jc w:val="left"/>
              <w:rPr>
                <w:rFonts w:eastAsia="DengXian"/>
                <w:b/>
                <w:bCs/>
                <w:color w:val="000000"/>
                <w:sz w:val="18"/>
                <w:szCs w:val="18"/>
              </w:rPr>
            </w:pPr>
            <w:r w:rsidRPr="003D6A66">
              <w:rPr>
                <w:rFonts w:eastAsia="DengXian"/>
                <w:b/>
                <w:bCs/>
                <w:color w:val="000000"/>
                <w:sz w:val="18"/>
                <w:szCs w:val="18"/>
              </w:rPr>
              <w:t>ComNbr</w:t>
            </w:r>
          </w:p>
        </w:tc>
        <w:tc>
          <w:tcPr>
            <w:tcW w:w="2410" w:type="dxa"/>
            <w:tcBorders>
              <w:top w:val="single" w:sz="4" w:space="0" w:color="auto"/>
              <w:bottom w:val="single" w:sz="4" w:space="0" w:color="auto"/>
            </w:tcBorders>
            <w:shd w:val="clear" w:color="auto" w:fill="auto"/>
            <w:noWrap/>
            <w:vAlign w:val="center"/>
            <w:hideMark/>
          </w:tcPr>
          <w:p w14:paraId="73AA60D1" w14:textId="77777777" w:rsidR="007B321C" w:rsidRPr="003D6A66" w:rsidRDefault="007B321C" w:rsidP="00BA6413">
            <w:pPr>
              <w:jc w:val="left"/>
              <w:rPr>
                <w:rFonts w:eastAsia="DengXian"/>
                <w:b/>
                <w:bCs/>
                <w:color w:val="000000"/>
                <w:sz w:val="18"/>
                <w:szCs w:val="18"/>
              </w:rPr>
            </w:pPr>
            <w:r w:rsidRPr="003D6A66">
              <w:rPr>
                <w:rFonts w:eastAsia="DengXian"/>
                <w:b/>
                <w:bCs/>
                <w:color w:val="000000"/>
                <w:sz w:val="18"/>
                <w:szCs w:val="18"/>
              </w:rPr>
              <w:t>ResLow</w:t>
            </w:r>
          </w:p>
        </w:tc>
      </w:tr>
      <w:tr w:rsidR="007B321C" w:rsidRPr="003D6A66" w14:paraId="0C46A63A" w14:textId="77777777" w:rsidTr="00A13177">
        <w:trPr>
          <w:trHeight w:val="278"/>
          <w:jc w:val="center"/>
        </w:trPr>
        <w:tc>
          <w:tcPr>
            <w:tcW w:w="2552" w:type="dxa"/>
            <w:tcBorders>
              <w:top w:val="single" w:sz="4" w:space="0" w:color="auto"/>
              <w:bottom w:val="nil"/>
            </w:tcBorders>
            <w:shd w:val="clear" w:color="auto" w:fill="auto"/>
            <w:noWrap/>
          </w:tcPr>
          <w:p w14:paraId="48366B26" w14:textId="77777777" w:rsidR="007B321C" w:rsidRPr="003D6A66" w:rsidRDefault="007B321C" w:rsidP="00BA6413">
            <w:pPr>
              <w:jc w:val="left"/>
              <w:rPr>
                <w:rFonts w:eastAsia="DengXian"/>
                <w:i/>
                <w:iCs/>
                <w:color w:val="000000"/>
                <w:sz w:val="18"/>
                <w:szCs w:val="16"/>
              </w:rPr>
            </w:pPr>
            <w:r w:rsidRPr="003D6A66">
              <w:rPr>
                <w:i/>
                <w:iCs/>
                <w:sz w:val="18"/>
                <w:szCs w:val="16"/>
              </w:rPr>
              <w:t>Nandina domestica</w:t>
            </w:r>
          </w:p>
        </w:tc>
        <w:tc>
          <w:tcPr>
            <w:tcW w:w="2693" w:type="dxa"/>
            <w:tcBorders>
              <w:top w:val="single" w:sz="4" w:space="0" w:color="auto"/>
              <w:bottom w:val="nil"/>
            </w:tcBorders>
            <w:shd w:val="clear" w:color="auto" w:fill="auto"/>
            <w:noWrap/>
          </w:tcPr>
          <w:p w14:paraId="6AB96B77" w14:textId="77777777" w:rsidR="007B321C" w:rsidRPr="003D6A66" w:rsidRDefault="007B321C" w:rsidP="00BA6413">
            <w:pPr>
              <w:jc w:val="left"/>
              <w:rPr>
                <w:rFonts w:eastAsia="DengXian"/>
                <w:i/>
                <w:iCs/>
                <w:color w:val="000000"/>
                <w:sz w:val="18"/>
                <w:szCs w:val="16"/>
              </w:rPr>
            </w:pPr>
            <w:r w:rsidRPr="003D6A66">
              <w:rPr>
                <w:i/>
                <w:iCs/>
                <w:sz w:val="18"/>
                <w:szCs w:val="16"/>
              </w:rPr>
              <w:t>Nandina domestica</w:t>
            </w:r>
          </w:p>
        </w:tc>
        <w:tc>
          <w:tcPr>
            <w:tcW w:w="2410" w:type="dxa"/>
            <w:tcBorders>
              <w:top w:val="single" w:sz="4" w:space="0" w:color="auto"/>
              <w:bottom w:val="nil"/>
            </w:tcBorders>
            <w:shd w:val="clear" w:color="auto" w:fill="auto"/>
            <w:noWrap/>
          </w:tcPr>
          <w:p w14:paraId="665CAC30" w14:textId="77777777" w:rsidR="007B321C" w:rsidRPr="003D6A66" w:rsidRDefault="007B321C" w:rsidP="00BA6413">
            <w:pPr>
              <w:jc w:val="left"/>
              <w:rPr>
                <w:rFonts w:eastAsia="DengXian"/>
                <w:i/>
                <w:iCs/>
                <w:color w:val="000000"/>
                <w:sz w:val="18"/>
                <w:szCs w:val="16"/>
              </w:rPr>
            </w:pPr>
            <w:r w:rsidRPr="003D6A66">
              <w:rPr>
                <w:i/>
                <w:iCs/>
                <w:sz w:val="18"/>
                <w:szCs w:val="16"/>
              </w:rPr>
              <w:t>Nandina domestica</w:t>
            </w:r>
          </w:p>
        </w:tc>
      </w:tr>
      <w:tr w:rsidR="007B321C" w:rsidRPr="003D6A66" w14:paraId="6C31C40E" w14:textId="77777777" w:rsidTr="00A13177">
        <w:trPr>
          <w:trHeight w:val="278"/>
          <w:jc w:val="center"/>
        </w:trPr>
        <w:tc>
          <w:tcPr>
            <w:tcW w:w="2552" w:type="dxa"/>
            <w:tcBorders>
              <w:top w:val="nil"/>
              <w:bottom w:val="nil"/>
            </w:tcBorders>
            <w:shd w:val="clear" w:color="auto" w:fill="auto"/>
            <w:noWrap/>
          </w:tcPr>
          <w:p w14:paraId="0D63AB0E" w14:textId="77777777" w:rsidR="007B321C" w:rsidRPr="003D6A66" w:rsidRDefault="007B321C" w:rsidP="00BA6413">
            <w:pPr>
              <w:jc w:val="left"/>
              <w:rPr>
                <w:rFonts w:eastAsia="DengXian"/>
                <w:i/>
                <w:iCs/>
                <w:color w:val="000000"/>
                <w:sz w:val="18"/>
                <w:szCs w:val="16"/>
              </w:rPr>
            </w:pPr>
            <w:r w:rsidRPr="003D6A66">
              <w:rPr>
                <w:i/>
                <w:iCs/>
                <w:sz w:val="18"/>
                <w:szCs w:val="16"/>
              </w:rPr>
              <w:t>Gardenia jasminoides</w:t>
            </w:r>
          </w:p>
        </w:tc>
        <w:tc>
          <w:tcPr>
            <w:tcW w:w="2693" w:type="dxa"/>
            <w:tcBorders>
              <w:top w:val="nil"/>
              <w:bottom w:val="nil"/>
            </w:tcBorders>
            <w:shd w:val="clear" w:color="auto" w:fill="auto"/>
            <w:noWrap/>
          </w:tcPr>
          <w:p w14:paraId="43A60377" w14:textId="77777777" w:rsidR="007B321C" w:rsidRPr="003D6A66" w:rsidRDefault="007B321C" w:rsidP="00BA6413">
            <w:pPr>
              <w:jc w:val="left"/>
              <w:rPr>
                <w:rFonts w:eastAsia="DengXian"/>
                <w:i/>
                <w:iCs/>
                <w:color w:val="000000"/>
                <w:sz w:val="18"/>
                <w:szCs w:val="16"/>
              </w:rPr>
            </w:pPr>
            <w:r w:rsidRPr="003D6A66">
              <w:rPr>
                <w:i/>
                <w:iCs/>
                <w:sz w:val="18"/>
                <w:szCs w:val="16"/>
              </w:rPr>
              <w:t>Osmanthus fragrans</w:t>
            </w:r>
          </w:p>
        </w:tc>
        <w:tc>
          <w:tcPr>
            <w:tcW w:w="2410" w:type="dxa"/>
            <w:tcBorders>
              <w:top w:val="nil"/>
              <w:bottom w:val="nil"/>
            </w:tcBorders>
            <w:shd w:val="clear" w:color="auto" w:fill="auto"/>
            <w:noWrap/>
          </w:tcPr>
          <w:p w14:paraId="52DFBBBB" w14:textId="77777777" w:rsidR="007B321C" w:rsidRPr="003D6A66" w:rsidRDefault="007B321C" w:rsidP="00BA6413">
            <w:pPr>
              <w:jc w:val="left"/>
              <w:rPr>
                <w:rFonts w:eastAsia="DengXian"/>
                <w:i/>
                <w:iCs/>
                <w:color w:val="000000"/>
                <w:sz w:val="18"/>
                <w:szCs w:val="16"/>
              </w:rPr>
            </w:pPr>
            <w:r w:rsidRPr="003D6A66">
              <w:rPr>
                <w:i/>
                <w:iCs/>
                <w:sz w:val="18"/>
                <w:szCs w:val="16"/>
              </w:rPr>
              <w:t>Osmanthus fragrans</w:t>
            </w:r>
          </w:p>
        </w:tc>
      </w:tr>
      <w:tr w:rsidR="007B321C" w:rsidRPr="003D6A66" w14:paraId="055DE479" w14:textId="77777777" w:rsidTr="00A13177">
        <w:trPr>
          <w:trHeight w:val="278"/>
          <w:jc w:val="center"/>
        </w:trPr>
        <w:tc>
          <w:tcPr>
            <w:tcW w:w="2552" w:type="dxa"/>
            <w:tcBorders>
              <w:top w:val="nil"/>
            </w:tcBorders>
            <w:shd w:val="clear" w:color="auto" w:fill="auto"/>
            <w:noWrap/>
          </w:tcPr>
          <w:p w14:paraId="4C3B4618" w14:textId="77777777" w:rsidR="007B321C" w:rsidRPr="003D6A66" w:rsidRDefault="007B321C" w:rsidP="00BA6413">
            <w:pPr>
              <w:jc w:val="left"/>
              <w:rPr>
                <w:rFonts w:eastAsia="DengXian"/>
                <w:i/>
                <w:iCs/>
                <w:color w:val="000000"/>
                <w:sz w:val="18"/>
                <w:szCs w:val="16"/>
              </w:rPr>
            </w:pPr>
            <w:r w:rsidRPr="003D6A66">
              <w:rPr>
                <w:i/>
                <w:iCs/>
                <w:sz w:val="18"/>
                <w:szCs w:val="16"/>
              </w:rPr>
              <w:t>Mahonia japonica</w:t>
            </w:r>
          </w:p>
        </w:tc>
        <w:tc>
          <w:tcPr>
            <w:tcW w:w="2693" w:type="dxa"/>
            <w:tcBorders>
              <w:top w:val="nil"/>
            </w:tcBorders>
            <w:shd w:val="clear" w:color="auto" w:fill="auto"/>
            <w:noWrap/>
          </w:tcPr>
          <w:p w14:paraId="18FCEE0C" w14:textId="77777777" w:rsidR="007B321C" w:rsidRPr="003D6A66" w:rsidRDefault="007B321C" w:rsidP="00BA6413">
            <w:pPr>
              <w:jc w:val="left"/>
              <w:rPr>
                <w:rFonts w:eastAsia="DengXian"/>
                <w:i/>
                <w:iCs/>
                <w:color w:val="000000"/>
                <w:sz w:val="18"/>
                <w:szCs w:val="16"/>
              </w:rPr>
            </w:pPr>
            <w:r w:rsidRPr="003D6A66">
              <w:rPr>
                <w:i/>
                <w:iCs/>
                <w:sz w:val="18"/>
                <w:szCs w:val="16"/>
              </w:rPr>
              <w:t>Ginkgo biloba</w:t>
            </w:r>
          </w:p>
        </w:tc>
        <w:tc>
          <w:tcPr>
            <w:tcW w:w="2410" w:type="dxa"/>
            <w:tcBorders>
              <w:top w:val="nil"/>
            </w:tcBorders>
            <w:shd w:val="clear" w:color="auto" w:fill="auto"/>
            <w:noWrap/>
          </w:tcPr>
          <w:p w14:paraId="3A450858" w14:textId="77777777" w:rsidR="007B321C" w:rsidRPr="003D6A66" w:rsidRDefault="007B321C" w:rsidP="00BA6413">
            <w:pPr>
              <w:jc w:val="left"/>
              <w:rPr>
                <w:rFonts w:eastAsia="DengXian"/>
                <w:i/>
                <w:iCs/>
                <w:color w:val="000000"/>
                <w:sz w:val="18"/>
                <w:szCs w:val="16"/>
              </w:rPr>
            </w:pPr>
            <w:r w:rsidRPr="003D6A66">
              <w:rPr>
                <w:i/>
                <w:iCs/>
                <w:sz w:val="18"/>
                <w:szCs w:val="16"/>
              </w:rPr>
              <w:t>Hydrangea macrophylla</w:t>
            </w:r>
          </w:p>
        </w:tc>
      </w:tr>
      <w:tr w:rsidR="007B321C" w:rsidRPr="003D6A66" w14:paraId="3BDE21E2" w14:textId="77777777" w:rsidTr="00A13177">
        <w:trPr>
          <w:trHeight w:val="278"/>
          <w:jc w:val="center"/>
        </w:trPr>
        <w:tc>
          <w:tcPr>
            <w:tcW w:w="2552" w:type="dxa"/>
            <w:shd w:val="clear" w:color="auto" w:fill="auto"/>
            <w:noWrap/>
          </w:tcPr>
          <w:p w14:paraId="7E12BAE3" w14:textId="77777777" w:rsidR="007B321C" w:rsidRPr="003D6A66" w:rsidRDefault="007B321C" w:rsidP="00BA6413">
            <w:pPr>
              <w:jc w:val="left"/>
              <w:rPr>
                <w:rFonts w:eastAsia="DengXian"/>
                <w:i/>
                <w:iCs/>
                <w:color w:val="000000"/>
                <w:sz w:val="18"/>
                <w:szCs w:val="16"/>
              </w:rPr>
            </w:pPr>
            <w:r w:rsidRPr="003D6A66">
              <w:rPr>
                <w:i/>
                <w:iCs/>
                <w:sz w:val="18"/>
                <w:szCs w:val="16"/>
              </w:rPr>
              <w:t>Camellia japonica</w:t>
            </w:r>
          </w:p>
        </w:tc>
        <w:tc>
          <w:tcPr>
            <w:tcW w:w="2693" w:type="dxa"/>
            <w:shd w:val="clear" w:color="auto" w:fill="auto"/>
            <w:noWrap/>
          </w:tcPr>
          <w:p w14:paraId="2F989ADD" w14:textId="77777777" w:rsidR="007B321C" w:rsidRPr="003D6A66" w:rsidRDefault="007B321C" w:rsidP="00BA6413">
            <w:pPr>
              <w:jc w:val="left"/>
              <w:rPr>
                <w:rFonts w:eastAsia="DengXian"/>
                <w:i/>
                <w:iCs/>
                <w:color w:val="000000"/>
                <w:sz w:val="18"/>
                <w:szCs w:val="16"/>
              </w:rPr>
            </w:pPr>
            <w:r w:rsidRPr="003D6A66">
              <w:rPr>
                <w:i/>
                <w:iCs/>
                <w:sz w:val="18"/>
                <w:szCs w:val="16"/>
              </w:rPr>
              <w:t>Cornus florida</w:t>
            </w:r>
          </w:p>
        </w:tc>
        <w:tc>
          <w:tcPr>
            <w:tcW w:w="2410" w:type="dxa"/>
            <w:shd w:val="clear" w:color="auto" w:fill="auto"/>
            <w:noWrap/>
          </w:tcPr>
          <w:p w14:paraId="0C79E8A1" w14:textId="77777777" w:rsidR="007B321C" w:rsidRPr="003D6A66" w:rsidRDefault="007B321C" w:rsidP="00BA6413">
            <w:pPr>
              <w:jc w:val="left"/>
              <w:rPr>
                <w:rFonts w:eastAsia="DengXian"/>
                <w:i/>
                <w:iCs/>
                <w:color w:val="000000"/>
                <w:sz w:val="18"/>
                <w:szCs w:val="16"/>
              </w:rPr>
            </w:pPr>
            <w:r w:rsidRPr="003D6A66">
              <w:rPr>
                <w:i/>
                <w:iCs/>
                <w:sz w:val="18"/>
                <w:szCs w:val="16"/>
              </w:rPr>
              <w:t>Acer palmatum</w:t>
            </w:r>
          </w:p>
        </w:tc>
      </w:tr>
      <w:tr w:rsidR="007B321C" w:rsidRPr="003D6A66" w14:paraId="0BEBFA81" w14:textId="77777777" w:rsidTr="00A13177">
        <w:trPr>
          <w:trHeight w:val="278"/>
          <w:jc w:val="center"/>
        </w:trPr>
        <w:tc>
          <w:tcPr>
            <w:tcW w:w="2552" w:type="dxa"/>
            <w:shd w:val="clear" w:color="auto" w:fill="auto"/>
            <w:noWrap/>
          </w:tcPr>
          <w:p w14:paraId="53C6BA2F" w14:textId="77777777" w:rsidR="007B321C" w:rsidRPr="003D6A66" w:rsidRDefault="007B321C" w:rsidP="00BA6413">
            <w:pPr>
              <w:jc w:val="left"/>
              <w:rPr>
                <w:rFonts w:eastAsia="DengXian"/>
                <w:i/>
                <w:iCs/>
                <w:color w:val="000000"/>
                <w:sz w:val="18"/>
                <w:szCs w:val="16"/>
              </w:rPr>
            </w:pPr>
            <w:r w:rsidRPr="003D6A66">
              <w:rPr>
                <w:i/>
                <w:iCs/>
                <w:sz w:val="18"/>
                <w:szCs w:val="16"/>
              </w:rPr>
              <w:t>Quercus glauca</w:t>
            </w:r>
          </w:p>
        </w:tc>
        <w:tc>
          <w:tcPr>
            <w:tcW w:w="2693" w:type="dxa"/>
            <w:shd w:val="clear" w:color="auto" w:fill="auto"/>
            <w:noWrap/>
          </w:tcPr>
          <w:p w14:paraId="09E18A2C" w14:textId="77777777" w:rsidR="007B321C" w:rsidRPr="003D6A66" w:rsidRDefault="007B321C" w:rsidP="00BA6413">
            <w:pPr>
              <w:jc w:val="left"/>
              <w:rPr>
                <w:rFonts w:eastAsia="DengXian"/>
                <w:i/>
                <w:iCs/>
                <w:color w:val="000000"/>
                <w:sz w:val="18"/>
                <w:szCs w:val="16"/>
              </w:rPr>
            </w:pPr>
            <w:r w:rsidRPr="003D6A66">
              <w:rPr>
                <w:i/>
                <w:iCs/>
                <w:sz w:val="18"/>
                <w:szCs w:val="16"/>
              </w:rPr>
              <w:t>Hibiscus syriacus</w:t>
            </w:r>
          </w:p>
        </w:tc>
        <w:tc>
          <w:tcPr>
            <w:tcW w:w="2410" w:type="dxa"/>
            <w:shd w:val="clear" w:color="auto" w:fill="auto"/>
            <w:noWrap/>
          </w:tcPr>
          <w:p w14:paraId="2C7E7F72" w14:textId="77777777" w:rsidR="007B321C" w:rsidRPr="003D6A66" w:rsidRDefault="007B321C" w:rsidP="00BA6413">
            <w:pPr>
              <w:jc w:val="left"/>
              <w:rPr>
                <w:rFonts w:eastAsia="DengXian"/>
                <w:i/>
                <w:iCs/>
                <w:color w:val="000000"/>
                <w:sz w:val="18"/>
                <w:szCs w:val="16"/>
              </w:rPr>
            </w:pPr>
            <w:r w:rsidRPr="003D6A66">
              <w:rPr>
                <w:i/>
                <w:iCs/>
                <w:sz w:val="18"/>
                <w:szCs w:val="16"/>
              </w:rPr>
              <w:t>Camellia japonica</w:t>
            </w:r>
          </w:p>
        </w:tc>
      </w:tr>
      <w:tr w:rsidR="007B321C" w:rsidRPr="003D6A66" w14:paraId="22DCACCB" w14:textId="77777777" w:rsidTr="00A13177">
        <w:trPr>
          <w:trHeight w:val="278"/>
          <w:jc w:val="center"/>
        </w:trPr>
        <w:tc>
          <w:tcPr>
            <w:tcW w:w="2552" w:type="dxa"/>
            <w:shd w:val="clear" w:color="auto" w:fill="auto"/>
            <w:noWrap/>
          </w:tcPr>
          <w:p w14:paraId="76F5E247" w14:textId="77777777" w:rsidR="007B321C" w:rsidRPr="003D6A66" w:rsidRDefault="007B321C" w:rsidP="00BA6413">
            <w:pPr>
              <w:jc w:val="left"/>
              <w:rPr>
                <w:rFonts w:eastAsia="DengXian"/>
                <w:i/>
                <w:iCs/>
                <w:color w:val="000000"/>
                <w:sz w:val="18"/>
                <w:szCs w:val="16"/>
              </w:rPr>
            </w:pPr>
            <w:r w:rsidRPr="003D6A66">
              <w:rPr>
                <w:i/>
                <w:iCs/>
                <w:sz w:val="18"/>
                <w:szCs w:val="16"/>
              </w:rPr>
              <w:t>Rhododendron indicum</w:t>
            </w:r>
          </w:p>
        </w:tc>
        <w:tc>
          <w:tcPr>
            <w:tcW w:w="2693" w:type="dxa"/>
            <w:shd w:val="clear" w:color="auto" w:fill="auto"/>
            <w:noWrap/>
          </w:tcPr>
          <w:p w14:paraId="51F6BF91" w14:textId="77777777" w:rsidR="007B321C" w:rsidRPr="003D6A66" w:rsidRDefault="007B321C" w:rsidP="00BA6413">
            <w:pPr>
              <w:jc w:val="left"/>
              <w:rPr>
                <w:rFonts w:eastAsia="DengXian"/>
                <w:i/>
                <w:iCs/>
                <w:color w:val="000000"/>
                <w:sz w:val="18"/>
                <w:szCs w:val="16"/>
              </w:rPr>
            </w:pPr>
            <w:r w:rsidRPr="003D6A66">
              <w:rPr>
                <w:i/>
                <w:iCs/>
                <w:sz w:val="18"/>
                <w:szCs w:val="16"/>
              </w:rPr>
              <w:t>Acer palmatum</w:t>
            </w:r>
          </w:p>
        </w:tc>
        <w:tc>
          <w:tcPr>
            <w:tcW w:w="2410" w:type="dxa"/>
            <w:shd w:val="clear" w:color="auto" w:fill="auto"/>
            <w:noWrap/>
          </w:tcPr>
          <w:p w14:paraId="02200E99" w14:textId="77777777" w:rsidR="007B321C" w:rsidRPr="003D6A66" w:rsidRDefault="007B321C" w:rsidP="00BA6413">
            <w:pPr>
              <w:jc w:val="left"/>
              <w:rPr>
                <w:rFonts w:eastAsia="DengXian"/>
                <w:i/>
                <w:iCs/>
                <w:color w:val="000000"/>
                <w:sz w:val="18"/>
                <w:szCs w:val="16"/>
              </w:rPr>
            </w:pPr>
            <w:r w:rsidRPr="003D6A66">
              <w:rPr>
                <w:i/>
                <w:iCs/>
                <w:sz w:val="18"/>
                <w:szCs w:val="16"/>
              </w:rPr>
              <w:t>Camellia sasanqua</w:t>
            </w:r>
          </w:p>
        </w:tc>
      </w:tr>
      <w:tr w:rsidR="007B321C" w:rsidRPr="003D6A66" w14:paraId="67EA85D3" w14:textId="77777777" w:rsidTr="00A13177">
        <w:trPr>
          <w:trHeight w:val="278"/>
          <w:jc w:val="center"/>
        </w:trPr>
        <w:tc>
          <w:tcPr>
            <w:tcW w:w="2552" w:type="dxa"/>
            <w:shd w:val="clear" w:color="auto" w:fill="auto"/>
            <w:noWrap/>
          </w:tcPr>
          <w:p w14:paraId="06DDBDD8" w14:textId="77777777" w:rsidR="007B321C" w:rsidRPr="003D6A66" w:rsidRDefault="007B321C" w:rsidP="00BA6413">
            <w:pPr>
              <w:jc w:val="left"/>
              <w:rPr>
                <w:rFonts w:eastAsia="DengXian"/>
                <w:i/>
                <w:iCs/>
                <w:color w:val="000000"/>
                <w:sz w:val="18"/>
                <w:szCs w:val="16"/>
              </w:rPr>
            </w:pPr>
            <w:r w:rsidRPr="003D6A66">
              <w:rPr>
                <w:i/>
                <w:iCs/>
                <w:sz w:val="18"/>
                <w:szCs w:val="16"/>
              </w:rPr>
              <w:t>Schefflera heptaphylla</w:t>
            </w:r>
          </w:p>
        </w:tc>
        <w:tc>
          <w:tcPr>
            <w:tcW w:w="2693" w:type="dxa"/>
            <w:shd w:val="clear" w:color="auto" w:fill="auto"/>
            <w:noWrap/>
          </w:tcPr>
          <w:p w14:paraId="03C8C6A3" w14:textId="77777777" w:rsidR="007B321C" w:rsidRPr="003D6A66" w:rsidRDefault="007B321C" w:rsidP="00BA6413">
            <w:pPr>
              <w:jc w:val="left"/>
              <w:rPr>
                <w:rFonts w:eastAsia="DengXian"/>
                <w:i/>
                <w:iCs/>
                <w:color w:val="000000"/>
                <w:sz w:val="18"/>
                <w:szCs w:val="16"/>
              </w:rPr>
            </w:pPr>
            <w:r w:rsidRPr="003D6A66">
              <w:rPr>
                <w:i/>
                <w:iCs/>
                <w:sz w:val="18"/>
                <w:szCs w:val="16"/>
              </w:rPr>
              <w:t>Ternstroemia gymnanthera</w:t>
            </w:r>
          </w:p>
        </w:tc>
        <w:tc>
          <w:tcPr>
            <w:tcW w:w="2410" w:type="dxa"/>
            <w:shd w:val="clear" w:color="auto" w:fill="auto"/>
            <w:noWrap/>
          </w:tcPr>
          <w:p w14:paraId="48791369" w14:textId="77777777" w:rsidR="007B321C" w:rsidRPr="003D6A66" w:rsidRDefault="007B321C" w:rsidP="00BA6413">
            <w:pPr>
              <w:jc w:val="left"/>
              <w:rPr>
                <w:rFonts w:eastAsia="DengXian"/>
                <w:i/>
                <w:iCs/>
                <w:color w:val="000000"/>
                <w:sz w:val="18"/>
                <w:szCs w:val="16"/>
              </w:rPr>
            </w:pPr>
            <w:r w:rsidRPr="003D6A66">
              <w:rPr>
                <w:i/>
                <w:iCs/>
                <w:sz w:val="18"/>
                <w:szCs w:val="16"/>
              </w:rPr>
              <w:t>Rhododendron indicum</w:t>
            </w:r>
          </w:p>
        </w:tc>
      </w:tr>
      <w:tr w:rsidR="007B321C" w:rsidRPr="003D6A66" w14:paraId="1AB101FA" w14:textId="77777777" w:rsidTr="00A13177">
        <w:trPr>
          <w:trHeight w:val="278"/>
          <w:jc w:val="center"/>
        </w:trPr>
        <w:tc>
          <w:tcPr>
            <w:tcW w:w="2552" w:type="dxa"/>
            <w:shd w:val="clear" w:color="auto" w:fill="auto"/>
            <w:noWrap/>
          </w:tcPr>
          <w:p w14:paraId="2B1CD1F6" w14:textId="77777777" w:rsidR="007B321C" w:rsidRPr="003D6A66" w:rsidRDefault="007B321C" w:rsidP="00BA6413">
            <w:pPr>
              <w:jc w:val="left"/>
              <w:rPr>
                <w:rFonts w:eastAsia="DengXian"/>
                <w:i/>
                <w:iCs/>
                <w:color w:val="000000"/>
                <w:sz w:val="18"/>
                <w:szCs w:val="16"/>
              </w:rPr>
            </w:pPr>
            <w:r w:rsidRPr="003D6A66">
              <w:rPr>
                <w:i/>
                <w:iCs/>
                <w:sz w:val="18"/>
                <w:szCs w:val="16"/>
              </w:rPr>
              <w:t>Quercus myrsinifolia</w:t>
            </w:r>
          </w:p>
        </w:tc>
        <w:tc>
          <w:tcPr>
            <w:tcW w:w="2693" w:type="dxa"/>
            <w:shd w:val="clear" w:color="auto" w:fill="auto"/>
            <w:noWrap/>
          </w:tcPr>
          <w:p w14:paraId="0BAF89D6" w14:textId="77777777" w:rsidR="007B321C" w:rsidRPr="003D6A66" w:rsidRDefault="007B321C" w:rsidP="00BA6413">
            <w:pPr>
              <w:jc w:val="left"/>
              <w:rPr>
                <w:rFonts w:eastAsia="DengXian"/>
                <w:i/>
                <w:iCs/>
                <w:color w:val="000000"/>
                <w:sz w:val="18"/>
                <w:szCs w:val="16"/>
              </w:rPr>
            </w:pPr>
            <w:r w:rsidRPr="003D6A66">
              <w:rPr>
                <w:i/>
                <w:iCs/>
                <w:sz w:val="18"/>
                <w:szCs w:val="16"/>
              </w:rPr>
              <w:t>Podocarpus macrophyllus</w:t>
            </w:r>
          </w:p>
        </w:tc>
        <w:tc>
          <w:tcPr>
            <w:tcW w:w="2410" w:type="dxa"/>
            <w:shd w:val="clear" w:color="auto" w:fill="auto"/>
            <w:noWrap/>
          </w:tcPr>
          <w:p w14:paraId="68478472" w14:textId="77777777" w:rsidR="007B321C" w:rsidRPr="003D6A66" w:rsidRDefault="007B321C" w:rsidP="00BA6413">
            <w:pPr>
              <w:jc w:val="left"/>
              <w:rPr>
                <w:rFonts w:eastAsia="DengXian"/>
                <w:i/>
                <w:iCs/>
                <w:color w:val="000000"/>
                <w:sz w:val="18"/>
                <w:szCs w:val="16"/>
              </w:rPr>
            </w:pPr>
            <w:r w:rsidRPr="003D6A66">
              <w:rPr>
                <w:i/>
                <w:iCs/>
                <w:sz w:val="18"/>
                <w:szCs w:val="16"/>
              </w:rPr>
              <w:t>Rhododendron hirado group</w:t>
            </w:r>
          </w:p>
        </w:tc>
      </w:tr>
      <w:tr w:rsidR="007B321C" w:rsidRPr="003D6A66" w14:paraId="5465EB0D" w14:textId="77777777" w:rsidTr="00A13177">
        <w:trPr>
          <w:trHeight w:val="278"/>
          <w:jc w:val="center"/>
        </w:trPr>
        <w:tc>
          <w:tcPr>
            <w:tcW w:w="2552" w:type="dxa"/>
            <w:shd w:val="clear" w:color="auto" w:fill="auto"/>
            <w:noWrap/>
          </w:tcPr>
          <w:p w14:paraId="13A59144" w14:textId="77777777" w:rsidR="007B321C" w:rsidRPr="003D6A66" w:rsidRDefault="007B321C" w:rsidP="00BA6413">
            <w:pPr>
              <w:jc w:val="left"/>
              <w:rPr>
                <w:rFonts w:eastAsia="DengXian"/>
                <w:i/>
                <w:iCs/>
                <w:color w:val="000000"/>
                <w:sz w:val="18"/>
                <w:szCs w:val="16"/>
              </w:rPr>
            </w:pPr>
            <w:r w:rsidRPr="003D6A66">
              <w:rPr>
                <w:i/>
                <w:iCs/>
                <w:sz w:val="18"/>
                <w:szCs w:val="16"/>
              </w:rPr>
              <w:t>Pieris japonica</w:t>
            </w:r>
          </w:p>
        </w:tc>
        <w:tc>
          <w:tcPr>
            <w:tcW w:w="2693" w:type="dxa"/>
            <w:shd w:val="clear" w:color="auto" w:fill="auto"/>
            <w:noWrap/>
          </w:tcPr>
          <w:p w14:paraId="51C28F15" w14:textId="77777777" w:rsidR="007B321C" w:rsidRPr="003D6A66" w:rsidRDefault="007B321C" w:rsidP="00BA6413">
            <w:pPr>
              <w:jc w:val="left"/>
              <w:rPr>
                <w:rFonts w:eastAsia="DengXian"/>
                <w:i/>
                <w:iCs/>
                <w:color w:val="000000"/>
                <w:sz w:val="18"/>
                <w:szCs w:val="16"/>
              </w:rPr>
            </w:pPr>
            <w:r w:rsidRPr="003D6A66">
              <w:rPr>
                <w:i/>
                <w:iCs/>
                <w:sz w:val="18"/>
                <w:szCs w:val="16"/>
              </w:rPr>
              <w:t>Cornus kousa</w:t>
            </w:r>
          </w:p>
        </w:tc>
        <w:tc>
          <w:tcPr>
            <w:tcW w:w="2410" w:type="dxa"/>
            <w:shd w:val="clear" w:color="auto" w:fill="auto"/>
            <w:noWrap/>
          </w:tcPr>
          <w:p w14:paraId="2FF7E701" w14:textId="77777777" w:rsidR="007B321C" w:rsidRPr="003D6A66" w:rsidRDefault="007B321C" w:rsidP="00BA6413">
            <w:pPr>
              <w:jc w:val="left"/>
              <w:rPr>
                <w:rFonts w:eastAsia="DengXian"/>
                <w:i/>
                <w:iCs/>
                <w:color w:val="000000"/>
                <w:sz w:val="18"/>
                <w:szCs w:val="16"/>
              </w:rPr>
            </w:pPr>
            <w:r w:rsidRPr="003D6A66">
              <w:rPr>
                <w:i/>
                <w:iCs/>
                <w:sz w:val="18"/>
                <w:szCs w:val="16"/>
              </w:rPr>
              <w:t>Cornus kousa</w:t>
            </w:r>
          </w:p>
        </w:tc>
      </w:tr>
      <w:tr w:rsidR="007B321C" w:rsidRPr="003D6A66" w14:paraId="5C699190" w14:textId="77777777" w:rsidTr="00A13177">
        <w:trPr>
          <w:trHeight w:val="278"/>
          <w:jc w:val="center"/>
        </w:trPr>
        <w:tc>
          <w:tcPr>
            <w:tcW w:w="2552" w:type="dxa"/>
            <w:tcBorders>
              <w:bottom w:val="single" w:sz="4" w:space="0" w:color="auto"/>
            </w:tcBorders>
            <w:shd w:val="clear" w:color="auto" w:fill="auto"/>
            <w:noWrap/>
          </w:tcPr>
          <w:p w14:paraId="64F73BD2" w14:textId="77777777" w:rsidR="007B321C" w:rsidRPr="003D6A66" w:rsidRDefault="007B321C" w:rsidP="00BA6413">
            <w:pPr>
              <w:jc w:val="left"/>
              <w:rPr>
                <w:rFonts w:eastAsia="DengXian"/>
                <w:i/>
                <w:iCs/>
                <w:color w:val="000000"/>
                <w:sz w:val="18"/>
                <w:szCs w:val="16"/>
              </w:rPr>
            </w:pPr>
            <w:r w:rsidRPr="003D6A66">
              <w:rPr>
                <w:i/>
                <w:iCs/>
                <w:sz w:val="18"/>
                <w:szCs w:val="16"/>
              </w:rPr>
              <w:t>Ginkgo biloba</w:t>
            </w:r>
          </w:p>
        </w:tc>
        <w:tc>
          <w:tcPr>
            <w:tcW w:w="2693" w:type="dxa"/>
            <w:tcBorders>
              <w:bottom w:val="single" w:sz="4" w:space="0" w:color="auto"/>
            </w:tcBorders>
            <w:shd w:val="clear" w:color="auto" w:fill="auto"/>
            <w:noWrap/>
          </w:tcPr>
          <w:p w14:paraId="7BBEC8EB" w14:textId="77777777" w:rsidR="007B321C" w:rsidRPr="003D6A66" w:rsidRDefault="007B321C" w:rsidP="00BA6413">
            <w:pPr>
              <w:jc w:val="left"/>
              <w:rPr>
                <w:rFonts w:eastAsia="DengXian"/>
                <w:i/>
                <w:iCs/>
                <w:color w:val="000000"/>
                <w:sz w:val="18"/>
                <w:szCs w:val="16"/>
              </w:rPr>
            </w:pPr>
            <w:r w:rsidRPr="003D6A66">
              <w:rPr>
                <w:i/>
                <w:iCs/>
                <w:sz w:val="18"/>
                <w:szCs w:val="16"/>
              </w:rPr>
              <w:t>Pyracantha coccinea</w:t>
            </w:r>
          </w:p>
        </w:tc>
        <w:tc>
          <w:tcPr>
            <w:tcW w:w="2410" w:type="dxa"/>
            <w:tcBorders>
              <w:bottom w:val="single" w:sz="4" w:space="0" w:color="auto"/>
            </w:tcBorders>
            <w:shd w:val="clear" w:color="auto" w:fill="auto"/>
            <w:noWrap/>
          </w:tcPr>
          <w:p w14:paraId="612ED335" w14:textId="77777777" w:rsidR="007B321C" w:rsidRPr="003D6A66" w:rsidRDefault="007B321C" w:rsidP="00BA6413">
            <w:pPr>
              <w:jc w:val="left"/>
              <w:rPr>
                <w:rFonts w:eastAsia="DengXian"/>
                <w:i/>
                <w:iCs/>
                <w:color w:val="000000"/>
                <w:sz w:val="18"/>
                <w:szCs w:val="16"/>
              </w:rPr>
            </w:pPr>
            <w:r w:rsidRPr="003D6A66">
              <w:rPr>
                <w:i/>
                <w:iCs/>
                <w:sz w:val="18"/>
                <w:szCs w:val="16"/>
              </w:rPr>
              <w:t>Celtis sinensis</w:t>
            </w:r>
          </w:p>
        </w:tc>
      </w:tr>
    </w:tbl>
    <w:p w14:paraId="0A4E1633" w14:textId="7986C6C4" w:rsidR="007B321C" w:rsidRDefault="007B321C" w:rsidP="00A13177">
      <w:pPr>
        <w:jc w:val="center"/>
      </w:pPr>
      <w:r>
        <w:t>(continuous table)</w:t>
      </w:r>
    </w:p>
    <w:tbl>
      <w:tblPr>
        <w:tblW w:w="7655" w:type="dxa"/>
        <w:jc w:val="center"/>
        <w:tblBorders>
          <w:top w:val="single" w:sz="4" w:space="0" w:color="auto"/>
          <w:bottom w:val="single" w:sz="4" w:space="0" w:color="auto"/>
        </w:tblBorders>
        <w:tblLayout w:type="fixed"/>
        <w:tblLook w:val="04A0" w:firstRow="1" w:lastRow="0" w:firstColumn="1" w:lastColumn="0" w:noHBand="0" w:noVBand="1"/>
      </w:tblPr>
      <w:tblGrid>
        <w:gridCol w:w="2552"/>
        <w:gridCol w:w="2693"/>
        <w:gridCol w:w="2410"/>
      </w:tblGrid>
      <w:tr w:rsidR="007B321C" w:rsidRPr="003D6A66" w14:paraId="46C82839" w14:textId="77777777" w:rsidTr="00A13177">
        <w:trPr>
          <w:trHeight w:val="278"/>
          <w:jc w:val="center"/>
        </w:trPr>
        <w:tc>
          <w:tcPr>
            <w:tcW w:w="2552" w:type="dxa"/>
            <w:tcBorders>
              <w:top w:val="single" w:sz="4" w:space="0" w:color="auto"/>
              <w:bottom w:val="single" w:sz="4" w:space="0" w:color="auto"/>
            </w:tcBorders>
            <w:shd w:val="clear" w:color="auto" w:fill="auto"/>
            <w:noWrap/>
            <w:vAlign w:val="center"/>
            <w:hideMark/>
          </w:tcPr>
          <w:p w14:paraId="5578D78F" w14:textId="77777777" w:rsidR="007B321C" w:rsidRPr="003D6A66" w:rsidRDefault="007B321C" w:rsidP="00BA6413">
            <w:pPr>
              <w:jc w:val="left"/>
              <w:rPr>
                <w:rFonts w:eastAsia="DengXian"/>
                <w:b/>
                <w:bCs/>
                <w:color w:val="000000"/>
                <w:sz w:val="18"/>
                <w:szCs w:val="18"/>
              </w:rPr>
            </w:pPr>
            <w:r w:rsidRPr="003D6A66">
              <w:rPr>
                <w:rFonts w:eastAsia="DengXian"/>
                <w:b/>
                <w:bCs/>
                <w:color w:val="000000"/>
                <w:sz w:val="18"/>
                <w:szCs w:val="18"/>
              </w:rPr>
              <w:t>ResHigh</w:t>
            </w:r>
          </w:p>
        </w:tc>
        <w:tc>
          <w:tcPr>
            <w:tcW w:w="2693" w:type="dxa"/>
            <w:tcBorders>
              <w:top w:val="single" w:sz="4" w:space="0" w:color="auto"/>
              <w:bottom w:val="single" w:sz="4" w:space="0" w:color="auto"/>
            </w:tcBorders>
            <w:shd w:val="clear" w:color="auto" w:fill="auto"/>
            <w:noWrap/>
            <w:vAlign w:val="center"/>
            <w:hideMark/>
          </w:tcPr>
          <w:p w14:paraId="17F25CCC" w14:textId="77777777" w:rsidR="007B321C" w:rsidRPr="003D6A66" w:rsidRDefault="007B321C" w:rsidP="00BA6413">
            <w:pPr>
              <w:jc w:val="left"/>
              <w:rPr>
                <w:rFonts w:eastAsia="DengXian"/>
                <w:b/>
                <w:bCs/>
                <w:color w:val="000000"/>
                <w:sz w:val="18"/>
                <w:szCs w:val="18"/>
              </w:rPr>
            </w:pPr>
            <w:r w:rsidRPr="003D6A66">
              <w:rPr>
                <w:rFonts w:eastAsia="DengXian"/>
                <w:b/>
                <w:bCs/>
                <w:color w:val="000000"/>
                <w:sz w:val="18"/>
                <w:szCs w:val="18"/>
              </w:rPr>
              <w:t>ResOther</w:t>
            </w:r>
          </w:p>
        </w:tc>
        <w:tc>
          <w:tcPr>
            <w:tcW w:w="2410" w:type="dxa"/>
            <w:tcBorders>
              <w:top w:val="single" w:sz="4" w:space="0" w:color="auto"/>
              <w:bottom w:val="single" w:sz="4" w:space="0" w:color="auto"/>
            </w:tcBorders>
            <w:shd w:val="clear" w:color="auto" w:fill="auto"/>
            <w:noWrap/>
            <w:vAlign w:val="center"/>
            <w:hideMark/>
          </w:tcPr>
          <w:p w14:paraId="47DEBB67" w14:textId="77777777" w:rsidR="007B321C" w:rsidRPr="003D6A66" w:rsidRDefault="007B321C" w:rsidP="00BA6413">
            <w:pPr>
              <w:jc w:val="left"/>
              <w:rPr>
                <w:rFonts w:eastAsia="DengXian"/>
                <w:b/>
                <w:bCs/>
                <w:color w:val="000000"/>
                <w:sz w:val="18"/>
                <w:szCs w:val="18"/>
              </w:rPr>
            </w:pPr>
            <w:r w:rsidRPr="003D6A66">
              <w:rPr>
                <w:rFonts w:eastAsia="DengXian"/>
                <w:b/>
                <w:bCs/>
                <w:color w:val="000000"/>
                <w:sz w:val="18"/>
                <w:szCs w:val="18"/>
              </w:rPr>
              <w:t>Ind</w:t>
            </w:r>
          </w:p>
        </w:tc>
      </w:tr>
      <w:tr w:rsidR="007B321C" w:rsidRPr="003D6A66" w14:paraId="4738C19E" w14:textId="77777777" w:rsidTr="00A13177">
        <w:trPr>
          <w:trHeight w:val="278"/>
          <w:jc w:val="center"/>
        </w:trPr>
        <w:tc>
          <w:tcPr>
            <w:tcW w:w="2552" w:type="dxa"/>
            <w:tcBorders>
              <w:top w:val="single" w:sz="4" w:space="0" w:color="auto"/>
              <w:bottom w:val="nil"/>
            </w:tcBorders>
            <w:shd w:val="clear" w:color="auto" w:fill="auto"/>
            <w:noWrap/>
          </w:tcPr>
          <w:p w14:paraId="07BBE954" w14:textId="77777777" w:rsidR="007B321C" w:rsidRPr="003D6A66" w:rsidRDefault="007B321C" w:rsidP="00BA6413">
            <w:pPr>
              <w:jc w:val="left"/>
              <w:rPr>
                <w:rFonts w:eastAsia="DengXian"/>
                <w:i/>
                <w:iCs/>
                <w:color w:val="000000"/>
                <w:sz w:val="18"/>
                <w:szCs w:val="16"/>
              </w:rPr>
            </w:pPr>
            <w:r w:rsidRPr="003D6A66">
              <w:rPr>
                <w:i/>
                <w:iCs/>
                <w:sz w:val="18"/>
                <w:szCs w:val="16"/>
              </w:rPr>
              <w:t>Nandina domestica</w:t>
            </w:r>
          </w:p>
        </w:tc>
        <w:tc>
          <w:tcPr>
            <w:tcW w:w="2693" w:type="dxa"/>
            <w:tcBorders>
              <w:top w:val="single" w:sz="4" w:space="0" w:color="auto"/>
              <w:bottom w:val="nil"/>
            </w:tcBorders>
            <w:shd w:val="clear" w:color="auto" w:fill="auto"/>
            <w:noWrap/>
          </w:tcPr>
          <w:p w14:paraId="4EF2EE17" w14:textId="77777777" w:rsidR="007B321C" w:rsidRPr="003D6A66" w:rsidRDefault="007B321C" w:rsidP="00BA6413">
            <w:pPr>
              <w:jc w:val="left"/>
              <w:rPr>
                <w:rFonts w:eastAsia="DengXian"/>
                <w:i/>
                <w:iCs/>
                <w:color w:val="000000"/>
                <w:sz w:val="18"/>
                <w:szCs w:val="16"/>
              </w:rPr>
            </w:pPr>
            <w:r w:rsidRPr="003D6A66">
              <w:rPr>
                <w:i/>
                <w:iCs/>
                <w:sz w:val="18"/>
                <w:szCs w:val="16"/>
              </w:rPr>
              <w:t>Nandina domestica</w:t>
            </w:r>
          </w:p>
        </w:tc>
        <w:tc>
          <w:tcPr>
            <w:tcW w:w="2410" w:type="dxa"/>
            <w:tcBorders>
              <w:top w:val="single" w:sz="4" w:space="0" w:color="auto"/>
              <w:bottom w:val="nil"/>
            </w:tcBorders>
            <w:shd w:val="clear" w:color="auto" w:fill="auto"/>
            <w:noWrap/>
          </w:tcPr>
          <w:p w14:paraId="58A4D97F" w14:textId="77777777" w:rsidR="007B321C" w:rsidRPr="003D6A66" w:rsidRDefault="007B321C" w:rsidP="00BA6413">
            <w:pPr>
              <w:jc w:val="left"/>
              <w:rPr>
                <w:rFonts w:eastAsia="DengXian"/>
                <w:i/>
                <w:iCs/>
                <w:color w:val="000000"/>
                <w:sz w:val="18"/>
                <w:szCs w:val="16"/>
              </w:rPr>
            </w:pPr>
            <w:r w:rsidRPr="003D6A66">
              <w:rPr>
                <w:i/>
                <w:iCs/>
                <w:sz w:val="18"/>
                <w:szCs w:val="16"/>
              </w:rPr>
              <w:t>Nandina domestica</w:t>
            </w:r>
          </w:p>
        </w:tc>
      </w:tr>
      <w:tr w:rsidR="007B321C" w:rsidRPr="003D6A66" w14:paraId="10B7BD33" w14:textId="77777777" w:rsidTr="00A13177">
        <w:trPr>
          <w:trHeight w:val="278"/>
          <w:jc w:val="center"/>
        </w:trPr>
        <w:tc>
          <w:tcPr>
            <w:tcW w:w="2552" w:type="dxa"/>
            <w:tcBorders>
              <w:top w:val="nil"/>
              <w:bottom w:val="nil"/>
            </w:tcBorders>
            <w:shd w:val="clear" w:color="auto" w:fill="auto"/>
            <w:noWrap/>
          </w:tcPr>
          <w:p w14:paraId="67689420" w14:textId="77777777" w:rsidR="007B321C" w:rsidRPr="003D6A66" w:rsidRDefault="007B321C" w:rsidP="00BA6413">
            <w:pPr>
              <w:jc w:val="left"/>
              <w:rPr>
                <w:rFonts w:eastAsia="DengXian"/>
                <w:i/>
                <w:iCs/>
                <w:color w:val="000000"/>
                <w:sz w:val="18"/>
                <w:szCs w:val="16"/>
              </w:rPr>
            </w:pPr>
            <w:r w:rsidRPr="003D6A66">
              <w:rPr>
                <w:i/>
                <w:iCs/>
                <w:sz w:val="18"/>
                <w:szCs w:val="16"/>
              </w:rPr>
              <w:t>Hydrangea macrophylla</w:t>
            </w:r>
          </w:p>
        </w:tc>
        <w:tc>
          <w:tcPr>
            <w:tcW w:w="2693" w:type="dxa"/>
            <w:tcBorders>
              <w:top w:val="nil"/>
              <w:bottom w:val="nil"/>
            </w:tcBorders>
            <w:shd w:val="clear" w:color="auto" w:fill="auto"/>
            <w:noWrap/>
          </w:tcPr>
          <w:p w14:paraId="320785A3" w14:textId="77777777" w:rsidR="007B321C" w:rsidRPr="003D6A66" w:rsidRDefault="007B321C" w:rsidP="00BA6413">
            <w:pPr>
              <w:jc w:val="left"/>
              <w:rPr>
                <w:rFonts w:eastAsia="DengXian"/>
                <w:i/>
                <w:iCs/>
                <w:color w:val="000000"/>
                <w:sz w:val="18"/>
                <w:szCs w:val="16"/>
              </w:rPr>
            </w:pPr>
            <w:r w:rsidRPr="003D6A66">
              <w:rPr>
                <w:i/>
                <w:iCs/>
                <w:sz w:val="18"/>
                <w:szCs w:val="16"/>
              </w:rPr>
              <w:t>Ligustrum lucidum</w:t>
            </w:r>
          </w:p>
        </w:tc>
        <w:tc>
          <w:tcPr>
            <w:tcW w:w="2410" w:type="dxa"/>
            <w:tcBorders>
              <w:top w:val="nil"/>
              <w:bottom w:val="nil"/>
            </w:tcBorders>
            <w:shd w:val="clear" w:color="auto" w:fill="auto"/>
            <w:noWrap/>
          </w:tcPr>
          <w:p w14:paraId="659E9B46" w14:textId="77777777" w:rsidR="007B321C" w:rsidRPr="003D6A66" w:rsidRDefault="007B321C" w:rsidP="00BA6413">
            <w:pPr>
              <w:jc w:val="left"/>
              <w:rPr>
                <w:rFonts w:eastAsia="DengXian"/>
                <w:i/>
                <w:iCs/>
                <w:color w:val="000000"/>
                <w:sz w:val="18"/>
                <w:szCs w:val="16"/>
              </w:rPr>
            </w:pPr>
            <w:r w:rsidRPr="003D6A66">
              <w:rPr>
                <w:i/>
                <w:iCs/>
                <w:sz w:val="18"/>
                <w:szCs w:val="16"/>
              </w:rPr>
              <w:t>Rhododendron indicum</w:t>
            </w:r>
          </w:p>
        </w:tc>
      </w:tr>
      <w:tr w:rsidR="007B321C" w:rsidRPr="003D6A66" w14:paraId="798D1ECF" w14:textId="77777777" w:rsidTr="00A13177">
        <w:trPr>
          <w:trHeight w:val="278"/>
          <w:jc w:val="center"/>
        </w:trPr>
        <w:tc>
          <w:tcPr>
            <w:tcW w:w="2552" w:type="dxa"/>
            <w:tcBorders>
              <w:top w:val="nil"/>
            </w:tcBorders>
            <w:shd w:val="clear" w:color="auto" w:fill="auto"/>
            <w:noWrap/>
          </w:tcPr>
          <w:p w14:paraId="73E20F29" w14:textId="77777777" w:rsidR="007B321C" w:rsidRPr="003D6A66" w:rsidRDefault="007B321C" w:rsidP="00BA6413">
            <w:pPr>
              <w:jc w:val="left"/>
              <w:rPr>
                <w:rFonts w:eastAsia="DengXian"/>
                <w:i/>
                <w:iCs/>
                <w:color w:val="000000"/>
                <w:sz w:val="18"/>
                <w:szCs w:val="16"/>
              </w:rPr>
            </w:pPr>
            <w:r w:rsidRPr="003D6A66">
              <w:rPr>
                <w:i/>
                <w:iCs/>
                <w:sz w:val="18"/>
                <w:szCs w:val="16"/>
              </w:rPr>
              <w:t>Rhododendron indicum</w:t>
            </w:r>
          </w:p>
        </w:tc>
        <w:tc>
          <w:tcPr>
            <w:tcW w:w="2693" w:type="dxa"/>
            <w:tcBorders>
              <w:top w:val="nil"/>
            </w:tcBorders>
            <w:shd w:val="clear" w:color="auto" w:fill="auto"/>
            <w:noWrap/>
          </w:tcPr>
          <w:p w14:paraId="426C9C98" w14:textId="77777777" w:rsidR="007B321C" w:rsidRPr="003D6A66" w:rsidRDefault="007B321C" w:rsidP="00BA6413">
            <w:pPr>
              <w:jc w:val="left"/>
              <w:rPr>
                <w:rFonts w:eastAsia="DengXian"/>
                <w:i/>
                <w:iCs/>
                <w:color w:val="000000"/>
                <w:sz w:val="18"/>
                <w:szCs w:val="16"/>
              </w:rPr>
            </w:pPr>
            <w:r w:rsidRPr="003D6A66">
              <w:rPr>
                <w:i/>
                <w:iCs/>
                <w:sz w:val="18"/>
                <w:szCs w:val="16"/>
              </w:rPr>
              <w:t>Rhododendron indicum</w:t>
            </w:r>
          </w:p>
        </w:tc>
        <w:tc>
          <w:tcPr>
            <w:tcW w:w="2410" w:type="dxa"/>
            <w:tcBorders>
              <w:top w:val="nil"/>
            </w:tcBorders>
            <w:shd w:val="clear" w:color="auto" w:fill="auto"/>
            <w:noWrap/>
          </w:tcPr>
          <w:p w14:paraId="5BC04111" w14:textId="77777777" w:rsidR="007B321C" w:rsidRPr="003D6A66" w:rsidRDefault="007B321C" w:rsidP="00BA6413">
            <w:pPr>
              <w:jc w:val="left"/>
              <w:rPr>
                <w:rFonts w:eastAsia="DengXian"/>
                <w:i/>
                <w:iCs/>
                <w:color w:val="000000"/>
                <w:sz w:val="18"/>
                <w:szCs w:val="16"/>
              </w:rPr>
            </w:pPr>
            <w:r w:rsidRPr="003D6A66">
              <w:rPr>
                <w:i/>
                <w:iCs/>
                <w:sz w:val="18"/>
                <w:szCs w:val="16"/>
              </w:rPr>
              <w:t>Acer palmatum</w:t>
            </w:r>
          </w:p>
        </w:tc>
      </w:tr>
      <w:tr w:rsidR="007B321C" w:rsidRPr="003D6A66" w14:paraId="6488E8C0" w14:textId="77777777" w:rsidTr="00A13177">
        <w:trPr>
          <w:trHeight w:val="278"/>
          <w:jc w:val="center"/>
        </w:trPr>
        <w:tc>
          <w:tcPr>
            <w:tcW w:w="2552" w:type="dxa"/>
            <w:shd w:val="clear" w:color="auto" w:fill="auto"/>
            <w:noWrap/>
          </w:tcPr>
          <w:p w14:paraId="35E3F225" w14:textId="77777777" w:rsidR="007B321C" w:rsidRPr="003D6A66" w:rsidRDefault="007B321C" w:rsidP="00BA6413">
            <w:pPr>
              <w:jc w:val="left"/>
              <w:rPr>
                <w:rFonts w:eastAsia="DengXian"/>
                <w:i/>
                <w:iCs/>
                <w:color w:val="000000"/>
                <w:sz w:val="18"/>
                <w:szCs w:val="16"/>
              </w:rPr>
            </w:pPr>
            <w:r w:rsidRPr="003D6A66">
              <w:rPr>
                <w:i/>
                <w:iCs/>
                <w:sz w:val="18"/>
                <w:szCs w:val="16"/>
              </w:rPr>
              <w:t>Rhododendron hirado group</w:t>
            </w:r>
          </w:p>
        </w:tc>
        <w:tc>
          <w:tcPr>
            <w:tcW w:w="2693" w:type="dxa"/>
            <w:shd w:val="clear" w:color="auto" w:fill="auto"/>
            <w:noWrap/>
          </w:tcPr>
          <w:p w14:paraId="04CD5488" w14:textId="77777777" w:rsidR="007B321C" w:rsidRPr="003D6A66" w:rsidRDefault="007B321C" w:rsidP="00BA6413">
            <w:pPr>
              <w:jc w:val="left"/>
              <w:rPr>
                <w:rFonts w:eastAsia="DengXian"/>
                <w:i/>
                <w:iCs/>
                <w:color w:val="000000"/>
                <w:sz w:val="18"/>
                <w:szCs w:val="16"/>
              </w:rPr>
            </w:pPr>
            <w:r w:rsidRPr="003D6A66">
              <w:rPr>
                <w:i/>
                <w:iCs/>
                <w:sz w:val="18"/>
                <w:szCs w:val="16"/>
              </w:rPr>
              <w:t>Camellia sasanqua</w:t>
            </w:r>
          </w:p>
        </w:tc>
        <w:tc>
          <w:tcPr>
            <w:tcW w:w="2410" w:type="dxa"/>
            <w:shd w:val="clear" w:color="auto" w:fill="auto"/>
            <w:noWrap/>
          </w:tcPr>
          <w:p w14:paraId="543085C6" w14:textId="77777777" w:rsidR="007B321C" w:rsidRPr="003D6A66" w:rsidRDefault="007B321C" w:rsidP="00BA6413">
            <w:pPr>
              <w:jc w:val="left"/>
              <w:rPr>
                <w:rFonts w:eastAsia="DengXian"/>
                <w:i/>
                <w:iCs/>
                <w:color w:val="000000"/>
                <w:sz w:val="18"/>
                <w:szCs w:val="16"/>
              </w:rPr>
            </w:pPr>
            <w:r w:rsidRPr="003D6A66">
              <w:rPr>
                <w:i/>
                <w:iCs/>
                <w:sz w:val="18"/>
                <w:szCs w:val="16"/>
              </w:rPr>
              <w:t>Hydrangea macrophylla</w:t>
            </w:r>
          </w:p>
        </w:tc>
      </w:tr>
      <w:tr w:rsidR="007B321C" w:rsidRPr="003D6A66" w14:paraId="2C61B0F6" w14:textId="77777777" w:rsidTr="00A13177">
        <w:trPr>
          <w:trHeight w:val="278"/>
          <w:jc w:val="center"/>
        </w:trPr>
        <w:tc>
          <w:tcPr>
            <w:tcW w:w="2552" w:type="dxa"/>
            <w:shd w:val="clear" w:color="auto" w:fill="auto"/>
            <w:noWrap/>
          </w:tcPr>
          <w:p w14:paraId="7355F632" w14:textId="77777777" w:rsidR="007B321C" w:rsidRPr="003D6A66" w:rsidRDefault="007B321C" w:rsidP="00BA6413">
            <w:pPr>
              <w:jc w:val="left"/>
              <w:rPr>
                <w:rFonts w:eastAsia="DengXian"/>
                <w:i/>
                <w:iCs/>
                <w:color w:val="000000"/>
                <w:sz w:val="18"/>
                <w:szCs w:val="16"/>
              </w:rPr>
            </w:pPr>
            <w:r w:rsidRPr="003D6A66">
              <w:rPr>
                <w:i/>
                <w:iCs/>
                <w:sz w:val="18"/>
                <w:szCs w:val="16"/>
              </w:rPr>
              <w:t>Osmanthus fragrans</w:t>
            </w:r>
          </w:p>
        </w:tc>
        <w:tc>
          <w:tcPr>
            <w:tcW w:w="2693" w:type="dxa"/>
            <w:shd w:val="clear" w:color="auto" w:fill="auto"/>
            <w:noWrap/>
          </w:tcPr>
          <w:p w14:paraId="43D2E44F" w14:textId="77777777" w:rsidR="007B321C" w:rsidRPr="003D6A66" w:rsidRDefault="007B321C" w:rsidP="00BA6413">
            <w:pPr>
              <w:jc w:val="left"/>
              <w:rPr>
                <w:rFonts w:eastAsia="DengXian"/>
                <w:i/>
                <w:iCs/>
                <w:color w:val="000000"/>
                <w:sz w:val="18"/>
                <w:szCs w:val="16"/>
              </w:rPr>
            </w:pPr>
            <w:r w:rsidRPr="003D6A66">
              <w:rPr>
                <w:i/>
                <w:iCs/>
                <w:sz w:val="18"/>
                <w:szCs w:val="16"/>
              </w:rPr>
              <w:t>Osmanthus fragrans</w:t>
            </w:r>
          </w:p>
        </w:tc>
        <w:tc>
          <w:tcPr>
            <w:tcW w:w="2410" w:type="dxa"/>
            <w:shd w:val="clear" w:color="auto" w:fill="auto"/>
            <w:noWrap/>
          </w:tcPr>
          <w:p w14:paraId="0C8D8631" w14:textId="77777777" w:rsidR="007B321C" w:rsidRPr="003D6A66" w:rsidRDefault="007B321C" w:rsidP="00BA6413">
            <w:pPr>
              <w:jc w:val="left"/>
              <w:rPr>
                <w:rFonts w:eastAsia="DengXian"/>
                <w:i/>
                <w:iCs/>
                <w:color w:val="000000"/>
                <w:sz w:val="18"/>
                <w:szCs w:val="16"/>
              </w:rPr>
            </w:pPr>
            <w:r w:rsidRPr="003D6A66">
              <w:rPr>
                <w:i/>
                <w:iCs/>
                <w:sz w:val="18"/>
                <w:szCs w:val="16"/>
              </w:rPr>
              <w:t>Rhododendron hirado group</w:t>
            </w:r>
          </w:p>
        </w:tc>
      </w:tr>
      <w:tr w:rsidR="007B321C" w:rsidRPr="003D6A66" w14:paraId="424AC0B4" w14:textId="77777777" w:rsidTr="00A13177">
        <w:trPr>
          <w:trHeight w:val="278"/>
          <w:jc w:val="center"/>
        </w:trPr>
        <w:tc>
          <w:tcPr>
            <w:tcW w:w="2552" w:type="dxa"/>
            <w:shd w:val="clear" w:color="auto" w:fill="auto"/>
            <w:noWrap/>
          </w:tcPr>
          <w:p w14:paraId="3ACE98D2" w14:textId="77777777" w:rsidR="007B321C" w:rsidRPr="003D6A66" w:rsidRDefault="007B321C" w:rsidP="00BA6413">
            <w:pPr>
              <w:jc w:val="left"/>
              <w:rPr>
                <w:rFonts w:eastAsia="DengXian"/>
                <w:i/>
                <w:iCs/>
                <w:color w:val="000000"/>
                <w:sz w:val="18"/>
                <w:szCs w:val="16"/>
              </w:rPr>
            </w:pPr>
            <w:r w:rsidRPr="003D6A66">
              <w:rPr>
                <w:i/>
                <w:iCs/>
                <w:sz w:val="18"/>
                <w:szCs w:val="16"/>
              </w:rPr>
              <w:t>Camellia sasanqua</w:t>
            </w:r>
          </w:p>
        </w:tc>
        <w:tc>
          <w:tcPr>
            <w:tcW w:w="2693" w:type="dxa"/>
            <w:shd w:val="clear" w:color="auto" w:fill="auto"/>
            <w:noWrap/>
          </w:tcPr>
          <w:p w14:paraId="22C986C2" w14:textId="77777777" w:rsidR="007B321C" w:rsidRPr="003D6A66" w:rsidRDefault="007B321C" w:rsidP="00BA6413">
            <w:pPr>
              <w:jc w:val="left"/>
              <w:rPr>
                <w:rFonts w:eastAsia="DengXian"/>
                <w:i/>
                <w:iCs/>
                <w:color w:val="000000"/>
                <w:sz w:val="18"/>
                <w:szCs w:val="16"/>
              </w:rPr>
            </w:pPr>
            <w:r w:rsidRPr="003D6A66">
              <w:rPr>
                <w:i/>
                <w:iCs/>
                <w:sz w:val="18"/>
                <w:szCs w:val="16"/>
              </w:rPr>
              <w:t>Celtis sinensis</w:t>
            </w:r>
          </w:p>
        </w:tc>
        <w:tc>
          <w:tcPr>
            <w:tcW w:w="2410" w:type="dxa"/>
            <w:shd w:val="clear" w:color="auto" w:fill="auto"/>
            <w:noWrap/>
          </w:tcPr>
          <w:p w14:paraId="28438B7B" w14:textId="77777777" w:rsidR="007B321C" w:rsidRPr="003D6A66" w:rsidRDefault="007B321C" w:rsidP="00BA6413">
            <w:pPr>
              <w:jc w:val="left"/>
              <w:rPr>
                <w:rFonts w:eastAsia="DengXian"/>
                <w:i/>
                <w:iCs/>
                <w:color w:val="000000"/>
                <w:sz w:val="18"/>
                <w:szCs w:val="16"/>
              </w:rPr>
            </w:pPr>
            <w:r w:rsidRPr="003D6A66">
              <w:rPr>
                <w:i/>
                <w:iCs/>
                <w:sz w:val="18"/>
                <w:szCs w:val="16"/>
              </w:rPr>
              <w:t>Cinnamomum camphora</w:t>
            </w:r>
          </w:p>
        </w:tc>
      </w:tr>
      <w:tr w:rsidR="007B321C" w:rsidRPr="003D6A66" w14:paraId="3E3B8E85" w14:textId="77777777" w:rsidTr="00A13177">
        <w:trPr>
          <w:trHeight w:val="278"/>
          <w:jc w:val="center"/>
        </w:trPr>
        <w:tc>
          <w:tcPr>
            <w:tcW w:w="2552" w:type="dxa"/>
            <w:shd w:val="clear" w:color="auto" w:fill="auto"/>
            <w:noWrap/>
          </w:tcPr>
          <w:p w14:paraId="48CF9D1F" w14:textId="77777777" w:rsidR="007B321C" w:rsidRPr="003D6A66" w:rsidRDefault="007B321C" w:rsidP="00BA6413">
            <w:pPr>
              <w:jc w:val="left"/>
              <w:rPr>
                <w:rFonts w:eastAsia="DengXian"/>
                <w:i/>
                <w:iCs/>
                <w:color w:val="000000"/>
                <w:sz w:val="18"/>
                <w:szCs w:val="16"/>
              </w:rPr>
            </w:pPr>
            <w:r w:rsidRPr="003D6A66">
              <w:rPr>
                <w:i/>
                <w:iCs/>
                <w:sz w:val="18"/>
                <w:szCs w:val="16"/>
              </w:rPr>
              <w:t>Acer palmatum</w:t>
            </w:r>
          </w:p>
        </w:tc>
        <w:tc>
          <w:tcPr>
            <w:tcW w:w="2693" w:type="dxa"/>
            <w:shd w:val="clear" w:color="auto" w:fill="auto"/>
            <w:noWrap/>
          </w:tcPr>
          <w:p w14:paraId="5FCB7F08" w14:textId="77777777" w:rsidR="007B321C" w:rsidRPr="003D6A66" w:rsidRDefault="007B321C" w:rsidP="00BA6413">
            <w:pPr>
              <w:jc w:val="left"/>
              <w:rPr>
                <w:rFonts w:eastAsia="DengXian"/>
                <w:i/>
                <w:iCs/>
                <w:color w:val="000000"/>
                <w:sz w:val="18"/>
                <w:szCs w:val="16"/>
              </w:rPr>
            </w:pPr>
            <w:r w:rsidRPr="003D6A66">
              <w:rPr>
                <w:i/>
                <w:iCs/>
                <w:sz w:val="18"/>
                <w:szCs w:val="16"/>
              </w:rPr>
              <w:t>Aphananthe aspera</w:t>
            </w:r>
          </w:p>
        </w:tc>
        <w:tc>
          <w:tcPr>
            <w:tcW w:w="2410" w:type="dxa"/>
            <w:shd w:val="clear" w:color="auto" w:fill="auto"/>
            <w:noWrap/>
          </w:tcPr>
          <w:p w14:paraId="1CD54EC5" w14:textId="77777777" w:rsidR="007B321C" w:rsidRPr="003D6A66" w:rsidRDefault="007B321C" w:rsidP="00BA6413">
            <w:pPr>
              <w:jc w:val="left"/>
              <w:rPr>
                <w:rFonts w:eastAsia="DengXian"/>
                <w:i/>
                <w:iCs/>
                <w:color w:val="000000"/>
                <w:sz w:val="18"/>
                <w:szCs w:val="16"/>
              </w:rPr>
            </w:pPr>
            <w:r w:rsidRPr="003D6A66">
              <w:rPr>
                <w:i/>
                <w:iCs/>
                <w:sz w:val="18"/>
                <w:szCs w:val="16"/>
              </w:rPr>
              <w:t>Camellia japonica</w:t>
            </w:r>
          </w:p>
        </w:tc>
      </w:tr>
      <w:tr w:rsidR="007B321C" w:rsidRPr="003D6A66" w14:paraId="25FBA019" w14:textId="77777777" w:rsidTr="00A13177">
        <w:trPr>
          <w:trHeight w:val="278"/>
          <w:jc w:val="center"/>
        </w:trPr>
        <w:tc>
          <w:tcPr>
            <w:tcW w:w="2552" w:type="dxa"/>
            <w:shd w:val="clear" w:color="auto" w:fill="auto"/>
            <w:noWrap/>
          </w:tcPr>
          <w:p w14:paraId="0DD74B94" w14:textId="77777777" w:rsidR="007B321C" w:rsidRPr="003D6A66" w:rsidRDefault="007B321C" w:rsidP="00BA6413">
            <w:pPr>
              <w:jc w:val="left"/>
              <w:rPr>
                <w:rFonts w:eastAsia="DengXian"/>
                <w:i/>
                <w:iCs/>
                <w:color w:val="000000"/>
                <w:sz w:val="18"/>
                <w:szCs w:val="16"/>
              </w:rPr>
            </w:pPr>
            <w:r w:rsidRPr="003D6A66">
              <w:rPr>
                <w:i/>
                <w:iCs/>
                <w:sz w:val="18"/>
                <w:szCs w:val="16"/>
              </w:rPr>
              <w:t>Cinnamomum camphora</w:t>
            </w:r>
          </w:p>
        </w:tc>
        <w:tc>
          <w:tcPr>
            <w:tcW w:w="2693" w:type="dxa"/>
            <w:shd w:val="clear" w:color="auto" w:fill="auto"/>
            <w:noWrap/>
          </w:tcPr>
          <w:p w14:paraId="177B1647" w14:textId="77777777" w:rsidR="007B321C" w:rsidRPr="003D6A66" w:rsidRDefault="007B321C" w:rsidP="00BA6413">
            <w:pPr>
              <w:jc w:val="left"/>
              <w:rPr>
                <w:rFonts w:eastAsia="DengXian"/>
                <w:i/>
                <w:iCs/>
                <w:color w:val="000000"/>
                <w:sz w:val="18"/>
                <w:szCs w:val="16"/>
              </w:rPr>
            </w:pPr>
            <w:r w:rsidRPr="003D6A66">
              <w:rPr>
                <w:i/>
                <w:iCs/>
                <w:sz w:val="18"/>
                <w:szCs w:val="16"/>
              </w:rPr>
              <w:t>Camellia japonica</w:t>
            </w:r>
          </w:p>
        </w:tc>
        <w:tc>
          <w:tcPr>
            <w:tcW w:w="2410" w:type="dxa"/>
            <w:shd w:val="clear" w:color="auto" w:fill="auto"/>
            <w:noWrap/>
          </w:tcPr>
          <w:p w14:paraId="68126D65" w14:textId="77777777" w:rsidR="007B321C" w:rsidRPr="003D6A66" w:rsidRDefault="007B321C" w:rsidP="00BA6413">
            <w:pPr>
              <w:jc w:val="left"/>
              <w:rPr>
                <w:rFonts w:eastAsia="DengXian"/>
                <w:i/>
                <w:iCs/>
                <w:color w:val="000000"/>
                <w:sz w:val="18"/>
                <w:szCs w:val="16"/>
              </w:rPr>
            </w:pPr>
            <w:r w:rsidRPr="003D6A66">
              <w:rPr>
                <w:i/>
                <w:iCs/>
                <w:sz w:val="18"/>
                <w:szCs w:val="16"/>
              </w:rPr>
              <w:t>Celtis sinensis</w:t>
            </w:r>
          </w:p>
        </w:tc>
      </w:tr>
      <w:tr w:rsidR="007B321C" w:rsidRPr="003D6A66" w14:paraId="3779B9C2" w14:textId="77777777" w:rsidTr="00A13177">
        <w:trPr>
          <w:trHeight w:val="278"/>
          <w:jc w:val="center"/>
        </w:trPr>
        <w:tc>
          <w:tcPr>
            <w:tcW w:w="2552" w:type="dxa"/>
            <w:shd w:val="clear" w:color="auto" w:fill="auto"/>
            <w:noWrap/>
          </w:tcPr>
          <w:p w14:paraId="4139A1D8" w14:textId="77777777" w:rsidR="007B321C" w:rsidRPr="003D6A66" w:rsidRDefault="007B321C" w:rsidP="00BA6413">
            <w:pPr>
              <w:jc w:val="left"/>
              <w:rPr>
                <w:rFonts w:eastAsia="DengXian"/>
                <w:i/>
                <w:iCs/>
                <w:color w:val="000000"/>
                <w:sz w:val="18"/>
                <w:szCs w:val="16"/>
              </w:rPr>
            </w:pPr>
            <w:r w:rsidRPr="003D6A66">
              <w:rPr>
                <w:i/>
                <w:iCs/>
                <w:sz w:val="18"/>
                <w:szCs w:val="16"/>
              </w:rPr>
              <w:t>Camellia japonica</w:t>
            </w:r>
          </w:p>
        </w:tc>
        <w:tc>
          <w:tcPr>
            <w:tcW w:w="2693" w:type="dxa"/>
            <w:shd w:val="clear" w:color="auto" w:fill="auto"/>
            <w:noWrap/>
          </w:tcPr>
          <w:p w14:paraId="5B02AF3D" w14:textId="77777777" w:rsidR="007B321C" w:rsidRPr="003D6A66" w:rsidRDefault="007B321C" w:rsidP="00BA6413">
            <w:pPr>
              <w:jc w:val="left"/>
              <w:rPr>
                <w:rFonts w:eastAsia="DengXian"/>
                <w:i/>
                <w:iCs/>
                <w:color w:val="000000"/>
                <w:sz w:val="18"/>
                <w:szCs w:val="16"/>
              </w:rPr>
            </w:pPr>
            <w:r w:rsidRPr="003D6A66">
              <w:rPr>
                <w:i/>
                <w:iCs/>
                <w:sz w:val="18"/>
                <w:szCs w:val="16"/>
              </w:rPr>
              <w:t>Hydrangea macrophylla</w:t>
            </w:r>
          </w:p>
        </w:tc>
        <w:tc>
          <w:tcPr>
            <w:tcW w:w="2410" w:type="dxa"/>
            <w:shd w:val="clear" w:color="auto" w:fill="auto"/>
            <w:noWrap/>
          </w:tcPr>
          <w:p w14:paraId="110993DA" w14:textId="77777777" w:rsidR="007B321C" w:rsidRPr="003D6A66" w:rsidRDefault="007B321C" w:rsidP="00BA6413">
            <w:pPr>
              <w:jc w:val="left"/>
              <w:rPr>
                <w:rFonts w:eastAsia="DengXian"/>
                <w:i/>
                <w:iCs/>
                <w:color w:val="000000"/>
                <w:sz w:val="18"/>
                <w:szCs w:val="16"/>
              </w:rPr>
            </w:pPr>
            <w:r w:rsidRPr="003D6A66">
              <w:rPr>
                <w:i/>
                <w:iCs/>
                <w:sz w:val="18"/>
                <w:szCs w:val="16"/>
              </w:rPr>
              <w:t>Prunus x yedoensis</w:t>
            </w:r>
          </w:p>
        </w:tc>
      </w:tr>
      <w:tr w:rsidR="007B321C" w:rsidRPr="003D6A66" w14:paraId="76E12072" w14:textId="77777777" w:rsidTr="00A13177">
        <w:trPr>
          <w:trHeight w:val="278"/>
          <w:jc w:val="center"/>
        </w:trPr>
        <w:tc>
          <w:tcPr>
            <w:tcW w:w="2552" w:type="dxa"/>
            <w:tcBorders>
              <w:bottom w:val="single" w:sz="4" w:space="0" w:color="auto"/>
            </w:tcBorders>
            <w:shd w:val="clear" w:color="auto" w:fill="auto"/>
            <w:noWrap/>
          </w:tcPr>
          <w:p w14:paraId="53D81DB8" w14:textId="77777777" w:rsidR="007B321C" w:rsidRPr="003D6A66" w:rsidRDefault="007B321C" w:rsidP="00BA6413">
            <w:pPr>
              <w:jc w:val="left"/>
              <w:rPr>
                <w:rFonts w:eastAsia="DengXian"/>
                <w:i/>
                <w:iCs/>
                <w:color w:val="000000"/>
                <w:sz w:val="18"/>
                <w:szCs w:val="16"/>
              </w:rPr>
            </w:pPr>
            <w:r w:rsidRPr="003D6A66">
              <w:rPr>
                <w:i/>
                <w:iCs/>
                <w:sz w:val="18"/>
                <w:szCs w:val="16"/>
              </w:rPr>
              <w:t>Zelkova serrata</w:t>
            </w:r>
          </w:p>
        </w:tc>
        <w:tc>
          <w:tcPr>
            <w:tcW w:w="2693" w:type="dxa"/>
            <w:tcBorders>
              <w:bottom w:val="single" w:sz="4" w:space="0" w:color="auto"/>
            </w:tcBorders>
            <w:shd w:val="clear" w:color="auto" w:fill="auto"/>
            <w:noWrap/>
          </w:tcPr>
          <w:p w14:paraId="24F8F84F" w14:textId="77777777" w:rsidR="007B321C" w:rsidRPr="003D6A66" w:rsidRDefault="007B321C" w:rsidP="00BA6413">
            <w:pPr>
              <w:jc w:val="left"/>
              <w:rPr>
                <w:rFonts w:eastAsia="DengXian"/>
                <w:i/>
                <w:iCs/>
                <w:color w:val="000000"/>
                <w:sz w:val="18"/>
                <w:szCs w:val="16"/>
              </w:rPr>
            </w:pPr>
            <w:r w:rsidRPr="003D6A66">
              <w:rPr>
                <w:i/>
                <w:iCs/>
                <w:sz w:val="18"/>
                <w:szCs w:val="16"/>
              </w:rPr>
              <w:t>Rhododendron hirado group</w:t>
            </w:r>
          </w:p>
        </w:tc>
        <w:tc>
          <w:tcPr>
            <w:tcW w:w="2410" w:type="dxa"/>
            <w:tcBorders>
              <w:bottom w:val="single" w:sz="4" w:space="0" w:color="auto"/>
            </w:tcBorders>
            <w:shd w:val="clear" w:color="auto" w:fill="auto"/>
            <w:noWrap/>
          </w:tcPr>
          <w:p w14:paraId="7E5AA7B7" w14:textId="77777777" w:rsidR="007B321C" w:rsidRPr="003D6A66" w:rsidRDefault="007B321C" w:rsidP="00BA6413">
            <w:pPr>
              <w:jc w:val="left"/>
              <w:rPr>
                <w:rFonts w:eastAsia="DengXian"/>
                <w:i/>
                <w:iCs/>
                <w:color w:val="000000"/>
                <w:sz w:val="18"/>
                <w:szCs w:val="16"/>
              </w:rPr>
            </w:pPr>
            <w:r w:rsidRPr="003D6A66">
              <w:rPr>
                <w:i/>
                <w:iCs/>
                <w:sz w:val="18"/>
                <w:szCs w:val="16"/>
              </w:rPr>
              <w:t>Rhaphiolepis indica</w:t>
            </w:r>
          </w:p>
        </w:tc>
      </w:tr>
    </w:tbl>
    <w:p w14:paraId="45D9F42A" w14:textId="77777777" w:rsidR="007B321C" w:rsidRPr="003D6A66" w:rsidRDefault="007B321C" w:rsidP="00C631B2"/>
    <w:p w14:paraId="134A8D4A" w14:textId="241B0FB3" w:rsidR="00FE4811" w:rsidRPr="003D6A66" w:rsidRDefault="00866F4E" w:rsidP="007D2D8B">
      <w:pPr>
        <w:pStyle w:val="Heading3"/>
        <w:numPr>
          <w:ilvl w:val="2"/>
          <w:numId w:val="24"/>
        </w:numPr>
        <w:rPr>
          <w:rFonts w:eastAsiaTheme="minorEastAsia"/>
        </w:rPr>
      </w:pPr>
      <w:bookmarkStart w:id="39" w:name="_Toc94180855"/>
      <w:r>
        <w:rPr>
          <w:lang w:val="en-US"/>
        </w:rPr>
        <w:t xml:space="preserve">3.3 </w:t>
      </w:r>
      <w:r w:rsidR="00FE4811" w:rsidRPr="003D6A66">
        <w:t>Quadrat level results</w:t>
      </w:r>
      <w:bookmarkEnd w:id="39"/>
      <w:r w:rsidR="00FE4811" w:rsidRPr="003D6A66">
        <w:t xml:space="preserve"> </w:t>
      </w:r>
    </w:p>
    <w:p w14:paraId="2E1AFFB0" w14:textId="19C8EAAB" w:rsidR="00FE4811" w:rsidRPr="003D6A66" w:rsidRDefault="00FE4811" w:rsidP="00FE4811">
      <w:pPr>
        <w:ind w:firstLine="420"/>
        <w:rPr>
          <w:szCs w:val="28"/>
        </w:rPr>
      </w:pPr>
      <w:r w:rsidRPr="003D6A66">
        <w:rPr>
          <w:szCs w:val="28"/>
        </w:rPr>
        <w:t>The results of quadrat richness comparison with Kruskal-Wallis rank sum test and post hoc Dunn’s test indicated that quadrats of ResLow area had higher number of species than those of the other land use excepting for ResHigh area (</w:t>
      </w:r>
      <w:r w:rsidRPr="003D6A66">
        <w:rPr>
          <w:szCs w:val="28"/>
        </w:rPr>
        <w:fldChar w:fldCharType="begin"/>
      </w:r>
      <w:r w:rsidRPr="003D6A66">
        <w:rPr>
          <w:szCs w:val="28"/>
        </w:rPr>
        <w:instrText xml:space="preserve"> REF _Ref80017693 \h  \* MERGEFORMAT </w:instrText>
      </w:r>
      <w:r w:rsidRPr="003D6A66">
        <w:rPr>
          <w:szCs w:val="28"/>
        </w:rPr>
      </w:r>
      <w:r w:rsidRPr="003D6A66">
        <w:rPr>
          <w:szCs w:val="28"/>
        </w:rPr>
        <w:fldChar w:fldCharType="separate"/>
      </w:r>
      <w:r w:rsidR="00A644D5" w:rsidRPr="00A644D5">
        <w:rPr>
          <w:sz w:val="22"/>
        </w:rPr>
        <w:t xml:space="preserve">Figure </w:t>
      </w:r>
      <w:r w:rsidR="00A644D5" w:rsidRPr="00A644D5">
        <w:rPr>
          <w:noProof/>
          <w:sz w:val="22"/>
        </w:rPr>
        <w:t>8</w:t>
      </w:r>
      <w:r w:rsidRPr="003D6A66">
        <w:rPr>
          <w:szCs w:val="28"/>
        </w:rPr>
        <w:fldChar w:fldCharType="end"/>
      </w:r>
      <w:r w:rsidRPr="003D6A66">
        <w:rPr>
          <w:szCs w:val="28"/>
        </w:rPr>
        <w:t xml:space="preserve">). Quadrat abundance and </w:t>
      </w:r>
      <w:r w:rsidRPr="003D6A66">
        <w:rPr>
          <w:szCs w:val="28"/>
        </w:rPr>
        <w:lastRenderedPageBreak/>
        <w:t>evenness were compared across land use types for trees and shrubs respectively (</w:t>
      </w:r>
      <w:r w:rsidRPr="003D6A66">
        <w:rPr>
          <w:szCs w:val="28"/>
        </w:rPr>
        <w:fldChar w:fldCharType="begin"/>
      </w:r>
      <w:r w:rsidRPr="003D6A66">
        <w:rPr>
          <w:szCs w:val="28"/>
        </w:rPr>
        <w:instrText xml:space="preserve"> REF _Ref80042833 \h  \* MERGEFORMAT </w:instrText>
      </w:r>
      <w:r w:rsidRPr="003D6A66">
        <w:rPr>
          <w:szCs w:val="28"/>
        </w:rPr>
      </w:r>
      <w:r w:rsidRPr="003D6A66">
        <w:rPr>
          <w:szCs w:val="28"/>
        </w:rPr>
        <w:fldChar w:fldCharType="separate"/>
      </w:r>
      <w:r w:rsidR="00A644D5" w:rsidRPr="00A644D5">
        <w:rPr>
          <w:sz w:val="22"/>
        </w:rPr>
        <w:t xml:space="preserve">Figure </w:t>
      </w:r>
      <w:r w:rsidR="00A644D5" w:rsidRPr="00A644D5">
        <w:rPr>
          <w:noProof/>
          <w:sz w:val="22"/>
        </w:rPr>
        <w:t>9</w:t>
      </w:r>
      <w:r w:rsidRPr="003D6A66">
        <w:rPr>
          <w:szCs w:val="28"/>
        </w:rPr>
        <w:fldChar w:fldCharType="end"/>
      </w:r>
      <w:r w:rsidRPr="003D6A66">
        <w:rPr>
          <w:szCs w:val="28"/>
        </w:rPr>
        <w:t xml:space="preserve">). Kruskal-Wallis rank sum test indicated significant difference in abundance and evenness for trees while no difference for shrubs. Post hoc pairwise comparison suggested a higher tree abundance for residential areas. For instance, ResLow area quadrats had higher tree abundance than the other land use types excepting for Mid/high residential area. A lower quadrat tree evenness was revealed for ResLow area and ResHigh area. </w:t>
      </w:r>
    </w:p>
    <w:p w14:paraId="5CCFD86E" w14:textId="4FD6A2E4" w:rsidR="00FE4811" w:rsidRDefault="00FE4811" w:rsidP="00C631B2">
      <w:pPr>
        <w:rPr>
          <w:szCs w:val="28"/>
        </w:rPr>
      </w:pPr>
    </w:p>
    <w:p w14:paraId="796AD25C" w14:textId="77777777" w:rsidR="00C631B2" w:rsidRPr="003D6A66" w:rsidRDefault="00C631B2" w:rsidP="00C631B2">
      <w:pPr>
        <w:keepNext/>
        <w:jc w:val="center"/>
      </w:pPr>
      <w:r w:rsidRPr="003D6A66">
        <w:rPr>
          <w:noProof/>
        </w:rPr>
        <w:drawing>
          <wp:inline distT="0" distB="0" distL="0" distR="0" wp14:anchorId="4A9C5588" wp14:editId="6A8A1AAB">
            <wp:extent cx="45720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214FF8C" w14:textId="279DA1AA" w:rsidR="00C631B2" w:rsidRPr="003D6A66" w:rsidRDefault="00C631B2" w:rsidP="00724AE5">
      <w:pPr>
        <w:pStyle w:val="Caption"/>
      </w:pPr>
      <w:bookmarkStart w:id="40" w:name="_Ref80017693"/>
      <w:r w:rsidRPr="003D6A66">
        <w:rPr>
          <w:b/>
          <w:bCs/>
        </w:rPr>
        <w:t xml:space="preserve">Figure </w:t>
      </w:r>
      <w:r w:rsidRPr="003D6A66">
        <w:rPr>
          <w:b/>
          <w:bCs/>
        </w:rPr>
        <w:fldChar w:fldCharType="begin"/>
      </w:r>
      <w:r w:rsidRPr="003D6A66">
        <w:rPr>
          <w:b/>
          <w:bCs/>
        </w:rPr>
        <w:instrText xml:space="preserve"> SEQ Figure \* ARABIC </w:instrText>
      </w:r>
      <w:r w:rsidRPr="003D6A66">
        <w:rPr>
          <w:b/>
          <w:bCs/>
        </w:rPr>
        <w:fldChar w:fldCharType="separate"/>
      </w:r>
      <w:r w:rsidR="00A644D5">
        <w:rPr>
          <w:b/>
          <w:bCs/>
          <w:noProof/>
        </w:rPr>
        <w:t>8</w:t>
      </w:r>
      <w:r w:rsidRPr="003D6A66">
        <w:rPr>
          <w:b/>
          <w:bCs/>
        </w:rPr>
        <w:fldChar w:fldCharType="end"/>
      </w:r>
      <w:bookmarkEnd w:id="40"/>
      <w:r w:rsidRPr="003D6A66">
        <w:rPr>
          <w:b/>
          <w:bCs/>
        </w:rPr>
        <w:t>.</w:t>
      </w:r>
      <w:r w:rsidRPr="003D6A66">
        <w:t xml:space="preserve"> Comparison of quadrat richness across land use types</w:t>
      </w:r>
    </w:p>
    <w:p w14:paraId="7833E1D0" w14:textId="3040C175" w:rsidR="00C631B2" w:rsidRDefault="00C631B2" w:rsidP="00C631B2">
      <w:pPr>
        <w:rPr>
          <w:szCs w:val="28"/>
        </w:rPr>
      </w:pPr>
    </w:p>
    <w:p w14:paraId="2366B9CC" w14:textId="77777777" w:rsidR="00C631B2" w:rsidRPr="003D6A66" w:rsidRDefault="00C631B2" w:rsidP="00C631B2">
      <w:pPr>
        <w:keepNext/>
        <w:jc w:val="center"/>
        <w:rPr>
          <w:szCs w:val="28"/>
        </w:rPr>
      </w:pPr>
      <w:r w:rsidRPr="003D6A66">
        <w:rPr>
          <w:noProof/>
        </w:rPr>
        <w:drawing>
          <wp:inline distT="0" distB="0" distL="0" distR="0" wp14:anchorId="1021B4FC" wp14:editId="7828E8E2">
            <wp:extent cx="5274310" cy="32962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36F27FE8" w14:textId="4D424A13" w:rsidR="00C631B2" w:rsidRPr="003D6A66" w:rsidRDefault="00C631B2" w:rsidP="00724AE5">
      <w:pPr>
        <w:pStyle w:val="Caption"/>
        <w:rPr>
          <w:szCs w:val="28"/>
        </w:rPr>
      </w:pPr>
      <w:bookmarkStart w:id="41" w:name="_Ref80042833"/>
      <w:r w:rsidRPr="003D6A66">
        <w:rPr>
          <w:b/>
          <w:bCs/>
        </w:rPr>
        <w:t xml:space="preserve">Figure </w:t>
      </w:r>
      <w:r w:rsidRPr="003D6A66">
        <w:rPr>
          <w:b/>
          <w:bCs/>
        </w:rPr>
        <w:fldChar w:fldCharType="begin"/>
      </w:r>
      <w:r w:rsidRPr="003D6A66">
        <w:rPr>
          <w:b/>
          <w:bCs/>
        </w:rPr>
        <w:instrText xml:space="preserve"> SEQ Figure \* ARABIC </w:instrText>
      </w:r>
      <w:r w:rsidRPr="003D6A66">
        <w:rPr>
          <w:b/>
          <w:bCs/>
        </w:rPr>
        <w:fldChar w:fldCharType="separate"/>
      </w:r>
      <w:r w:rsidR="00A644D5">
        <w:rPr>
          <w:b/>
          <w:bCs/>
          <w:noProof/>
        </w:rPr>
        <w:t>9</w:t>
      </w:r>
      <w:r w:rsidRPr="003D6A66">
        <w:rPr>
          <w:b/>
          <w:bCs/>
          <w:noProof/>
        </w:rPr>
        <w:fldChar w:fldCharType="end"/>
      </w:r>
      <w:bookmarkEnd w:id="41"/>
      <w:r w:rsidRPr="003D6A66">
        <w:rPr>
          <w:b/>
          <w:bCs/>
        </w:rPr>
        <w:t xml:space="preserve">. </w:t>
      </w:r>
      <w:r w:rsidRPr="003D6A66">
        <w:t xml:space="preserve">Comparison of quadrat abundance and evenness across land use types for (a) trees and (b) shrubs; shows the p-values of Kruskal-Wallis rank sum test </w:t>
      </w:r>
    </w:p>
    <w:p w14:paraId="3F4A608C" w14:textId="77777777" w:rsidR="00C631B2" w:rsidRPr="003D6A66" w:rsidRDefault="00C631B2" w:rsidP="00C631B2">
      <w:pPr>
        <w:rPr>
          <w:szCs w:val="28"/>
        </w:rPr>
      </w:pPr>
    </w:p>
    <w:p w14:paraId="4A8CD276" w14:textId="08D2B7D2" w:rsidR="00FE4811" w:rsidRPr="00BE2E61" w:rsidRDefault="00FE4811" w:rsidP="00FE4811">
      <w:pPr>
        <w:ind w:firstLine="420"/>
        <w:rPr>
          <w:lang w:val="en-US"/>
        </w:rPr>
      </w:pPr>
      <w:r w:rsidRPr="003D6A66">
        <w:rPr>
          <w:szCs w:val="28"/>
        </w:rPr>
        <w:t>Species composition differed across land use types for shrubs (</w:t>
      </w:r>
      <w:r w:rsidRPr="003D6A66">
        <w:rPr>
          <w:i/>
          <w:iCs/>
          <w:szCs w:val="28"/>
        </w:rPr>
        <w:t>R</w:t>
      </w:r>
      <w:r w:rsidRPr="003D6A66">
        <w:rPr>
          <w:szCs w:val="28"/>
        </w:rPr>
        <w:t xml:space="preserve"> = 0.059, </w:t>
      </w:r>
      <w:r w:rsidRPr="003D6A66">
        <w:rPr>
          <w:i/>
          <w:iCs/>
          <w:szCs w:val="28"/>
        </w:rPr>
        <w:t>p</w:t>
      </w:r>
      <w:r w:rsidRPr="003D6A66">
        <w:rPr>
          <w:szCs w:val="28"/>
        </w:rPr>
        <w:t xml:space="preserve"> = 0.041) but not for trees (</w:t>
      </w:r>
      <w:r w:rsidRPr="003D6A66">
        <w:rPr>
          <w:i/>
          <w:iCs/>
          <w:szCs w:val="28"/>
        </w:rPr>
        <w:t>R</w:t>
      </w:r>
      <w:r w:rsidRPr="003D6A66">
        <w:rPr>
          <w:szCs w:val="28"/>
        </w:rPr>
        <w:t xml:space="preserve"> = 0.021, </w:t>
      </w:r>
      <w:r w:rsidRPr="003D6A66">
        <w:rPr>
          <w:i/>
          <w:iCs/>
          <w:szCs w:val="28"/>
        </w:rPr>
        <w:t>p</w:t>
      </w:r>
      <w:r w:rsidRPr="003D6A66">
        <w:rPr>
          <w:szCs w:val="28"/>
        </w:rPr>
        <w:t xml:space="preserve"> = 0.124) at quadrat level (</w:t>
      </w:r>
      <w:r w:rsidRPr="003D6A66">
        <w:rPr>
          <w:szCs w:val="28"/>
        </w:rPr>
        <w:fldChar w:fldCharType="begin"/>
      </w:r>
      <w:r w:rsidRPr="003D6A66">
        <w:rPr>
          <w:szCs w:val="28"/>
        </w:rPr>
        <w:instrText xml:space="preserve"> REF _Ref56441319 \h  \* MERGEFORMAT </w:instrText>
      </w:r>
      <w:r w:rsidRPr="003D6A66">
        <w:rPr>
          <w:szCs w:val="28"/>
        </w:rPr>
      </w:r>
      <w:r w:rsidRPr="003D6A66">
        <w:rPr>
          <w:szCs w:val="28"/>
        </w:rPr>
        <w:fldChar w:fldCharType="separate"/>
      </w:r>
      <w:r w:rsidR="00A644D5" w:rsidRPr="00A644D5">
        <w:rPr>
          <w:szCs w:val="28"/>
        </w:rPr>
        <w:t>Figure 10</w:t>
      </w:r>
      <w:r w:rsidRPr="003D6A66">
        <w:rPr>
          <w:szCs w:val="28"/>
        </w:rPr>
        <w:fldChar w:fldCharType="end"/>
      </w:r>
      <w:r w:rsidRPr="003D6A66">
        <w:rPr>
          <w:szCs w:val="28"/>
        </w:rPr>
        <w:t>). Further post-hoc pairwise comparison results revealed that the difference for shrubs mainly resulted from the difference between Com quadrats and ResLow quadrats (</w:t>
      </w:r>
      <w:r w:rsidRPr="003D6A66">
        <w:rPr>
          <w:i/>
          <w:iCs/>
          <w:szCs w:val="28"/>
        </w:rPr>
        <w:t>p</w:t>
      </w:r>
      <w:r w:rsidRPr="003D6A66">
        <w:rPr>
          <w:szCs w:val="28"/>
        </w:rPr>
        <w:t xml:space="preserve"> = 0.016) and the difference between ResLow quadrats and ResHigh quadrats (</w:t>
      </w:r>
      <w:r w:rsidRPr="003D6A66">
        <w:rPr>
          <w:i/>
          <w:iCs/>
          <w:szCs w:val="28"/>
        </w:rPr>
        <w:t>p</w:t>
      </w:r>
      <w:r w:rsidRPr="003D6A66">
        <w:rPr>
          <w:szCs w:val="28"/>
        </w:rPr>
        <w:t xml:space="preserve"> = 0.041). </w:t>
      </w:r>
    </w:p>
    <w:p w14:paraId="1772D7BB" w14:textId="54C5477B" w:rsidR="00FE4811" w:rsidRDefault="00FE4811" w:rsidP="00C631B2">
      <w:pPr>
        <w:rPr>
          <w:szCs w:val="28"/>
        </w:rPr>
      </w:pPr>
    </w:p>
    <w:p w14:paraId="46195D63" w14:textId="77777777" w:rsidR="00C631B2" w:rsidRPr="003D6A66" w:rsidRDefault="00C631B2" w:rsidP="00C631B2">
      <w:pPr>
        <w:keepNext/>
        <w:jc w:val="center"/>
        <w:rPr>
          <w:szCs w:val="28"/>
        </w:rPr>
      </w:pPr>
      <w:r w:rsidRPr="003D6A66">
        <w:rPr>
          <w:noProof/>
        </w:rPr>
        <w:drawing>
          <wp:inline distT="0" distB="0" distL="0" distR="0" wp14:anchorId="388D7413" wp14:editId="25AAD758">
            <wp:extent cx="5274310" cy="3296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562084A4" w14:textId="707A1E8E" w:rsidR="00C631B2" w:rsidRPr="003D6A66" w:rsidRDefault="00C631B2" w:rsidP="00724AE5">
      <w:pPr>
        <w:pStyle w:val="Caption"/>
      </w:pPr>
      <w:bookmarkStart w:id="42" w:name="_Ref56441319"/>
      <w:r w:rsidRPr="003D6A66">
        <w:rPr>
          <w:b/>
          <w:bCs/>
        </w:rPr>
        <w:t xml:space="preserve">Figure </w:t>
      </w:r>
      <w:r w:rsidRPr="003D6A66">
        <w:rPr>
          <w:b/>
          <w:bCs/>
        </w:rPr>
        <w:fldChar w:fldCharType="begin"/>
      </w:r>
      <w:r w:rsidRPr="003D6A66">
        <w:rPr>
          <w:b/>
          <w:bCs/>
        </w:rPr>
        <w:instrText xml:space="preserve"> SEQ Figure \* ARABIC </w:instrText>
      </w:r>
      <w:r w:rsidRPr="003D6A66">
        <w:rPr>
          <w:b/>
          <w:bCs/>
        </w:rPr>
        <w:fldChar w:fldCharType="separate"/>
      </w:r>
      <w:r w:rsidR="00A644D5">
        <w:rPr>
          <w:b/>
          <w:bCs/>
          <w:noProof/>
        </w:rPr>
        <w:t>10</w:t>
      </w:r>
      <w:r w:rsidRPr="003D6A66">
        <w:rPr>
          <w:b/>
          <w:bCs/>
        </w:rPr>
        <w:fldChar w:fldCharType="end"/>
      </w:r>
      <w:bookmarkEnd w:id="42"/>
      <w:r w:rsidRPr="003D6A66">
        <w:rPr>
          <w:b/>
          <w:bCs/>
        </w:rPr>
        <w:t>.</w:t>
      </w:r>
      <w:r w:rsidRPr="003D6A66">
        <w:t xml:space="preserve"> Comparisons of species composition of quadrats by land-use types for (a) trees and (b) shrubs</w:t>
      </w:r>
    </w:p>
    <w:p w14:paraId="14EE1419" w14:textId="3437FCC7" w:rsidR="0069304A" w:rsidRPr="003D6A66" w:rsidRDefault="0069304A" w:rsidP="007D2D8B">
      <w:pPr>
        <w:pStyle w:val="Heading3"/>
        <w:numPr>
          <w:ilvl w:val="2"/>
          <w:numId w:val="24"/>
        </w:numPr>
        <w:rPr>
          <w:rFonts w:eastAsiaTheme="minorEastAsia"/>
        </w:rPr>
      </w:pPr>
      <w:bookmarkStart w:id="43" w:name="_Toc94180856"/>
      <w:r>
        <w:rPr>
          <w:lang w:val="en-US"/>
        </w:rPr>
        <w:t xml:space="preserve">3.4 </w:t>
      </w:r>
      <w:r>
        <w:t>I</w:t>
      </w:r>
      <w:r>
        <w:rPr>
          <w:rFonts w:hint="eastAsia"/>
          <w:lang w:eastAsia="zh-CN"/>
        </w:rPr>
        <w:t>m</w:t>
      </w:r>
      <w:r>
        <w:rPr>
          <w:lang w:eastAsia="zh-CN"/>
        </w:rPr>
        <w:t>pact factors for q</w:t>
      </w:r>
      <w:r w:rsidRPr="003D6A66">
        <w:t xml:space="preserve">uadrat </w:t>
      </w:r>
      <w:r>
        <w:t>biodiversity</w:t>
      </w:r>
      <w:bookmarkEnd w:id="43"/>
      <w:r w:rsidRPr="003D6A66">
        <w:t xml:space="preserve"> </w:t>
      </w:r>
    </w:p>
    <w:p w14:paraId="2F540A3C" w14:textId="09D560DC" w:rsidR="00C631B2" w:rsidRDefault="0069304A" w:rsidP="00B77AC3">
      <w:pPr>
        <w:ind w:firstLine="420"/>
        <w:rPr>
          <w:szCs w:val="28"/>
          <w:lang w:val="en-US"/>
        </w:rPr>
      </w:pPr>
      <w:r>
        <w:rPr>
          <w:szCs w:val="28"/>
          <w:lang w:val="en-US"/>
        </w:rPr>
        <w:t>The results of Pearson correlation test (</w:t>
      </w:r>
      <w:r>
        <w:rPr>
          <w:szCs w:val="28"/>
          <w:lang w:val="en-US"/>
        </w:rPr>
        <w:fldChar w:fldCharType="begin"/>
      </w:r>
      <w:r>
        <w:rPr>
          <w:szCs w:val="28"/>
          <w:lang w:val="en-US"/>
        </w:rPr>
        <w:instrText xml:space="preserve"> REF _Ref93693282 \h </w:instrText>
      </w:r>
      <w:r>
        <w:rPr>
          <w:szCs w:val="28"/>
          <w:lang w:val="en-US"/>
        </w:rPr>
      </w:r>
      <w:r>
        <w:rPr>
          <w:szCs w:val="28"/>
          <w:lang w:val="en-US"/>
        </w:rPr>
        <w:fldChar w:fldCharType="separate"/>
      </w:r>
      <w:r w:rsidR="00A644D5">
        <w:t xml:space="preserve">Table </w:t>
      </w:r>
      <w:r w:rsidR="00A644D5">
        <w:rPr>
          <w:noProof/>
        </w:rPr>
        <w:t>6</w:t>
      </w:r>
      <w:r>
        <w:rPr>
          <w:szCs w:val="28"/>
          <w:lang w:val="en-US"/>
        </w:rPr>
        <w:fldChar w:fldCharType="end"/>
      </w:r>
      <w:r>
        <w:rPr>
          <w:szCs w:val="28"/>
          <w:lang w:val="en-US"/>
        </w:rPr>
        <w:t xml:space="preserve">) showed that </w:t>
      </w:r>
      <w:r w:rsidR="00DB268F">
        <w:rPr>
          <w:szCs w:val="28"/>
          <w:lang w:val="en-US"/>
        </w:rPr>
        <w:t xml:space="preserve">urban gradient factors (distance to city center, land price, population density) had higher impact on tree dataset compared to all plant dataset and shrub dataset. The correlation between the biodiversity metrics (richness, abundance, and evenness) and for all plants or shrubs was not significant, while land price had a negative association with </w:t>
      </w:r>
      <w:r w:rsidR="009861DD">
        <w:rPr>
          <w:szCs w:val="28"/>
          <w:lang w:val="en-US"/>
        </w:rPr>
        <w:t xml:space="preserve">tree richness and abundance, distance to city center had a positive correlation with tree abundance and a negative association with tree evenness. Regarding the variables related to land cover proportion, the proportion of residential was positively correlated with richness of shrub, but the proportion of multi-family residential area had a negative association, which might indicate the contribution of residential yard to biodiversity. </w:t>
      </w:r>
      <w:r w:rsidR="00B77AC3">
        <w:rPr>
          <w:szCs w:val="28"/>
          <w:lang w:val="en-US"/>
        </w:rPr>
        <w:t xml:space="preserve">It was not surprisingly that the percentage of transportation had a negative association to richness of all plant dataset, tree dataset, and shrub dataset. Besides, the percentage of transportation also had a negative correlation with tree abundance. </w:t>
      </w:r>
    </w:p>
    <w:p w14:paraId="25FBFA78" w14:textId="77777777" w:rsidR="0069304A" w:rsidRDefault="0069304A" w:rsidP="00C631B2">
      <w:pPr>
        <w:rPr>
          <w:szCs w:val="28"/>
          <w:lang w:val="en-US"/>
        </w:rPr>
      </w:pPr>
    </w:p>
    <w:p w14:paraId="4778CF0D" w14:textId="141A265F" w:rsidR="00EC30B6" w:rsidRDefault="00EC30B6" w:rsidP="00724AE5">
      <w:pPr>
        <w:pStyle w:val="Caption"/>
      </w:pPr>
      <w:bookmarkStart w:id="44" w:name="_Ref93693282"/>
      <w:r>
        <w:t xml:space="preserve">Table </w:t>
      </w:r>
      <w:r>
        <w:fldChar w:fldCharType="begin"/>
      </w:r>
      <w:r>
        <w:instrText xml:space="preserve"> SEQ Table \* ARABIC </w:instrText>
      </w:r>
      <w:r>
        <w:fldChar w:fldCharType="separate"/>
      </w:r>
      <w:r w:rsidR="00A644D5">
        <w:rPr>
          <w:noProof/>
        </w:rPr>
        <w:t>6</w:t>
      </w:r>
      <w:r>
        <w:fldChar w:fldCharType="end"/>
      </w:r>
      <w:bookmarkEnd w:id="44"/>
      <w:r w:rsidR="00A13177">
        <w:t>.</w:t>
      </w:r>
      <w:r>
        <w:t xml:space="preserve"> The Pearson correlation between the variabes of quadrats</w:t>
      </w:r>
      <w:r w:rsidR="008F3DF9">
        <w:t xml:space="preserve"> and species richness, abundance, and evenness with test of all plant dataset, tree dataset, and shrub dataset. </w:t>
      </w:r>
    </w:p>
    <w:tbl>
      <w:tblPr>
        <w:tblW w:w="9020" w:type="dxa"/>
        <w:tblBorders>
          <w:top w:val="single" w:sz="4" w:space="0" w:color="auto"/>
          <w:bottom w:val="single" w:sz="4" w:space="0" w:color="auto"/>
        </w:tblBorders>
        <w:tblLook w:val="04A0" w:firstRow="1" w:lastRow="0" w:firstColumn="1" w:lastColumn="0" w:noHBand="0" w:noVBand="1"/>
      </w:tblPr>
      <w:tblGrid>
        <w:gridCol w:w="2460"/>
        <w:gridCol w:w="2660"/>
        <w:gridCol w:w="1300"/>
        <w:gridCol w:w="1300"/>
        <w:gridCol w:w="1300"/>
      </w:tblGrid>
      <w:tr w:rsidR="007402FE" w:rsidRPr="00EC30B6" w14:paraId="475D5824" w14:textId="77777777" w:rsidTr="00EC30B6">
        <w:trPr>
          <w:trHeight w:val="300"/>
        </w:trPr>
        <w:tc>
          <w:tcPr>
            <w:tcW w:w="2460" w:type="dxa"/>
            <w:tcBorders>
              <w:top w:val="single" w:sz="4" w:space="0" w:color="auto"/>
              <w:bottom w:val="single" w:sz="4" w:space="0" w:color="auto"/>
            </w:tcBorders>
          </w:tcPr>
          <w:p w14:paraId="6FD6C93F" w14:textId="6B9043FA" w:rsidR="007402FE" w:rsidRPr="00EC30B6" w:rsidRDefault="007402FE" w:rsidP="007402FE">
            <w:pPr>
              <w:spacing w:line="240" w:lineRule="auto"/>
              <w:jc w:val="left"/>
              <w:rPr>
                <w:color w:val="000000"/>
                <w:sz w:val="22"/>
                <w:szCs w:val="22"/>
              </w:rPr>
            </w:pPr>
            <w:r w:rsidRPr="00EC30B6">
              <w:rPr>
                <w:sz w:val="20"/>
              </w:rPr>
              <w:t>Metrics</w:t>
            </w:r>
          </w:p>
        </w:tc>
        <w:tc>
          <w:tcPr>
            <w:tcW w:w="2660" w:type="dxa"/>
            <w:tcBorders>
              <w:top w:val="single" w:sz="4" w:space="0" w:color="auto"/>
              <w:bottom w:val="single" w:sz="4" w:space="0" w:color="auto"/>
            </w:tcBorders>
            <w:shd w:val="clear" w:color="auto" w:fill="auto"/>
            <w:noWrap/>
            <w:vAlign w:val="bottom"/>
          </w:tcPr>
          <w:p w14:paraId="1DF366F5" w14:textId="029BE040" w:rsidR="007402FE" w:rsidRPr="00EC30B6" w:rsidRDefault="007402FE" w:rsidP="007402FE">
            <w:pPr>
              <w:spacing w:line="240" w:lineRule="auto"/>
              <w:jc w:val="left"/>
              <w:rPr>
                <w:color w:val="000000"/>
                <w:sz w:val="22"/>
                <w:szCs w:val="22"/>
              </w:rPr>
            </w:pPr>
            <w:r w:rsidRPr="00EC30B6">
              <w:rPr>
                <w:sz w:val="20"/>
              </w:rPr>
              <w:t>Explainary variable</w:t>
            </w:r>
          </w:p>
        </w:tc>
        <w:tc>
          <w:tcPr>
            <w:tcW w:w="1300" w:type="dxa"/>
            <w:tcBorders>
              <w:top w:val="single" w:sz="4" w:space="0" w:color="auto"/>
              <w:bottom w:val="single" w:sz="4" w:space="0" w:color="auto"/>
            </w:tcBorders>
            <w:shd w:val="clear" w:color="auto" w:fill="auto"/>
            <w:noWrap/>
            <w:vAlign w:val="bottom"/>
          </w:tcPr>
          <w:p w14:paraId="1DC17C3A" w14:textId="1BBF97CE" w:rsidR="007402FE" w:rsidRPr="00EC30B6" w:rsidRDefault="007402FE" w:rsidP="007402FE">
            <w:pPr>
              <w:spacing w:line="240" w:lineRule="auto"/>
              <w:jc w:val="left"/>
              <w:rPr>
                <w:color w:val="000000"/>
                <w:sz w:val="22"/>
                <w:szCs w:val="22"/>
              </w:rPr>
            </w:pPr>
            <w:r w:rsidRPr="00EC30B6">
              <w:rPr>
                <w:color w:val="000000"/>
                <w:sz w:val="22"/>
                <w:szCs w:val="22"/>
              </w:rPr>
              <w:t>A</w:t>
            </w:r>
            <w:r w:rsidRPr="00BE2E61">
              <w:rPr>
                <w:color w:val="000000"/>
                <w:sz w:val="22"/>
                <w:szCs w:val="22"/>
              </w:rPr>
              <w:t>ll</w:t>
            </w:r>
            <w:r w:rsidRPr="00EC30B6">
              <w:rPr>
                <w:color w:val="000000"/>
                <w:sz w:val="22"/>
                <w:szCs w:val="22"/>
              </w:rPr>
              <w:t xml:space="preserve"> </w:t>
            </w:r>
            <w:r w:rsidRPr="00BE2E61">
              <w:rPr>
                <w:color w:val="000000"/>
                <w:sz w:val="22"/>
                <w:szCs w:val="22"/>
              </w:rPr>
              <w:t>plant</w:t>
            </w:r>
          </w:p>
        </w:tc>
        <w:tc>
          <w:tcPr>
            <w:tcW w:w="1300" w:type="dxa"/>
            <w:tcBorders>
              <w:top w:val="single" w:sz="4" w:space="0" w:color="auto"/>
              <w:bottom w:val="single" w:sz="4" w:space="0" w:color="auto"/>
            </w:tcBorders>
            <w:shd w:val="clear" w:color="auto" w:fill="auto"/>
            <w:noWrap/>
            <w:vAlign w:val="bottom"/>
          </w:tcPr>
          <w:p w14:paraId="22C791E4" w14:textId="56D7A3DA" w:rsidR="007402FE" w:rsidRPr="00EC30B6" w:rsidRDefault="007402FE" w:rsidP="007402FE">
            <w:pPr>
              <w:spacing w:line="240" w:lineRule="auto"/>
              <w:jc w:val="left"/>
              <w:rPr>
                <w:color w:val="000000"/>
                <w:sz w:val="22"/>
                <w:szCs w:val="22"/>
              </w:rPr>
            </w:pPr>
            <w:r w:rsidRPr="00EC30B6">
              <w:rPr>
                <w:color w:val="000000"/>
                <w:sz w:val="22"/>
                <w:szCs w:val="22"/>
              </w:rPr>
              <w:t>T</w:t>
            </w:r>
            <w:r w:rsidRPr="00BE2E61">
              <w:rPr>
                <w:color w:val="000000"/>
                <w:sz w:val="22"/>
                <w:szCs w:val="22"/>
              </w:rPr>
              <w:t>ree</w:t>
            </w:r>
          </w:p>
        </w:tc>
        <w:tc>
          <w:tcPr>
            <w:tcW w:w="1300" w:type="dxa"/>
            <w:tcBorders>
              <w:top w:val="single" w:sz="4" w:space="0" w:color="auto"/>
              <w:bottom w:val="single" w:sz="4" w:space="0" w:color="auto"/>
            </w:tcBorders>
            <w:shd w:val="clear" w:color="auto" w:fill="auto"/>
            <w:noWrap/>
            <w:vAlign w:val="bottom"/>
          </w:tcPr>
          <w:p w14:paraId="5D34A2FB" w14:textId="4062443F" w:rsidR="007402FE" w:rsidRPr="00EC30B6" w:rsidRDefault="007402FE" w:rsidP="007402FE">
            <w:pPr>
              <w:spacing w:line="240" w:lineRule="auto"/>
              <w:jc w:val="left"/>
              <w:rPr>
                <w:color w:val="000000"/>
                <w:sz w:val="22"/>
                <w:szCs w:val="22"/>
              </w:rPr>
            </w:pPr>
            <w:r w:rsidRPr="00EC30B6">
              <w:rPr>
                <w:color w:val="000000"/>
                <w:sz w:val="22"/>
                <w:szCs w:val="22"/>
              </w:rPr>
              <w:t>S</w:t>
            </w:r>
            <w:r w:rsidRPr="00BE2E61">
              <w:rPr>
                <w:color w:val="000000"/>
                <w:sz w:val="22"/>
                <w:szCs w:val="22"/>
              </w:rPr>
              <w:t>hrub</w:t>
            </w:r>
          </w:p>
        </w:tc>
      </w:tr>
      <w:tr w:rsidR="007402FE" w:rsidRPr="00EC30B6" w14:paraId="5086C8A4" w14:textId="77777777" w:rsidTr="00EC30B6">
        <w:trPr>
          <w:trHeight w:val="300"/>
        </w:trPr>
        <w:tc>
          <w:tcPr>
            <w:tcW w:w="2460" w:type="dxa"/>
            <w:tcBorders>
              <w:top w:val="single" w:sz="4" w:space="0" w:color="auto"/>
            </w:tcBorders>
          </w:tcPr>
          <w:p w14:paraId="5DFF7B90" w14:textId="7187BE14" w:rsidR="007402FE" w:rsidRPr="00EC30B6" w:rsidRDefault="007402FE" w:rsidP="007402FE">
            <w:pPr>
              <w:spacing w:line="240" w:lineRule="auto"/>
              <w:jc w:val="left"/>
              <w:rPr>
                <w:color w:val="000000"/>
                <w:sz w:val="22"/>
                <w:szCs w:val="22"/>
              </w:rPr>
            </w:pPr>
            <w:r w:rsidRPr="00EC30B6">
              <w:rPr>
                <w:color w:val="000000"/>
                <w:sz w:val="22"/>
                <w:szCs w:val="22"/>
              </w:rPr>
              <w:t xml:space="preserve">Richness </w:t>
            </w:r>
          </w:p>
        </w:tc>
        <w:tc>
          <w:tcPr>
            <w:tcW w:w="2660" w:type="dxa"/>
            <w:tcBorders>
              <w:top w:val="single" w:sz="4" w:space="0" w:color="auto"/>
            </w:tcBorders>
            <w:shd w:val="clear" w:color="auto" w:fill="auto"/>
            <w:noWrap/>
            <w:vAlign w:val="bottom"/>
            <w:hideMark/>
          </w:tcPr>
          <w:p w14:paraId="6EC7C60B" w14:textId="0147F968" w:rsidR="007402FE" w:rsidRPr="00BE2E61" w:rsidRDefault="00EC30B6" w:rsidP="007402FE">
            <w:pPr>
              <w:spacing w:line="240" w:lineRule="auto"/>
              <w:jc w:val="left"/>
              <w:rPr>
                <w:color w:val="000000"/>
                <w:sz w:val="22"/>
                <w:szCs w:val="22"/>
              </w:rPr>
            </w:pPr>
            <w:r>
              <w:rPr>
                <w:color w:val="000000"/>
                <w:sz w:val="22"/>
                <w:szCs w:val="22"/>
              </w:rPr>
              <w:t>d</w:t>
            </w:r>
            <w:r w:rsidR="007402FE" w:rsidRPr="00BE2E61">
              <w:rPr>
                <w:color w:val="000000"/>
                <w:sz w:val="22"/>
                <w:szCs w:val="22"/>
              </w:rPr>
              <w:t>ist</w:t>
            </w:r>
            <w:r>
              <w:rPr>
                <w:color w:val="000000"/>
                <w:sz w:val="22"/>
                <w:szCs w:val="22"/>
              </w:rPr>
              <w:t xml:space="preserve">ance to city center </w:t>
            </w:r>
          </w:p>
        </w:tc>
        <w:tc>
          <w:tcPr>
            <w:tcW w:w="1300" w:type="dxa"/>
            <w:tcBorders>
              <w:top w:val="single" w:sz="4" w:space="0" w:color="auto"/>
            </w:tcBorders>
            <w:shd w:val="clear" w:color="auto" w:fill="auto"/>
            <w:noWrap/>
            <w:vAlign w:val="bottom"/>
            <w:hideMark/>
          </w:tcPr>
          <w:p w14:paraId="0105866A" w14:textId="77777777" w:rsidR="007402FE" w:rsidRPr="00BE2E61" w:rsidRDefault="007402FE" w:rsidP="00EC30B6">
            <w:pPr>
              <w:spacing w:line="240" w:lineRule="auto"/>
              <w:jc w:val="right"/>
              <w:rPr>
                <w:color w:val="000000"/>
                <w:sz w:val="22"/>
                <w:szCs w:val="22"/>
              </w:rPr>
            </w:pPr>
            <w:r w:rsidRPr="00BE2E61">
              <w:rPr>
                <w:color w:val="000000"/>
                <w:sz w:val="22"/>
                <w:szCs w:val="22"/>
              </w:rPr>
              <w:t>0.07</w:t>
            </w:r>
          </w:p>
        </w:tc>
        <w:tc>
          <w:tcPr>
            <w:tcW w:w="1300" w:type="dxa"/>
            <w:tcBorders>
              <w:top w:val="single" w:sz="4" w:space="0" w:color="auto"/>
            </w:tcBorders>
            <w:shd w:val="clear" w:color="auto" w:fill="auto"/>
            <w:noWrap/>
            <w:vAlign w:val="bottom"/>
            <w:hideMark/>
          </w:tcPr>
          <w:p w14:paraId="4C025212" w14:textId="77777777" w:rsidR="007402FE" w:rsidRPr="00BE2E61" w:rsidRDefault="007402FE" w:rsidP="00EC30B6">
            <w:pPr>
              <w:spacing w:line="240" w:lineRule="auto"/>
              <w:jc w:val="right"/>
              <w:rPr>
                <w:color w:val="000000"/>
                <w:sz w:val="22"/>
                <w:szCs w:val="22"/>
              </w:rPr>
            </w:pPr>
            <w:r w:rsidRPr="00BE2E61">
              <w:rPr>
                <w:color w:val="000000"/>
                <w:sz w:val="22"/>
                <w:szCs w:val="22"/>
              </w:rPr>
              <w:t>0.15</w:t>
            </w:r>
          </w:p>
        </w:tc>
        <w:tc>
          <w:tcPr>
            <w:tcW w:w="1300" w:type="dxa"/>
            <w:tcBorders>
              <w:top w:val="single" w:sz="4" w:space="0" w:color="auto"/>
            </w:tcBorders>
            <w:shd w:val="clear" w:color="auto" w:fill="auto"/>
            <w:noWrap/>
            <w:vAlign w:val="bottom"/>
            <w:hideMark/>
          </w:tcPr>
          <w:p w14:paraId="101353E9" w14:textId="77777777" w:rsidR="007402FE" w:rsidRPr="00BE2E61" w:rsidRDefault="007402FE" w:rsidP="00EC30B6">
            <w:pPr>
              <w:spacing w:line="240" w:lineRule="auto"/>
              <w:jc w:val="right"/>
              <w:rPr>
                <w:color w:val="000000"/>
                <w:sz w:val="22"/>
                <w:szCs w:val="22"/>
              </w:rPr>
            </w:pPr>
            <w:r w:rsidRPr="00BE2E61">
              <w:rPr>
                <w:color w:val="000000"/>
                <w:sz w:val="22"/>
                <w:szCs w:val="22"/>
              </w:rPr>
              <w:t>0.02</w:t>
            </w:r>
          </w:p>
        </w:tc>
      </w:tr>
      <w:tr w:rsidR="007402FE" w:rsidRPr="00EC30B6" w14:paraId="07BE5F2E" w14:textId="77777777" w:rsidTr="007402FE">
        <w:trPr>
          <w:trHeight w:val="300"/>
        </w:trPr>
        <w:tc>
          <w:tcPr>
            <w:tcW w:w="2460" w:type="dxa"/>
          </w:tcPr>
          <w:p w14:paraId="4731C618" w14:textId="77777777" w:rsidR="007402FE" w:rsidRPr="00EC30B6" w:rsidRDefault="007402FE" w:rsidP="007402FE">
            <w:pPr>
              <w:spacing w:line="240" w:lineRule="auto"/>
              <w:jc w:val="left"/>
              <w:rPr>
                <w:color w:val="000000"/>
                <w:sz w:val="22"/>
                <w:szCs w:val="22"/>
              </w:rPr>
            </w:pPr>
          </w:p>
        </w:tc>
        <w:tc>
          <w:tcPr>
            <w:tcW w:w="2660" w:type="dxa"/>
            <w:shd w:val="clear" w:color="auto" w:fill="auto"/>
            <w:noWrap/>
            <w:vAlign w:val="bottom"/>
            <w:hideMark/>
          </w:tcPr>
          <w:p w14:paraId="5DCC21DB" w14:textId="784EFFD2" w:rsidR="007402FE" w:rsidRPr="00BE2E61" w:rsidRDefault="00EC30B6" w:rsidP="007402FE">
            <w:pPr>
              <w:spacing w:line="240" w:lineRule="auto"/>
              <w:jc w:val="left"/>
              <w:rPr>
                <w:color w:val="000000"/>
                <w:sz w:val="22"/>
                <w:szCs w:val="22"/>
              </w:rPr>
            </w:pPr>
            <w:r>
              <w:rPr>
                <w:color w:val="000000"/>
                <w:sz w:val="22"/>
                <w:szCs w:val="22"/>
              </w:rPr>
              <w:t>l</w:t>
            </w:r>
            <w:r w:rsidR="007402FE" w:rsidRPr="00BE2E61">
              <w:rPr>
                <w:color w:val="000000"/>
                <w:sz w:val="22"/>
                <w:szCs w:val="22"/>
              </w:rPr>
              <w:t>and</w:t>
            </w:r>
            <w:r>
              <w:rPr>
                <w:color w:val="000000"/>
                <w:sz w:val="22"/>
                <w:szCs w:val="22"/>
              </w:rPr>
              <w:t xml:space="preserve"> </w:t>
            </w:r>
            <w:r w:rsidR="007402FE" w:rsidRPr="00BE2E61">
              <w:rPr>
                <w:color w:val="000000"/>
                <w:sz w:val="22"/>
                <w:szCs w:val="22"/>
              </w:rPr>
              <w:t>price</w:t>
            </w:r>
          </w:p>
        </w:tc>
        <w:tc>
          <w:tcPr>
            <w:tcW w:w="1300" w:type="dxa"/>
            <w:shd w:val="clear" w:color="auto" w:fill="auto"/>
            <w:noWrap/>
            <w:vAlign w:val="bottom"/>
            <w:hideMark/>
          </w:tcPr>
          <w:p w14:paraId="7B3BA612" w14:textId="77777777" w:rsidR="007402FE" w:rsidRPr="00BE2E61" w:rsidRDefault="007402FE" w:rsidP="00EC30B6">
            <w:pPr>
              <w:spacing w:line="240" w:lineRule="auto"/>
              <w:jc w:val="right"/>
              <w:rPr>
                <w:color w:val="000000"/>
                <w:sz w:val="22"/>
                <w:szCs w:val="22"/>
              </w:rPr>
            </w:pPr>
            <w:r w:rsidRPr="00BE2E61">
              <w:rPr>
                <w:color w:val="000000"/>
                <w:sz w:val="22"/>
                <w:szCs w:val="22"/>
              </w:rPr>
              <w:t>-0.06</w:t>
            </w:r>
          </w:p>
        </w:tc>
        <w:tc>
          <w:tcPr>
            <w:tcW w:w="1300" w:type="dxa"/>
            <w:shd w:val="clear" w:color="auto" w:fill="auto"/>
            <w:noWrap/>
            <w:vAlign w:val="bottom"/>
            <w:hideMark/>
          </w:tcPr>
          <w:p w14:paraId="3A5F06BC" w14:textId="77777777" w:rsidR="007402FE" w:rsidRPr="00BE2E61" w:rsidRDefault="007402FE" w:rsidP="00EC30B6">
            <w:pPr>
              <w:spacing w:line="240" w:lineRule="auto"/>
              <w:jc w:val="right"/>
              <w:rPr>
                <w:color w:val="000000"/>
                <w:sz w:val="22"/>
                <w:szCs w:val="22"/>
              </w:rPr>
            </w:pPr>
            <w:r w:rsidRPr="00BE2E61">
              <w:rPr>
                <w:color w:val="000000"/>
                <w:sz w:val="22"/>
                <w:szCs w:val="22"/>
              </w:rPr>
              <w:t>-0.19*</w:t>
            </w:r>
          </w:p>
        </w:tc>
        <w:tc>
          <w:tcPr>
            <w:tcW w:w="1300" w:type="dxa"/>
            <w:shd w:val="clear" w:color="auto" w:fill="auto"/>
            <w:noWrap/>
            <w:vAlign w:val="bottom"/>
            <w:hideMark/>
          </w:tcPr>
          <w:p w14:paraId="6A92406C" w14:textId="77777777" w:rsidR="007402FE" w:rsidRPr="00BE2E61" w:rsidRDefault="007402FE" w:rsidP="00EC30B6">
            <w:pPr>
              <w:spacing w:line="240" w:lineRule="auto"/>
              <w:jc w:val="right"/>
              <w:rPr>
                <w:color w:val="000000"/>
                <w:sz w:val="22"/>
                <w:szCs w:val="22"/>
              </w:rPr>
            </w:pPr>
            <w:r w:rsidRPr="00BE2E61">
              <w:rPr>
                <w:color w:val="000000"/>
                <w:sz w:val="22"/>
                <w:szCs w:val="22"/>
              </w:rPr>
              <w:t>-0.02</w:t>
            </w:r>
          </w:p>
        </w:tc>
      </w:tr>
      <w:tr w:rsidR="007402FE" w:rsidRPr="00EC30B6" w14:paraId="31F0A8FF" w14:textId="77777777" w:rsidTr="007402FE">
        <w:trPr>
          <w:trHeight w:val="300"/>
        </w:trPr>
        <w:tc>
          <w:tcPr>
            <w:tcW w:w="2460" w:type="dxa"/>
          </w:tcPr>
          <w:p w14:paraId="3F41AB85" w14:textId="77777777" w:rsidR="007402FE" w:rsidRPr="00EC30B6" w:rsidRDefault="007402FE" w:rsidP="007402FE">
            <w:pPr>
              <w:spacing w:line="240" w:lineRule="auto"/>
              <w:jc w:val="left"/>
              <w:rPr>
                <w:color w:val="000000"/>
                <w:sz w:val="22"/>
                <w:szCs w:val="22"/>
              </w:rPr>
            </w:pPr>
          </w:p>
        </w:tc>
        <w:tc>
          <w:tcPr>
            <w:tcW w:w="2660" w:type="dxa"/>
            <w:shd w:val="clear" w:color="auto" w:fill="auto"/>
            <w:noWrap/>
            <w:vAlign w:val="bottom"/>
            <w:hideMark/>
          </w:tcPr>
          <w:p w14:paraId="2D56296D" w14:textId="2A28B495" w:rsidR="007402FE" w:rsidRPr="00BE2E61" w:rsidRDefault="00EC30B6" w:rsidP="007402FE">
            <w:pPr>
              <w:spacing w:line="240" w:lineRule="auto"/>
              <w:jc w:val="left"/>
              <w:rPr>
                <w:color w:val="000000"/>
                <w:sz w:val="22"/>
                <w:szCs w:val="22"/>
              </w:rPr>
            </w:pPr>
            <w:r>
              <w:rPr>
                <w:color w:val="000000"/>
                <w:sz w:val="22"/>
                <w:szCs w:val="22"/>
              </w:rPr>
              <w:t xml:space="preserve">population density </w:t>
            </w:r>
          </w:p>
        </w:tc>
        <w:tc>
          <w:tcPr>
            <w:tcW w:w="1300" w:type="dxa"/>
            <w:shd w:val="clear" w:color="auto" w:fill="auto"/>
            <w:noWrap/>
            <w:vAlign w:val="bottom"/>
            <w:hideMark/>
          </w:tcPr>
          <w:p w14:paraId="5D7FF989" w14:textId="77777777" w:rsidR="007402FE" w:rsidRPr="00BE2E61" w:rsidRDefault="007402FE" w:rsidP="00EC30B6">
            <w:pPr>
              <w:spacing w:line="240" w:lineRule="auto"/>
              <w:jc w:val="right"/>
              <w:rPr>
                <w:color w:val="000000"/>
                <w:sz w:val="22"/>
                <w:szCs w:val="22"/>
              </w:rPr>
            </w:pPr>
            <w:r w:rsidRPr="00BE2E61">
              <w:rPr>
                <w:color w:val="000000"/>
                <w:sz w:val="22"/>
                <w:szCs w:val="22"/>
              </w:rPr>
              <w:t>0.01</w:t>
            </w:r>
          </w:p>
        </w:tc>
        <w:tc>
          <w:tcPr>
            <w:tcW w:w="1300" w:type="dxa"/>
            <w:shd w:val="clear" w:color="auto" w:fill="auto"/>
            <w:noWrap/>
            <w:vAlign w:val="bottom"/>
            <w:hideMark/>
          </w:tcPr>
          <w:p w14:paraId="1194ECCA" w14:textId="0F31B9A3" w:rsidR="007402FE" w:rsidRPr="00F84E19" w:rsidRDefault="007402FE" w:rsidP="00EC30B6">
            <w:pPr>
              <w:spacing w:line="240" w:lineRule="auto"/>
              <w:jc w:val="right"/>
              <w:rPr>
                <w:color w:val="000000"/>
                <w:sz w:val="22"/>
                <w:szCs w:val="22"/>
                <w:lang w:val="en-US"/>
              </w:rPr>
            </w:pPr>
            <w:r w:rsidRPr="00BE2E61">
              <w:rPr>
                <w:color w:val="000000"/>
                <w:sz w:val="22"/>
                <w:szCs w:val="22"/>
              </w:rPr>
              <w:t>-0.1</w:t>
            </w:r>
            <w:r w:rsidR="00E329B9">
              <w:rPr>
                <w:color w:val="000000"/>
                <w:sz w:val="22"/>
                <w:szCs w:val="22"/>
              </w:rPr>
              <w:t>0</w:t>
            </w:r>
          </w:p>
        </w:tc>
        <w:tc>
          <w:tcPr>
            <w:tcW w:w="1300" w:type="dxa"/>
            <w:shd w:val="clear" w:color="auto" w:fill="auto"/>
            <w:noWrap/>
            <w:vAlign w:val="bottom"/>
            <w:hideMark/>
          </w:tcPr>
          <w:p w14:paraId="194CCA11" w14:textId="77777777" w:rsidR="007402FE" w:rsidRPr="00BE2E61" w:rsidRDefault="007402FE" w:rsidP="00EC30B6">
            <w:pPr>
              <w:spacing w:line="240" w:lineRule="auto"/>
              <w:jc w:val="right"/>
              <w:rPr>
                <w:color w:val="000000"/>
                <w:sz w:val="22"/>
                <w:szCs w:val="22"/>
              </w:rPr>
            </w:pPr>
            <w:r w:rsidRPr="00BE2E61">
              <w:rPr>
                <w:color w:val="000000"/>
                <w:sz w:val="22"/>
                <w:szCs w:val="22"/>
              </w:rPr>
              <w:t>0.06</w:t>
            </w:r>
          </w:p>
        </w:tc>
      </w:tr>
      <w:tr w:rsidR="007402FE" w:rsidRPr="00EC30B6" w14:paraId="3BC64755" w14:textId="77777777" w:rsidTr="007402FE">
        <w:trPr>
          <w:trHeight w:val="300"/>
        </w:trPr>
        <w:tc>
          <w:tcPr>
            <w:tcW w:w="2460" w:type="dxa"/>
          </w:tcPr>
          <w:p w14:paraId="0DBC03BE" w14:textId="77777777" w:rsidR="007402FE" w:rsidRPr="00EC30B6" w:rsidRDefault="007402FE" w:rsidP="007402FE">
            <w:pPr>
              <w:spacing w:line="240" w:lineRule="auto"/>
              <w:jc w:val="left"/>
              <w:rPr>
                <w:color w:val="000000"/>
                <w:sz w:val="22"/>
                <w:szCs w:val="22"/>
              </w:rPr>
            </w:pPr>
          </w:p>
        </w:tc>
        <w:tc>
          <w:tcPr>
            <w:tcW w:w="2660" w:type="dxa"/>
            <w:shd w:val="clear" w:color="auto" w:fill="auto"/>
            <w:noWrap/>
            <w:vAlign w:val="bottom"/>
            <w:hideMark/>
          </w:tcPr>
          <w:p w14:paraId="789008AA" w14:textId="08BABD65" w:rsidR="007402FE" w:rsidRPr="00BE2E61" w:rsidRDefault="00EC30B6" w:rsidP="007402FE">
            <w:pPr>
              <w:spacing w:line="240" w:lineRule="auto"/>
              <w:jc w:val="left"/>
              <w:rPr>
                <w:color w:val="000000"/>
                <w:sz w:val="22"/>
                <w:szCs w:val="22"/>
              </w:rPr>
            </w:pPr>
            <w:r>
              <w:rPr>
                <w:color w:val="000000"/>
                <w:sz w:val="22"/>
                <w:szCs w:val="22"/>
              </w:rPr>
              <w:t>a</w:t>
            </w:r>
            <w:r w:rsidR="007402FE" w:rsidRPr="00BE2E61">
              <w:rPr>
                <w:color w:val="000000"/>
                <w:sz w:val="22"/>
                <w:szCs w:val="22"/>
              </w:rPr>
              <w:t>griculture</w:t>
            </w:r>
            <w:r>
              <w:rPr>
                <w:color w:val="000000"/>
                <w:sz w:val="22"/>
                <w:szCs w:val="22"/>
              </w:rPr>
              <w:t>%</w:t>
            </w:r>
          </w:p>
        </w:tc>
        <w:tc>
          <w:tcPr>
            <w:tcW w:w="1300" w:type="dxa"/>
            <w:shd w:val="clear" w:color="auto" w:fill="auto"/>
            <w:noWrap/>
            <w:vAlign w:val="bottom"/>
            <w:hideMark/>
          </w:tcPr>
          <w:p w14:paraId="48A94D48" w14:textId="77777777" w:rsidR="007402FE" w:rsidRPr="00BE2E61" w:rsidRDefault="007402FE" w:rsidP="00EC30B6">
            <w:pPr>
              <w:spacing w:line="240" w:lineRule="auto"/>
              <w:jc w:val="right"/>
              <w:rPr>
                <w:color w:val="000000"/>
                <w:sz w:val="22"/>
                <w:szCs w:val="22"/>
              </w:rPr>
            </w:pPr>
            <w:r w:rsidRPr="00BE2E61">
              <w:rPr>
                <w:color w:val="000000"/>
                <w:sz w:val="22"/>
                <w:szCs w:val="22"/>
              </w:rPr>
              <w:t>-0.11</w:t>
            </w:r>
          </w:p>
        </w:tc>
        <w:tc>
          <w:tcPr>
            <w:tcW w:w="1300" w:type="dxa"/>
            <w:shd w:val="clear" w:color="auto" w:fill="auto"/>
            <w:noWrap/>
            <w:vAlign w:val="bottom"/>
            <w:hideMark/>
          </w:tcPr>
          <w:p w14:paraId="22068FCF" w14:textId="77777777" w:rsidR="007402FE" w:rsidRPr="00BE2E61" w:rsidRDefault="007402FE" w:rsidP="00EC30B6">
            <w:pPr>
              <w:spacing w:line="240" w:lineRule="auto"/>
              <w:jc w:val="right"/>
              <w:rPr>
                <w:color w:val="000000"/>
                <w:sz w:val="22"/>
                <w:szCs w:val="22"/>
              </w:rPr>
            </w:pPr>
            <w:r w:rsidRPr="00BE2E61">
              <w:rPr>
                <w:color w:val="000000"/>
                <w:sz w:val="22"/>
                <w:szCs w:val="22"/>
              </w:rPr>
              <w:t>0.03</w:t>
            </w:r>
          </w:p>
        </w:tc>
        <w:tc>
          <w:tcPr>
            <w:tcW w:w="1300" w:type="dxa"/>
            <w:shd w:val="clear" w:color="auto" w:fill="auto"/>
            <w:noWrap/>
            <w:vAlign w:val="bottom"/>
            <w:hideMark/>
          </w:tcPr>
          <w:p w14:paraId="70C7CB11" w14:textId="77777777" w:rsidR="007402FE" w:rsidRPr="00BE2E61" w:rsidRDefault="007402FE" w:rsidP="00EC30B6">
            <w:pPr>
              <w:spacing w:line="240" w:lineRule="auto"/>
              <w:jc w:val="right"/>
              <w:rPr>
                <w:color w:val="000000"/>
                <w:sz w:val="22"/>
                <w:szCs w:val="22"/>
              </w:rPr>
            </w:pPr>
            <w:r w:rsidRPr="00BE2E61">
              <w:rPr>
                <w:color w:val="000000"/>
                <w:sz w:val="22"/>
                <w:szCs w:val="22"/>
              </w:rPr>
              <w:t>-0.07</w:t>
            </w:r>
          </w:p>
        </w:tc>
      </w:tr>
      <w:tr w:rsidR="007402FE" w:rsidRPr="00EC30B6" w14:paraId="7147B439" w14:textId="77777777" w:rsidTr="007402FE">
        <w:trPr>
          <w:trHeight w:val="300"/>
        </w:trPr>
        <w:tc>
          <w:tcPr>
            <w:tcW w:w="2460" w:type="dxa"/>
          </w:tcPr>
          <w:p w14:paraId="69E551FF" w14:textId="77777777" w:rsidR="007402FE" w:rsidRPr="00EC30B6" w:rsidRDefault="007402FE" w:rsidP="007402FE">
            <w:pPr>
              <w:spacing w:line="240" w:lineRule="auto"/>
              <w:jc w:val="left"/>
              <w:rPr>
                <w:color w:val="000000"/>
                <w:sz w:val="22"/>
                <w:szCs w:val="22"/>
              </w:rPr>
            </w:pPr>
          </w:p>
        </w:tc>
        <w:tc>
          <w:tcPr>
            <w:tcW w:w="2660" w:type="dxa"/>
            <w:shd w:val="clear" w:color="auto" w:fill="auto"/>
            <w:noWrap/>
            <w:vAlign w:val="bottom"/>
            <w:hideMark/>
          </w:tcPr>
          <w:p w14:paraId="40AB60F8" w14:textId="214940B9" w:rsidR="007402FE" w:rsidRPr="00BE2E61" w:rsidRDefault="00EC30B6" w:rsidP="007402FE">
            <w:pPr>
              <w:spacing w:line="240" w:lineRule="auto"/>
              <w:jc w:val="left"/>
              <w:rPr>
                <w:color w:val="000000"/>
                <w:sz w:val="22"/>
                <w:szCs w:val="22"/>
              </w:rPr>
            </w:pPr>
            <w:r>
              <w:rPr>
                <w:color w:val="000000"/>
                <w:sz w:val="22"/>
                <w:szCs w:val="22"/>
              </w:rPr>
              <w:t>r</w:t>
            </w:r>
            <w:r w:rsidR="007402FE" w:rsidRPr="00BE2E61">
              <w:rPr>
                <w:color w:val="000000"/>
                <w:sz w:val="22"/>
                <w:szCs w:val="22"/>
              </w:rPr>
              <w:t>esidential</w:t>
            </w:r>
            <w:r>
              <w:rPr>
                <w:color w:val="000000"/>
                <w:sz w:val="22"/>
                <w:szCs w:val="22"/>
              </w:rPr>
              <w:t>%</w:t>
            </w:r>
          </w:p>
        </w:tc>
        <w:tc>
          <w:tcPr>
            <w:tcW w:w="1300" w:type="dxa"/>
            <w:shd w:val="clear" w:color="auto" w:fill="auto"/>
            <w:noWrap/>
            <w:vAlign w:val="bottom"/>
            <w:hideMark/>
          </w:tcPr>
          <w:p w14:paraId="09B3E2D0" w14:textId="77777777" w:rsidR="007402FE" w:rsidRPr="00BE2E61" w:rsidRDefault="007402FE" w:rsidP="00EC30B6">
            <w:pPr>
              <w:spacing w:line="240" w:lineRule="auto"/>
              <w:jc w:val="right"/>
              <w:rPr>
                <w:color w:val="000000"/>
                <w:sz w:val="22"/>
                <w:szCs w:val="22"/>
              </w:rPr>
            </w:pPr>
            <w:r w:rsidRPr="00BE2E61">
              <w:rPr>
                <w:color w:val="000000"/>
                <w:sz w:val="22"/>
                <w:szCs w:val="22"/>
              </w:rPr>
              <w:t>0.16</w:t>
            </w:r>
          </w:p>
        </w:tc>
        <w:tc>
          <w:tcPr>
            <w:tcW w:w="1300" w:type="dxa"/>
            <w:shd w:val="clear" w:color="auto" w:fill="auto"/>
            <w:noWrap/>
            <w:vAlign w:val="bottom"/>
            <w:hideMark/>
          </w:tcPr>
          <w:p w14:paraId="5510FB6F" w14:textId="77777777" w:rsidR="007402FE" w:rsidRPr="00BE2E61" w:rsidRDefault="007402FE" w:rsidP="00EC30B6">
            <w:pPr>
              <w:spacing w:line="240" w:lineRule="auto"/>
              <w:jc w:val="right"/>
              <w:rPr>
                <w:color w:val="000000"/>
                <w:sz w:val="22"/>
                <w:szCs w:val="22"/>
              </w:rPr>
            </w:pPr>
            <w:r w:rsidRPr="00BE2E61">
              <w:rPr>
                <w:color w:val="000000"/>
                <w:sz w:val="22"/>
                <w:szCs w:val="22"/>
              </w:rPr>
              <w:t>-0.01</w:t>
            </w:r>
          </w:p>
        </w:tc>
        <w:tc>
          <w:tcPr>
            <w:tcW w:w="1300" w:type="dxa"/>
            <w:shd w:val="clear" w:color="auto" w:fill="auto"/>
            <w:noWrap/>
            <w:vAlign w:val="bottom"/>
            <w:hideMark/>
          </w:tcPr>
          <w:p w14:paraId="078AC22C" w14:textId="77777777" w:rsidR="007402FE" w:rsidRPr="00BE2E61" w:rsidRDefault="007402FE" w:rsidP="00EC30B6">
            <w:pPr>
              <w:spacing w:line="240" w:lineRule="auto"/>
              <w:jc w:val="right"/>
              <w:rPr>
                <w:color w:val="000000"/>
                <w:sz w:val="22"/>
                <w:szCs w:val="22"/>
              </w:rPr>
            </w:pPr>
            <w:r w:rsidRPr="00BE2E61">
              <w:rPr>
                <w:color w:val="000000"/>
                <w:sz w:val="22"/>
                <w:szCs w:val="22"/>
              </w:rPr>
              <w:t>0.29**</w:t>
            </w:r>
          </w:p>
        </w:tc>
      </w:tr>
      <w:tr w:rsidR="007402FE" w:rsidRPr="00EC30B6" w14:paraId="12244ED8" w14:textId="77777777" w:rsidTr="007402FE">
        <w:trPr>
          <w:trHeight w:val="300"/>
        </w:trPr>
        <w:tc>
          <w:tcPr>
            <w:tcW w:w="2460" w:type="dxa"/>
          </w:tcPr>
          <w:p w14:paraId="75DF20AC" w14:textId="77777777" w:rsidR="007402FE" w:rsidRPr="00EC30B6" w:rsidRDefault="007402FE" w:rsidP="007402FE">
            <w:pPr>
              <w:spacing w:line="240" w:lineRule="auto"/>
              <w:jc w:val="left"/>
              <w:rPr>
                <w:color w:val="000000"/>
                <w:sz w:val="22"/>
                <w:szCs w:val="22"/>
              </w:rPr>
            </w:pPr>
          </w:p>
        </w:tc>
        <w:tc>
          <w:tcPr>
            <w:tcW w:w="2660" w:type="dxa"/>
            <w:shd w:val="clear" w:color="auto" w:fill="auto"/>
            <w:noWrap/>
            <w:vAlign w:val="bottom"/>
            <w:hideMark/>
          </w:tcPr>
          <w:p w14:paraId="66D9EF48" w14:textId="1244C7E3" w:rsidR="007402FE" w:rsidRPr="00BE2E61" w:rsidRDefault="007402FE" w:rsidP="007402FE">
            <w:pPr>
              <w:spacing w:line="240" w:lineRule="auto"/>
              <w:jc w:val="left"/>
              <w:rPr>
                <w:color w:val="000000"/>
                <w:sz w:val="22"/>
                <w:szCs w:val="22"/>
              </w:rPr>
            </w:pPr>
            <w:r w:rsidRPr="00BE2E61">
              <w:rPr>
                <w:color w:val="000000"/>
                <w:sz w:val="22"/>
                <w:szCs w:val="22"/>
              </w:rPr>
              <w:t>multi-family residential</w:t>
            </w:r>
            <w:r w:rsidR="00EC30B6">
              <w:rPr>
                <w:color w:val="000000"/>
                <w:sz w:val="22"/>
                <w:szCs w:val="22"/>
              </w:rPr>
              <w:t>%</w:t>
            </w:r>
          </w:p>
        </w:tc>
        <w:tc>
          <w:tcPr>
            <w:tcW w:w="1300" w:type="dxa"/>
            <w:shd w:val="clear" w:color="auto" w:fill="auto"/>
            <w:noWrap/>
            <w:vAlign w:val="bottom"/>
            <w:hideMark/>
          </w:tcPr>
          <w:p w14:paraId="51BD91AB" w14:textId="77777777" w:rsidR="007402FE" w:rsidRPr="00BE2E61" w:rsidRDefault="007402FE" w:rsidP="00EC30B6">
            <w:pPr>
              <w:spacing w:line="240" w:lineRule="auto"/>
              <w:jc w:val="right"/>
              <w:rPr>
                <w:color w:val="000000"/>
                <w:sz w:val="22"/>
                <w:szCs w:val="22"/>
              </w:rPr>
            </w:pPr>
            <w:r w:rsidRPr="00BE2E61">
              <w:rPr>
                <w:color w:val="000000"/>
                <w:sz w:val="22"/>
                <w:szCs w:val="22"/>
              </w:rPr>
              <w:t>-0.28</w:t>
            </w:r>
          </w:p>
        </w:tc>
        <w:tc>
          <w:tcPr>
            <w:tcW w:w="1300" w:type="dxa"/>
            <w:shd w:val="clear" w:color="auto" w:fill="auto"/>
            <w:noWrap/>
            <w:vAlign w:val="bottom"/>
            <w:hideMark/>
          </w:tcPr>
          <w:p w14:paraId="708A3844" w14:textId="77777777" w:rsidR="007402FE" w:rsidRPr="00BE2E61" w:rsidRDefault="007402FE" w:rsidP="00EC30B6">
            <w:pPr>
              <w:spacing w:line="240" w:lineRule="auto"/>
              <w:jc w:val="right"/>
              <w:rPr>
                <w:color w:val="000000"/>
                <w:sz w:val="22"/>
                <w:szCs w:val="22"/>
              </w:rPr>
            </w:pPr>
            <w:r w:rsidRPr="00BE2E61">
              <w:rPr>
                <w:color w:val="000000"/>
                <w:sz w:val="22"/>
                <w:szCs w:val="22"/>
              </w:rPr>
              <w:t>-0.13</w:t>
            </w:r>
          </w:p>
        </w:tc>
        <w:tc>
          <w:tcPr>
            <w:tcW w:w="1300" w:type="dxa"/>
            <w:shd w:val="clear" w:color="auto" w:fill="auto"/>
            <w:noWrap/>
            <w:vAlign w:val="bottom"/>
            <w:hideMark/>
          </w:tcPr>
          <w:p w14:paraId="019D7F2B" w14:textId="77777777" w:rsidR="007402FE" w:rsidRPr="00BE2E61" w:rsidRDefault="007402FE" w:rsidP="00EC30B6">
            <w:pPr>
              <w:spacing w:line="240" w:lineRule="auto"/>
              <w:jc w:val="right"/>
              <w:rPr>
                <w:color w:val="000000"/>
                <w:sz w:val="22"/>
                <w:szCs w:val="22"/>
              </w:rPr>
            </w:pPr>
            <w:r w:rsidRPr="00BE2E61">
              <w:rPr>
                <w:color w:val="000000"/>
                <w:sz w:val="22"/>
                <w:szCs w:val="22"/>
              </w:rPr>
              <w:t>-0.34*</w:t>
            </w:r>
          </w:p>
        </w:tc>
      </w:tr>
      <w:tr w:rsidR="007402FE" w:rsidRPr="00EC30B6" w14:paraId="56173CEB" w14:textId="77777777" w:rsidTr="007402FE">
        <w:trPr>
          <w:trHeight w:val="300"/>
        </w:trPr>
        <w:tc>
          <w:tcPr>
            <w:tcW w:w="2460" w:type="dxa"/>
          </w:tcPr>
          <w:p w14:paraId="5F043008" w14:textId="77777777" w:rsidR="007402FE" w:rsidRPr="00EC30B6" w:rsidRDefault="007402FE" w:rsidP="007402FE">
            <w:pPr>
              <w:spacing w:line="240" w:lineRule="auto"/>
              <w:jc w:val="left"/>
              <w:rPr>
                <w:color w:val="000000"/>
                <w:sz w:val="22"/>
                <w:szCs w:val="22"/>
              </w:rPr>
            </w:pPr>
          </w:p>
        </w:tc>
        <w:tc>
          <w:tcPr>
            <w:tcW w:w="2660" w:type="dxa"/>
            <w:shd w:val="clear" w:color="auto" w:fill="auto"/>
            <w:noWrap/>
            <w:vAlign w:val="bottom"/>
            <w:hideMark/>
          </w:tcPr>
          <w:p w14:paraId="15F16D1E" w14:textId="73B4F84C" w:rsidR="007402FE" w:rsidRPr="00BE2E61" w:rsidRDefault="007402FE" w:rsidP="007402FE">
            <w:pPr>
              <w:spacing w:line="240" w:lineRule="auto"/>
              <w:jc w:val="left"/>
              <w:rPr>
                <w:color w:val="000000"/>
                <w:sz w:val="22"/>
                <w:szCs w:val="22"/>
              </w:rPr>
            </w:pPr>
            <w:r w:rsidRPr="00BE2E61">
              <w:rPr>
                <w:color w:val="000000"/>
                <w:sz w:val="22"/>
                <w:szCs w:val="22"/>
              </w:rPr>
              <w:t>commercial/industrial</w:t>
            </w:r>
            <w:r w:rsidR="00EC30B6">
              <w:rPr>
                <w:color w:val="000000"/>
                <w:sz w:val="22"/>
                <w:szCs w:val="22"/>
              </w:rPr>
              <w:t>%</w:t>
            </w:r>
          </w:p>
        </w:tc>
        <w:tc>
          <w:tcPr>
            <w:tcW w:w="1300" w:type="dxa"/>
            <w:shd w:val="clear" w:color="auto" w:fill="auto"/>
            <w:noWrap/>
            <w:vAlign w:val="bottom"/>
            <w:hideMark/>
          </w:tcPr>
          <w:p w14:paraId="69F3E329" w14:textId="77777777" w:rsidR="007402FE" w:rsidRPr="00BE2E61" w:rsidRDefault="007402FE" w:rsidP="00EC30B6">
            <w:pPr>
              <w:spacing w:line="240" w:lineRule="auto"/>
              <w:jc w:val="right"/>
              <w:rPr>
                <w:color w:val="000000"/>
                <w:sz w:val="22"/>
                <w:szCs w:val="22"/>
              </w:rPr>
            </w:pPr>
            <w:r w:rsidRPr="00BE2E61">
              <w:rPr>
                <w:color w:val="000000"/>
                <w:sz w:val="22"/>
                <w:szCs w:val="22"/>
              </w:rPr>
              <w:t>-0.29</w:t>
            </w:r>
          </w:p>
        </w:tc>
        <w:tc>
          <w:tcPr>
            <w:tcW w:w="1300" w:type="dxa"/>
            <w:shd w:val="clear" w:color="auto" w:fill="auto"/>
            <w:noWrap/>
            <w:vAlign w:val="bottom"/>
            <w:hideMark/>
          </w:tcPr>
          <w:p w14:paraId="4C5E9A7C" w14:textId="77777777" w:rsidR="007402FE" w:rsidRPr="00BE2E61" w:rsidRDefault="007402FE" w:rsidP="00EC30B6">
            <w:pPr>
              <w:spacing w:line="240" w:lineRule="auto"/>
              <w:jc w:val="right"/>
              <w:rPr>
                <w:color w:val="000000"/>
                <w:sz w:val="22"/>
                <w:szCs w:val="22"/>
              </w:rPr>
            </w:pPr>
            <w:r w:rsidRPr="00BE2E61">
              <w:rPr>
                <w:color w:val="000000"/>
                <w:sz w:val="22"/>
                <w:szCs w:val="22"/>
              </w:rPr>
              <w:t>-0.59</w:t>
            </w:r>
          </w:p>
        </w:tc>
        <w:tc>
          <w:tcPr>
            <w:tcW w:w="1300" w:type="dxa"/>
            <w:shd w:val="clear" w:color="auto" w:fill="auto"/>
            <w:noWrap/>
            <w:vAlign w:val="bottom"/>
            <w:hideMark/>
          </w:tcPr>
          <w:p w14:paraId="64596F7F" w14:textId="77777777" w:rsidR="007402FE" w:rsidRPr="00BE2E61" w:rsidRDefault="007402FE" w:rsidP="00EC30B6">
            <w:pPr>
              <w:spacing w:line="240" w:lineRule="auto"/>
              <w:jc w:val="right"/>
              <w:rPr>
                <w:color w:val="000000"/>
                <w:sz w:val="22"/>
                <w:szCs w:val="22"/>
              </w:rPr>
            </w:pPr>
            <w:r w:rsidRPr="00BE2E61">
              <w:rPr>
                <w:color w:val="000000"/>
                <w:sz w:val="22"/>
                <w:szCs w:val="22"/>
              </w:rPr>
              <w:t>-0.04</w:t>
            </w:r>
          </w:p>
        </w:tc>
      </w:tr>
      <w:tr w:rsidR="007402FE" w:rsidRPr="00EC30B6" w14:paraId="12034C89" w14:textId="77777777" w:rsidTr="007402FE">
        <w:trPr>
          <w:trHeight w:val="300"/>
        </w:trPr>
        <w:tc>
          <w:tcPr>
            <w:tcW w:w="2460" w:type="dxa"/>
          </w:tcPr>
          <w:p w14:paraId="0A65F34A" w14:textId="77777777" w:rsidR="007402FE" w:rsidRPr="00EC30B6" w:rsidRDefault="007402FE" w:rsidP="007402FE">
            <w:pPr>
              <w:spacing w:line="240" w:lineRule="auto"/>
              <w:jc w:val="left"/>
              <w:rPr>
                <w:color w:val="000000"/>
                <w:sz w:val="22"/>
                <w:szCs w:val="22"/>
              </w:rPr>
            </w:pPr>
          </w:p>
        </w:tc>
        <w:tc>
          <w:tcPr>
            <w:tcW w:w="2660" w:type="dxa"/>
            <w:shd w:val="clear" w:color="auto" w:fill="auto"/>
            <w:noWrap/>
            <w:vAlign w:val="bottom"/>
            <w:hideMark/>
          </w:tcPr>
          <w:p w14:paraId="5488DEC8" w14:textId="00A67B97" w:rsidR="007402FE" w:rsidRPr="00BE2E61" w:rsidRDefault="007402FE" w:rsidP="007402FE">
            <w:pPr>
              <w:spacing w:line="240" w:lineRule="auto"/>
              <w:jc w:val="left"/>
              <w:rPr>
                <w:color w:val="000000"/>
                <w:sz w:val="22"/>
                <w:szCs w:val="22"/>
              </w:rPr>
            </w:pPr>
            <w:r w:rsidRPr="00BE2E61">
              <w:rPr>
                <w:color w:val="000000"/>
                <w:sz w:val="22"/>
                <w:szCs w:val="22"/>
              </w:rPr>
              <w:t>institutional</w:t>
            </w:r>
            <w:r w:rsidR="00EC30B6">
              <w:rPr>
                <w:color w:val="000000"/>
                <w:sz w:val="22"/>
                <w:szCs w:val="22"/>
              </w:rPr>
              <w:t>%</w:t>
            </w:r>
          </w:p>
        </w:tc>
        <w:tc>
          <w:tcPr>
            <w:tcW w:w="1300" w:type="dxa"/>
            <w:shd w:val="clear" w:color="auto" w:fill="auto"/>
            <w:noWrap/>
            <w:vAlign w:val="bottom"/>
            <w:hideMark/>
          </w:tcPr>
          <w:p w14:paraId="21D78F93" w14:textId="77777777" w:rsidR="007402FE" w:rsidRPr="00BE2E61" w:rsidRDefault="007402FE" w:rsidP="00EC30B6">
            <w:pPr>
              <w:spacing w:line="240" w:lineRule="auto"/>
              <w:jc w:val="right"/>
              <w:rPr>
                <w:color w:val="000000"/>
                <w:sz w:val="22"/>
                <w:szCs w:val="22"/>
              </w:rPr>
            </w:pPr>
            <w:r w:rsidRPr="00BE2E61">
              <w:rPr>
                <w:color w:val="000000"/>
                <w:sz w:val="22"/>
                <w:szCs w:val="22"/>
              </w:rPr>
              <w:t>0.01</w:t>
            </w:r>
          </w:p>
        </w:tc>
        <w:tc>
          <w:tcPr>
            <w:tcW w:w="1300" w:type="dxa"/>
            <w:shd w:val="clear" w:color="auto" w:fill="auto"/>
            <w:noWrap/>
            <w:vAlign w:val="bottom"/>
            <w:hideMark/>
          </w:tcPr>
          <w:p w14:paraId="65ABC9F9" w14:textId="77777777" w:rsidR="007402FE" w:rsidRPr="00BE2E61" w:rsidRDefault="007402FE" w:rsidP="00EC30B6">
            <w:pPr>
              <w:spacing w:line="240" w:lineRule="auto"/>
              <w:jc w:val="right"/>
              <w:rPr>
                <w:color w:val="000000"/>
                <w:sz w:val="22"/>
                <w:szCs w:val="22"/>
              </w:rPr>
            </w:pPr>
            <w:r w:rsidRPr="00BE2E61">
              <w:rPr>
                <w:color w:val="000000"/>
                <w:sz w:val="22"/>
                <w:szCs w:val="22"/>
              </w:rPr>
              <w:t>0.15</w:t>
            </w:r>
          </w:p>
        </w:tc>
        <w:tc>
          <w:tcPr>
            <w:tcW w:w="1300" w:type="dxa"/>
            <w:shd w:val="clear" w:color="auto" w:fill="auto"/>
            <w:noWrap/>
            <w:vAlign w:val="bottom"/>
            <w:hideMark/>
          </w:tcPr>
          <w:p w14:paraId="0A7051EB" w14:textId="77777777" w:rsidR="007402FE" w:rsidRPr="00BE2E61" w:rsidRDefault="007402FE" w:rsidP="00EC30B6">
            <w:pPr>
              <w:spacing w:line="240" w:lineRule="auto"/>
              <w:jc w:val="right"/>
              <w:rPr>
                <w:color w:val="000000"/>
                <w:sz w:val="22"/>
                <w:szCs w:val="22"/>
              </w:rPr>
            </w:pPr>
            <w:r w:rsidRPr="00BE2E61">
              <w:rPr>
                <w:color w:val="000000"/>
                <w:sz w:val="22"/>
                <w:szCs w:val="22"/>
              </w:rPr>
              <w:t>-0.09</w:t>
            </w:r>
          </w:p>
        </w:tc>
      </w:tr>
      <w:tr w:rsidR="007402FE" w:rsidRPr="00EC30B6" w14:paraId="19242E08" w14:textId="77777777" w:rsidTr="007402FE">
        <w:trPr>
          <w:trHeight w:val="300"/>
        </w:trPr>
        <w:tc>
          <w:tcPr>
            <w:tcW w:w="2460" w:type="dxa"/>
            <w:tcBorders>
              <w:bottom w:val="nil"/>
            </w:tcBorders>
          </w:tcPr>
          <w:p w14:paraId="37DA14D3" w14:textId="77777777" w:rsidR="007402FE" w:rsidRPr="00EC30B6" w:rsidRDefault="007402FE" w:rsidP="007402FE">
            <w:pPr>
              <w:spacing w:line="240" w:lineRule="auto"/>
              <w:jc w:val="left"/>
              <w:rPr>
                <w:color w:val="000000"/>
                <w:sz w:val="22"/>
                <w:szCs w:val="22"/>
              </w:rPr>
            </w:pPr>
          </w:p>
        </w:tc>
        <w:tc>
          <w:tcPr>
            <w:tcW w:w="2660" w:type="dxa"/>
            <w:tcBorders>
              <w:bottom w:val="nil"/>
            </w:tcBorders>
            <w:shd w:val="clear" w:color="auto" w:fill="auto"/>
            <w:noWrap/>
            <w:vAlign w:val="bottom"/>
            <w:hideMark/>
          </w:tcPr>
          <w:p w14:paraId="239BE509" w14:textId="0DE00CA0" w:rsidR="007402FE" w:rsidRPr="00BE2E61" w:rsidRDefault="007402FE" w:rsidP="007402FE">
            <w:pPr>
              <w:spacing w:line="240" w:lineRule="auto"/>
              <w:jc w:val="left"/>
              <w:rPr>
                <w:color w:val="000000"/>
                <w:sz w:val="22"/>
                <w:szCs w:val="22"/>
              </w:rPr>
            </w:pPr>
            <w:r w:rsidRPr="00BE2E61">
              <w:rPr>
                <w:color w:val="000000"/>
                <w:sz w:val="22"/>
                <w:szCs w:val="22"/>
              </w:rPr>
              <w:t>park</w:t>
            </w:r>
            <w:r w:rsidR="00EC30B6">
              <w:rPr>
                <w:color w:val="000000"/>
                <w:sz w:val="22"/>
                <w:szCs w:val="22"/>
              </w:rPr>
              <w:t>%</w:t>
            </w:r>
          </w:p>
        </w:tc>
        <w:tc>
          <w:tcPr>
            <w:tcW w:w="1300" w:type="dxa"/>
            <w:tcBorders>
              <w:bottom w:val="nil"/>
            </w:tcBorders>
            <w:shd w:val="clear" w:color="auto" w:fill="auto"/>
            <w:noWrap/>
            <w:vAlign w:val="bottom"/>
            <w:hideMark/>
          </w:tcPr>
          <w:p w14:paraId="2EAE45C4" w14:textId="77777777" w:rsidR="007402FE" w:rsidRPr="00BE2E61" w:rsidRDefault="007402FE" w:rsidP="00EC30B6">
            <w:pPr>
              <w:spacing w:line="240" w:lineRule="auto"/>
              <w:jc w:val="right"/>
              <w:rPr>
                <w:color w:val="000000"/>
                <w:sz w:val="22"/>
                <w:szCs w:val="22"/>
              </w:rPr>
            </w:pPr>
            <w:r w:rsidRPr="00BE2E61">
              <w:rPr>
                <w:color w:val="000000"/>
                <w:sz w:val="22"/>
                <w:szCs w:val="22"/>
              </w:rPr>
              <w:t>-0.28</w:t>
            </w:r>
          </w:p>
        </w:tc>
        <w:tc>
          <w:tcPr>
            <w:tcW w:w="1300" w:type="dxa"/>
            <w:tcBorders>
              <w:bottom w:val="nil"/>
            </w:tcBorders>
            <w:shd w:val="clear" w:color="auto" w:fill="auto"/>
            <w:noWrap/>
            <w:vAlign w:val="bottom"/>
            <w:hideMark/>
          </w:tcPr>
          <w:p w14:paraId="6EB72C38" w14:textId="77777777" w:rsidR="007402FE" w:rsidRPr="00BE2E61" w:rsidRDefault="007402FE" w:rsidP="00EC30B6">
            <w:pPr>
              <w:spacing w:line="240" w:lineRule="auto"/>
              <w:jc w:val="right"/>
              <w:rPr>
                <w:color w:val="000000"/>
                <w:sz w:val="22"/>
                <w:szCs w:val="22"/>
              </w:rPr>
            </w:pPr>
            <w:r w:rsidRPr="00BE2E61">
              <w:rPr>
                <w:color w:val="000000"/>
                <w:sz w:val="22"/>
                <w:szCs w:val="22"/>
              </w:rPr>
              <w:t>-0.11</w:t>
            </w:r>
          </w:p>
        </w:tc>
        <w:tc>
          <w:tcPr>
            <w:tcW w:w="1300" w:type="dxa"/>
            <w:tcBorders>
              <w:bottom w:val="nil"/>
            </w:tcBorders>
            <w:shd w:val="clear" w:color="auto" w:fill="auto"/>
            <w:noWrap/>
            <w:vAlign w:val="bottom"/>
            <w:hideMark/>
          </w:tcPr>
          <w:p w14:paraId="04284D25" w14:textId="77777777" w:rsidR="007402FE" w:rsidRPr="00BE2E61" w:rsidRDefault="007402FE" w:rsidP="00EC30B6">
            <w:pPr>
              <w:spacing w:line="240" w:lineRule="auto"/>
              <w:jc w:val="right"/>
              <w:rPr>
                <w:color w:val="000000"/>
                <w:sz w:val="22"/>
                <w:szCs w:val="22"/>
              </w:rPr>
            </w:pPr>
            <w:r w:rsidRPr="00BE2E61">
              <w:rPr>
                <w:color w:val="000000"/>
                <w:sz w:val="22"/>
                <w:szCs w:val="22"/>
              </w:rPr>
              <w:t>-0.24</w:t>
            </w:r>
          </w:p>
        </w:tc>
      </w:tr>
      <w:tr w:rsidR="007402FE" w:rsidRPr="00EC30B6" w14:paraId="14F3CDEA" w14:textId="77777777" w:rsidTr="007402FE">
        <w:trPr>
          <w:trHeight w:val="300"/>
        </w:trPr>
        <w:tc>
          <w:tcPr>
            <w:tcW w:w="2460" w:type="dxa"/>
            <w:tcBorders>
              <w:top w:val="nil"/>
              <w:bottom w:val="single" w:sz="4" w:space="0" w:color="auto"/>
            </w:tcBorders>
          </w:tcPr>
          <w:p w14:paraId="5AFB209C" w14:textId="77777777" w:rsidR="007402FE" w:rsidRPr="00EC30B6" w:rsidRDefault="007402FE" w:rsidP="007402FE">
            <w:pPr>
              <w:spacing w:line="240" w:lineRule="auto"/>
              <w:jc w:val="left"/>
              <w:rPr>
                <w:color w:val="000000"/>
                <w:sz w:val="22"/>
                <w:szCs w:val="22"/>
              </w:rPr>
            </w:pPr>
          </w:p>
        </w:tc>
        <w:tc>
          <w:tcPr>
            <w:tcW w:w="2660" w:type="dxa"/>
            <w:tcBorders>
              <w:top w:val="nil"/>
              <w:bottom w:val="single" w:sz="4" w:space="0" w:color="auto"/>
            </w:tcBorders>
            <w:shd w:val="clear" w:color="auto" w:fill="auto"/>
            <w:noWrap/>
            <w:vAlign w:val="bottom"/>
            <w:hideMark/>
          </w:tcPr>
          <w:p w14:paraId="1C06951E" w14:textId="67511583" w:rsidR="007402FE" w:rsidRPr="00BE2E61" w:rsidRDefault="007402FE" w:rsidP="007402FE">
            <w:pPr>
              <w:spacing w:line="240" w:lineRule="auto"/>
              <w:jc w:val="left"/>
              <w:rPr>
                <w:color w:val="000000"/>
                <w:sz w:val="22"/>
                <w:szCs w:val="22"/>
              </w:rPr>
            </w:pPr>
            <w:r w:rsidRPr="00BE2E61">
              <w:rPr>
                <w:color w:val="000000"/>
                <w:sz w:val="22"/>
                <w:szCs w:val="22"/>
              </w:rPr>
              <w:t>transportation</w:t>
            </w:r>
            <w:r w:rsidR="00EC30B6">
              <w:rPr>
                <w:color w:val="000000"/>
                <w:sz w:val="22"/>
                <w:szCs w:val="22"/>
              </w:rPr>
              <w:t>%</w:t>
            </w:r>
          </w:p>
        </w:tc>
        <w:tc>
          <w:tcPr>
            <w:tcW w:w="1300" w:type="dxa"/>
            <w:tcBorders>
              <w:top w:val="nil"/>
              <w:bottom w:val="single" w:sz="4" w:space="0" w:color="auto"/>
            </w:tcBorders>
            <w:shd w:val="clear" w:color="auto" w:fill="auto"/>
            <w:noWrap/>
            <w:vAlign w:val="bottom"/>
            <w:hideMark/>
          </w:tcPr>
          <w:p w14:paraId="439359D1" w14:textId="77777777" w:rsidR="007402FE" w:rsidRPr="00BE2E61" w:rsidRDefault="007402FE" w:rsidP="00EC30B6">
            <w:pPr>
              <w:spacing w:line="240" w:lineRule="auto"/>
              <w:jc w:val="right"/>
              <w:rPr>
                <w:color w:val="000000"/>
                <w:sz w:val="22"/>
                <w:szCs w:val="22"/>
              </w:rPr>
            </w:pPr>
            <w:r w:rsidRPr="00BE2E61">
              <w:rPr>
                <w:color w:val="000000"/>
                <w:sz w:val="22"/>
                <w:szCs w:val="22"/>
              </w:rPr>
              <w:t>-0.31**</w:t>
            </w:r>
          </w:p>
        </w:tc>
        <w:tc>
          <w:tcPr>
            <w:tcW w:w="1300" w:type="dxa"/>
            <w:tcBorders>
              <w:top w:val="nil"/>
              <w:bottom w:val="single" w:sz="4" w:space="0" w:color="auto"/>
            </w:tcBorders>
            <w:shd w:val="clear" w:color="auto" w:fill="auto"/>
            <w:noWrap/>
            <w:vAlign w:val="bottom"/>
            <w:hideMark/>
          </w:tcPr>
          <w:p w14:paraId="06E9906E" w14:textId="77777777" w:rsidR="007402FE" w:rsidRPr="00BE2E61" w:rsidRDefault="007402FE" w:rsidP="00EC30B6">
            <w:pPr>
              <w:spacing w:line="240" w:lineRule="auto"/>
              <w:jc w:val="right"/>
              <w:rPr>
                <w:color w:val="000000"/>
                <w:sz w:val="22"/>
                <w:szCs w:val="22"/>
              </w:rPr>
            </w:pPr>
            <w:r w:rsidRPr="00BE2E61">
              <w:rPr>
                <w:color w:val="000000"/>
                <w:sz w:val="22"/>
                <w:szCs w:val="22"/>
              </w:rPr>
              <w:t>-0.25*</w:t>
            </w:r>
          </w:p>
        </w:tc>
        <w:tc>
          <w:tcPr>
            <w:tcW w:w="1300" w:type="dxa"/>
            <w:tcBorders>
              <w:top w:val="nil"/>
              <w:bottom w:val="single" w:sz="4" w:space="0" w:color="auto"/>
            </w:tcBorders>
            <w:shd w:val="clear" w:color="auto" w:fill="auto"/>
            <w:noWrap/>
            <w:vAlign w:val="bottom"/>
            <w:hideMark/>
          </w:tcPr>
          <w:p w14:paraId="495675D8" w14:textId="1B247AE5" w:rsidR="007402FE" w:rsidRPr="00BE2E61" w:rsidRDefault="007402FE" w:rsidP="00EC30B6">
            <w:pPr>
              <w:spacing w:line="240" w:lineRule="auto"/>
              <w:jc w:val="right"/>
              <w:rPr>
                <w:color w:val="000000"/>
                <w:sz w:val="22"/>
                <w:szCs w:val="22"/>
              </w:rPr>
            </w:pPr>
            <w:r w:rsidRPr="00BE2E61">
              <w:rPr>
                <w:color w:val="000000"/>
                <w:sz w:val="22"/>
                <w:szCs w:val="22"/>
              </w:rPr>
              <w:t>-0.3</w:t>
            </w:r>
            <w:r w:rsidR="00EC30B6">
              <w:rPr>
                <w:color w:val="000000"/>
                <w:sz w:val="22"/>
                <w:szCs w:val="22"/>
              </w:rPr>
              <w:t>0</w:t>
            </w:r>
            <w:r w:rsidRPr="00BE2E61">
              <w:rPr>
                <w:color w:val="000000"/>
                <w:sz w:val="22"/>
                <w:szCs w:val="22"/>
              </w:rPr>
              <w:t>**</w:t>
            </w:r>
          </w:p>
        </w:tc>
      </w:tr>
      <w:tr w:rsidR="00EC30B6" w:rsidRPr="00EC30B6" w14:paraId="2C98F607" w14:textId="77777777" w:rsidTr="007402FE">
        <w:trPr>
          <w:trHeight w:val="300"/>
        </w:trPr>
        <w:tc>
          <w:tcPr>
            <w:tcW w:w="2460" w:type="dxa"/>
          </w:tcPr>
          <w:p w14:paraId="2F8AC1A3" w14:textId="589817C3" w:rsidR="00EC30B6" w:rsidRPr="00EC30B6" w:rsidRDefault="00EC30B6" w:rsidP="00EC30B6">
            <w:pPr>
              <w:spacing w:line="240" w:lineRule="auto"/>
              <w:jc w:val="left"/>
              <w:rPr>
                <w:color w:val="000000"/>
                <w:sz w:val="22"/>
                <w:szCs w:val="22"/>
              </w:rPr>
            </w:pPr>
            <w:r w:rsidRPr="00EC30B6">
              <w:rPr>
                <w:color w:val="000000"/>
                <w:sz w:val="22"/>
                <w:szCs w:val="22"/>
              </w:rPr>
              <w:t xml:space="preserve">Abundance </w:t>
            </w:r>
          </w:p>
        </w:tc>
        <w:tc>
          <w:tcPr>
            <w:tcW w:w="2660" w:type="dxa"/>
            <w:shd w:val="clear" w:color="auto" w:fill="auto"/>
            <w:noWrap/>
            <w:vAlign w:val="bottom"/>
            <w:hideMark/>
          </w:tcPr>
          <w:p w14:paraId="41E70FC2" w14:textId="6195C759" w:rsidR="00EC30B6" w:rsidRPr="00BE2E61" w:rsidRDefault="00EC30B6" w:rsidP="00EC30B6">
            <w:pPr>
              <w:spacing w:line="240" w:lineRule="auto"/>
              <w:jc w:val="left"/>
              <w:rPr>
                <w:color w:val="000000"/>
                <w:sz w:val="22"/>
                <w:szCs w:val="22"/>
              </w:rPr>
            </w:pPr>
            <w:r>
              <w:rPr>
                <w:color w:val="000000"/>
                <w:sz w:val="22"/>
                <w:szCs w:val="22"/>
              </w:rPr>
              <w:t>d</w:t>
            </w:r>
            <w:r w:rsidRPr="00BE2E61">
              <w:rPr>
                <w:color w:val="000000"/>
                <w:sz w:val="22"/>
                <w:szCs w:val="22"/>
              </w:rPr>
              <w:t>ist</w:t>
            </w:r>
            <w:r>
              <w:rPr>
                <w:color w:val="000000"/>
                <w:sz w:val="22"/>
                <w:szCs w:val="22"/>
              </w:rPr>
              <w:t xml:space="preserve">ance to city center </w:t>
            </w:r>
          </w:p>
        </w:tc>
        <w:tc>
          <w:tcPr>
            <w:tcW w:w="1300" w:type="dxa"/>
            <w:shd w:val="clear" w:color="auto" w:fill="auto"/>
            <w:noWrap/>
            <w:vAlign w:val="bottom"/>
            <w:hideMark/>
          </w:tcPr>
          <w:p w14:paraId="585455A6"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3666A8C8" w14:textId="784109F2" w:rsidR="00EC30B6" w:rsidRPr="00BE2E61" w:rsidRDefault="00EC30B6" w:rsidP="00EC30B6">
            <w:pPr>
              <w:spacing w:line="240" w:lineRule="auto"/>
              <w:jc w:val="right"/>
              <w:rPr>
                <w:color w:val="000000"/>
                <w:sz w:val="22"/>
                <w:szCs w:val="22"/>
              </w:rPr>
            </w:pPr>
            <w:r w:rsidRPr="00BE2E61">
              <w:rPr>
                <w:color w:val="000000"/>
                <w:sz w:val="22"/>
                <w:szCs w:val="22"/>
              </w:rPr>
              <w:t>0.2</w:t>
            </w:r>
            <w:r w:rsidR="0069304A">
              <w:rPr>
                <w:color w:val="000000"/>
                <w:sz w:val="22"/>
                <w:szCs w:val="22"/>
              </w:rPr>
              <w:t>0</w:t>
            </w:r>
            <w:r w:rsidRPr="00BE2E61">
              <w:rPr>
                <w:color w:val="000000"/>
                <w:sz w:val="22"/>
                <w:szCs w:val="22"/>
              </w:rPr>
              <w:t>*</w:t>
            </w:r>
          </w:p>
        </w:tc>
        <w:tc>
          <w:tcPr>
            <w:tcW w:w="1300" w:type="dxa"/>
            <w:shd w:val="clear" w:color="auto" w:fill="auto"/>
            <w:noWrap/>
            <w:vAlign w:val="bottom"/>
            <w:hideMark/>
          </w:tcPr>
          <w:p w14:paraId="1B65D494" w14:textId="77777777" w:rsidR="00EC30B6" w:rsidRPr="00BE2E61" w:rsidRDefault="00EC30B6" w:rsidP="00EC30B6">
            <w:pPr>
              <w:spacing w:line="240" w:lineRule="auto"/>
              <w:jc w:val="right"/>
              <w:rPr>
                <w:color w:val="000000"/>
                <w:sz w:val="22"/>
                <w:szCs w:val="22"/>
              </w:rPr>
            </w:pPr>
            <w:r w:rsidRPr="00BE2E61">
              <w:rPr>
                <w:color w:val="000000"/>
                <w:sz w:val="22"/>
                <w:szCs w:val="22"/>
              </w:rPr>
              <w:t>0.14</w:t>
            </w:r>
          </w:p>
        </w:tc>
      </w:tr>
      <w:tr w:rsidR="00EC30B6" w:rsidRPr="00EC30B6" w14:paraId="5A559A9D" w14:textId="77777777" w:rsidTr="007402FE">
        <w:trPr>
          <w:trHeight w:val="300"/>
        </w:trPr>
        <w:tc>
          <w:tcPr>
            <w:tcW w:w="2460" w:type="dxa"/>
          </w:tcPr>
          <w:p w14:paraId="436440D4" w14:textId="77777777" w:rsidR="00EC30B6" w:rsidRPr="00EC30B6" w:rsidRDefault="00EC30B6" w:rsidP="00EC30B6">
            <w:pPr>
              <w:spacing w:line="240" w:lineRule="auto"/>
              <w:jc w:val="left"/>
              <w:rPr>
                <w:color w:val="000000"/>
                <w:sz w:val="22"/>
                <w:szCs w:val="22"/>
              </w:rPr>
            </w:pPr>
          </w:p>
        </w:tc>
        <w:tc>
          <w:tcPr>
            <w:tcW w:w="2660" w:type="dxa"/>
            <w:shd w:val="clear" w:color="auto" w:fill="auto"/>
            <w:noWrap/>
            <w:vAlign w:val="bottom"/>
            <w:hideMark/>
          </w:tcPr>
          <w:p w14:paraId="0323303B" w14:textId="0693869C" w:rsidR="00EC30B6" w:rsidRPr="00BE2E61" w:rsidRDefault="00EC30B6" w:rsidP="00EC30B6">
            <w:pPr>
              <w:spacing w:line="240" w:lineRule="auto"/>
              <w:jc w:val="left"/>
              <w:rPr>
                <w:color w:val="000000"/>
                <w:sz w:val="22"/>
                <w:szCs w:val="22"/>
              </w:rPr>
            </w:pPr>
            <w:r>
              <w:rPr>
                <w:color w:val="000000"/>
                <w:sz w:val="22"/>
                <w:szCs w:val="22"/>
              </w:rPr>
              <w:t>l</w:t>
            </w:r>
            <w:r w:rsidRPr="00BE2E61">
              <w:rPr>
                <w:color w:val="000000"/>
                <w:sz w:val="22"/>
                <w:szCs w:val="22"/>
              </w:rPr>
              <w:t>and</w:t>
            </w:r>
            <w:r>
              <w:rPr>
                <w:color w:val="000000"/>
                <w:sz w:val="22"/>
                <w:szCs w:val="22"/>
              </w:rPr>
              <w:t xml:space="preserve"> </w:t>
            </w:r>
            <w:r w:rsidRPr="00BE2E61">
              <w:rPr>
                <w:color w:val="000000"/>
                <w:sz w:val="22"/>
                <w:szCs w:val="22"/>
              </w:rPr>
              <w:t>price</w:t>
            </w:r>
          </w:p>
        </w:tc>
        <w:tc>
          <w:tcPr>
            <w:tcW w:w="1300" w:type="dxa"/>
            <w:shd w:val="clear" w:color="auto" w:fill="auto"/>
            <w:noWrap/>
            <w:vAlign w:val="bottom"/>
            <w:hideMark/>
          </w:tcPr>
          <w:p w14:paraId="77FDF80F"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6522533B" w14:textId="77777777" w:rsidR="00EC30B6" w:rsidRPr="00BE2E61" w:rsidRDefault="00EC30B6" w:rsidP="00EC30B6">
            <w:pPr>
              <w:spacing w:line="240" w:lineRule="auto"/>
              <w:jc w:val="right"/>
              <w:rPr>
                <w:color w:val="000000"/>
                <w:sz w:val="22"/>
                <w:szCs w:val="22"/>
              </w:rPr>
            </w:pPr>
            <w:r w:rsidRPr="00BE2E61">
              <w:rPr>
                <w:color w:val="000000"/>
                <w:sz w:val="22"/>
                <w:szCs w:val="22"/>
              </w:rPr>
              <w:t>-0.18*</w:t>
            </w:r>
          </w:p>
        </w:tc>
        <w:tc>
          <w:tcPr>
            <w:tcW w:w="1300" w:type="dxa"/>
            <w:shd w:val="clear" w:color="auto" w:fill="auto"/>
            <w:noWrap/>
            <w:vAlign w:val="bottom"/>
            <w:hideMark/>
          </w:tcPr>
          <w:p w14:paraId="70DFF20C" w14:textId="77777777" w:rsidR="00EC30B6" w:rsidRPr="00BE2E61" w:rsidRDefault="00EC30B6" w:rsidP="00EC30B6">
            <w:pPr>
              <w:spacing w:line="240" w:lineRule="auto"/>
              <w:jc w:val="right"/>
              <w:rPr>
                <w:color w:val="000000"/>
                <w:sz w:val="22"/>
                <w:szCs w:val="22"/>
              </w:rPr>
            </w:pPr>
            <w:r w:rsidRPr="00BE2E61">
              <w:rPr>
                <w:color w:val="000000"/>
                <w:sz w:val="22"/>
                <w:szCs w:val="22"/>
              </w:rPr>
              <w:t>-0.04</w:t>
            </w:r>
          </w:p>
        </w:tc>
      </w:tr>
      <w:tr w:rsidR="00EC30B6" w:rsidRPr="00EC30B6" w14:paraId="26E9EAF4" w14:textId="77777777" w:rsidTr="007402FE">
        <w:trPr>
          <w:trHeight w:val="300"/>
        </w:trPr>
        <w:tc>
          <w:tcPr>
            <w:tcW w:w="2460" w:type="dxa"/>
          </w:tcPr>
          <w:p w14:paraId="4523DC5F" w14:textId="77777777" w:rsidR="00EC30B6" w:rsidRPr="00EC30B6" w:rsidRDefault="00EC30B6" w:rsidP="00EC30B6">
            <w:pPr>
              <w:spacing w:line="240" w:lineRule="auto"/>
              <w:jc w:val="left"/>
              <w:rPr>
                <w:color w:val="000000"/>
                <w:sz w:val="22"/>
                <w:szCs w:val="22"/>
              </w:rPr>
            </w:pPr>
          </w:p>
        </w:tc>
        <w:tc>
          <w:tcPr>
            <w:tcW w:w="2660" w:type="dxa"/>
            <w:shd w:val="clear" w:color="auto" w:fill="auto"/>
            <w:noWrap/>
            <w:vAlign w:val="bottom"/>
            <w:hideMark/>
          </w:tcPr>
          <w:p w14:paraId="21195460" w14:textId="624C41EE" w:rsidR="00EC30B6" w:rsidRPr="00BE2E61" w:rsidRDefault="00EC30B6" w:rsidP="00EC30B6">
            <w:pPr>
              <w:spacing w:line="240" w:lineRule="auto"/>
              <w:jc w:val="left"/>
              <w:rPr>
                <w:color w:val="000000"/>
                <w:sz w:val="22"/>
                <w:szCs w:val="22"/>
              </w:rPr>
            </w:pPr>
            <w:r>
              <w:rPr>
                <w:color w:val="000000"/>
                <w:sz w:val="22"/>
                <w:szCs w:val="22"/>
              </w:rPr>
              <w:t xml:space="preserve">population density </w:t>
            </w:r>
          </w:p>
        </w:tc>
        <w:tc>
          <w:tcPr>
            <w:tcW w:w="1300" w:type="dxa"/>
            <w:shd w:val="clear" w:color="auto" w:fill="auto"/>
            <w:noWrap/>
            <w:vAlign w:val="bottom"/>
            <w:hideMark/>
          </w:tcPr>
          <w:p w14:paraId="63C6AA75"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57864490" w14:textId="77777777" w:rsidR="00EC30B6" w:rsidRPr="00BE2E61" w:rsidRDefault="00EC30B6" w:rsidP="00EC30B6">
            <w:pPr>
              <w:spacing w:line="240" w:lineRule="auto"/>
              <w:jc w:val="right"/>
              <w:rPr>
                <w:color w:val="000000"/>
                <w:sz w:val="22"/>
                <w:szCs w:val="22"/>
              </w:rPr>
            </w:pPr>
            <w:r w:rsidRPr="00BE2E61">
              <w:rPr>
                <w:color w:val="000000"/>
                <w:sz w:val="22"/>
                <w:szCs w:val="22"/>
              </w:rPr>
              <w:t>-0.02</w:t>
            </w:r>
          </w:p>
        </w:tc>
        <w:tc>
          <w:tcPr>
            <w:tcW w:w="1300" w:type="dxa"/>
            <w:shd w:val="clear" w:color="auto" w:fill="auto"/>
            <w:noWrap/>
            <w:vAlign w:val="bottom"/>
            <w:hideMark/>
          </w:tcPr>
          <w:p w14:paraId="55011E08" w14:textId="77777777" w:rsidR="00EC30B6" w:rsidRPr="00BE2E61" w:rsidRDefault="00EC30B6" w:rsidP="00EC30B6">
            <w:pPr>
              <w:spacing w:line="240" w:lineRule="auto"/>
              <w:jc w:val="right"/>
              <w:rPr>
                <w:color w:val="000000"/>
                <w:sz w:val="22"/>
                <w:szCs w:val="22"/>
              </w:rPr>
            </w:pPr>
            <w:r w:rsidRPr="00BE2E61">
              <w:rPr>
                <w:color w:val="000000"/>
                <w:sz w:val="22"/>
                <w:szCs w:val="22"/>
              </w:rPr>
              <w:t>-0.08</w:t>
            </w:r>
          </w:p>
        </w:tc>
      </w:tr>
      <w:tr w:rsidR="00EC30B6" w:rsidRPr="00EC30B6" w14:paraId="33C32F73" w14:textId="77777777" w:rsidTr="007402FE">
        <w:trPr>
          <w:trHeight w:val="300"/>
        </w:trPr>
        <w:tc>
          <w:tcPr>
            <w:tcW w:w="2460" w:type="dxa"/>
          </w:tcPr>
          <w:p w14:paraId="5F280F9C" w14:textId="77777777" w:rsidR="00EC30B6" w:rsidRPr="00EC30B6" w:rsidRDefault="00EC30B6" w:rsidP="00EC30B6">
            <w:pPr>
              <w:spacing w:line="240" w:lineRule="auto"/>
              <w:jc w:val="left"/>
              <w:rPr>
                <w:color w:val="000000"/>
                <w:sz w:val="22"/>
                <w:szCs w:val="22"/>
              </w:rPr>
            </w:pPr>
          </w:p>
        </w:tc>
        <w:tc>
          <w:tcPr>
            <w:tcW w:w="2660" w:type="dxa"/>
            <w:shd w:val="clear" w:color="auto" w:fill="auto"/>
            <w:noWrap/>
            <w:vAlign w:val="bottom"/>
            <w:hideMark/>
          </w:tcPr>
          <w:p w14:paraId="76E76881" w14:textId="28CA7189" w:rsidR="00EC30B6" w:rsidRPr="00BE2E61" w:rsidRDefault="00EC30B6" w:rsidP="00EC30B6">
            <w:pPr>
              <w:spacing w:line="240" w:lineRule="auto"/>
              <w:jc w:val="left"/>
              <w:rPr>
                <w:color w:val="000000"/>
                <w:sz w:val="22"/>
                <w:szCs w:val="22"/>
              </w:rPr>
            </w:pPr>
            <w:r>
              <w:rPr>
                <w:color w:val="000000"/>
                <w:sz w:val="22"/>
                <w:szCs w:val="22"/>
              </w:rPr>
              <w:t>a</w:t>
            </w:r>
            <w:r w:rsidRPr="00BE2E61">
              <w:rPr>
                <w:color w:val="000000"/>
                <w:sz w:val="22"/>
                <w:szCs w:val="22"/>
              </w:rPr>
              <w:t>griculture</w:t>
            </w:r>
            <w:r>
              <w:rPr>
                <w:color w:val="000000"/>
                <w:sz w:val="22"/>
                <w:szCs w:val="22"/>
              </w:rPr>
              <w:t>%</w:t>
            </w:r>
          </w:p>
        </w:tc>
        <w:tc>
          <w:tcPr>
            <w:tcW w:w="1300" w:type="dxa"/>
            <w:shd w:val="clear" w:color="auto" w:fill="auto"/>
            <w:noWrap/>
            <w:vAlign w:val="bottom"/>
            <w:hideMark/>
          </w:tcPr>
          <w:p w14:paraId="26A12336"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0ED09C52" w14:textId="77777777" w:rsidR="00EC30B6" w:rsidRPr="00BE2E61" w:rsidRDefault="00EC30B6" w:rsidP="00EC30B6">
            <w:pPr>
              <w:spacing w:line="240" w:lineRule="auto"/>
              <w:jc w:val="right"/>
              <w:rPr>
                <w:color w:val="000000"/>
                <w:sz w:val="22"/>
                <w:szCs w:val="22"/>
              </w:rPr>
            </w:pPr>
            <w:r w:rsidRPr="00BE2E61">
              <w:rPr>
                <w:color w:val="000000"/>
                <w:sz w:val="22"/>
                <w:szCs w:val="22"/>
              </w:rPr>
              <w:t>-0.15</w:t>
            </w:r>
          </w:p>
        </w:tc>
        <w:tc>
          <w:tcPr>
            <w:tcW w:w="1300" w:type="dxa"/>
            <w:shd w:val="clear" w:color="auto" w:fill="auto"/>
            <w:noWrap/>
            <w:vAlign w:val="bottom"/>
            <w:hideMark/>
          </w:tcPr>
          <w:p w14:paraId="7409B720" w14:textId="77777777" w:rsidR="00EC30B6" w:rsidRPr="00BE2E61" w:rsidRDefault="00EC30B6" w:rsidP="00EC30B6">
            <w:pPr>
              <w:spacing w:line="240" w:lineRule="auto"/>
              <w:jc w:val="right"/>
              <w:rPr>
                <w:color w:val="000000"/>
                <w:sz w:val="22"/>
                <w:szCs w:val="22"/>
              </w:rPr>
            </w:pPr>
            <w:r w:rsidRPr="00BE2E61">
              <w:rPr>
                <w:color w:val="000000"/>
                <w:sz w:val="22"/>
                <w:szCs w:val="22"/>
              </w:rPr>
              <w:t>-0.09</w:t>
            </w:r>
          </w:p>
        </w:tc>
      </w:tr>
      <w:tr w:rsidR="00EC30B6" w:rsidRPr="00EC30B6" w14:paraId="733F83D4" w14:textId="77777777" w:rsidTr="007402FE">
        <w:trPr>
          <w:trHeight w:val="300"/>
        </w:trPr>
        <w:tc>
          <w:tcPr>
            <w:tcW w:w="2460" w:type="dxa"/>
          </w:tcPr>
          <w:p w14:paraId="52720C01" w14:textId="77777777" w:rsidR="00EC30B6" w:rsidRPr="00EC30B6" w:rsidRDefault="00EC30B6" w:rsidP="00EC30B6">
            <w:pPr>
              <w:spacing w:line="240" w:lineRule="auto"/>
              <w:jc w:val="left"/>
              <w:rPr>
                <w:color w:val="000000"/>
                <w:sz w:val="22"/>
                <w:szCs w:val="22"/>
              </w:rPr>
            </w:pPr>
          </w:p>
        </w:tc>
        <w:tc>
          <w:tcPr>
            <w:tcW w:w="2660" w:type="dxa"/>
            <w:shd w:val="clear" w:color="auto" w:fill="auto"/>
            <w:noWrap/>
            <w:vAlign w:val="bottom"/>
            <w:hideMark/>
          </w:tcPr>
          <w:p w14:paraId="62002D1C" w14:textId="30C04542" w:rsidR="00EC30B6" w:rsidRPr="00BE2E61" w:rsidRDefault="00EC30B6" w:rsidP="00EC30B6">
            <w:pPr>
              <w:spacing w:line="240" w:lineRule="auto"/>
              <w:jc w:val="left"/>
              <w:rPr>
                <w:color w:val="000000"/>
                <w:sz w:val="22"/>
                <w:szCs w:val="22"/>
              </w:rPr>
            </w:pPr>
            <w:r>
              <w:rPr>
                <w:color w:val="000000"/>
                <w:sz w:val="22"/>
                <w:szCs w:val="22"/>
              </w:rPr>
              <w:t>r</w:t>
            </w:r>
            <w:r w:rsidRPr="00BE2E61">
              <w:rPr>
                <w:color w:val="000000"/>
                <w:sz w:val="22"/>
                <w:szCs w:val="22"/>
              </w:rPr>
              <w:t>esidential</w:t>
            </w:r>
            <w:r>
              <w:rPr>
                <w:color w:val="000000"/>
                <w:sz w:val="22"/>
                <w:szCs w:val="22"/>
              </w:rPr>
              <w:t>%</w:t>
            </w:r>
          </w:p>
        </w:tc>
        <w:tc>
          <w:tcPr>
            <w:tcW w:w="1300" w:type="dxa"/>
            <w:shd w:val="clear" w:color="auto" w:fill="auto"/>
            <w:noWrap/>
            <w:vAlign w:val="bottom"/>
            <w:hideMark/>
          </w:tcPr>
          <w:p w14:paraId="3BCF7F50"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2253E85F" w14:textId="77777777" w:rsidR="00EC30B6" w:rsidRPr="00BE2E61" w:rsidRDefault="00EC30B6" w:rsidP="00EC30B6">
            <w:pPr>
              <w:spacing w:line="240" w:lineRule="auto"/>
              <w:jc w:val="right"/>
              <w:rPr>
                <w:color w:val="000000"/>
                <w:sz w:val="22"/>
                <w:szCs w:val="22"/>
              </w:rPr>
            </w:pPr>
            <w:r w:rsidRPr="00BE2E61">
              <w:rPr>
                <w:color w:val="000000"/>
                <w:sz w:val="22"/>
                <w:szCs w:val="22"/>
              </w:rPr>
              <w:t>-0.06</w:t>
            </w:r>
          </w:p>
        </w:tc>
        <w:tc>
          <w:tcPr>
            <w:tcW w:w="1300" w:type="dxa"/>
            <w:shd w:val="clear" w:color="auto" w:fill="auto"/>
            <w:noWrap/>
            <w:vAlign w:val="bottom"/>
            <w:hideMark/>
          </w:tcPr>
          <w:p w14:paraId="080642DB" w14:textId="77777777" w:rsidR="00EC30B6" w:rsidRPr="00BE2E61" w:rsidRDefault="00EC30B6" w:rsidP="00EC30B6">
            <w:pPr>
              <w:spacing w:line="240" w:lineRule="auto"/>
              <w:jc w:val="right"/>
              <w:rPr>
                <w:color w:val="000000"/>
                <w:sz w:val="22"/>
                <w:szCs w:val="22"/>
              </w:rPr>
            </w:pPr>
            <w:r w:rsidRPr="00BE2E61">
              <w:rPr>
                <w:color w:val="000000"/>
                <w:sz w:val="22"/>
                <w:szCs w:val="22"/>
              </w:rPr>
              <w:t>-0.12</w:t>
            </w:r>
          </w:p>
        </w:tc>
      </w:tr>
      <w:tr w:rsidR="00EC30B6" w:rsidRPr="00EC30B6" w14:paraId="71B686C0" w14:textId="77777777" w:rsidTr="007402FE">
        <w:trPr>
          <w:trHeight w:val="300"/>
        </w:trPr>
        <w:tc>
          <w:tcPr>
            <w:tcW w:w="2460" w:type="dxa"/>
          </w:tcPr>
          <w:p w14:paraId="3DE79791" w14:textId="77777777" w:rsidR="00EC30B6" w:rsidRPr="00EC30B6" w:rsidRDefault="00EC30B6" w:rsidP="00EC30B6">
            <w:pPr>
              <w:spacing w:line="240" w:lineRule="auto"/>
              <w:jc w:val="left"/>
              <w:rPr>
                <w:color w:val="000000"/>
                <w:sz w:val="22"/>
                <w:szCs w:val="22"/>
              </w:rPr>
            </w:pPr>
          </w:p>
        </w:tc>
        <w:tc>
          <w:tcPr>
            <w:tcW w:w="2660" w:type="dxa"/>
            <w:shd w:val="clear" w:color="auto" w:fill="auto"/>
            <w:noWrap/>
            <w:vAlign w:val="bottom"/>
            <w:hideMark/>
          </w:tcPr>
          <w:p w14:paraId="66B145AA" w14:textId="05029505" w:rsidR="00EC30B6" w:rsidRPr="00BE2E61" w:rsidRDefault="00EC30B6" w:rsidP="00EC30B6">
            <w:pPr>
              <w:spacing w:line="240" w:lineRule="auto"/>
              <w:jc w:val="left"/>
              <w:rPr>
                <w:color w:val="000000"/>
                <w:sz w:val="22"/>
                <w:szCs w:val="22"/>
              </w:rPr>
            </w:pPr>
            <w:r w:rsidRPr="00BE2E61">
              <w:rPr>
                <w:color w:val="000000"/>
                <w:sz w:val="22"/>
                <w:szCs w:val="22"/>
              </w:rPr>
              <w:t>multi-family residential</w:t>
            </w:r>
            <w:r>
              <w:rPr>
                <w:color w:val="000000"/>
                <w:sz w:val="22"/>
                <w:szCs w:val="22"/>
              </w:rPr>
              <w:t>%</w:t>
            </w:r>
          </w:p>
        </w:tc>
        <w:tc>
          <w:tcPr>
            <w:tcW w:w="1300" w:type="dxa"/>
            <w:shd w:val="clear" w:color="auto" w:fill="auto"/>
            <w:noWrap/>
            <w:vAlign w:val="bottom"/>
            <w:hideMark/>
          </w:tcPr>
          <w:p w14:paraId="39CA6918"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252E8B7F" w14:textId="77777777" w:rsidR="00EC30B6" w:rsidRPr="00BE2E61" w:rsidRDefault="00EC30B6" w:rsidP="00EC30B6">
            <w:pPr>
              <w:spacing w:line="240" w:lineRule="auto"/>
              <w:jc w:val="right"/>
              <w:rPr>
                <w:color w:val="000000"/>
                <w:sz w:val="22"/>
                <w:szCs w:val="22"/>
              </w:rPr>
            </w:pPr>
            <w:r w:rsidRPr="00BE2E61">
              <w:rPr>
                <w:color w:val="000000"/>
                <w:sz w:val="22"/>
                <w:szCs w:val="22"/>
              </w:rPr>
              <w:t>-0.15</w:t>
            </w:r>
          </w:p>
        </w:tc>
        <w:tc>
          <w:tcPr>
            <w:tcW w:w="1300" w:type="dxa"/>
            <w:shd w:val="clear" w:color="auto" w:fill="auto"/>
            <w:noWrap/>
            <w:vAlign w:val="bottom"/>
            <w:hideMark/>
          </w:tcPr>
          <w:p w14:paraId="05AA4F72" w14:textId="77777777" w:rsidR="00EC30B6" w:rsidRPr="00BE2E61" w:rsidRDefault="00EC30B6" w:rsidP="00EC30B6">
            <w:pPr>
              <w:spacing w:line="240" w:lineRule="auto"/>
              <w:jc w:val="right"/>
              <w:rPr>
                <w:color w:val="000000"/>
                <w:sz w:val="22"/>
                <w:szCs w:val="22"/>
              </w:rPr>
            </w:pPr>
            <w:r w:rsidRPr="00BE2E61">
              <w:rPr>
                <w:color w:val="000000"/>
                <w:sz w:val="22"/>
                <w:szCs w:val="22"/>
              </w:rPr>
              <w:t>-0.27</w:t>
            </w:r>
          </w:p>
        </w:tc>
      </w:tr>
      <w:tr w:rsidR="00EC30B6" w:rsidRPr="00EC30B6" w14:paraId="47EAC504" w14:textId="77777777" w:rsidTr="007402FE">
        <w:trPr>
          <w:trHeight w:val="300"/>
        </w:trPr>
        <w:tc>
          <w:tcPr>
            <w:tcW w:w="2460" w:type="dxa"/>
          </w:tcPr>
          <w:p w14:paraId="53D410D6" w14:textId="77777777" w:rsidR="00EC30B6" w:rsidRPr="00EC30B6" w:rsidRDefault="00EC30B6" w:rsidP="00EC30B6">
            <w:pPr>
              <w:spacing w:line="240" w:lineRule="auto"/>
              <w:jc w:val="left"/>
              <w:rPr>
                <w:color w:val="000000"/>
                <w:sz w:val="22"/>
                <w:szCs w:val="22"/>
              </w:rPr>
            </w:pPr>
          </w:p>
        </w:tc>
        <w:tc>
          <w:tcPr>
            <w:tcW w:w="2660" w:type="dxa"/>
            <w:shd w:val="clear" w:color="auto" w:fill="auto"/>
            <w:noWrap/>
            <w:vAlign w:val="bottom"/>
            <w:hideMark/>
          </w:tcPr>
          <w:p w14:paraId="025C78C0" w14:textId="6EB622B1" w:rsidR="00EC30B6" w:rsidRPr="00BE2E61" w:rsidRDefault="00EC30B6" w:rsidP="00EC30B6">
            <w:pPr>
              <w:spacing w:line="240" w:lineRule="auto"/>
              <w:jc w:val="left"/>
              <w:rPr>
                <w:color w:val="000000"/>
                <w:sz w:val="22"/>
                <w:szCs w:val="22"/>
              </w:rPr>
            </w:pPr>
            <w:r w:rsidRPr="00BE2E61">
              <w:rPr>
                <w:color w:val="000000"/>
                <w:sz w:val="22"/>
                <w:szCs w:val="22"/>
              </w:rPr>
              <w:t>commercial/industrial</w:t>
            </w:r>
            <w:r>
              <w:rPr>
                <w:color w:val="000000"/>
                <w:sz w:val="22"/>
                <w:szCs w:val="22"/>
              </w:rPr>
              <w:t>%</w:t>
            </w:r>
          </w:p>
        </w:tc>
        <w:tc>
          <w:tcPr>
            <w:tcW w:w="1300" w:type="dxa"/>
            <w:shd w:val="clear" w:color="auto" w:fill="auto"/>
            <w:noWrap/>
            <w:vAlign w:val="bottom"/>
            <w:hideMark/>
          </w:tcPr>
          <w:p w14:paraId="3091211D"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4AB01454" w14:textId="77777777" w:rsidR="00EC30B6" w:rsidRPr="00BE2E61" w:rsidRDefault="00EC30B6" w:rsidP="00EC30B6">
            <w:pPr>
              <w:spacing w:line="240" w:lineRule="auto"/>
              <w:jc w:val="right"/>
              <w:rPr>
                <w:color w:val="000000"/>
                <w:sz w:val="22"/>
                <w:szCs w:val="22"/>
              </w:rPr>
            </w:pPr>
            <w:r w:rsidRPr="00BE2E61">
              <w:rPr>
                <w:color w:val="000000"/>
                <w:sz w:val="22"/>
                <w:szCs w:val="22"/>
              </w:rPr>
              <w:t>-0.37</w:t>
            </w:r>
          </w:p>
        </w:tc>
        <w:tc>
          <w:tcPr>
            <w:tcW w:w="1300" w:type="dxa"/>
            <w:shd w:val="clear" w:color="auto" w:fill="auto"/>
            <w:noWrap/>
            <w:vAlign w:val="bottom"/>
            <w:hideMark/>
          </w:tcPr>
          <w:p w14:paraId="6008AD3C" w14:textId="618B62BB" w:rsidR="00EC30B6" w:rsidRPr="00BE2E61" w:rsidRDefault="00EC30B6" w:rsidP="00EC30B6">
            <w:pPr>
              <w:spacing w:line="240" w:lineRule="auto"/>
              <w:jc w:val="right"/>
              <w:rPr>
                <w:color w:val="000000"/>
                <w:sz w:val="22"/>
                <w:szCs w:val="22"/>
              </w:rPr>
            </w:pPr>
            <w:r w:rsidRPr="00BE2E61">
              <w:rPr>
                <w:color w:val="000000"/>
                <w:sz w:val="22"/>
                <w:szCs w:val="22"/>
              </w:rPr>
              <w:t>-0.4</w:t>
            </w:r>
            <w:r>
              <w:rPr>
                <w:color w:val="000000"/>
                <w:sz w:val="22"/>
                <w:szCs w:val="22"/>
              </w:rPr>
              <w:t>0</w:t>
            </w:r>
          </w:p>
        </w:tc>
      </w:tr>
      <w:tr w:rsidR="00EC30B6" w:rsidRPr="00EC30B6" w14:paraId="29CA4676" w14:textId="77777777" w:rsidTr="007402FE">
        <w:trPr>
          <w:trHeight w:val="300"/>
        </w:trPr>
        <w:tc>
          <w:tcPr>
            <w:tcW w:w="2460" w:type="dxa"/>
          </w:tcPr>
          <w:p w14:paraId="770E9024" w14:textId="77777777" w:rsidR="00EC30B6" w:rsidRPr="00EC30B6" w:rsidRDefault="00EC30B6" w:rsidP="00EC30B6">
            <w:pPr>
              <w:spacing w:line="240" w:lineRule="auto"/>
              <w:jc w:val="left"/>
              <w:rPr>
                <w:color w:val="000000"/>
                <w:sz w:val="22"/>
                <w:szCs w:val="22"/>
              </w:rPr>
            </w:pPr>
          </w:p>
        </w:tc>
        <w:tc>
          <w:tcPr>
            <w:tcW w:w="2660" w:type="dxa"/>
            <w:shd w:val="clear" w:color="auto" w:fill="auto"/>
            <w:noWrap/>
            <w:vAlign w:val="bottom"/>
            <w:hideMark/>
          </w:tcPr>
          <w:p w14:paraId="14950BB7" w14:textId="19048068" w:rsidR="00EC30B6" w:rsidRPr="00BE2E61" w:rsidRDefault="00EC30B6" w:rsidP="00EC30B6">
            <w:pPr>
              <w:spacing w:line="240" w:lineRule="auto"/>
              <w:jc w:val="left"/>
              <w:rPr>
                <w:color w:val="000000"/>
                <w:sz w:val="22"/>
                <w:szCs w:val="22"/>
              </w:rPr>
            </w:pPr>
            <w:r w:rsidRPr="00BE2E61">
              <w:rPr>
                <w:color w:val="000000"/>
                <w:sz w:val="22"/>
                <w:szCs w:val="22"/>
              </w:rPr>
              <w:t>institutional</w:t>
            </w:r>
            <w:r>
              <w:rPr>
                <w:color w:val="000000"/>
                <w:sz w:val="22"/>
                <w:szCs w:val="22"/>
              </w:rPr>
              <w:t>%</w:t>
            </w:r>
          </w:p>
        </w:tc>
        <w:tc>
          <w:tcPr>
            <w:tcW w:w="1300" w:type="dxa"/>
            <w:shd w:val="clear" w:color="auto" w:fill="auto"/>
            <w:noWrap/>
            <w:vAlign w:val="bottom"/>
            <w:hideMark/>
          </w:tcPr>
          <w:p w14:paraId="34EF161E"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53303DEF" w14:textId="77777777" w:rsidR="00EC30B6" w:rsidRPr="00BE2E61" w:rsidRDefault="00EC30B6" w:rsidP="00EC30B6">
            <w:pPr>
              <w:spacing w:line="240" w:lineRule="auto"/>
              <w:jc w:val="right"/>
              <w:rPr>
                <w:color w:val="000000"/>
                <w:sz w:val="22"/>
                <w:szCs w:val="22"/>
              </w:rPr>
            </w:pPr>
            <w:r w:rsidRPr="00BE2E61">
              <w:rPr>
                <w:color w:val="000000"/>
                <w:sz w:val="22"/>
                <w:szCs w:val="22"/>
              </w:rPr>
              <w:t>0.07</w:t>
            </w:r>
          </w:p>
        </w:tc>
        <w:tc>
          <w:tcPr>
            <w:tcW w:w="1300" w:type="dxa"/>
            <w:shd w:val="clear" w:color="auto" w:fill="auto"/>
            <w:noWrap/>
            <w:vAlign w:val="bottom"/>
            <w:hideMark/>
          </w:tcPr>
          <w:p w14:paraId="7CC4ED23" w14:textId="77777777" w:rsidR="00EC30B6" w:rsidRPr="00BE2E61" w:rsidRDefault="00EC30B6" w:rsidP="00EC30B6">
            <w:pPr>
              <w:spacing w:line="240" w:lineRule="auto"/>
              <w:jc w:val="right"/>
              <w:rPr>
                <w:color w:val="000000"/>
                <w:sz w:val="22"/>
                <w:szCs w:val="22"/>
              </w:rPr>
            </w:pPr>
            <w:r w:rsidRPr="00BE2E61">
              <w:rPr>
                <w:color w:val="000000"/>
                <w:sz w:val="22"/>
                <w:szCs w:val="22"/>
              </w:rPr>
              <w:t>0.17</w:t>
            </w:r>
          </w:p>
        </w:tc>
      </w:tr>
      <w:tr w:rsidR="00EC30B6" w:rsidRPr="00EC30B6" w14:paraId="3B28B71A" w14:textId="77777777" w:rsidTr="007402FE">
        <w:trPr>
          <w:trHeight w:val="300"/>
        </w:trPr>
        <w:tc>
          <w:tcPr>
            <w:tcW w:w="2460" w:type="dxa"/>
            <w:tcBorders>
              <w:bottom w:val="nil"/>
            </w:tcBorders>
          </w:tcPr>
          <w:p w14:paraId="573594E2" w14:textId="77777777" w:rsidR="00EC30B6" w:rsidRPr="00EC30B6" w:rsidRDefault="00EC30B6" w:rsidP="00EC30B6">
            <w:pPr>
              <w:spacing w:line="240" w:lineRule="auto"/>
              <w:jc w:val="left"/>
              <w:rPr>
                <w:color w:val="000000"/>
                <w:sz w:val="22"/>
                <w:szCs w:val="22"/>
              </w:rPr>
            </w:pPr>
          </w:p>
        </w:tc>
        <w:tc>
          <w:tcPr>
            <w:tcW w:w="2660" w:type="dxa"/>
            <w:tcBorders>
              <w:bottom w:val="nil"/>
            </w:tcBorders>
            <w:shd w:val="clear" w:color="auto" w:fill="auto"/>
            <w:noWrap/>
            <w:vAlign w:val="bottom"/>
            <w:hideMark/>
          </w:tcPr>
          <w:p w14:paraId="4FFDE253" w14:textId="1E4FD9BF" w:rsidR="00EC30B6" w:rsidRPr="00BE2E61" w:rsidRDefault="00EC30B6" w:rsidP="00EC30B6">
            <w:pPr>
              <w:spacing w:line="240" w:lineRule="auto"/>
              <w:jc w:val="left"/>
              <w:rPr>
                <w:color w:val="000000"/>
                <w:sz w:val="22"/>
                <w:szCs w:val="22"/>
              </w:rPr>
            </w:pPr>
            <w:r w:rsidRPr="00BE2E61">
              <w:rPr>
                <w:color w:val="000000"/>
                <w:sz w:val="22"/>
                <w:szCs w:val="22"/>
              </w:rPr>
              <w:t>park</w:t>
            </w:r>
            <w:r>
              <w:rPr>
                <w:color w:val="000000"/>
                <w:sz w:val="22"/>
                <w:szCs w:val="22"/>
              </w:rPr>
              <w:t>%</w:t>
            </w:r>
          </w:p>
        </w:tc>
        <w:tc>
          <w:tcPr>
            <w:tcW w:w="1300" w:type="dxa"/>
            <w:tcBorders>
              <w:bottom w:val="nil"/>
            </w:tcBorders>
            <w:shd w:val="clear" w:color="auto" w:fill="auto"/>
            <w:noWrap/>
            <w:vAlign w:val="bottom"/>
            <w:hideMark/>
          </w:tcPr>
          <w:p w14:paraId="59E0729A"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tcBorders>
              <w:bottom w:val="nil"/>
            </w:tcBorders>
            <w:shd w:val="clear" w:color="auto" w:fill="auto"/>
            <w:noWrap/>
            <w:vAlign w:val="bottom"/>
            <w:hideMark/>
          </w:tcPr>
          <w:p w14:paraId="12995FBB" w14:textId="77777777" w:rsidR="00EC30B6" w:rsidRPr="00BE2E61" w:rsidRDefault="00EC30B6" w:rsidP="00EC30B6">
            <w:pPr>
              <w:spacing w:line="240" w:lineRule="auto"/>
              <w:jc w:val="right"/>
              <w:rPr>
                <w:color w:val="000000"/>
                <w:sz w:val="22"/>
                <w:szCs w:val="22"/>
              </w:rPr>
            </w:pPr>
            <w:r w:rsidRPr="00BE2E61">
              <w:rPr>
                <w:color w:val="000000"/>
                <w:sz w:val="22"/>
                <w:szCs w:val="22"/>
              </w:rPr>
              <w:t>0.23</w:t>
            </w:r>
          </w:p>
        </w:tc>
        <w:tc>
          <w:tcPr>
            <w:tcW w:w="1300" w:type="dxa"/>
            <w:tcBorders>
              <w:bottom w:val="nil"/>
            </w:tcBorders>
            <w:shd w:val="clear" w:color="auto" w:fill="auto"/>
            <w:noWrap/>
            <w:vAlign w:val="bottom"/>
            <w:hideMark/>
          </w:tcPr>
          <w:p w14:paraId="20FA3DFC" w14:textId="77777777" w:rsidR="00EC30B6" w:rsidRPr="00BE2E61" w:rsidRDefault="00EC30B6" w:rsidP="00EC30B6">
            <w:pPr>
              <w:spacing w:line="240" w:lineRule="auto"/>
              <w:jc w:val="right"/>
              <w:rPr>
                <w:color w:val="000000"/>
                <w:sz w:val="22"/>
                <w:szCs w:val="22"/>
              </w:rPr>
            </w:pPr>
            <w:r w:rsidRPr="00BE2E61">
              <w:rPr>
                <w:color w:val="000000"/>
                <w:sz w:val="22"/>
                <w:szCs w:val="22"/>
              </w:rPr>
              <w:t>-0.03</w:t>
            </w:r>
          </w:p>
        </w:tc>
      </w:tr>
      <w:tr w:rsidR="00EC30B6" w:rsidRPr="00EC30B6" w14:paraId="5C9901BE" w14:textId="77777777" w:rsidTr="007402FE">
        <w:trPr>
          <w:trHeight w:val="300"/>
        </w:trPr>
        <w:tc>
          <w:tcPr>
            <w:tcW w:w="2460" w:type="dxa"/>
            <w:tcBorders>
              <w:top w:val="nil"/>
              <w:bottom w:val="single" w:sz="4" w:space="0" w:color="auto"/>
            </w:tcBorders>
          </w:tcPr>
          <w:p w14:paraId="6096DC78" w14:textId="77777777" w:rsidR="00EC30B6" w:rsidRPr="00EC30B6" w:rsidRDefault="00EC30B6" w:rsidP="00EC30B6">
            <w:pPr>
              <w:spacing w:line="240" w:lineRule="auto"/>
              <w:jc w:val="left"/>
              <w:rPr>
                <w:color w:val="000000"/>
                <w:sz w:val="22"/>
                <w:szCs w:val="22"/>
              </w:rPr>
            </w:pPr>
          </w:p>
        </w:tc>
        <w:tc>
          <w:tcPr>
            <w:tcW w:w="2660" w:type="dxa"/>
            <w:tcBorders>
              <w:top w:val="nil"/>
              <w:bottom w:val="single" w:sz="4" w:space="0" w:color="auto"/>
            </w:tcBorders>
            <w:shd w:val="clear" w:color="auto" w:fill="auto"/>
            <w:noWrap/>
            <w:vAlign w:val="bottom"/>
            <w:hideMark/>
          </w:tcPr>
          <w:p w14:paraId="24053005" w14:textId="439EEB4F" w:rsidR="00EC30B6" w:rsidRPr="00BE2E61" w:rsidRDefault="00EC30B6" w:rsidP="00EC30B6">
            <w:pPr>
              <w:spacing w:line="240" w:lineRule="auto"/>
              <w:jc w:val="left"/>
              <w:rPr>
                <w:color w:val="000000"/>
                <w:sz w:val="22"/>
                <w:szCs w:val="22"/>
              </w:rPr>
            </w:pPr>
            <w:r w:rsidRPr="00BE2E61">
              <w:rPr>
                <w:color w:val="000000"/>
                <w:sz w:val="22"/>
                <w:szCs w:val="22"/>
              </w:rPr>
              <w:t>transportation</w:t>
            </w:r>
            <w:r>
              <w:rPr>
                <w:color w:val="000000"/>
                <w:sz w:val="22"/>
                <w:szCs w:val="22"/>
              </w:rPr>
              <w:t>%</w:t>
            </w:r>
          </w:p>
        </w:tc>
        <w:tc>
          <w:tcPr>
            <w:tcW w:w="1300" w:type="dxa"/>
            <w:tcBorders>
              <w:top w:val="nil"/>
              <w:bottom w:val="single" w:sz="4" w:space="0" w:color="auto"/>
            </w:tcBorders>
            <w:shd w:val="clear" w:color="auto" w:fill="auto"/>
            <w:noWrap/>
            <w:vAlign w:val="bottom"/>
            <w:hideMark/>
          </w:tcPr>
          <w:p w14:paraId="761005E8"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tcBorders>
              <w:top w:val="nil"/>
              <w:bottom w:val="single" w:sz="4" w:space="0" w:color="auto"/>
            </w:tcBorders>
            <w:shd w:val="clear" w:color="auto" w:fill="auto"/>
            <w:noWrap/>
            <w:vAlign w:val="bottom"/>
            <w:hideMark/>
          </w:tcPr>
          <w:p w14:paraId="5FBF8A2B" w14:textId="77777777" w:rsidR="00EC30B6" w:rsidRPr="00BE2E61" w:rsidRDefault="00EC30B6" w:rsidP="00EC30B6">
            <w:pPr>
              <w:spacing w:line="240" w:lineRule="auto"/>
              <w:jc w:val="right"/>
              <w:rPr>
                <w:color w:val="000000"/>
                <w:sz w:val="22"/>
                <w:szCs w:val="22"/>
              </w:rPr>
            </w:pPr>
            <w:r w:rsidRPr="00BE2E61">
              <w:rPr>
                <w:color w:val="000000"/>
                <w:sz w:val="22"/>
                <w:szCs w:val="22"/>
              </w:rPr>
              <w:t>-0.21*</w:t>
            </w:r>
          </w:p>
        </w:tc>
        <w:tc>
          <w:tcPr>
            <w:tcW w:w="1300" w:type="dxa"/>
            <w:tcBorders>
              <w:top w:val="nil"/>
              <w:bottom w:val="single" w:sz="4" w:space="0" w:color="auto"/>
            </w:tcBorders>
            <w:shd w:val="clear" w:color="auto" w:fill="auto"/>
            <w:noWrap/>
            <w:vAlign w:val="bottom"/>
            <w:hideMark/>
          </w:tcPr>
          <w:p w14:paraId="52247B3F" w14:textId="1F8AF596" w:rsidR="00EC30B6" w:rsidRPr="00BE2E61" w:rsidRDefault="00EC30B6" w:rsidP="00EC30B6">
            <w:pPr>
              <w:spacing w:line="240" w:lineRule="auto"/>
              <w:jc w:val="right"/>
              <w:rPr>
                <w:color w:val="000000"/>
                <w:sz w:val="22"/>
                <w:szCs w:val="22"/>
              </w:rPr>
            </w:pPr>
            <w:r w:rsidRPr="00BE2E61">
              <w:rPr>
                <w:color w:val="000000"/>
                <w:sz w:val="22"/>
                <w:szCs w:val="22"/>
              </w:rPr>
              <w:t>0</w:t>
            </w:r>
            <w:r>
              <w:rPr>
                <w:color w:val="000000"/>
                <w:sz w:val="22"/>
                <w:szCs w:val="22"/>
              </w:rPr>
              <w:t>.00</w:t>
            </w:r>
          </w:p>
        </w:tc>
      </w:tr>
      <w:tr w:rsidR="00EC30B6" w:rsidRPr="00EC30B6" w14:paraId="3AA32AB5" w14:textId="77777777" w:rsidTr="007402FE">
        <w:trPr>
          <w:trHeight w:val="300"/>
        </w:trPr>
        <w:tc>
          <w:tcPr>
            <w:tcW w:w="2460" w:type="dxa"/>
          </w:tcPr>
          <w:p w14:paraId="1996041C" w14:textId="77CC9221" w:rsidR="00EC30B6" w:rsidRPr="00EC30B6" w:rsidRDefault="00EC30B6" w:rsidP="00EC30B6">
            <w:pPr>
              <w:spacing w:line="240" w:lineRule="auto"/>
              <w:jc w:val="left"/>
              <w:rPr>
                <w:color w:val="000000"/>
                <w:sz w:val="22"/>
                <w:szCs w:val="22"/>
              </w:rPr>
            </w:pPr>
            <w:r w:rsidRPr="00EC30B6">
              <w:rPr>
                <w:color w:val="000000"/>
                <w:sz w:val="22"/>
                <w:szCs w:val="22"/>
              </w:rPr>
              <w:t xml:space="preserve">Evenness </w:t>
            </w:r>
          </w:p>
        </w:tc>
        <w:tc>
          <w:tcPr>
            <w:tcW w:w="2660" w:type="dxa"/>
            <w:shd w:val="clear" w:color="auto" w:fill="auto"/>
            <w:noWrap/>
            <w:vAlign w:val="bottom"/>
            <w:hideMark/>
          </w:tcPr>
          <w:p w14:paraId="3C73D62F" w14:textId="4B84A423" w:rsidR="00EC30B6" w:rsidRPr="00BE2E61" w:rsidRDefault="00EC30B6" w:rsidP="00EC30B6">
            <w:pPr>
              <w:spacing w:line="240" w:lineRule="auto"/>
              <w:jc w:val="left"/>
              <w:rPr>
                <w:color w:val="000000"/>
                <w:sz w:val="22"/>
                <w:szCs w:val="22"/>
              </w:rPr>
            </w:pPr>
            <w:r>
              <w:rPr>
                <w:color w:val="000000"/>
                <w:sz w:val="22"/>
                <w:szCs w:val="22"/>
              </w:rPr>
              <w:t>d</w:t>
            </w:r>
            <w:r w:rsidRPr="00BE2E61">
              <w:rPr>
                <w:color w:val="000000"/>
                <w:sz w:val="22"/>
                <w:szCs w:val="22"/>
              </w:rPr>
              <w:t>ist</w:t>
            </w:r>
            <w:r>
              <w:rPr>
                <w:color w:val="000000"/>
                <w:sz w:val="22"/>
                <w:szCs w:val="22"/>
              </w:rPr>
              <w:t xml:space="preserve">ance to city center </w:t>
            </w:r>
          </w:p>
        </w:tc>
        <w:tc>
          <w:tcPr>
            <w:tcW w:w="1300" w:type="dxa"/>
            <w:shd w:val="clear" w:color="auto" w:fill="auto"/>
            <w:noWrap/>
            <w:vAlign w:val="bottom"/>
            <w:hideMark/>
          </w:tcPr>
          <w:p w14:paraId="42EC8B76"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07AF052A" w14:textId="77777777" w:rsidR="00EC30B6" w:rsidRPr="00BE2E61" w:rsidRDefault="00EC30B6" w:rsidP="00EC30B6">
            <w:pPr>
              <w:spacing w:line="240" w:lineRule="auto"/>
              <w:jc w:val="right"/>
              <w:rPr>
                <w:color w:val="000000"/>
                <w:sz w:val="22"/>
                <w:szCs w:val="22"/>
              </w:rPr>
            </w:pPr>
            <w:r w:rsidRPr="00BE2E61">
              <w:rPr>
                <w:color w:val="000000"/>
                <w:sz w:val="22"/>
                <w:szCs w:val="22"/>
              </w:rPr>
              <w:t>-0.18*</w:t>
            </w:r>
          </w:p>
        </w:tc>
        <w:tc>
          <w:tcPr>
            <w:tcW w:w="1300" w:type="dxa"/>
            <w:shd w:val="clear" w:color="auto" w:fill="auto"/>
            <w:noWrap/>
            <w:vAlign w:val="bottom"/>
            <w:hideMark/>
          </w:tcPr>
          <w:p w14:paraId="6065C0D2" w14:textId="77777777" w:rsidR="00EC30B6" w:rsidRPr="00BE2E61" w:rsidRDefault="00EC30B6" w:rsidP="00EC30B6">
            <w:pPr>
              <w:spacing w:line="240" w:lineRule="auto"/>
              <w:jc w:val="right"/>
              <w:rPr>
                <w:color w:val="000000"/>
                <w:sz w:val="22"/>
                <w:szCs w:val="22"/>
              </w:rPr>
            </w:pPr>
            <w:r w:rsidRPr="00BE2E61">
              <w:rPr>
                <w:color w:val="000000"/>
                <w:sz w:val="22"/>
                <w:szCs w:val="22"/>
              </w:rPr>
              <w:t>0.09</w:t>
            </w:r>
          </w:p>
        </w:tc>
      </w:tr>
      <w:tr w:rsidR="00EC30B6" w:rsidRPr="00EC30B6" w14:paraId="5E17B2DE" w14:textId="77777777" w:rsidTr="007402FE">
        <w:trPr>
          <w:trHeight w:val="300"/>
        </w:trPr>
        <w:tc>
          <w:tcPr>
            <w:tcW w:w="2460" w:type="dxa"/>
          </w:tcPr>
          <w:p w14:paraId="45CD696F" w14:textId="77777777" w:rsidR="00EC30B6" w:rsidRPr="00EC30B6" w:rsidRDefault="00EC30B6" w:rsidP="00EC30B6">
            <w:pPr>
              <w:spacing w:line="240" w:lineRule="auto"/>
              <w:jc w:val="left"/>
              <w:rPr>
                <w:color w:val="000000"/>
                <w:sz w:val="22"/>
                <w:szCs w:val="22"/>
              </w:rPr>
            </w:pPr>
          </w:p>
        </w:tc>
        <w:tc>
          <w:tcPr>
            <w:tcW w:w="2660" w:type="dxa"/>
            <w:shd w:val="clear" w:color="auto" w:fill="auto"/>
            <w:noWrap/>
            <w:vAlign w:val="bottom"/>
            <w:hideMark/>
          </w:tcPr>
          <w:p w14:paraId="20AA233E" w14:textId="346C5609" w:rsidR="00EC30B6" w:rsidRPr="00BE2E61" w:rsidRDefault="00EC30B6" w:rsidP="00EC30B6">
            <w:pPr>
              <w:spacing w:line="240" w:lineRule="auto"/>
              <w:jc w:val="left"/>
              <w:rPr>
                <w:color w:val="000000"/>
                <w:sz w:val="22"/>
                <w:szCs w:val="22"/>
              </w:rPr>
            </w:pPr>
            <w:r>
              <w:rPr>
                <w:color w:val="000000"/>
                <w:sz w:val="22"/>
                <w:szCs w:val="22"/>
              </w:rPr>
              <w:t>l</w:t>
            </w:r>
            <w:r w:rsidRPr="00BE2E61">
              <w:rPr>
                <w:color w:val="000000"/>
                <w:sz w:val="22"/>
                <w:szCs w:val="22"/>
              </w:rPr>
              <w:t>and</w:t>
            </w:r>
            <w:r>
              <w:rPr>
                <w:color w:val="000000"/>
                <w:sz w:val="22"/>
                <w:szCs w:val="22"/>
              </w:rPr>
              <w:t xml:space="preserve"> </w:t>
            </w:r>
            <w:r w:rsidRPr="00BE2E61">
              <w:rPr>
                <w:color w:val="000000"/>
                <w:sz w:val="22"/>
                <w:szCs w:val="22"/>
              </w:rPr>
              <w:t>price</w:t>
            </w:r>
          </w:p>
        </w:tc>
        <w:tc>
          <w:tcPr>
            <w:tcW w:w="1300" w:type="dxa"/>
            <w:shd w:val="clear" w:color="auto" w:fill="auto"/>
            <w:noWrap/>
            <w:vAlign w:val="bottom"/>
            <w:hideMark/>
          </w:tcPr>
          <w:p w14:paraId="3A16D1EC"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188020C1" w14:textId="77777777" w:rsidR="00EC30B6" w:rsidRPr="00BE2E61" w:rsidRDefault="00EC30B6" w:rsidP="00EC30B6">
            <w:pPr>
              <w:spacing w:line="240" w:lineRule="auto"/>
              <w:jc w:val="right"/>
              <w:rPr>
                <w:color w:val="000000"/>
                <w:sz w:val="22"/>
                <w:szCs w:val="22"/>
              </w:rPr>
            </w:pPr>
            <w:r w:rsidRPr="00BE2E61">
              <w:rPr>
                <w:color w:val="000000"/>
                <w:sz w:val="22"/>
                <w:szCs w:val="22"/>
              </w:rPr>
              <w:t>0.13</w:t>
            </w:r>
          </w:p>
        </w:tc>
        <w:tc>
          <w:tcPr>
            <w:tcW w:w="1300" w:type="dxa"/>
            <w:shd w:val="clear" w:color="auto" w:fill="auto"/>
            <w:noWrap/>
            <w:vAlign w:val="bottom"/>
            <w:hideMark/>
          </w:tcPr>
          <w:p w14:paraId="067553AC" w14:textId="30FC4FB6" w:rsidR="00EC30B6" w:rsidRPr="00BE2E61" w:rsidRDefault="00EC30B6" w:rsidP="00EC30B6">
            <w:pPr>
              <w:spacing w:line="240" w:lineRule="auto"/>
              <w:jc w:val="right"/>
              <w:rPr>
                <w:color w:val="000000"/>
                <w:sz w:val="22"/>
                <w:szCs w:val="22"/>
              </w:rPr>
            </w:pPr>
            <w:r w:rsidRPr="00BE2E61">
              <w:rPr>
                <w:color w:val="000000"/>
                <w:sz w:val="22"/>
                <w:szCs w:val="22"/>
              </w:rPr>
              <w:t>-0.1</w:t>
            </w:r>
            <w:r>
              <w:rPr>
                <w:color w:val="000000"/>
                <w:sz w:val="22"/>
                <w:szCs w:val="22"/>
              </w:rPr>
              <w:t>0</w:t>
            </w:r>
          </w:p>
        </w:tc>
      </w:tr>
      <w:tr w:rsidR="00EC30B6" w:rsidRPr="00EC30B6" w14:paraId="481D22DA" w14:textId="77777777" w:rsidTr="007402FE">
        <w:trPr>
          <w:trHeight w:val="300"/>
        </w:trPr>
        <w:tc>
          <w:tcPr>
            <w:tcW w:w="2460" w:type="dxa"/>
          </w:tcPr>
          <w:p w14:paraId="2128B7FE" w14:textId="77777777" w:rsidR="00EC30B6" w:rsidRPr="00EC30B6" w:rsidRDefault="00EC30B6" w:rsidP="00EC30B6">
            <w:pPr>
              <w:spacing w:line="240" w:lineRule="auto"/>
              <w:jc w:val="left"/>
              <w:rPr>
                <w:color w:val="000000"/>
                <w:sz w:val="22"/>
                <w:szCs w:val="22"/>
              </w:rPr>
            </w:pPr>
          </w:p>
        </w:tc>
        <w:tc>
          <w:tcPr>
            <w:tcW w:w="2660" w:type="dxa"/>
            <w:shd w:val="clear" w:color="auto" w:fill="auto"/>
            <w:noWrap/>
            <w:vAlign w:val="bottom"/>
            <w:hideMark/>
          </w:tcPr>
          <w:p w14:paraId="4E35D021" w14:textId="573CA928" w:rsidR="00EC30B6" w:rsidRPr="00BE2E61" w:rsidRDefault="00EC30B6" w:rsidP="00EC30B6">
            <w:pPr>
              <w:spacing w:line="240" w:lineRule="auto"/>
              <w:jc w:val="left"/>
              <w:rPr>
                <w:color w:val="000000"/>
                <w:sz w:val="22"/>
                <w:szCs w:val="22"/>
              </w:rPr>
            </w:pPr>
            <w:r>
              <w:rPr>
                <w:color w:val="000000"/>
                <w:sz w:val="22"/>
                <w:szCs w:val="22"/>
              </w:rPr>
              <w:t xml:space="preserve">population density </w:t>
            </w:r>
          </w:p>
        </w:tc>
        <w:tc>
          <w:tcPr>
            <w:tcW w:w="1300" w:type="dxa"/>
            <w:shd w:val="clear" w:color="auto" w:fill="auto"/>
            <w:noWrap/>
            <w:vAlign w:val="bottom"/>
            <w:hideMark/>
          </w:tcPr>
          <w:p w14:paraId="017E67E5"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696470DD" w14:textId="77777777" w:rsidR="00EC30B6" w:rsidRPr="00BE2E61" w:rsidRDefault="00EC30B6" w:rsidP="00EC30B6">
            <w:pPr>
              <w:spacing w:line="240" w:lineRule="auto"/>
              <w:jc w:val="right"/>
              <w:rPr>
                <w:color w:val="000000"/>
                <w:sz w:val="22"/>
                <w:szCs w:val="22"/>
              </w:rPr>
            </w:pPr>
            <w:r w:rsidRPr="00BE2E61">
              <w:rPr>
                <w:color w:val="000000"/>
                <w:sz w:val="22"/>
                <w:szCs w:val="22"/>
              </w:rPr>
              <w:t>-0.08</w:t>
            </w:r>
          </w:p>
        </w:tc>
        <w:tc>
          <w:tcPr>
            <w:tcW w:w="1300" w:type="dxa"/>
            <w:shd w:val="clear" w:color="auto" w:fill="auto"/>
            <w:noWrap/>
            <w:vAlign w:val="bottom"/>
            <w:hideMark/>
          </w:tcPr>
          <w:p w14:paraId="4D4AC2B9" w14:textId="77777777" w:rsidR="00EC30B6" w:rsidRPr="00BE2E61" w:rsidRDefault="00EC30B6" w:rsidP="00EC30B6">
            <w:pPr>
              <w:spacing w:line="240" w:lineRule="auto"/>
              <w:jc w:val="right"/>
              <w:rPr>
                <w:color w:val="000000"/>
                <w:sz w:val="22"/>
                <w:szCs w:val="22"/>
              </w:rPr>
            </w:pPr>
            <w:r w:rsidRPr="00BE2E61">
              <w:rPr>
                <w:color w:val="000000"/>
                <w:sz w:val="22"/>
                <w:szCs w:val="22"/>
              </w:rPr>
              <w:t>-0.09</w:t>
            </w:r>
          </w:p>
        </w:tc>
      </w:tr>
      <w:tr w:rsidR="00EC30B6" w:rsidRPr="00EC30B6" w14:paraId="2C3BE6E4" w14:textId="77777777" w:rsidTr="007402FE">
        <w:trPr>
          <w:trHeight w:val="300"/>
        </w:trPr>
        <w:tc>
          <w:tcPr>
            <w:tcW w:w="2460" w:type="dxa"/>
          </w:tcPr>
          <w:p w14:paraId="28CCC456" w14:textId="77777777" w:rsidR="00EC30B6" w:rsidRPr="00EC30B6" w:rsidRDefault="00EC30B6" w:rsidP="00EC30B6">
            <w:pPr>
              <w:spacing w:line="240" w:lineRule="auto"/>
              <w:jc w:val="left"/>
              <w:rPr>
                <w:color w:val="000000"/>
                <w:sz w:val="22"/>
                <w:szCs w:val="22"/>
              </w:rPr>
            </w:pPr>
          </w:p>
        </w:tc>
        <w:tc>
          <w:tcPr>
            <w:tcW w:w="2660" w:type="dxa"/>
            <w:shd w:val="clear" w:color="auto" w:fill="auto"/>
            <w:noWrap/>
            <w:vAlign w:val="bottom"/>
            <w:hideMark/>
          </w:tcPr>
          <w:p w14:paraId="20CED166" w14:textId="1C776B08" w:rsidR="00EC30B6" w:rsidRPr="00BE2E61" w:rsidRDefault="00EC30B6" w:rsidP="00EC30B6">
            <w:pPr>
              <w:spacing w:line="240" w:lineRule="auto"/>
              <w:jc w:val="left"/>
              <w:rPr>
                <w:color w:val="000000"/>
                <w:sz w:val="22"/>
                <w:szCs w:val="22"/>
              </w:rPr>
            </w:pPr>
            <w:r>
              <w:rPr>
                <w:color w:val="000000"/>
                <w:sz w:val="22"/>
                <w:szCs w:val="22"/>
              </w:rPr>
              <w:t>a</w:t>
            </w:r>
            <w:r w:rsidRPr="00BE2E61">
              <w:rPr>
                <w:color w:val="000000"/>
                <w:sz w:val="22"/>
                <w:szCs w:val="22"/>
              </w:rPr>
              <w:t>griculture</w:t>
            </w:r>
            <w:r>
              <w:rPr>
                <w:color w:val="000000"/>
                <w:sz w:val="22"/>
                <w:szCs w:val="22"/>
              </w:rPr>
              <w:t>%</w:t>
            </w:r>
          </w:p>
        </w:tc>
        <w:tc>
          <w:tcPr>
            <w:tcW w:w="1300" w:type="dxa"/>
            <w:shd w:val="clear" w:color="auto" w:fill="auto"/>
            <w:noWrap/>
            <w:vAlign w:val="bottom"/>
            <w:hideMark/>
          </w:tcPr>
          <w:p w14:paraId="3944057B"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019307D8" w14:textId="77777777" w:rsidR="00EC30B6" w:rsidRPr="00BE2E61" w:rsidRDefault="00EC30B6" w:rsidP="00EC30B6">
            <w:pPr>
              <w:spacing w:line="240" w:lineRule="auto"/>
              <w:jc w:val="right"/>
              <w:rPr>
                <w:color w:val="000000"/>
                <w:sz w:val="22"/>
                <w:szCs w:val="22"/>
              </w:rPr>
            </w:pPr>
            <w:r w:rsidRPr="00BE2E61">
              <w:rPr>
                <w:color w:val="000000"/>
                <w:sz w:val="22"/>
                <w:szCs w:val="22"/>
              </w:rPr>
              <w:t>-0.04</w:t>
            </w:r>
          </w:p>
        </w:tc>
        <w:tc>
          <w:tcPr>
            <w:tcW w:w="1300" w:type="dxa"/>
            <w:shd w:val="clear" w:color="auto" w:fill="auto"/>
            <w:noWrap/>
            <w:vAlign w:val="bottom"/>
            <w:hideMark/>
          </w:tcPr>
          <w:p w14:paraId="00A099E0" w14:textId="77777777" w:rsidR="00EC30B6" w:rsidRPr="00BE2E61" w:rsidRDefault="00EC30B6" w:rsidP="00EC30B6">
            <w:pPr>
              <w:spacing w:line="240" w:lineRule="auto"/>
              <w:jc w:val="right"/>
              <w:rPr>
                <w:color w:val="000000"/>
                <w:sz w:val="22"/>
                <w:szCs w:val="22"/>
              </w:rPr>
            </w:pPr>
            <w:r w:rsidRPr="00BE2E61">
              <w:rPr>
                <w:color w:val="000000"/>
                <w:sz w:val="22"/>
                <w:szCs w:val="22"/>
              </w:rPr>
              <w:t>-0.34</w:t>
            </w:r>
          </w:p>
        </w:tc>
      </w:tr>
      <w:tr w:rsidR="00EC30B6" w:rsidRPr="00EC30B6" w14:paraId="6B5B4170" w14:textId="77777777" w:rsidTr="007402FE">
        <w:trPr>
          <w:trHeight w:val="300"/>
        </w:trPr>
        <w:tc>
          <w:tcPr>
            <w:tcW w:w="2460" w:type="dxa"/>
          </w:tcPr>
          <w:p w14:paraId="320C3CB0" w14:textId="77777777" w:rsidR="00EC30B6" w:rsidRPr="00EC30B6" w:rsidRDefault="00EC30B6" w:rsidP="00EC30B6">
            <w:pPr>
              <w:spacing w:line="240" w:lineRule="auto"/>
              <w:jc w:val="left"/>
              <w:rPr>
                <w:color w:val="000000"/>
                <w:sz w:val="22"/>
                <w:szCs w:val="22"/>
              </w:rPr>
            </w:pPr>
          </w:p>
        </w:tc>
        <w:tc>
          <w:tcPr>
            <w:tcW w:w="2660" w:type="dxa"/>
            <w:shd w:val="clear" w:color="auto" w:fill="auto"/>
            <w:noWrap/>
            <w:vAlign w:val="bottom"/>
            <w:hideMark/>
          </w:tcPr>
          <w:p w14:paraId="111586DE" w14:textId="576D1984" w:rsidR="00EC30B6" w:rsidRPr="00BE2E61" w:rsidRDefault="00EC30B6" w:rsidP="00EC30B6">
            <w:pPr>
              <w:spacing w:line="240" w:lineRule="auto"/>
              <w:jc w:val="left"/>
              <w:rPr>
                <w:color w:val="000000"/>
                <w:sz w:val="22"/>
                <w:szCs w:val="22"/>
              </w:rPr>
            </w:pPr>
            <w:r>
              <w:rPr>
                <w:color w:val="000000"/>
                <w:sz w:val="22"/>
                <w:szCs w:val="22"/>
              </w:rPr>
              <w:t>r</w:t>
            </w:r>
            <w:r w:rsidRPr="00BE2E61">
              <w:rPr>
                <w:color w:val="000000"/>
                <w:sz w:val="22"/>
                <w:szCs w:val="22"/>
              </w:rPr>
              <w:t>esidential</w:t>
            </w:r>
            <w:r>
              <w:rPr>
                <w:color w:val="000000"/>
                <w:sz w:val="22"/>
                <w:szCs w:val="22"/>
              </w:rPr>
              <w:t>%</w:t>
            </w:r>
          </w:p>
        </w:tc>
        <w:tc>
          <w:tcPr>
            <w:tcW w:w="1300" w:type="dxa"/>
            <w:shd w:val="clear" w:color="auto" w:fill="auto"/>
            <w:noWrap/>
            <w:vAlign w:val="bottom"/>
            <w:hideMark/>
          </w:tcPr>
          <w:p w14:paraId="01E3A92A"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15DD5610" w14:textId="77777777" w:rsidR="00EC30B6" w:rsidRPr="00BE2E61" w:rsidRDefault="00EC30B6" w:rsidP="00EC30B6">
            <w:pPr>
              <w:spacing w:line="240" w:lineRule="auto"/>
              <w:jc w:val="right"/>
              <w:rPr>
                <w:color w:val="000000"/>
                <w:sz w:val="22"/>
                <w:szCs w:val="22"/>
              </w:rPr>
            </w:pPr>
            <w:r w:rsidRPr="00BE2E61">
              <w:rPr>
                <w:color w:val="000000"/>
                <w:sz w:val="22"/>
                <w:szCs w:val="22"/>
              </w:rPr>
              <w:t>0.07</w:t>
            </w:r>
          </w:p>
        </w:tc>
        <w:tc>
          <w:tcPr>
            <w:tcW w:w="1300" w:type="dxa"/>
            <w:shd w:val="clear" w:color="auto" w:fill="auto"/>
            <w:noWrap/>
            <w:vAlign w:val="bottom"/>
            <w:hideMark/>
          </w:tcPr>
          <w:p w14:paraId="673B5C92" w14:textId="77777777" w:rsidR="00EC30B6" w:rsidRPr="00BE2E61" w:rsidRDefault="00EC30B6" w:rsidP="00EC30B6">
            <w:pPr>
              <w:spacing w:line="240" w:lineRule="auto"/>
              <w:jc w:val="right"/>
              <w:rPr>
                <w:color w:val="000000"/>
                <w:sz w:val="22"/>
                <w:szCs w:val="22"/>
              </w:rPr>
            </w:pPr>
            <w:r w:rsidRPr="00BE2E61">
              <w:rPr>
                <w:color w:val="000000"/>
                <w:sz w:val="22"/>
                <w:szCs w:val="22"/>
              </w:rPr>
              <w:t>0.03</w:t>
            </w:r>
          </w:p>
        </w:tc>
      </w:tr>
      <w:tr w:rsidR="00EC30B6" w:rsidRPr="00EC30B6" w14:paraId="041E0A5D" w14:textId="77777777" w:rsidTr="007402FE">
        <w:trPr>
          <w:trHeight w:val="300"/>
        </w:trPr>
        <w:tc>
          <w:tcPr>
            <w:tcW w:w="2460" w:type="dxa"/>
          </w:tcPr>
          <w:p w14:paraId="61C4C09A" w14:textId="77777777" w:rsidR="00EC30B6" w:rsidRPr="00EC30B6" w:rsidRDefault="00EC30B6" w:rsidP="00EC30B6">
            <w:pPr>
              <w:spacing w:line="240" w:lineRule="auto"/>
              <w:jc w:val="left"/>
              <w:rPr>
                <w:color w:val="000000"/>
                <w:sz w:val="22"/>
                <w:szCs w:val="22"/>
              </w:rPr>
            </w:pPr>
          </w:p>
        </w:tc>
        <w:tc>
          <w:tcPr>
            <w:tcW w:w="2660" w:type="dxa"/>
            <w:shd w:val="clear" w:color="auto" w:fill="auto"/>
            <w:noWrap/>
            <w:vAlign w:val="bottom"/>
            <w:hideMark/>
          </w:tcPr>
          <w:p w14:paraId="26EA5987" w14:textId="250F1B29" w:rsidR="00EC30B6" w:rsidRPr="00BE2E61" w:rsidRDefault="00EC30B6" w:rsidP="00EC30B6">
            <w:pPr>
              <w:spacing w:line="240" w:lineRule="auto"/>
              <w:jc w:val="left"/>
              <w:rPr>
                <w:color w:val="000000"/>
                <w:sz w:val="22"/>
                <w:szCs w:val="22"/>
              </w:rPr>
            </w:pPr>
            <w:r w:rsidRPr="00BE2E61">
              <w:rPr>
                <w:color w:val="000000"/>
                <w:sz w:val="22"/>
                <w:szCs w:val="22"/>
              </w:rPr>
              <w:t>multi-family residential</w:t>
            </w:r>
            <w:r>
              <w:rPr>
                <w:color w:val="000000"/>
                <w:sz w:val="22"/>
                <w:szCs w:val="22"/>
              </w:rPr>
              <w:t>%</w:t>
            </w:r>
          </w:p>
        </w:tc>
        <w:tc>
          <w:tcPr>
            <w:tcW w:w="1300" w:type="dxa"/>
            <w:shd w:val="clear" w:color="auto" w:fill="auto"/>
            <w:noWrap/>
            <w:vAlign w:val="bottom"/>
            <w:hideMark/>
          </w:tcPr>
          <w:p w14:paraId="077962FE"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56D760AC" w14:textId="77777777" w:rsidR="00EC30B6" w:rsidRPr="00BE2E61" w:rsidRDefault="00EC30B6" w:rsidP="00EC30B6">
            <w:pPr>
              <w:spacing w:line="240" w:lineRule="auto"/>
              <w:jc w:val="right"/>
              <w:rPr>
                <w:color w:val="000000"/>
                <w:sz w:val="22"/>
                <w:szCs w:val="22"/>
              </w:rPr>
            </w:pPr>
            <w:r w:rsidRPr="00BE2E61">
              <w:rPr>
                <w:color w:val="000000"/>
                <w:sz w:val="22"/>
                <w:szCs w:val="22"/>
              </w:rPr>
              <w:t>0.13</w:t>
            </w:r>
          </w:p>
        </w:tc>
        <w:tc>
          <w:tcPr>
            <w:tcW w:w="1300" w:type="dxa"/>
            <w:shd w:val="clear" w:color="auto" w:fill="auto"/>
            <w:noWrap/>
            <w:vAlign w:val="bottom"/>
            <w:hideMark/>
          </w:tcPr>
          <w:p w14:paraId="1FA47B61" w14:textId="77777777" w:rsidR="00EC30B6" w:rsidRPr="00BE2E61" w:rsidRDefault="00EC30B6" w:rsidP="00EC30B6">
            <w:pPr>
              <w:spacing w:line="240" w:lineRule="auto"/>
              <w:jc w:val="right"/>
              <w:rPr>
                <w:color w:val="000000"/>
                <w:sz w:val="22"/>
                <w:szCs w:val="22"/>
              </w:rPr>
            </w:pPr>
            <w:r w:rsidRPr="00BE2E61">
              <w:rPr>
                <w:color w:val="000000"/>
                <w:sz w:val="22"/>
                <w:szCs w:val="22"/>
              </w:rPr>
              <w:t>0.23</w:t>
            </w:r>
          </w:p>
        </w:tc>
      </w:tr>
      <w:tr w:rsidR="00EC30B6" w:rsidRPr="00EC30B6" w14:paraId="7EEC7627" w14:textId="77777777" w:rsidTr="007402FE">
        <w:trPr>
          <w:trHeight w:val="300"/>
        </w:trPr>
        <w:tc>
          <w:tcPr>
            <w:tcW w:w="2460" w:type="dxa"/>
          </w:tcPr>
          <w:p w14:paraId="15669E3E" w14:textId="77777777" w:rsidR="00EC30B6" w:rsidRPr="00EC30B6" w:rsidRDefault="00EC30B6" w:rsidP="00EC30B6">
            <w:pPr>
              <w:spacing w:line="240" w:lineRule="auto"/>
              <w:jc w:val="left"/>
              <w:rPr>
                <w:color w:val="000000"/>
                <w:sz w:val="22"/>
                <w:szCs w:val="22"/>
              </w:rPr>
            </w:pPr>
          </w:p>
        </w:tc>
        <w:tc>
          <w:tcPr>
            <w:tcW w:w="2660" w:type="dxa"/>
            <w:shd w:val="clear" w:color="auto" w:fill="auto"/>
            <w:noWrap/>
            <w:vAlign w:val="bottom"/>
            <w:hideMark/>
          </w:tcPr>
          <w:p w14:paraId="0F804843" w14:textId="264105F9" w:rsidR="00EC30B6" w:rsidRPr="00BE2E61" w:rsidRDefault="00EC30B6" w:rsidP="00EC30B6">
            <w:pPr>
              <w:spacing w:line="240" w:lineRule="auto"/>
              <w:jc w:val="left"/>
              <w:rPr>
                <w:color w:val="000000"/>
                <w:sz w:val="22"/>
                <w:szCs w:val="22"/>
              </w:rPr>
            </w:pPr>
            <w:r w:rsidRPr="00BE2E61">
              <w:rPr>
                <w:color w:val="000000"/>
                <w:sz w:val="22"/>
                <w:szCs w:val="22"/>
              </w:rPr>
              <w:t>commercial/industrial</w:t>
            </w:r>
            <w:r>
              <w:rPr>
                <w:color w:val="000000"/>
                <w:sz w:val="22"/>
                <w:szCs w:val="22"/>
              </w:rPr>
              <w:t>%</w:t>
            </w:r>
          </w:p>
        </w:tc>
        <w:tc>
          <w:tcPr>
            <w:tcW w:w="1300" w:type="dxa"/>
            <w:shd w:val="clear" w:color="auto" w:fill="auto"/>
            <w:noWrap/>
            <w:vAlign w:val="bottom"/>
            <w:hideMark/>
          </w:tcPr>
          <w:p w14:paraId="4760E7D7"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6BAAF11A" w14:textId="77777777" w:rsidR="00EC30B6" w:rsidRPr="00BE2E61" w:rsidRDefault="00EC30B6" w:rsidP="00EC30B6">
            <w:pPr>
              <w:spacing w:line="240" w:lineRule="auto"/>
              <w:jc w:val="right"/>
              <w:rPr>
                <w:color w:val="000000"/>
                <w:sz w:val="22"/>
                <w:szCs w:val="22"/>
              </w:rPr>
            </w:pPr>
            <w:r w:rsidRPr="00BE2E61">
              <w:rPr>
                <w:color w:val="000000"/>
                <w:sz w:val="22"/>
                <w:szCs w:val="22"/>
              </w:rPr>
              <w:t>0.08</w:t>
            </w:r>
          </w:p>
        </w:tc>
        <w:tc>
          <w:tcPr>
            <w:tcW w:w="1300" w:type="dxa"/>
            <w:shd w:val="clear" w:color="auto" w:fill="auto"/>
            <w:noWrap/>
            <w:vAlign w:val="bottom"/>
            <w:hideMark/>
          </w:tcPr>
          <w:p w14:paraId="17F07606" w14:textId="77777777" w:rsidR="00EC30B6" w:rsidRPr="00BE2E61" w:rsidRDefault="00EC30B6" w:rsidP="00EC30B6">
            <w:pPr>
              <w:spacing w:line="240" w:lineRule="auto"/>
              <w:jc w:val="right"/>
              <w:rPr>
                <w:color w:val="000000"/>
                <w:sz w:val="22"/>
                <w:szCs w:val="22"/>
              </w:rPr>
            </w:pPr>
            <w:r w:rsidRPr="00BE2E61">
              <w:rPr>
                <w:color w:val="000000"/>
                <w:sz w:val="22"/>
                <w:szCs w:val="22"/>
              </w:rPr>
              <w:t>0.37</w:t>
            </w:r>
          </w:p>
        </w:tc>
      </w:tr>
      <w:tr w:rsidR="00EC30B6" w:rsidRPr="00EC30B6" w14:paraId="60F198D0" w14:textId="77777777" w:rsidTr="007402FE">
        <w:trPr>
          <w:trHeight w:val="300"/>
        </w:trPr>
        <w:tc>
          <w:tcPr>
            <w:tcW w:w="2460" w:type="dxa"/>
          </w:tcPr>
          <w:p w14:paraId="275AECA8" w14:textId="77777777" w:rsidR="00EC30B6" w:rsidRPr="00EC30B6" w:rsidRDefault="00EC30B6" w:rsidP="00EC30B6">
            <w:pPr>
              <w:spacing w:line="240" w:lineRule="auto"/>
              <w:jc w:val="left"/>
              <w:rPr>
                <w:color w:val="000000"/>
                <w:sz w:val="22"/>
                <w:szCs w:val="22"/>
              </w:rPr>
            </w:pPr>
          </w:p>
        </w:tc>
        <w:tc>
          <w:tcPr>
            <w:tcW w:w="2660" w:type="dxa"/>
            <w:shd w:val="clear" w:color="auto" w:fill="auto"/>
            <w:noWrap/>
            <w:vAlign w:val="bottom"/>
            <w:hideMark/>
          </w:tcPr>
          <w:p w14:paraId="507DBC4A" w14:textId="3020C8C1" w:rsidR="00EC30B6" w:rsidRPr="00BE2E61" w:rsidRDefault="00EC30B6" w:rsidP="00EC30B6">
            <w:pPr>
              <w:spacing w:line="240" w:lineRule="auto"/>
              <w:jc w:val="left"/>
              <w:rPr>
                <w:color w:val="000000"/>
                <w:sz w:val="22"/>
                <w:szCs w:val="22"/>
              </w:rPr>
            </w:pPr>
            <w:r w:rsidRPr="00BE2E61">
              <w:rPr>
                <w:color w:val="000000"/>
                <w:sz w:val="22"/>
                <w:szCs w:val="22"/>
              </w:rPr>
              <w:t>institutional</w:t>
            </w:r>
            <w:r>
              <w:rPr>
                <w:color w:val="000000"/>
                <w:sz w:val="22"/>
                <w:szCs w:val="22"/>
              </w:rPr>
              <w:t>%</w:t>
            </w:r>
          </w:p>
        </w:tc>
        <w:tc>
          <w:tcPr>
            <w:tcW w:w="1300" w:type="dxa"/>
            <w:shd w:val="clear" w:color="auto" w:fill="auto"/>
            <w:noWrap/>
            <w:vAlign w:val="bottom"/>
            <w:hideMark/>
          </w:tcPr>
          <w:p w14:paraId="02AD421F"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4BCE4D91" w14:textId="77777777" w:rsidR="00EC30B6" w:rsidRPr="00BE2E61" w:rsidRDefault="00EC30B6" w:rsidP="00EC30B6">
            <w:pPr>
              <w:spacing w:line="240" w:lineRule="auto"/>
              <w:jc w:val="right"/>
              <w:rPr>
                <w:color w:val="000000"/>
                <w:sz w:val="22"/>
                <w:szCs w:val="22"/>
              </w:rPr>
            </w:pPr>
            <w:r w:rsidRPr="00BE2E61">
              <w:rPr>
                <w:color w:val="000000"/>
                <w:sz w:val="22"/>
                <w:szCs w:val="22"/>
              </w:rPr>
              <w:t>0.37</w:t>
            </w:r>
          </w:p>
        </w:tc>
        <w:tc>
          <w:tcPr>
            <w:tcW w:w="1300" w:type="dxa"/>
            <w:shd w:val="clear" w:color="auto" w:fill="auto"/>
            <w:noWrap/>
            <w:vAlign w:val="bottom"/>
            <w:hideMark/>
          </w:tcPr>
          <w:p w14:paraId="44829742" w14:textId="77777777" w:rsidR="00EC30B6" w:rsidRPr="00BE2E61" w:rsidRDefault="00EC30B6" w:rsidP="00EC30B6">
            <w:pPr>
              <w:spacing w:line="240" w:lineRule="auto"/>
              <w:jc w:val="right"/>
              <w:rPr>
                <w:color w:val="000000"/>
                <w:sz w:val="22"/>
                <w:szCs w:val="22"/>
              </w:rPr>
            </w:pPr>
            <w:r w:rsidRPr="00BE2E61">
              <w:rPr>
                <w:color w:val="000000"/>
                <w:sz w:val="22"/>
                <w:szCs w:val="22"/>
              </w:rPr>
              <w:t>-0.16</w:t>
            </w:r>
          </w:p>
        </w:tc>
      </w:tr>
      <w:tr w:rsidR="00EC30B6" w:rsidRPr="00EC30B6" w14:paraId="784DEA7D" w14:textId="77777777" w:rsidTr="007402FE">
        <w:trPr>
          <w:trHeight w:val="300"/>
        </w:trPr>
        <w:tc>
          <w:tcPr>
            <w:tcW w:w="2460" w:type="dxa"/>
          </w:tcPr>
          <w:p w14:paraId="364B44A7" w14:textId="77777777" w:rsidR="00EC30B6" w:rsidRPr="00EC30B6" w:rsidRDefault="00EC30B6" w:rsidP="00EC30B6">
            <w:pPr>
              <w:spacing w:line="240" w:lineRule="auto"/>
              <w:jc w:val="left"/>
              <w:rPr>
                <w:color w:val="000000"/>
                <w:sz w:val="22"/>
                <w:szCs w:val="22"/>
              </w:rPr>
            </w:pPr>
          </w:p>
        </w:tc>
        <w:tc>
          <w:tcPr>
            <w:tcW w:w="2660" w:type="dxa"/>
            <w:shd w:val="clear" w:color="auto" w:fill="auto"/>
            <w:noWrap/>
            <w:vAlign w:val="bottom"/>
            <w:hideMark/>
          </w:tcPr>
          <w:p w14:paraId="2F805B99" w14:textId="5DDF2AE7" w:rsidR="00EC30B6" w:rsidRPr="00BE2E61" w:rsidRDefault="00EC30B6" w:rsidP="00EC30B6">
            <w:pPr>
              <w:spacing w:line="240" w:lineRule="auto"/>
              <w:jc w:val="left"/>
              <w:rPr>
                <w:color w:val="000000"/>
                <w:sz w:val="22"/>
                <w:szCs w:val="22"/>
              </w:rPr>
            </w:pPr>
            <w:r w:rsidRPr="00BE2E61">
              <w:rPr>
                <w:color w:val="000000"/>
                <w:sz w:val="22"/>
                <w:szCs w:val="22"/>
              </w:rPr>
              <w:t>park</w:t>
            </w:r>
            <w:r>
              <w:rPr>
                <w:color w:val="000000"/>
                <w:sz w:val="22"/>
                <w:szCs w:val="22"/>
              </w:rPr>
              <w:t>%</w:t>
            </w:r>
          </w:p>
        </w:tc>
        <w:tc>
          <w:tcPr>
            <w:tcW w:w="1300" w:type="dxa"/>
            <w:shd w:val="clear" w:color="auto" w:fill="auto"/>
            <w:noWrap/>
            <w:vAlign w:val="bottom"/>
            <w:hideMark/>
          </w:tcPr>
          <w:p w14:paraId="6A46D5F8"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3A8B7FAF" w14:textId="77777777" w:rsidR="00EC30B6" w:rsidRPr="00BE2E61" w:rsidRDefault="00EC30B6" w:rsidP="00EC30B6">
            <w:pPr>
              <w:spacing w:line="240" w:lineRule="auto"/>
              <w:jc w:val="right"/>
              <w:rPr>
                <w:color w:val="000000"/>
                <w:sz w:val="22"/>
                <w:szCs w:val="22"/>
              </w:rPr>
            </w:pPr>
            <w:r w:rsidRPr="00BE2E61">
              <w:rPr>
                <w:color w:val="000000"/>
                <w:sz w:val="22"/>
                <w:szCs w:val="22"/>
              </w:rPr>
              <w:t>-0.27</w:t>
            </w:r>
          </w:p>
        </w:tc>
        <w:tc>
          <w:tcPr>
            <w:tcW w:w="1300" w:type="dxa"/>
            <w:shd w:val="clear" w:color="auto" w:fill="auto"/>
            <w:noWrap/>
            <w:vAlign w:val="bottom"/>
            <w:hideMark/>
          </w:tcPr>
          <w:p w14:paraId="14AE2854" w14:textId="77777777" w:rsidR="00EC30B6" w:rsidRPr="00BE2E61" w:rsidRDefault="00EC30B6" w:rsidP="00EC30B6">
            <w:pPr>
              <w:spacing w:line="240" w:lineRule="auto"/>
              <w:jc w:val="right"/>
              <w:rPr>
                <w:color w:val="000000"/>
                <w:sz w:val="22"/>
                <w:szCs w:val="22"/>
              </w:rPr>
            </w:pPr>
            <w:r w:rsidRPr="00BE2E61">
              <w:rPr>
                <w:color w:val="000000"/>
                <w:sz w:val="22"/>
                <w:szCs w:val="22"/>
              </w:rPr>
              <w:t>0.25</w:t>
            </w:r>
          </w:p>
        </w:tc>
      </w:tr>
      <w:tr w:rsidR="00EC30B6" w:rsidRPr="00EC30B6" w14:paraId="1A2DABC4" w14:textId="77777777" w:rsidTr="007402FE">
        <w:trPr>
          <w:trHeight w:val="300"/>
        </w:trPr>
        <w:tc>
          <w:tcPr>
            <w:tcW w:w="2460" w:type="dxa"/>
          </w:tcPr>
          <w:p w14:paraId="03136C10" w14:textId="77777777" w:rsidR="00EC30B6" w:rsidRPr="00EC30B6" w:rsidRDefault="00EC30B6" w:rsidP="00EC30B6">
            <w:pPr>
              <w:spacing w:line="240" w:lineRule="auto"/>
              <w:jc w:val="left"/>
              <w:rPr>
                <w:color w:val="000000"/>
                <w:sz w:val="22"/>
                <w:szCs w:val="22"/>
              </w:rPr>
            </w:pPr>
          </w:p>
        </w:tc>
        <w:tc>
          <w:tcPr>
            <w:tcW w:w="2660" w:type="dxa"/>
            <w:shd w:val="clear" w:color="auto" w:fill="auto"/>
            <w:noWrap/>
            <w:vAlign w:val="bottom"/>
            <w:hideMark/>
          </w:tcPr>
          <w:p w14:paraId="6029C4A7" w14:textId="564E767D" w:rsidR="00EC30B6" w:rsidRPr="00BE2E61" w:rsidRDefault="00EC30B6" w:rsidP="00EC30B6">
            <w:pPr>
              <w:spacing w:line="240" w:lineRule="auto"/>
              <w:jc w:val="left"/>
              <w:rPr>
                <w:color w:val="000000"/>
                <w:sz w:val="22"/>
                <w:szCs w:val="22"/>
              </w:rPr>
            </w:pPr>
            <w:r w:rsidRPr="00BE2E61">
              <w:rPr>
                <w:color w:val="000000"/>
                <w:sz w:val="22"/>
                <w:szCs w:val="22"/>
              </w:rPr>
              <w:t>transportation</w:t>
            </w:r>
            <w:r>
              <w:rPr>
                <w:color w:val="000000"/>
                <w:sz w:val="22"/>
                <w:szCs w:val="22"/>
              </w:rPr>
              <w:t>%</w:t>
            </w:r>
          </w:p>
        </w:tc>
        <w:tc>
          <w:tcPr>
            <w:tcW w:w="1300" w:type="dxa"/>
            <w:shd w:val="clear" w:color="auto" w:fill="auto"/>
            <w:noWrap/>
            <w:vAlign w:val="bottom"/>
            <w:hideMark/>
          </w:tcPr>
          <w:p w14:paraId="3D6A35A0" w14:textId="77777777" w:rsidR="00EC30B6" w:rsidRPr="00BE2E61" w:rsidRDefault="00EC30B6" w:rsidP="00EC30B6">
            <w:pPr>
              <w:spacing w:line="240" w:lineRule="auto"/>
              <w:jc w:val="right"/>
              <w:rPr>
                <w:color w:val="000000"/>
                <w:sz w:val="22"/>
                <w:szCs w:val="22"/>
              </w:rPr>
            </w:pPr>
            <w:r w:rsidRPr="00BE2E61">
              <w:rPr>
                <w:color w:val="000000"/>
                <w:sz w:val="22"/>
                <w:szCs w:val="22"/>
              </w:rPr>
              <w:t>-</w:t>
            </w:r>
          </w:p>
        </w:tc>
        <w:tc>
          <w:tcPr>
            <w:tcW w:w="1300" w:type="dxa"/>
            <w:shd w:val="clear" w:color="auto" w:fill="auto"/>
            <w:noWrap/>
            <w:vAlign w:val="bottom"/>
            <w:hideMark/>
          </w:tcPr>
          <w:p w14:paraId="2E9817BD" w14:textId="77777777" w:rsidR="00EC30B6" w:rsidRPr="00BE2E61" w:rsidRDefault="00EC30B6" w:rsidP="00EC30B6">
            <w:pPr>
              <w:spacing w:line="240" w:lineRule="auto"/>
              <w:jc w:val="right"/>
              <w:rPr>
                <w:color w:val="000000"/>
                <w:sz w:val="22"/>
                <w:szCs w:val="22"/>
              </w:rPr>
            </w:pPr>
            <w:r w:rsidRPr="00BE2E61">
              <w:rPr>
                <w:color w:val="000000"/>
                <w:sz w:val="22"/>
                <w:szCs w:val="22"/>
              </w:rPr>
              <w:t>-0.02</w:t>
            </w:r>
          </w:p>
        </w:tc>
        <w:tc>
          <w:tcPr>
            <w:tcW w:w="1300" w:type="dxa"/>
            <w:shd w:val="clear" w:color="auto" w:fill="auto"/>
            <w:noWrap/>
            <w:vAlign w:val="bottom"/>
            <w:hideMark/>
          </w:tcPr>
          <w:p w14:paraId="1BD3749F" w14:textId="77777777" w:rsidR="00EC30B6" w:rsidRPr="00BE2E61" w:rsidRDefault="00EC30B6" w:rsidP="00EC30B6">
            <w:pPr>
              <w:spacing w:line="240" w:lineRule="auto"/>
              <w:jc w:val="right"/>
              <w:rPr>
                <w:color w:val="000000"/>
                <w:sz w:val="22"/>
                <w:szCs w:val="22"/>
              </w:rPr>
            </w:pPr>
            <w:r w:rsidRPr="00BE2E61">
              <w:rPr>
                <w:color w:val="000000"/>
                <w:sz w:val="22"/>
                <w:szCs w:val="22"/>
              </w:rPr>
              <w:t>-0.14</w:t>
            </w:r>
          </w:p>
        </w:tc>
      </w:tr>
    </w:tbl>
    <w:p w14:paraId="0E36F6C8" w14:textId="19430F0A" w:rsidR="00BE2E61" w:rsidRDefault="00BE2E61" w:rsidP="00C631B2">
      <w:pPr>
        <w:rPr>
          <w:szCs w:val="28"/>
          <w:lang w:val="en-US"/>
        </w:rPr>
      </w:pPr>
    </w:p>
    <w:p w14:paraId="3CA4A463" w14:textId="4BF42559" w:rsidR="00A37B86" w:rsidRDefault="00704E32" w:rsidP="00AF7A86">
      <w:pPr>
        <w:ind w:firstLine="420"/>
        <w:rPr>
          <w:szCs w:val="28"/>
          <w:lang w:val="en-US"/>
        </w:rPr>
      </w:pPr>
      <w:r>
        <w:rPr>
          <w:szCs w:val="28"/>
          <w:lang w:val="en-US"/>
        </w:rPr>
        <w:t>The results of linear regression (</w:t>
      </w:r>
      <w:r>
        <w:rPr>
          <w:szCs w:val="28"/>
          <w:lang w:val="en-US"/>
        </w:rPr>
        <w:fldChar w:fldCharType="begin"/>
      </w:r>
      <w:r>
        <w:rPr>
          <w:szCs w:val="28"/>
          <w:lang w:val="en-US"/>
        </w:rPr>
        <w:instrText xml:space="preserve"> REF _Ref93775136 \h </w:instrText>
      </w:r>
      <w:r>
        <w:rPr>
          <w:szCs w:val="28"/>
          <w:lang w:val="en-US"/>
        </w:rPr>
      </w:r>
      <w:r>
        <w:rPr>
          <w:szCs w:val="28"/>
          <w:lang w:val="en-US"/>
        </w:rPr>
        <w:fldChar w:fldCharType="separate"/>
      </w:r>
      <w:r w:rsidR="00A644D5">
        <w:t xml:space="preserve">Table </w:t>
      </w:r>
      <w:r w:rsidR="00A644D5">
        <w:rPr>
          <w:noProof/>
        </w:rPr>
        <w:t>7</w:t>
      </w:r>
      <w:r>
        <w:rPr>
          <w:szCs w:val="28"/>
          <w:lang w:val="en-US"/>
        </w:rPr>
        <w:fldChar w:fldCharType="end"/>
      </w:r>
      <w:r>
        <w:rPr>
          <w:szCs w:val="28"/>
          <w:lang w:val="en-US"/>
        </w:rPr>
        <w:t xml:space="preserve">) also showed that urban gradient to tree dataset compared with all plant dataset and shrub dataset, and the effect was only limited for tree richness. On contrast, the metrics of the dataset were more likely to be better predicted by land cover proportion. The impact of the proportion of residential and the proportion of multi-family residential area were </w:t>
      </w:r>
      <w:r w:rsidR="00AF7A86">
        <w:rPr>
          <w:szCs w:val="28"/>
          <w:lang w:val="en-US"/>
        </w:rPr>
        <w:t xml:space="preserve">similar </w:t>
      </w:r>
      <w:r>
        <w:rPr>
          <w:szCs w:val="28"/>
          <w:lang w:val="en-US"/>
        </w:rPr>
        <w:t>as the results detected by Pearson correlation. The proportion of agriculture had a</w:t>
      </w:r>
      <w:r w:rsidR="00AF7A86">
        <w:rPr>
          <w:szCs w:val="28"/>
          <w:lang w:val="en-US"/>
        </w:rPr>
        <w:t xml:space="preserve"> negative association with tree richness since it is dominated by </w:t>
      </w:r>
      <w:r w:rsidR="00AF7A86">
        <w:rPr>
          <w:rFonts w:hint="eastAsia"/>
          <w:szCs w:val="28"/>
          <w:lang w:val="en-US"/>
        </w:rPr>
        <w:t>herbage</w:t>
      </w:r>
      <w:r w:rsidR="00AF7A86">
        <w:rPr>
          <w:szCs w:val="28"/>
          <w:lang w:val="en-US"/>
        </w:rPr>
        <w:t xml:space="preserve">. </w:t>
      </w:r>
      <w:r w:rsidR="005A00BF">
        <w:rPr>
          <w:szCs w:val="28"/>
          <w:lang w:val="en-US"/>
        </w:rPr>
        <w:t xml:space="preserve">The </w:t>
      </w:r>
      <w:r w:rsidR="005A00BF">
        <w:rPr>
          <w:szCs w:val="28"/>
          <w:lang w:val="en-US"/>
        </w:rPr>
        <w:lastRenderedPageBreak/>
        <w:t xml:space="preserve">proportion of commercial and industrial area was negatively associated with the richness of all plants and trees, the abundance of trees, and evenness of trees and shrubs, a possible reason is the available space for plants in industrial area or commercial area is limited. </w:t>
      </w:r>
    </w:p>
    <w:p w14:paraId="7973AC61" w14:textId="77777777" w:rsidR="00704E32" w:rsidRDefault="00704E32" w:rsidP="00C631B2">
      <w:pPr>
        <w:rPr>
          <w:szCs w:val="28"/>
          <w:lang w:val="en-US"/>
        </w:rPr>
      </w:pPr>
    </w:p>
    <w:p w14:paraId="6D9E4A13" w14:textId="23F346A9" w:rsidR="00A37B86" w:rsidRDefault="00A37B86" w:rsidP="00724AE5">
      <w:pPr>
        <w:pStyle w:val="Caption"/>
      </w:pPr>
      <w:bookmarkStart w:id="45" w:name="_Ref93775136"/>
      <w:r>
        <w:t xml:space="preserve">Table </w:t>
      </w:r>
      <w:r>
        <w:fldChar w:fldCharType="begin"/>
      </w:r>
      <w:r>
        <w:instrText xml:space="preserve"> SEQ Table \* ARABIC </w:instrText>
      </w:r>
      <w:r>
        <w:fldChar w:fldCharType="separate"/>
      </w:r>
      <w:r w:rsidR="00A644D5">
        <w:rPr>
          <w:noProof/>
        </w:rPr>
        <w:t>7</w:t>
      </w:r>
      <w:r>
        <w:fldChar w:fldCharType="end"/>
      </w:r>
      <w:bookmarkEnd w:id="45"/>
      <w:r w:rsidR="00A13177">
        <w:t>.</w:t>
      </w:r>
      <w:r>
        <w:t xml:space="preserve"> Multiple regression analyses for urban gradient measures and onsite land cover proportion to biodiversity metrics of all plant dataset, tree dataset, and shrub dataset. Significance is indicated as: </w:t>
      </w:r>
      <w:r w:rsidR="002A38ED">
        <w:t xml:space="preserve">*p &lt; 0.05, ** p &lt; 0.01, *** p &lt; 0.001. </w:t>
      </w:r>
    </w:p>
    <w:tbl>
      <w:tblPr>
        <w:tblW w:w="9020" w:type="dxa"/>
        <w:tblBorders>
          <w:top w:val="single" w:sz="4" w:space="0" w:color="auto"/>
          <w:bottom w:val="single" w:sz="4" w:space="0" w:color="auto"/>
        </w:tblBorders>
        <w:tblLook w:val="04A0" w:firstRow="1" w:lastRow="0" w:firstColumn="1" w:lastColumn="0" w:noHBand="0" w:noVBand="1"/>
      </w:tblPr>
      <w:tblGrid>
        <w:gridCol w:w="2460"/>
        <w:gridCol w:w="2660"/>
        <w:gridCol w:w="1300"/>
        <w:gridCol w:w="1300"/>
        <w:gridCol w:w="1300"/>
      </w:tblGrid>
      <w:tr w:rsidR="00F84E19" w:rsidRPr="00F84E19" w14:paraId="248F6B6E" w14:textId="77777777" w:rsidTr="003A296A">
        <w:trPr>
          <w:trHeight w:val="300"/>
        </w:trPr>
        <w:tc>
          <w:tcPr>
            <w:tcW w:w="2460" w:type="dxa"/>
            <w:tcBorders>
              <w:top w:val="single" w:sz="4" w:space="0" w:color="auto"/>
              <w:bottom w:val="single" w:sz="4" w:space="0" w:color="auto"/>
            </w:tcBorders>
          </w:tcPr>
          <w:p w14:paraId="1DBC9060" w14:textId="77777777" w:rsidR="00F84E19" w:rsidRPr="00F84E19" w:rsidRDefault="00F84E19" w:rsidP="003A296A">
            <w:pPr>
              <w:spacing w:line="240" w:lineRule="auto"/>
              <w:jc w:val="left"/>
              <w:rPr>
                <w:color w:val="000000"/>
                <w:sz w:val="22"/>
                <w:szCs w:val="22"/>
              </w:rPr>
            </w:pPr>
            <w:r w:rsidRPr="00F84E19">
              <w:rPr>
                <w:sz w:val="20"/>
              </w:rPr>
              <w:t>Metrics</w:t>
            </w:r>
          </w:p>
        </w:tc>
        <w:tc>
          <w:tcPr>
            <w:tcW w:w="2660" w:type="dxa"/>
            <w:tcBorders>
              <w:top w:val="single" w:sz="4" w:space="0" w:color="auto"/>
              <w:bottom w:val="single" w:sz="4" w:space="0" w:color="auto"/>
            </w:tcBorders>
            <w:shd w:val="clear" w:color="auto" w:fill="auto"/>
            <w:noWrap/>
            <w:vAlign w:val="bottom"/>
          </w:tcPr>
          <w:p w14:paraId="65FB83DF" w14:textId="77777777" w:rsidR="00F84E19" w:rsidRPr="00F84E19" w:rsidRDefault="00F84E19" w:rsidP="003A296A">
            <w:pPr>
              <w:spacing w:line="240" w:lineRule="auto"/>
              <w:jc w:val="left"/>
              <w:rPr>
                <w:color w:val="000000"/>
                <w:sz w:val="22"/>
                <w:szCs w:val="22"/>
              </w:rPr>
            </w:pPr>
            <w:r w:rsidRPr="00F84E19">
              <w:rPr>
                <w:sz w:val="20"/>
              </w:rPr>
              <w:t>Explainary variable</w:t>
            </w:r>
          </w:p>
        </w:tc>
        <w:tc>
          <w:tcPr>
            <w:tcW w:w="1300" w:type="dxa"/>
            <w:tcBorders>
              <w:top w:val="single" w:sz="4" w:space="0" w:color="auto"/>
              <w:bottom w:val="single" w:sz="4" w:space="0" w:color="auto"/>
            </w:tcBorders>
            <w:shd w:val="clear" w:color="auto" w:fill="auto"/>
            <w:noWrap/>
            <w:vAlign w:val="bottom"/>
          </w:tcPr>
          <w:p w14:paraId="7CFEE969" w14:textId="77777777" w:rsidR="00F84E19" w:rsidRPr="00F84E19" w:rsidRDefault="00F84E19" w:rsidP="003A296A">
            <w:pPr>
              <w:spacing w:line="240" w:lineRule="auto"/>
              <w:jc w:val="left"/>
              <w:rPr>
                <w:color w:val="000000"/>
                <w:sz w:val="22"/>
                <w:szCs w:val="22"/>
              </w:rPr>
            </w:pPr>
            <w:r w:rsidRPr="00F84E19">
              <w:rPr>
                <w:color w:val="000000"/>
                <w:sz w:val="22"/>
                <w:szCs w:val="22"/>
              </w:rPr>
              <w:t>All plant</w:t>
            </w:r>
          </w:p>
        </w:tc>
        <w:tc>
          <w:tcPr>
            <w:tcW w:w="1300" w:type="dxa"/>
            <w:tcBorders>
              <w:top w:val="single" w:sz="4" w:space="0" w:color="auto"/>
              <w:bottom w:val="single" w:sz="4" w:space="0" w:color="auto"/>
            </w:tcBorders>
            <w:shd w:val="clear" w:color="auto" w:fill="auto"/>
            <w:noWrap/>
            <w:vAlign w:val="bottom"/>
          </w:tcPr>
          <w:p w14:paraId="5A4D5475" w14:textId="77777777" w:rsidR="00F84E19" w:rsidRPr="00F84E19" w:rsidRDefault="00F84E19" w:rsidP="003A296A">
            <w:pPr>
              <w:spacing w:line="240" w:lineRule="auto"/>
              <w:jc w:val="left"/>
              <w:rPr>
                <w:color w:val="000000"/>
                <w:sz w:val="22"/>
                <w:szCs w:val="22"/>
              </w:rPr>
            </w:pPr>
            <w:r w:rsidRPr="00F84E19">
              <w:rPr>
                <w:color w:val="000000"/>
                <w:sz w:val="22"/>
                <w:szCs w:val="22"/>
              </w:rPr>
              <w:t>Tree</w:t>
            </w:r>
          </w:p>
        </w:tc>
        <w:tc>
          <w:tcPr>
            <w:tcW w:w="1300" w:type="dxa"/>
            <w:tcBorders>
              <w:top w:val="single" w:sz="4" w:space="0" w:color="auto"/>
              <w:bottom w:val="single" w:sz="4" w:space="0" w:color="auto"/>
            </w:tcBorders>
            <w:shd w:val="clear" w:color="auto" w:fill="auto"/>
            <w:noWrap/>
            <w:vAlign w:val="bottom"/>
          </w:tcPr>
          <w:p w14:paraId="63ADFB52" w14:textId="77777777" w:rsidR="00F84E19" w:rsidRPr="00F84E19" w:rsidRDefault="00F84E19" w:rsidP="003A296A">
            <w:pPr>
              <w:spacing w:line="240" w:lineRule="auto"/>
              <w:jc w:val="left"/>
              <w:rPr>
                <w:color w:val="000000"/>
                <w:sz w:val="22"/>
                <w:szCs w:val="22"/>
              </w:rPr>
            </w:pPr>
            <w:r w:rsidRPr="00F84E19">
              <w:rPr>
                <w:color w:val="000000"/>
                <w:sz w:val="22"/>
                <w:szCs w:val="22"/>
              </w:rPr>
              <w:t>Shrub</w:t>
            </w:r>
          </w:p>
        </w:tc>
      </w:tr>
      <w:tr w:rsidR="00F84E19" w:rsidRPr="00F84E19" w14:paraId="0E741CEA" w14:textId="77777777" w:rsidTr="003A296A">
        <w:trPr>
          <w:trHeight w:val="300"/>
        </w:trPr>
        <w:tc>
          <w:tcPr>
            <w:tcW w:w="2460" w:type="dxa"/>
            <w:tcBorders>
              <w:top w:val="single" w:sz="4" w:space="0" w:color="auto"/>
            </w:tcBorders>
          </w:tcPr>
          <w:p w14:paraId="2D19315B" w14:textId="77777777" w:rsidR="00F84E19" w:rsidRPr="00F84E19" w:rsidRDefault="00F84E19" w:rsidP="00F84E19">
            <w:pPr>
              <w:spacing w:line="240" w:lineRule="auto"/>
              <w:jc w:val="left"/>
              <w:rPr>
                <w:color w:val="000000"/>
                <w:sz w:val="22"/>
                <w:szCs w:val="22"/>
              </w:rPr>
            </w:pPr>
            <w:r w:rsidRPr="00F84E19">
              <w:rPr>
                <w:color w:val="000000"/>
                <w:sz w:val="22"/>
                <w:szCs w:val="22"/>
              </w:rPr>
              <w:t xml:space="preserve">Richness </w:t>
            </w:r>
          </w:p>
        </w:tc>
        <w:tc>
          <w:tcPr>
            <w:tcW w:w="2660" w:type="dxa"/>
            <w:tcBorders>
              <w:top w:val="single" w:sz="4" w:space="0" w:color="auto"/>
            </w:tcBorders>
            <w:shd w:val="clear" w:color="auto" w:fill="auto"/>
            <w:noWrap/>
            <w:vAlign w:val="bottom"/>
            <w:hideMark/>
          </w:tcPr>
          <w:p w14:paraId="3A873418" w14:textId="77777777" w:rsidR="00F84E19" w:rsidRPr="00F84E19" w:rsidRDefault="00F84E19" w:rsidP="00F84E19">
            <w:pPr>
              <w:spacing w:line="240" w:lineRule="auto"/>
              <w:jc w:val="left"/>
              <w:rPr>
                <w:color w:val="000000"/>
                <w:sz w:val="22"/>
                <w:szCs w:val="22"/>
              </w:rPr>
            </w:pPr>
            <w:r w:rsidRPr="00F84E19">
              <w:rPr>
                <w:color w:val="000000"/>
                <w:sz w:val="22"/>
                <w:szCs w:val="22"/>
              </w:rPr>
              <w:t xml:space="preserve">distance to city center </w:t>
            </w:r>
          </w:p>
        </w:tc>
        <w:tc>
          <w:tcPr>
            <w:tcW w:w="1300" w:type="dxa"/>
            <w:tcBorders>
              <w:top w:val="single" w:sz="4" w:space="0" w:color="auto"/>
            </w:tcBorders>
            <w:shd w:val="clear" w:color="auto" w:fill="auto"/>
            <w:noWrap/>
            <w:vAlign w:val="bottom"/>
            <w:hideMark/>
          </w:tcPr>
          <w:p w14:paraId="6FE653DC" w14:textId="4C91AC08" w:rsidR="00F84E19" w:rsidRPr="00F84E19" w:rsidRDefault="00F84E19" w:rsidP="00F84E19">
            <w:pPr>
              <w:spacing w:line="240" w:lineRule="auto"/>
              <w:jc w:val="right"/>
              <w:rPr>
                <w:color w:val="000000"/>
                <w:sz w:val="22"/>
                <w:szCs w:val="22"/>
              </w:rPr>
            </w:pPr>
            <w:r w:rsidRPr="00F84E19">
              <w:rPr>
                <w:color w:val="000000"/>
                <w:sz w:val="22"/>
                <w:szCs w:val="22"/>
              </w:rPr>
              <w:t>0</w:t>
            </w:r>
            <w:r>
              <w:rPr>
                <w:color w:val="000000"/>
                <w:sz w:val="22"/>
                <w:szCs w:val="22"/>
              </w:rPr>
              <w:t>.00</w:t>
            </w:r>
          </w:p>
        </w:tc>
        <w:tc>
          <w:tcPr>
            <w:tcW w:w="1300" w:type="dxa"/>
            <w:tcBorders>
              <w:top w:val="single" w:sz="4" w:space="0" w:color="auto"/>
            </w:tcBorders>
            <w:shd w:val="clear" w:color="auto" w:fill="auto"/>
            <w:noWrap/>
            <w:vAlign w:val="bottom"/>
            <w:hideMark/>
          </w:tcPr>
          <w:p w14:paraId="722C0246" w14:textId="6615E27D" w:rsidR="00F84E19" w:rsidRPr="00F84E19" w:rsidRDefault="00F84E19" w:rsidP="00F84E19">
            <w:pPr>
              <w:spacing w:line="240" w:lineRule="auto"/>
              <w:jc w:val="right"/>
              <w:rPr>
                <w:color w:val="000000"/>
                <w:sz w:val="22"/>
                <w:szCs w:val="22"/>
              </w:rPr>
            </w:pPr>
            <w:r>
              <w:rPr>
                <w:color w:val="000000"/>
                <w:sz w:val="22"/>
                <w:szCs w:val="22"/>
              </w:rPr>
              <w:t>-</w:t>
            </w:r>
          </w:p>
        </w:tc>
        <w:tc>
          <w:tcPr>
            <w:tcW w:w="1300" w:type="dxa"/>
            <w:tcBorders>
              <w:top w:val="single" w:sz="4" w:space="0" w:color="auto"/>
            </w:tcBorders>
            <w:shd w:val="clear" w:color="auto" w:fill="auto"/>
            <w:noWrap/>
            <w:vAlign w:val="bottom"/>
            <w:hideMark/>
          </w:tcPr>
          <w:p w14:paraId="1D60323D" w14:textId="5E87F116" w:rsidR="00F84E19" w:rsidRPr="00F84E19" w:rsidRDefault="00F84E19" w:rsidP="00F84E19">
            <w:pPr>
              <w:spacing w:line="240" w:lineRule="auto"/>
              <w:jc w:val="right"/>
              <w:rPr>
                <w:color w:val="000000"/>
                <w:sz w:val="22"/>
                <w:szCs w:val="22"/>
              </w:rPr>
            </w:pPr>
            <w:r w:rsidRPr="00F84E19">
              <w:rPr>
                <w:color w:val="000000"/>
                <w:sz w:val="22"/>
                <w:szCs w:val="22"/>
              </w:rPr>
              <w:t>0</w:t>
            </w:r>
            <w:r>
              <w:rPr>
                <w:color w:val="000000"/>
                <w:sz w:val="22"/>
                <w:szCs w:val="22"/>
              </w:rPr>
              <w:t>.00</w:t>
            </w:r>
          </w:p>
        </w:tc>
      </w:tr>
      <w:tr w:rsidR="00F84E19" w:rsidRPr="00F84E19" w14:paraId="15AEB942" w14:textId="77777777" w:rsidTr="003A296A">
        <w:trPr>
          <w:trHeight w:val="300"/>
        </w:trPr>
        <w:tc>
          <w:tcPr>
            <w:tcW w:w="2460" w:type="dxa"/>
          </w:tcPr>
          <w:p w14:paraId="1785ECD1"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07DABD0F" w14:textId="77777777" w:rsidR="00F84E19" w:rsidRPr="00F84E19" w:rsidRDefault="00F84E19" w:rsidP="00F84E19">
            <w:pPr>
              <w:spacing w:line="240" w:lineRule="auto"/>
              <w:jc w:val="left"/>
              <w:rPr>
                <w:color w:val="000000"/>
                <w:sz w:val="22"/>
                <w:szCs w:val="22"/>
              </w:rPr>
            </w:pPr>
            <w:r w:rsidRPr="00F84E19">
              <w:rPr>
                <w:color w:val="000000"/>
                <w:sz w:val="22"/>
                <w:szCs w:val="22"/>
              </w:rPr>
              <w:t>land price</w:t>
            </w:r>
          </w:p>
        </w:tc>
        <w:tc>
          <w:tcPr>
            <w:tcW w:w="1300" w:type="dxa"/>
            <w:shd w:val="clear" w:color="auto" w:fill="auto"/>
            <w:noWrap/>
            <w:vAlign w:val="bottom"/>
            <w:hideMark/>
          </w:tcPr>
          <w:p w14:paraId="6D93A597" w14:textId="47AC0E4B" w:rsidR="00F84E19" w:rsidRPr="00F84E19" w:rsidRDefault="00F84E19" w:rsidP="00F84E19">
            <w:pPr>
              <w:spacing w:line="240" w:lineRule="auto"/>
              <w:jc w:val="right"/>
              <w:rPr>
                <w:color w:val="000000"/>
                <w:sz w:val="22"/>
                <w:szCs w:val="22"/>
              </w:rPr>
            </w:pPr>
            <w:r>
              <w:rPr>
                <w:color w:val="000000"/>
                <w:sz w:val="22"/>
                <w:szCs w:val="22"/>
              </w:rPr>
              <w:t>-</w:t>
            </w:r>
          </w:p>
        </w:tc>
        <w:tc>
          <w:tcPr>
            <w:tcW w:w="1300" w:type="dxa"/>
            <w:shd w:val="clear" w:color="auto" w:fill="auto"/>
            <w:noWrap/>
            <w:vAlign w:val="bottom"/>
            <w:hideMark/>
          </w:tcPr>
          <w:p w14:paraId="54447416" w14:textId="1C514406" w:rsidR="00F84E19" w:rsidRPr="00F84E19" w:rsidRDefault="00F84E19" w:rsidP="00F84E19">
            <w:pPr>
              <w:spacing w:line="240" w:lineRule="auto"/>
              <w:jc w:val="right"/>
              <w:rPr>
                <w:color w:val="000000"/>
                <w:sz w:val="22"/>
                <w:szCs w:val="22"/>
              </w:rPr>
            </w:pPr>
            <w:r w:rsidRPr="00F84E19">
              <w:rPr>
                <w:color w:val="000000"/>
                <w:sz w:val="22"/>
                <w:szCs w:val="22"/>
              </w:rPr>
              <w:t>0</w:t>
            </w:r>
            <w:r w:rsidR="002A38ED">
              <w:rPr>
                <w:color w:val="000000"/>
                <w:sz w:val="22"/>
                <w:szCs w:val="22"/>
              </w:rPr>
              <w:t>.00</w:t>
            </w:r>
            <w:r w:rsidRPr="00F84E19">
              <w:rPr>
                <w:color w:val="000000"/>
                <w:sz w:val="22"/>
                <w:szCs w:val="22"/>
              </w:rPr>
              <w:t>**</w:t>
            </w:r>
          </w:p>
        </w:tc>
        <w:tc>
          <w:tcPr>
            <w:tcW w:w="1300" w:type="dxa"/>
            <w:shd w:val="clear" w:color="auto" w:fill="auto"/>
            <w:noWrap/>
            <w:vAlign w:val="bottom"/>
            <w:hideMark/>
          </w:tcPr>
          <w:p w14:paraId="61264EED" w14:textId="2EAD2020" w:rsidR="00F84E19" w:rsidRPr="00F84E19" w:rsidRDefault="00F84E19" w:rsidP="00F84E19">
            <w:pPr>
              <w:spacing w:line="240" w:lineRule="auto"/>
              <w:jc w:val="right"/>
              <w:rPr>
                <w:color w:val="000000"/>
                <w:sz w:val="22"/>
                <w:szCs w:val="22"/>
              </w:rPr>
            </w:pPr>
            <w:r>
              <w:rPr>
                <w:color w:val="000000"/>
                <w:sz w:val="22"/>
                <w:szCs w:val="22"/>
              </w:rPr>
              <w:t>-</w:t>
            </w:r>
          </w:p>
        </w:tc>
      </w:tr>
      <w:tr w:rsidR="00F84E19" w:rsidRPr="00F84E19" w14:paraId="1A86E5BA" w14:textId="77777777" w:rsidTr="003A296A">
        <w:trPr>
          <w:trHeight w:val="300"/>
        </w:trPr>
        <w:tc>
          <w:tcPr>
            <w:tcW w:w="2460" w:type="dxa"/>
          </w:tcPr>
          <w:p w14:paraId="6B05E6AD"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5C6F628C" w14:textId="77777777" w:rsidR="00F84E19" w:rsidRPr="00F84E19" w:rsidRDefault="00F84E19" w:rsidP="00F84E19">
            <w:pPr>
              <w:spacing w:line="240" w:lineRule="auto"/>
              <w:jc w:val="left"/>
              <w:rPr>
                <w:color w:val="000000"/>
                <w:sz w:val="22"/>
                <w:szCs w:val="22"/>
              </w:rPr>
            </w:pPr>
            <w:r w:rsidRPr="00F84E19">
              <w:rPr>
                <w:color w:val="000000"/>
                <w:sz w:val="22"/>
                <w:szCs w:val="22"/>
              </w:rPr>
              <w:t xml:space="preserve">population density </w:t>
            </w:r>
          </w:p>
        </w:tc>
        <w:tc>
          <w:tcPr>
            <w:tcW w:w="1300" w:type="dxa"/>
            <w:shd w:val="clear" w:color="auto" w:fill="auto"/>
            <w:noWrap/>
            <w:vAlign w:val="bottom"/>
            <w:hideMark/>
          </w:tcPr>
          <w:p w14:paraId="38247DAF" w14:textId="6E5E90D2" w:rsidR="00F84E19" w:rsidRPr="00F84E19" w:rsidRDefault="00F84E19" w:rsidP="00F84E19">
            <w:pPr>
              <w:spacing w:line="240" w:lineRule="auto"/>
              <w:jc w:val="right"/>
              <w:rPr>
                <w:color w:val="000000"/>
                <w:sz w:val="22"/>
                <w:szCs w:val="22"/>
              </w:rPr>
            </w:pPr>
            <w:r w:rsidRPr="00F84E19">
              <w:rPr>
                <w:color w:val="000000"/>
                <w:sz w:val="22"/>
                <w:szCs w:val="22"/>
              </w:rPr>
              <w:t>-0.01</w:t>
            </w:r>
          </w:p>
        </w:tc>
        <w:tc>
          <w:tcPr>
            <w:tcW w:w="1300" w:type="dxa"/>
            <w:shd w:val="clear" w:color="auto" w:fill="auto"/>
            <w:noWrap/>
            <w:vAlign w:val="bottom"/>
            <w:hideMark/>
          </w:tcPr>
          <w:p w14:paraId="6AF680D5" w14:textId="2ED2CD1B" w:rsidR="00F84E19" w:rsidRPr="00F84E19" w:rsidRDefault="00F84E19" w:rsidP="00F84E19">
            <w:pPr>
              <w:spacing w:line="240" w:lineRule="auto"/>
              <w:jc w:val="right"/>
              <w:rPr>
                <w:color w:val="000000"/>
                <w:sz w:val="22"/>
                <w:szCs w:val="22"/>
                <w:lang w:val="en-US"/>
              </w:rPr>
            </w:pPr>
            <w:r w:rsidRPr="00F84E19">
              <w:rPr>
                <w:color w:val="000000"/>
                <w:sz w:val="22"/>
                <w:szCs w:val="22"/>
              </w:rPr>
              <w:t>-0.01*</w:t>
            </w:r>
          </w:p>
        </w:tc>
        <w:tc>
          <w:tcPr>
            <w:tcW w:w="1300" w:type="dxa"/>
            <w:shd w:val="clear" w:color="auto" w:fill="auto"/>
            <w:noWrap/>
            <w:vAlign w:val="bottom"/>
            <w:hideMark/>
          </w:tcPr>
          <w:p w14:paraId="0DB9588E" w14:textId="6CEE8D34" w:rsidR="00F84E19" w:rsidRPr="00F84E19" w:rsidRDefault="00F84E19" w:rsidP="00F84E19">
            <w:pPr>
              <w:spacing w:line="240" w:lineRule="auto"/>
              <w:jc w:val="right"/>
              <w:rPr>
                <w:color w:val="000000"/>
                <w:sz w:val="22"/>
                <w:szCs w:val="22"/>
              </w:rPr>
            </w:pPr>
            <w:r w:rsidRPr="00F84E19">
              <w:rPr>
                <w:color w:val="000000"/>
                <w:sz w:val="22"/>
                <w:szCs w:val="22"/>
              </w:rPr>
              <w:t>0</w:t>
            </w:r>
            <w:r>
              <w:rPr>
                <w:color w:val="000000"/>
                <w:sz w:val="22"/>
                <w:szCs w:val="22"/>
              </w:rPr>
              <w:t>.00</w:t>
            </w:r>
          </w:p>
        </w:tc>
      </w:tr>
      <w:tr w:rsidR="00F84E19" w:rsidRPr="00F84E19" w14:paraId="5B602950" w14:textId="77777777" w:rsidTr="003A296A">
        <w:trPr>
          <w:trHeight w:val="300"/>
        </w:trPr>
        <w:tc>
          <w:tcPr>
            <w:tcW w:w="2460" w:type="dxa"/>
          </w:tcPr>
          <w:p w14:paraId="4427D581"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473693E6" w14:textId="77777777" w:rsidR="00F84E19" w:rsidRPr="00F84E19" w:rsidRDefault="00F84E19" w:rsidP="00F84E19">
            <w:pPr>
              <w:spacing w:line="240" w:lineRule="auto"/>
              <w:jc w:val="left"/>
              <w:rPr>
                <w:color w:val="000000"/>
                <w:sz w:val="22"/>
                <w:szCs w:val="22"/>
              </w:rPr>
            </w:pPr>
            <w:r w:rsidRPr="00F84E19">
              <w:rPr>
                <w:color w:val="000000"/>
                <w:sz w:val="22"/>
                <w:szCs w:val="22"/>
              </w:rPr>
              <w:t>agriculture%</w:t>
            </w:r>
          </w:p>
        </w:tc>
        <w:tc>
          <w:tcPr>
            <w:tcW w:w="1300" w:type="dxa"/>
            <w:shd w:val="clear" w:color="auto" w:fill="auto"/>
            <w:noWrap/>
            <w:vAlign w:val="bottom"/>
            <w:hideMark/>
          </w:tcPr>
          <w:p w14:paraId="13D4B6D3" w14:textId="78B848C8" w:rsidR="00F84E19" w:rsidRPr="00F84E19" w:rsidRDefault="00F84E19" w:rsidP="00F84E19">
            <w:pPr>
              <w:spacing w:line="240" w:lineRule="auto"/>
              <w:jc w:val="right"/>
              <w:rPr>
                <w:color w:val="000000"/>
                <w:sz w:val="22"/>
                <w:szCs w:val="22"/>
              </w:rPr>
            </w:pPr>
            <w:r w:rsidRPr="00F84E19">
              <w:rPr>
                <w:color w:val="000000"/>
                <w:sz w:val="22"/>
                <w:szCs w:val="22"/>
              </w:rPr>
              <w:t>-6.48</w:t>
            </w:r>
          </w:p>
        </w:tc>
        <w:tc>
          <w:tcPr>
            <w:tcW w:w="1300" w:type="dxa"/>
            <w:shd w:val="clear" w:color="auto" w:fill="auto"/>
            <w:noWrap/>
            <w:vAlign w:val="bottom"/>
            <w:hideMark/>
          </w:tcPr>
          <w:p w14:paraId="62766F14" w14:textId="0CD309A8" w:rsidR="00F84E19" w:rsidRPr="00F84E19" w:rsidRDefault="00F84E19" w:rsidP="00F84E19">
            <w:pPr>
              <w:spacing w:line="240" w:lineRule="auto"/>
              <w:jc w:val="right"/>
              <w:rPr>
                <w:color w:val="000000"/>
                <w:sz w:val="22"/>
                <w:szCs w:val="22"/>
              </w:rPr>
            </w:pPr>
            <w:r w:rsidRPr="00F84E19">
              <w:rPr>
                <w:color w:val="000000"/>
                <w:sz w:val="22"/>
                <w:szCs w:val="22"/>
              </w:rPr>
              <w:t>-4.88*</w:t>
            </w:r>
          </w:p>
        </w:tc>
        <w:tc>
          <w:tcPr>
            <w:tcW w:w="1300" w:type="dxa"/>
            <w:shd w:val="clear" w:color="auto" w:fill="auto"/>
            <w:noWrap/>
            <w:vAlign w:val="bottom"/>
            <w:hideMark/>
          </w:tcPr>
          <w:p w14:paraId="74903578" w14:textId="2E8DB17C" w:rsidR="00F84E19" w:rsidRPr="00F84E19" w:rsidRDefault="00F84E19" w:rsidP="00F84E19">
            <w:pPr>
              <w:spacing w:line="240" w:lineRule="auto"/>
              <w:jc w:val="right"/>
              <w:rPr>
                <w:color w:val="000000"/>
                <w:sz w:val="22"/>
                <w:szCs w:val="22"/>
              </w:rPr>
            </w:pPr>
            <w:r w:rsidRPr="00F84E19">
              <w:rPr>
                <w:color w:val="000000"/>
                <w:sz w:val="22"/>
                <w:szCs w:val="22"/>
              </w:rPr>
              <w:t>-2.95</w:t>
            </w:r>
          </w:p>
        </w:tc>
      </w:tr>
      <w:tr w:rsidR="00F84E19" w:rsidRPr="00F84E19" w14:paraId="25343CCF" w14:textId="77777777" w:rsidTr="003A296A">
        <w:trPr>
          <w:trHeight w:val="300"/>
        </w:trPr>
        <w:tc>
          <w:tcPr>
            <w:tcW w:w="2460" w:type="dxa"/>
          </w:tcPr>
          <w:p w14:paraId="131DD17C"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79FA3957" w14:textId="77777777" w:rsidR="00F84E19" w:rsidRPr="00F84E19" w:rsidRDefault="00F84E19" w:rsidP="00F84E19">
            <w:pPr>
              <w:spacing w:line="240" w:lineRule="auto"/>
              <w:jc w:val="left"/>
              <w:rPr>
                <w:color w:val="000000"/>
                <w:sz w:val="22"/>
                <w:szCs w:val="22"/>
              </w:rPr>
            </w:pPr>
            <w:r w:rsidRPr="00F84E19">
              <w:rPr>
                <w:color w:val="000000"/>
                <w:sz w:val="22"/>
                <w:szCs w:val="22"/>
              </w:rPr>
              <w:t>residential%</w:t>
            </w:r>
          </w:p>
        </w:tc>
        <w:tc>
          <w:tcPr>
            <w:tcW w:w="1300" w:type="dxa"/>
            <w:shd w:val="clear" w:color="auto" w:fill="auto"/>
            <w:noWrap/>
            <w:vAlign w:val="bottom"/>
            <w:hideMark/>
          </w:tcPr>
          <w:p w14:paraId="0F76C0C2" w14:textId="703C795B" w:rsidR="00F84E19" w:rsidRPr="00F84E19" w:rsidRDefault="00F84E19" w:rsidP="00F84E19">
            <w:pPr>
              <w:spacing w:line="240" w:lineRule="auto"/>
              <w:jc w:val="right"/>
              <w:rPr>
                <w:color w:val="000000"/>
                <w:sz w:val="22"/>
                <w:szCs w:val="22"/>
              </w:rPr>
            </w:pPr>
            <w:r w:rsidRPr="00F84E19">
              <w:rPr>
                <w:color w:val="000000"/>
                <w:sz w:val="22"/>
                <w:szCs w:val="22"/>
              </w:rPr>
              <w:t>3.7</w:t>
            </w:r>
            <w:r>
              <w:rPr>
                <w:color w:val="000000"/>
                <w:sz w:val="22"/>
                <w:szCs w:val="22"/>
              </w:rPr>
              <w:t>0</w:t>
            </w:r>
            <w:r w:rsidRPr="00F84E19">
              <w:rPr>
                <w:color w:val="000000"/>
                <w:sz w:val="22"/>
                <w:szCs w:val="22"/>
              </w:rPr>
              <w:t>*</w:t>
            </w:r>
          </w:p>
        </w:tc>
        <w:tc>
          <w:tcPr>
            <w:tcW w:w="1300" w:type="dxa"/>
            <w:shd w:val="clear" w:color="auto" w:fill="auto"/>
            <w:noWrap/>
            <w:vAlign w:val="bottom"/>
            <w:hideMark/>
          </w:tcPr>
          <w:p w14:paraId="59CD9995" w14:textId="3DDD5CC3" w:rsidR="00F84E19" w:rsidRPr="00F84E19" w:rsidRDefault="00F84E19" w:rsidP="00F84E19">
            <w:pPr>
              <w:spacing w:line="240" w:lineRule="auto"/>
              <w:jc w:val="right"/>
              <w:rPr>
                <w:color w:val="000000"/>
                <w:sz w:val="22"/>
                <w:szCs w:val="22"/>
              </w:rPr>
            </w:pPr>
            <w:r>
              <w:rPr>
                <w:color w:val="000000"/>
                <w:sz w:val="22"/>
                <w:szCs w:val="22"/>
              </w:rPr>
              <w:t>-</w:t>
            </w:r>
          </w:p>
        </w:tc>
        <w:tc>
          <w:tcPr>
            <w:tcW w:w="1300" w:type="dxa"/>
            <w:shd w:val="clear" w:color="auto" w:fill="auto"/>
            <w:noWrap/>
            <w:vAlign w:val="bottom"/>
            <w:hideMark/>
          </w:tcPr>
          <w:p w14:paraId="3F89D16E" w14:textId="7D20FF40" w:rsidR="00F84E19" w:rsidRPr="00F84E19" w:rsidRDefault="00F84E19" w:rsidP="00F84E19">
            <w:pPr>
              <w:spacing w:line="240" w:lineRule="auto"/>
              <w:jc w:val="right"/>
              <w:rPr>
                <w:color w:val="000000"/>
                <w:sz w:val="22"/>
                <w:szCs w:val="22"/>
              </w:rPr>
            </w:pPr>
            <w:r w:rsidRPr="00F84E19">
              <w:rPr>
                <w:color w:val="000000"/>
                <w:sz w:val="22"/>
                <w:szCs w:val="22"/>
              </w:rPr>
              <w:t>4.27***</w:t>
            </w:r>
          </w:p>
        </w:tc>
      </w:tr>
      <w:tr w:rsidR="00F84E19" w:rsidRPr="00F84E19" w14:paraId="61AB2E44" w14:textId="77777777" w:rsidTr="003A296A">
        <w:trPr>
          <w:trHeight w:val="300"/>
        </w:trPr>
        <w:tc>
          <w:tcPr>
            <w:tcW w:w="2460" w:type="dxa"/>
          </w:tcPr>
          <w:p w14:paraId="600D8E7D"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03204195" w14:textId="77777777" w:rsidR="00F84E19" w:rsidRPr="00F84E19" w:rsidRDefault="00F84E19" w:rsidP="00F84E19">
            <w:pPr>
              <w:spacing w:line="240" w:lineRule="auto"/>
              <w:jc w:val="left"/>
              <w:rPr>
                <w:color w:val="000000"/>
                <w:sz w:val="22"/>
                <w:szCs w:val="22"/>
              </w:rPr>
            </w:pPr>
            <w:r w:rsidRPr="00F84E19">
              <w:rPr>
                <w:color w:val="000000"/>
                <w:sz w:val="22"/>
                <w:szCs w:val="22"/>
              </w:rPr>
              <w:t>multi-family residential%</w:t>
            </w:r>
          </w:p>
        </w:tc>
        <w:tc>
          <w:tcPr>
            <w:tcW w:w="1300" w:type="dxa"/>
            <w:shd w:val="clear" w:color="auto" w:fill="auto"/>
            <w:noWrap/>
            <w:vAlign w:val="bottom"/>
            <w:hideMark/>
          </w:tcPr>
          <w:p w14:paraId="0780A163" w14:textId="08B577C6" w:rsidR="00F84E19" w:rsidRPr="00F84E19" w:rsidRDefault="00F84E19" w:rsidP="00F84E19">
            <w:pPr>
              <w:spacing w:line="240" w:lineRule="auto"/>
              <w:jc w:val="right"/>
              <w:rPr>
                <w:color w:val="000000"/>
                <w:sz w:val="22"/>
                <w:szCs w:val="22"/>
              </w:rPr>
            </w:pPr>
            <w:r w:rsidRPr="00F84E19">
              <w:rPr>
                <w:color w:val="000000"/>
                <w:sz w:val="22"/>
                <w:szCs w:val="22"/>
              </w:rPr>
              <w:t>-3.31</w:t>
            </w:r>
          </w:p>
        </w:tc>
        <w:tc>
          <w:tcPr>
            <w:tcW w:w="1300" w:type="dxa"/>
            <w:shd w:val="clear" w:color="auto" w:fill="auto"/>
            <w:noWrap/>
            <w:vAlign w:val="bottom"/>
            <w:hideMark/>
          </w:tcPr>
          <w:p w14:paraId="6CBC058B" w14:textId="295860EC" w:rsidR="00F84E19" w:rsidRPr="00F84E19" w:rsidRDefault="00F84E19" w:rsidP="00F84E19">
            <w:pPr>
              <w:spacing w:line="240" w:lineRule="auto"/>
              <w:jc w:val="right"/>
              <w:rPr>
                <w:color w:val="000000"/>
                <w:sz w:val="22"/>
                <w:szCs w:val="22"/>
              </w:rPr>
            </w:pPr>
            <w:r w:rsidRPr="00F84E19">
              <w:rPr>
                <w:color w:val="000000"/>
                <w:sz w:val="22"/>
                <w:szCs w:val="22"/>
              </w:rPr>
              <w:t>-1.72</w:t>
            </w:r>
          </w:p>
        </w:tc>
        <w:tc>
          <w:tcPr>
            <w:tcW w:w="1300" w:type="dxa"/>
            <w:shd w:val="clear" w:color="auto" w:fill="auto"/>
            <w:noWrap/>
            <w:vAlign w:val="bottom"/>
            <w:hideMark/>
          </w:tcPr>
          <w:p w14:paraId="042D8746" w14:textId="7445EB6C" w:rsidR="00F84E19" w:rsidRPr="00F84E19" w:rsidRDefault="00F84E19" w:rsidP="00F84E19">
            <w:pPr>
              <w:spacing w:line="240" w:lineRule="auto"/>
              <w:jc w:val="right"/>
              <w:rPr>
                <w:color w:val="000000"/>
                <w:sz w:val="22"/>
                <w:szCs w:val="22"/>
              </w:rPr>
            </w:pPr>
            <w:r w:rsidRPr="00F84E19">
              <w:rPr>
                <w:color w:val="000000"/>
                <w:sz w:val="22"/>
                <w:szCs w:val="22"/>
              </w:rPr>
              <w:t>-1.84</w:t>
            </w:r>
          </w:p>
        </w:tc>
      </w:tr>
      <w:tr w:rsidR="00F84E19" w:rsidRPr="00F84E19" w14:paraId="5851D5BC" w14:textId="77777777" w:rsidTr="003A296A">
        <w:trPr>
          <w:trHeight w:val="300"/>
        </w:trPr>
        <w:tc>
          <w:tcPr>
            <w:tcW w:w="2460" w:type="dxa"/>
          </w:tcPr>
          <w:p w14:paraId="7F1ADC7D"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448995EE" w14:textId="77777777" w:rsidR="00F84E19" w:rsidRPr="00F84E19" w:rsidRDefault="00F84E19" w:rsidP="00F84E19">
            <w:pPr>
              <w:spacing w:line="240" w:lineRule="auto"/>
              <w:jc w:val="left"/>
              <w:rPr>
                <w:color w:val="000000"/>
                <w:sz w:val="22"/>
                <w:szCs w:val="22"/>
              </w:rPr>
            </w:pPr>
            <w:r w:rsidRPr="00F84E19">
              <w:rPr>
                <w:color w:val="000000"/>
                <w:sz w:val="22"/>
                <w:szCs w:val="22"/>
              </w:rPr>
              <w:t>commercial/industrial%</w:t>
            </w:r>
          </w:p>
        </w:tc>
        <w:tc>
          <w:tcPr>
            <w:tcW w:w="1300" w:type="dxa"/>
            <w:shd w:val="clear" w:color="auto" w:fill="auto"/>
            <w:noWrap/>
            <w:vAlign w:val="bottom"/>
            <w:hideMark/>
          </w:tcPr>
          <w:p w14:paraId="6D49A24D" w14:textId="2038CB56" w:rsidR="00F84E19" w:rsidRPr="00F84E19" w:rsidRDefault="00F84E19" w:rsidP="00F84E19">
            <w:pPr>
              <w:spacing w:line="240" w:lineRule="auto"/>
              <w:jc w:val="right"/>
              <w:rPr>
                <w:color w:val="000000"/>
                <w:sz w:val="22"/>
                <w:szCs w:val="22"/>
              </w:rPr>
            </w:pPr>
            <w:r w:rsidRPr="00F84E19">
              <w:rPr>
                <w:color w:val="000000"/>
                <w:sz w:val="22"/>
                <w:szCs w:val="22"/>
              </w:rPr>
              <w:t>-6.8</w:t>
            </w:r>
            <w:r>
              <w:rPr>
                <w:color w:val="000000"/>
                <w:sz w:val="22"/>
                <w:szCs w:val="22"/>
              </w:rPr>
              <w:t>0</w:t>
            </w:r>
            <w:r w:rsidRPr="00F84E19">
              <w:rPr>
                <w:color w:val="000000"/>
                <w:sz w:val="22"/>
                <w:szCs w:val="22"/>
              </w:rPr>
              <w:t>**</w:t>
            </w:r>
          </w:p>
        </w:tc>
        <w:tc>
          <w:tcPr>
            <w:tcW w:w="1300" w:type="dxa"/>
            <w:shd w:val="clear" w:color="auto" w:fill="auto"/>
            <w:noWrap/>
            <w:vAlign w:val="bottom"/>
            <w:hideMark/>
          </w:tcPr>
          <w:p w14:paraId="3CE451D1" w14:textId="07E272C4" w:rsidR="00F84E19" w:rsidRPr="00F84E19" w:rsidRDefault="00F84E19" w:rsidP="00F84E19">
            <w:pPr>
              <w:spacing w:line="240" w:lineRule="auto"/>
              <w:jc w:val="right"/>
              <w:rPr>
                <w:color w:val="000000"/>
                <w:sz w:val="22"/>
                <w:szCs w:val="22"/>
              </w:rPr>
            </w:pPr>
            <w:r w:rsidRPr="00F84E19">
              <w:rPr>
                <w:color w:val="000000"/>
                <w:sz w:val="22"/>
                <w:szCs w:val="22"/>
              </w:rPr>
              <w:t>-5.01**</w:t>
            </w:r>
          </w:p>
        </w:tc>
        <w:tc>
          <w:tcPr>
            <w:tcW w:w="1300" w:type="dxa"/>
            <w:shd w:val="clear" w:color="auto" w:fill="auto"/>
            <w:noWrap/>
            <w:vAlign w:val="bottom"/>
            <w:hideMark/>
          </w:tcPr>
          <w:p w14:paraId="1E23A3DB" w14:textId="25A94A08" w:rsidR="00F84E19" w:rsidRPr="00F84E19" w:rsidRDefault="00F84E19" w:rsidP="00F84E19">
            <w:pPr>
              <w:spacing w:line="240" w:lineRule="auto"/>
              <w:jc w:val="right"/>
              <w:rPr>
                <w:color w:val="000000"/>
                <w:sz w:val="22"/>
                <w:szCs w:val="22"/>
              </w:rPr>
            </w:pPr>
            <w:r w:rsidRPr="00F84E19">
              <w:rPr>
                <w:color w:val="000000"/>
                <w:sz w:val="22"/>
                <w:szCs w:val="22"/>
              </w:rPr>
              <w:t>-3.14</w:t>
            </w:r>
          </w:p>
        </w:tc>
      </w:tr>
      <w:tr w:rsidR="00F84E19" w:rsidRPr="00F84E19" w14:paraId="7A102A1A" w14:textId="77777777" w:rsidTr="003A296A">
        <w:trPr>
          <w:trHeight w:val="300"/>
        </w:trPr>
        <w:tc>
          <w:tcPr>
            <w:tcW w:w="2460" w:type="dxa"/>
          </w:tcPr>
          <w:p w14:paraId="56816A95"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3DE2B570" w14:textId="77777777" w:rsidR="00F84E19" w:rsidRPr="00F84E19" w:rsidRDefault="00F84E19" w:rsidP="00F84E19">
            <w:pPr>
              <w:spacing w:line="240" w:lineRule="auto"/>
              <w:jc w:val="left"/>
              <w:rPr>
                <w:color w:val="000000"/>
                <w:sz w:val="22"/>
                <w:szCs w:val="22"/>
              </w:rPr>
            </w:pPr>
            <w:r w:rsidRPr="00F84E19">
              <w:rPr>
                <w:color w:val="000000"/>
                <w:sz w:val="22"/>
                <w:szCs w:val="22"/>
              </w:rPr>
              <w:t>institutional%</w:t>
            </w:r>
          </w:p>
        </w:tc>
        <w:tc>
          <w:tcPr>
            <w:tcW w:w="1300" w:type="dxa"/>
            <w:shd w:val="clear" w:color="auto" w:fill="auto"/>
            <w:noWrap/>
            <w:vAlign w:val="bottom"/>
            <w:hideMark/>
          </w:tcPr>
          <w:p w14:paraId="3D576553" w14:textId="0D9E619B" w:rsidR="00F84E19" w:rsidRPr="00F84E19" w:rsidRDefault="00F84E19" w:rsidP="00F84E19">
            <w:pPr>
              <w:spacing w:line="240" w:lineRule="auto"/>
              <w:jc w:val="right"/>
              <w:rPr>
                <w:color w:val="000000"/>
                <w:sz w:val="22"/>
                <w:szCs w:val="22"/>
              </w:rPr>
            </w:pPr>
            <w:r w:rsidRPr="00F84E19">
              <w:rPr>
                <w:color w:val="000000"/>
                <w:sz w:val="22"/>
                <w:szCs w:val="22"/>
              </w:rPr>
              <w:t>-2.63</w:t>
            </w:r>
          </w:p>
        </w:tc>
        <w:tc>
          <w:tcPr>
            <w:tcW w:w="1300" w:type="dxa"/>
            <w:shd w:val="clear" w:color="auto" w:fill="auto"/>
            <w:noWrap/>
            <w:vAlign w:val="bottom"/>
            <w:hideMark/>
          </w:tcPr>
          <w:p w14:paraId="5CD7009C" w14:textId="448B35BF" w:rsidR="00F84E19" w:rsidRPr="00F84E19" w:rsidRDefault="00F84E19" w:rsidP="00F84E19">
            <w:pPr>
              <w:spacing w:line="240" w:lineRule="auto"/>
              <w:jc w:val="right"/>
              <w:rPr>
                <w:color w:val="000000"/>
                <w:sz w:val="22"/>
                <w:szCs w:val="22"/>
              </w:rPr>
            </w:pPr>
            <w:r w:rsidRPr="00F84E19">
              <w:rPr>
                <w:color w:val="000000"/>
                <w:sz w:val="22"/>
                <w:szCs w:val="22"/>
              </w:rPr>
              <w:t>-2.47</w:t>
            </w:r>
          </w:p>
        </w:tc>
        <w:tc>
          <w:tcPr>
            <w:tcW w:w="1300" w:type="dxa"/>
            <w:shd w:val="clear" w:color="auto" w:fill="auto"/>
            <w:noWrap/>
            <w:vAlign w:val="bottom"/>
            <w:hideMark/>
          </w:tcPr>
          <w:p w14:paraId="3F3F4A3F" w14:textId="42340422" w:rsidR="00F84E19" w:rsidRPr="00F84E19" w:rsidRDefault="00F84E19" w:rsidP="00F84E19">
            <w:pPr>
              <w:spacing w:line="240" w:lineRule="auto"/>
              <w:jc w:val="right"/>
              <w:rPr>
                <w:color w:val="000000"/>
                <w:sz w:val="22"/>
                <w:szCs w:val="22"/>
              </w:rPr>
            </w:pPr>
            <w:r w:rsidRPr="00F84E19">
              <w:rPr>
                <w:color w:val="000000"/>
                <w:sz w:val="22"/>
                <w:szCs w:val="22"/>
              </w:rPr>
              <w:t>-1.23</w:t>
            </w:r>
          </w:p>
        </w:tc>
      </w:tr>
      <w:tr w:rsidR="00F84E19" w:rsidRPr="00F84E19" w14:paraId="632DF83E" w14:textId="77777777" w:rsidTr="003A296A">
        <w:trPr>
          <w:trHeight w:val="300"/>
        </w:trPr>
        <w:tc>
          <w:tcPr>
            <w:tcW w:w="2460" w:type="dxa"/>
            <w:tcBorders>
              <w:bottom w:val="nil"/>
            </w:tcBorders>
          </w:tcPr>
          <w:p w14:paraId="592C11C4" w14:textId="77777777" w:rsidR="00F84E19" w:rsidRPr="00F84E19" w:rsidRDefault="00F84E19" w:rsidP="00F84E19">
            <w:pPr>
              <w:spacing w:line="240" w:lineRule="auto"/>
              <w:jc w:val="left"/>
              <w:rPr>
                <w:color w:val="000000"/>
                <w:sz w:val="22"/>
                <w:szCs w:val="22"/>
              </w:rPr>
            </w:pPr>
          </w:p>
        </w:tc>
        <w:tc>
          <w:tcPr>
            <w:tcW w:w="2660" w:type="dxa"/>
            <w:tcBorders>
              <w:bottom w:val="nil"/>
            </w:tcBorders>
            <w:shd w:val="clear" w:color="auto" w:fill="auto"/>
            <w:noWrap/>
            <w:vAlign w:val="bottom"/>
            <w:hideMark/>
          </w:tcPr>
          <w:p w14:paraId="0AB282D1" w14:textId="77777777" w:rsidR="00F84E19" w:rsidRPr="00F84E19" w:rsidRDefault="00F84E19" w:rsidP="00F84E19">
            <w:pPr>
              <w:spacing w:line="240" w:lineRule="auto"/>
              <w:jc w:val="left"/>
              <w:rPr>
                <w:color w:val="000000"/>
                <w:sz w:val="22"/>
                <w:szCs w:val="22"/>
              </w:rPr>
            </w:pPr>
            <w:r w:rsidRPr="00F84E19">
              <w:rPr>
                <w:color w:val="000000"/>
                <w:sz w:val="22"/>
                <w:szCs w:val="22"/>
              </w:rPr>
              <w:t>park%</w:t>
            </w:r>
          </w:p>
        </w:tc>
        <w:tc>
          <w:tcPr>
            <w:tcW w:w="1300" w:type="dxa"/>
            <w:tcBorders>
              <w:bottom w:val="nil"/>
            </w:tcBorders>
            <w:shd w:val="clear" w:color="auto" w:fill="auto"/>
            <w:noWrap/>
            <w:vAlign w:val="bottom"/>
            <w:hideMark/>
          </w:tcPr>
          <w:p w14:paraId="7D515401" w14:textId="42B62D0A" w:rsidR="00F84E19" w:rsidRPr="00F84E19" w:rsidRDefault="00F84E19" w:rsidP="00F84E19">
            <w:pPr>
              <w:spacing w:line="240" w:lineRule="auto"/>
              <w:jc w:val="right"/>
              <w:rPr>
                <w:color w:val="000000"/>
                <w:sz w:val="22"/>
                <w:szCs w:val="22"/>
              </w:rPr>
            </w:pPr>
            <w:r>
              <w:rPr>
                <w:color w:val="000000"/>
                <w:sz w:val="22"/>
                <w:szCs w:val="22"/>
              </w:rPr>
              <w:t>-</w:t>
            </w:r>
          </w:p>
        </w:tc>
        <w:tc>
          <w:tcPr>
            <w:tcW w:w="1300" w:type="dxa"/>
            <w:tcBorders>
              <w:bottom w:val="nil"/>
            </w:tcBorders>
            <w:shd w:val="clear" w:color="auto" w:fill="auto"/>
            <w:noWrap/>
            <w:vAlign w:val="bottom"/>
            <w:hideMark/>
          </w:tcPr>
          <w:p w14:paraId="3410A087" w14:textId="76FFE69A" w:rsidR="00F84E19" w:rsidRPr="00F84E19" w:rsidRDefault="00F84E19" w:rsidP="00F84E19">
            <w:pPr>
              <w:spacing w:line="240" w:lineRule="auto"/>
              <w:jc w:val="right"/>
              <w:rPr>
                <w:color w:val="000000"/>
                <w:sz w:val="22"/>
                <w:szCs w:val="22"/>
              </w:rPr>
            </w:pPr>
            <w:r w:rsidRPr="00F84E19">
              <w:rPr>
                <w:color w:val="000000"/>
                <w:sz w:val="22"/>
                <w:szCs w:val="22"/>
              </w:rPr>
              <w:t>-0.78</w:t>
            </w:r>
          </w:p>
        </w:tc>
        <w:tc>
          <w:tcPr>
            <w:tcW w:w="1300" w:type="dxa"/>
            <w:tcBorders>
              <w:bottom w:val="nil"/>
            </w:tcBorders>
            <w:shd w:val="clear" w:color="auto" w:fill="auto"/>
            <w:noWrap/>
            <w:vAlign w:val="bottom"/>
            <w:hideMark/>
          </w:tcPr>
          <w:p w14:paraId="7CEB1FC0" w14:textId="61EAA210" w:rsidR="00F84E19" w:rsidRPr="00F84E19" w:rsidRDefault="00F84E19" w:rsidP="00F84E19">
            <w:pPr>
              <w:spacing w:line="240" w:lineRule="auto"/>
              <w:jc w:val="right"/>
              <w:rPr>
                <w:color w:val="000000"/>
                <w:sz w:val="22"/>
                <w:szCs w:val="22"/>
              </w:rPr>
            </w:pPr>
            <w:r>
              <w:rPr>
                <w:color w:val="000000"/>
                <w:sz w:val="22"/>
                <w:szCs w:val="22"/>
              </w:rPr>
              <w:t>-</w:t>
            </w:r>
          </w:p>
        </w:tc>
      </w:tr>
      <w:tr w:rsidR="00F84E19" w:rsidRPr="00F84E19" w14:paraId="28E16609" w14:textId="77777777" w:rsidTr="00F84E19">
        <w:trPr>
          <w:trHeight w:val="300"/>
        </w:trPr>
        <w:tc>
          <w:tcPr>
            <w:tcW w:w="2460" w:type="dxa"/>
            <w:tcBorders>
              <w:top w:val="nil"/>
              <w:bottom w:val="nil"/>
            </w:tcBorders>
          </w:tcPr>
          <w:p w14:paraId="75994726" w14:textId="77777777" w:rsidR="00F84E19" w:rsidRPr="00F84E19" w:rsidRDefault="00F84E19" w:rsidP="00F84E19">
            <w:pPr>
              <w:spacing w:line="240" w:lineRule="auto"/>
              <w:jc w:val="left"/>
              <w:rPr>
                <w:color w:val="000000"/>
                <w:sz w:val="22"/>
                <w:szCs w:val="22"/>
              </w:rPr>
            </w:pPr>
          </w:p>
        </w:tc>
        <w:tc>
          <w:tcPr>
            <w:tcW w:w="2660" w:type="dxa"/>
            <w:tcBorders>
              <w:top w:val="nil"/>
              <w:bottom w:val="nil"/>
            </w:tcBorders>
            <w:shd w:val="clear" w:color="auto" w:fill="auto"/>
            <w:noWrap/>
            <w:vAlign w:val="bottom"/>
            <w:hideMark/>
          </w:tcPr>
          <w:p w14:paraId="144B7AD6" w14:textId="77777777" w:rsidR="00F84E19" w:rsidRPr="00F84E19" w:rsidRDefault="00F84E19" w:rsidP="00F84E19">
            <w:pPr>
              <w:spacing w:line="240" w:lineRule="auto"/>
              <w:jc w:val="left"/>
              <w:rPr>
                <w:color w:val="000000"/>
                <w:sz w:val="22"/>
                <w:szCs w:val="22"/>
              </w:rPr>
            </w:pPr>
            <w:r w:rsidRPr="00F84E19">
              <w:rPr>
                <w:color w:val="000000"/>
                <w:sz w:val="22"/>
                <w:szCs w:val="22"/>
              </w:rPr>
              <w:t>transportation%</w:t>
            </w:r>
          </w:p>
        </w:tc>
        <w:tc>
          <w:tcPr>
            <w:tcW w:w="1300" w:type="dxa"/>
            <w:tcBorders>
              <w:top w:val="nil"/>
              <w:bottom w:val="nil"/>
            </w:tcBorders>
            <w:shd w:val="clear" w:color="auto" w:fill="auto"/>
            <w:noWrap/>
            <w:vAlign w:val="bottom"/>
            <w:hideMark/>
          </w:tcPr>
          <w:p w14:paraId="2EB42B4D" w14:textId="44B83957" w:rsidR="00F84E19" w:rsidRPr="00F84E19" w:rsidRDefault="00F84E19" w:rsidP="00F84E19">
            <w:pPr>
              <w:spacing w:line="240" w:lineRule="auto"/>
              <w:jc w:val="right"/>
              <w:rPr>
                <w:color w:val="000000"/>
                <w:sz w:val="22"/>
                <w:szCs w:val="22"/>
              </w:rPr>
            </w:pPr>
            <w:r w:rsidRPr="00F84E19">
              <w:rPr>
                <w:color w:val="000000"/>
                <w:sz w:val="22"/>
                <w:szCs w:val="22"/>
              </w:rPr>
              <w:t>-1.43</w:t>
            </w:r>
          </w:p>
        </w:tc>
        <w:tc>
          <w:tcPr>
            <w:tcW w:w="1300" w:type="dxa"/>
            <w:tcBorders>
              <w:top w:val="nil"/>
              <w:bottom w:val="nil"/>
            </w:tcBorders>
            <w:shd w:val="clear" w:color="auto" w:fill="auto"/>
            <w:noWrap/>
            <w:vAlign w:val="bottom"/>
            <w:hideMark/>
          </w:tcPr>
          <w:p w14:paraId="50EDEE5B" w14:textId="16A20588" w:rsidR="00F84E19" w:rsidRPr="00F84E19" w:rsidRDefault="00F84E19" w:rsidP="00F84E19">
            <w:pPr>
              <w:spacing w:line="240" w:lineRule="auto"/>
              <w:jc w:val="right"/>
              <w:rPr>
                <w:color w:val="000000"/>
                <w:sz w:val="22"/>
                <w:szCs w:val="22"/>
              </w:rPr>
            </w:pPr>
            <w:r w:rsidRPr="00F84E19">
              <w:rPr>
                <w:color w:val="000000"/>
                <w:sz w:val="22"/>
                <w:szCs w:val="22"/>
              </w:rPr>
              <w:t>-2.07*</w:t>
            </w:r>
          </w:p>
        </w:tc>
        <w:tc>
          <w:tcPr>
            <w:tcW w:w="1300" w:type="dxa"/>
            <w:tcBorders>
              <w:top w:val="nil"/>
              <w:bottom w:val="nil"/>
            </w:tcBorders>
            <w:shd w:val="clear" w:color="auto" w:fill="auto"/>
            <w:noWrap/>
            <w:vAlign w:val="bottom"/>
            <w:hideMark/>
          </w:tcPr>
          <w:p w14:paraId="52DDFA8A" w14:textId="7FD500F5" w:rsidR="00F84E19" w:rsidRPr="00F84E19" w:rsidRDefault="00F84E19" w:rsidP="00F84E19">
            <w:pPr>
              <w:spacing w:line="240" w:lineRule="auto"/>
              <w:jc w:val="right"/>
              <w:rPr>
                <w:color w:val="000000"/>
                <w:sz w:val="22"/>
                <w:szCs w:val="22"/>
              </w:rPr>
            </w:pPr>
            <w:r w:rsidRPr="00F84E19">
              <w:rPr>
                <w:color w:val="000000"/>
                <w:sz w:val="22"/>
                <w:szCs w:val="22"/>
              </w:rPr>
              <w:t>-0.68</w:t>
            </w:r>
          </w:p>
        </w:tc>
      </w:tr>
      <w:tr w:rsidR="00F84E19" w:rsidRPr="00F84E19" w14:paraId="3C4F3C1B" w14:textId="77777777" w:rsidTr="00F84E19">
        <w:trPr>
          <w:trHeight w:val="300"/>
        </w:trPr>
        <w:tc>
          <w:tcPr>
            <w:tcW w:w="2460" w:type="dxa"/>
            <w:tcBorders>
              <w:top w:val="nil"/>
              <w:bottom w:val="single" w:sz="4" w:space="0" w:color="auto"/>
            </w:tcBorders>
          </w:tcPr>
          <w:p w14:paraId="1D42B461" w14:textId="3E130716" w:rsidR="00F84E19" w:rsidRPr="00F84E19" w:rsidRDefault="00F84E19" w:rsidP="00F84E19">
            <w:pPr>
              <w:spacing w:line="240" w:lineRule="auto"/>
              <w:jc w:val="left"/>
              <w:rPr>
                <w:color w:val="000000"/>
                <w:sz w:val="22"/>
                <w:szCs w:val="22"/>
              </w:rPr>
            </w:pPr>
            <w:r>
              <w:rPr>
                <w:color w:val="000000"/>
                <w:sz w:val="22"/>
                <w:szCs w:val="22"/>
              </w:rPr>
              <w:t>R square of the model</w:t>
            </w:r>
          </w:p>
        </w:tc>
        <w:tc>
          <w:tcPr>
            <w:tcW w:w="2660" w:type="dxa"/>
            <w:tcBorders>
              <w:top w:val="nil"/>
              <w:bottom w:val="single" w:sz="4" w:space="0" w:color="auto"/>
            </w:tcBorders>
            <w:shd w:val="clear" w:color="auto" w:fill="auto"/>
            <w:noWrap/>
            <w:vAlign w:val="bottom"/>
          </w:tcPr>
          <w:p w14:paraId="230EA0B7" w14:textId="77777777" w:rsidR="00F84E19" w:rsidRPr="00F84E19" w:rsidRDefault="00F84E19" w:rsidP="00F84E19">
            <w:pPr>
              <w:spacing w:line="240" w:lineRule="auto"/>
              <w:jc w:val="left"/>
              <w:rPr>
                <w:color w:val="000000"/>
                <w:sz w:val="22"/>
                <w:szCs w:val="22"/>
              </w:rPr>
            </w:pPr>
          </w:p>
        </w:tc>
        <w:tc>
          <w:tcPr>
            <w:tcW w:w="1300" w:type="dxa"/>
            <w:tcBorders>
              <w:top w:val="nil"/>
              <w:bottom w:val="single" w:sz="4" w:space="0" w:color="auto"/>
            </w:tcBorders>
            <w:shd w:val="clear" w:color="auto" w:fill="auto"/>
            <w:noWrap/>
            <w:vAlign w:val="bottom"/>
          </w:tcPr>
          <w:p w14:paraId="03385E28" w14:textId="45D9ECE0" w:rsidR="00F84E19" w:rsidRPr="00F84E19" w:rsidRDefault="00A37B86" w:rsidP="00F84E19">
            <w:pPr>
              <w:spacing w:line="240" w:lineRule="auto"/>
              <w:jc w:val="right"/>
              <w:rPr>
                <w:color w:val="000000"/>
                <w:sz w:val="22"/>
                <w:szCs w:val="22"/>
              </w:rPr>
            </w:pPr>
            <w:r>
              <w:rPr>
                <w:color w:val="000000"/>
                <w:sz w:val="22"/>
                <w:szCs w:val="22"/>
              </w:rPr>
              <w:t>0.20</w:t>
            </w:r>
          </w:p>
        </w:tc>
        <w:tc>
          <w:tcPr>
            <w:tcW w:w="1300" w:type="dxa"/>
            <w:tcBorders>
              <w:top w:val="nil"/>
              <w:bottom w:val="single" w:sz="4" w:space="0" w:color="auto"/>
            </w:tcBorders>
            <w:shd w:val="clear" w:color="auto" w:fill="auto"/>
            <w:noWrap/>
            <w:vAlign w:val="bottom"/>
          </w:tcPr>
          <w:p w14:paraId="2480D78F" w14:textId="1E0BC98B" w:rsidR="00F84E19" w:rsidRPr="00F84E19" w:rsidRDefault="00A37B86" w:rsidP="00F84E19">
            <w:pPr>
              <w:spacing w:line="240" w:lineRule="auto"/>
              <w:jc w:val="right"/>
              <w:rPr>
                <w:color w:val="000000"/>
                <w:sz w:val="22"/>
                <w:szCs w:val="22"/>
              </w:rPr>
            </w:pPr>
            <w:r>
              <w:rPr>
                <w:color w:val="000000"/>
                <w:sz w:val="22"/>
                <w:szCs w:val="22"/>
              </w:rPr>
              <w:t>0.16</w:t>
            </w:r>
          </w:p>
        </w:tc>
        <w:tc>
          <w:tcPr>
            <w:tcW w:w="1300" w:type="dxa"/>
            <w:tcBorders>
              <w:top w:val="nil"/>
              <w:bottom w:val="single" w:sz="4" w:space="0" w:color="auto"/>
            </w:tcBorders>
            <w:shd w:val="clear" w:color="auto" w:fill="auto"/>
            <w:noWrap/>
            <w:vAlign w:val="bottom"/>
          </w:tcPr>
          <w:p w14:paraId="7DDA572C" w14:textId="2EE5531F" w:rsidR="00F84E19" w:rsidRPr="00F84E19" w:rsidRDefault="00A37B86" w:rsidP="00F84E19">
            <w:pPr>
              <w:spacing w:line="240" w:lineRule="auto"/>
              <w:jc w:val="right"/>
              <w:rPr>
                <w:color w:val="000000"/>
                <w:sz w:val="22"/>
                <w:szCs w:val="22"/>
              </w:rPr>
            </w:pPr>
            <w:r>
              <w:rPr>
                <w:color w:val="000000"/>
                <w:sz w:val="22"/>
                <w:szCs w:val="22"/>
              </w:rPr>
              <w:t>0.21</w:t>
            </w:r>
          </w:p>
        </w:tc>
      </w:tr>
      <w:tr w:rsidR="00F84E19" w:rsidRPr="00F84E19" w14:paraId="5558FA6E" w14:textId="77777777" w:rsidTr="00F84E19">
        <w:trPr>
          <w:trHeight w:val="300"/>
        </w:trPr>
        <w:tc>
          <w:tcPr>
            <w:tcW w:w="2460" w:type="dxa"/>
            <w:tcBorders>
              <w:top w:val="single" w:sz="4" w:space="0" w:color="auto"/>
              <w:bottom w:val="nil"/>
            </w:tcBorders>
          </w:tcPr>
          <w:p w14:paraId="6A14424E" w14:textId="77777777" w:rsidR="00F84E19" w:rsidRPr="00F84E19" w:rsidRDefault="00F84E19" w:rsidP="00F84E19">
            <w:pPr>
              <w:spacing w:line="240" w:lineRule="auto"/>
              <w:jc w:val="left"/>
              <w:rPr>
                <w:color w:val="000000"/>
                <w:sz w:val="22"/>
                <w:szCs w:val="22"/>
              </w:rPr>
            </w:pPr>
            <w:r w:rsidRPr="00F84E19">
              <w:rPr>
                <w:color w:val="000000"/>
                <w:sz w:val="22"/>
                <w:szCs w:val="22"/>
              </w:rPr>
              <w:t xml:space="preserve">Abundance </w:t>
            </w:r>
          </w:p>
        </w:tc>
        <w:tc>
          <w:tcPr>
            <w:tcW w:w="2660" w:type="dxa"/>
            <w:tcBorders>
              <w:top w:val="single" w:sz="4" w:space="0" w:color="auto"/>
              <w:bottom w:val="nil"/>
            </w:tcBorders>
            <w:shd w:val="clear" w:color="auto" w:fill="auto"/>
            <w:noWrap/>
            <w:vAlign w:val="bottom"/>
            <w:hideMark/>
          </w:tcPr>
          <w:p w14:paraId="26409EC7" w14:textId="77777777" w:rsidR="00F84E19" w:rsidRPr="00F84E19" w:rsidRDefault="00F84E19" w:rsidP="00F84E19">
            <w:pPr>
              <w:spacing w:line="240" w:lineRule="auto"/>
              <w:jc w:val="left"/>
              <w:rPr>
                <w:color w:val="000000"/>
                <w:sz w:val="22"/>
                <w:szCs w:val="22"/>
              </w:rPr>
            </w:pPr>
            <w:r w:rsidRPr="00F84E19">
              <w:rPr>
                <w:color w:val="000000"/>
                <w:sz w:val="22"/>
                <w:szCs w:val="22"/>
              </w:rPr>
              <w:t xml:space="preserve">distance to city center </w:t>
            </w:r>
          </w:p>
        </w:tc>
        <w:tc>
          <w:tcPr>
            <w:tcW w:w="1300" w:type="dxa"/>
            <w:tcBorders>
              <w:top w:val="single" w:sz="4" w:space="0" w:color="auto"/>
              <w:bottom w:val="nil"/>
            </w:tcBorders>
            <w:shd w:val="clear" w:color="auto" w:fill="auto"/>
            <w:noWrap/>
            <w:vAlign w:val="bottom"/>
            <w:hideMark/>
          </w:tcPr>
          <w:p w14:paraId="1817F61D"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tcBorders>
              <w:top w:val="single" w:sz="4" w:space="0" w:color="auto"/>
              <w:bottom w:val="nil"/>
            </w:tcBorders>
            <w:shd w:val="clear" w:color="auto" w:fill="auto"/>
            <w:noWrap/>
            <w:vAlign w:val="bottom"/>
            <w:hideMark/>
          </w:tcPr>
          <w:p w14:paraId="6A496464" w14:textId="2D1A6B99" w:rsidR="00F84E19" w:rsidRPr="00F84E19" w:rsidRDefault="00F84E19" w:rsidP="00F84E19">
            <w:pPr>
              <w:spacing w:line="240" w:lineRule="auto"/>
              <w:jc w:val="right"/>
              <w:rPr>
                <w:color w:val="000000"/>
                <w:sz w:val="22"/>
                <w:szCs w:val="22"/>
              </w:rPr>
            </w:pPr>
            <w:r w:rsidRPr="00F84E19">
              <w:rPr>
                <w:color w:val="000000"/>
                <w:sz w:val="22"/>
                <w:szCs w:val="22"/>
              </w:rPr>
              <w:t>0</w:t>
            </w:r>
            <w:r>
              <w:rPr>
                <w:color w:val="000000"/>
                <w:sz w:val="22"/>
                <w:szCs w:val="22"/>
              </w:rPr>
              <w:t>.00</w:t>
            </w:r>
          </w:p>
        </w:tc>
        <w:tc>
          <w:tcPr>
            <w:tcW w:w="1300" w:type="dxa"/>
            <w:tcBorders>
              <w:top w:val="single" w:sz="4" w:space="0" w:color="auto"/>
              <w:bottom w:val="nil"/>
            </w:tcBorders>
            <w:shd w:val="clear" w:color="auto" w:fill="auto"/>
            <w:noWrap/>
            <w:vAlign w:val="bottom"/>
            <w:hideMark/>
          </w:tcPr>
          <w:p w14:paraId="1C9D3077" w14:textId="73251B53" w:rsidR="00F84E19" w:rsidRPr="00F84E19" w:rsidRDefault="00F84E19" w:rsidP="00F84E19">
            <w:pPr>
              <w:spacing w:line="240" w:lineRule="auto"/>
              <w:jc w:val="right"/>
              <w:rPr>
                <w:color w:val="000000"/>
                <w:sz w:val="22"/>
                <w:szCs w:val="22"/>
              </w:rPr>
            </w:pPr>
            <w:r w:rsidRPr="00F84E19">
              <w:rPr>
                <w:color w:val="000000"/>
                <w:sz w:val="22"/>
                <w:szCs w:val="22"/>
              </w:rPr>
              <w:t>0</w:t>
            </w:r>
            <w:r>
              <w:rPr>
                <w:color w:val="000000"/>
                <w:sz w:val="22"/>
                <w:szCs w:val="22"/>
              </w:rPr>
              <w:t xml:space="preserve"> .00</w:t>
            </w:r>
          </w:p>
        </w:tc>
      </w:tr>
      <w:tr w:rsidR="00F84E19" w:rsidRPr="00F84E19" w14:paraId="4C7CA579" w14:textId="77777777" w:rsidTr="00F84E19">
        <w:trPr>
          <w:trHeight w:val="300"/>
        </w:trPr>
        <w:tc>
          <w:tcPr>
            <w:tcW w:w="2460" w:type="dxa"/>
            <w:tcBorders>
              <w:top w:val="nil"/>
            </w:tcBorders>
          </w:tcPr>
          <w:p w14:paraId="518C2673" w14:textId="77777777" w:rsidR="00F84E19" w:rsidRPr="00F84E19" w:rsidRDefault="00F84E19" w:rsidP="00F84E19">
            <w:pPr>
              <w:spacing w:line="240" w:lineRule="auto"/>
              <w:jc w:val="left"/>
              <w:rPr>
                <w:color w:val="000000"/>
                <w:sz w:val="22"/>
                <w:szCs w:val="22"/>
              </w:rPr>
            </w:pPr>
          </w:p>
        </w:tc>
        <w:tc>
          <w:tcPr>
            <w:tcW w:w="2660" w:type="dxa"/>
            <w:tcBorders>
              <w:top w:val="nil"/>
            </w:tcBorders>
            <w:shd w:val="clear" w:color="auto" w:fill="auto"/>
            <w:noWrap/>
            <w:vAlign w:val="bottom"/>
            <w:hideMark/>
          </w:tcPr>
          <w:p w14:paraId="08ABF77A" w14:textId="77777777" w:rsidR="00F84E19" w:rsidRPr="00F84E19" w:rsidRDefault="00F84E19" w:rsidP="00F84E19">
            <w:pPr>
              <w:spacing w:line="240" w:lineRule="auto"/>
              <w:jc w:val="left"/>
              <w:rPr>
                <w:color w:val="000000"/>
                <w:sz w:val="22"/>
                <w:szCs w:val="22"/>
              </w:rPr>
            </w:pPr>
            <w:r w:rsidRPr="00F84E19">
              <w:rPr>
                <w:color w:val="000000"/>
                <w:sz w:val="22"/>
                <w:szCs w:val="22"/>
              </w:rPr>
              <w:t>land price</w:t>
            </w:r>
          </w:p>
        </w:tc>
        <w:tc>
          <w:tcPr>
            <w:tcW w:w="1300" w:type="dxa"/>
            <w:tcBorders>
              <w:top w:val="nil"/>
            </w:tcBorders>
            <w:shd w:val="clear" w:color="auto" w:fill="auto"/>
            <w:noWrap/>
            <w:vAlign w:val="bottom"/>
            <w:hideMark/>
          </w:tcPr>
          <w:p w14:paraId="4841B3CC"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tcBorders>
              <w:top w:val="nil"/>
            </w:tcBorders>
            <w:shd w:val="clear" w:color="auto" w:fill="auto"/>
            <w:noWrap/>
            <w:vAlign w:val="bottom"/>
            <w:hideMark/>
          </w:tcPr>
          <w:p w14:paraId="1B9B86F5" w14:textId="699E85C0" w:rsidR="00F84E19" w:rsidRPr="00F84E19" w:rsidRDefault="00F84E19" w:rsidP="00F84E19">
            <w:pPr>
              <w:spacing w:line="240" w:lineRule="auto"/>
              <w:jc w:val="right"/>
              <w:rPr>
                <w:color w:val="000000"/>
                <w:sz w:val="22"/>
                <w:szCs w:val="22"/>
              </w:rPr>
            </w:pPr>
            <w:r>
              <w:rPr>
                <w:color w:val="000000"/>
                <w:sz w:val="22"/>
                <w:szCs w:val="22"/>
              </w:rPr>
              <w:t>-</w:t>
            </w:r>
          </w:p>
        </w:tc>
        <w:tc>
          <w:tcPr>
            <w:tcW w:w="1300" w:type="dxa"/>
            <w:tcBorders>
              <w:top w:val="nil"/>
            </w:tcBorders>
            <w:shd w:val="clear" w:color="auto" w:fill="auto"/>
            <w:noWrap/>
            <w:vAlign w:val="bottom"/>
            <w:hideMark/>
          </w:tcPr>
          <w:p w14:paraId="3895236C" w14:textId="71964678" w:rsidR="00F84E19" w:rsidRPr="00F84E19" w:rsidRDefault="00F84E19" w:rsidP="00F84E19">
            <w:pPr>
              <w:spacing w:line="240" w:lineRule="auto"/>
              <w:jc w:val="right"/>
              <w:rPr>
                <w:color w:val="000000"/>
                <w:sz w:val="22"/>
                <w:szCs w:val="22"/>
              </w:rPr>
            </w:pPr>
            <w:r w:rsidRPr="00F84E19">
              <w:rPr>
                <w:color w:val="000000"/>
                <w:sz w:val="22"/>
                <w:szCs w:val="22"/>
              </w:rPr>
              <w:t>0</w:t>
            </w:r>
            <w:r>
              <w:rPr>
                <w:color w:val="000000"/>
                <w:sz w:val="22"/>
                <w:szCs w:val="22"/>
              </w:rPr>
              <w:t>.00</w:t>
            </w:r>
          </w:p>
        </w:tc>
      </w:tr>
      <w:tr w:rsidR="00F84E19" w:rsidRPr="00F84E19" w14:paraId="4029C345" w14:textId="77777777" w:rsidTr="003A296A">
        <w:trPr>
          <w:trHeight w:val="300"/>
        </w:trPr>
        <w:tc>
          <w:tcPr>
            <w:tcW w:w="2460" w:type="dxa"/>
          </w:tcPr>
          <w:p w14:paraId="64E4F87C"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3F1D8B9B" w14:textId="77777777" w:rsidR="00F84E19" w:rsidRPr="00F84E19" w:rsidRDefault="00F84E19" w:rsidP="00F84E19">
            <w:pPr>
              <w:spacing w:line="240" w:lineRule="auto"/>
              <w:jc w:val="left"/>
              <w:rPr>
                <w:color w:val="000000"/>
                <w:sz w:val="22"/>
                <w:szCs w:val="22"/>
              </w:rPr>
            </w:pPr>
            <w:r w:rsidRPr="00F84E19">
              <w:rPr>
                <w:color w:val="000000"/>
                <w:sz w:val="22"/>
                <w:szCs w:val="22"/>
              </w:rPr>
              <w:t xml:space="preserve">population density </w:t>
            </w:r>
          </w:p>
        </w:tc>
        <w:tc>
          <w:tcPr>
            <w:tcW w:w="1300" w:type="dxa"/>
            <w:shd w:val="clear" w:color="auto" w:fill="auto"/>
            <w:noWrap/>
            <w:vAlign w:val="bottom"/>
            <w:hideMark/>
          </w:tcPr>
          <w:p w14:paraId="6B819BFD"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shd w:val="clear" w:color="auto" w:fill="auto"/>
            <w:noWrap/>
            <w:vAlign w:val="bottom"/>
            <w:hideMark/>
          </w:tcPr>
          <w:p w14:paraId="664A1B37" w14:textId="017E074C" w:rsidR="00F84E19" w:rsidRPr="00F84E19" w:rsidRDefault="00F84E19" w:rsidP="00F84E19">
            <w:pPr>
              <w:spacing w:line="240" w:lineRule="auto"/>
              <w:jc w:val="right"/>
              <w:rPr>
                <w:color w:val="000000"/>
                <w:sz w:val="22"/>
                <w:szCs w:val="22"/>
              </w:rPr>
            </w:pPr>
            <w:r w:rsidRPr="00F84E19">
              <w:rPr>
                <w:color w:val="000000"/>
                <w:sz w:val="22"/>
                <w:szCs w:val="22"/>
              </w:rPr>
              <w:t>0</w:t>
            </w:r>
            <w:r>
              <w:rPr>
                <w:color w:val="000000"/>
                <w:sz w:val="22"/>
                <w:szCs w:val="22"/>
              </w:rPr>
              <w:t>.00</w:t>
            </w:r>
          </w:p>
        </w:tc>
        <w:tc>
          <w:tcPr>
            <w:tcW w:w="1300" w:type="dxa"/>
            <w:shd w:val="clear" w:color="auto" w:fill="auto"/>
            <w:noWrap/>
            <w:vAlign w:val="bottom"/>
            <w:hideMark/>
          </w:tcPr>
          <w:p w14:paraId="4402F2CF" w14:textId="33864D48" w:rsidR="00F84E19" w:rsidRPr="00F84E19" w:rsidRDefault="00F84E19" w:rsidP="00F84E19">
            <w:pPr>
              <w:spacing w:line="240" w:lineRule="auto"/>
              <w:jc w:val="right"/>
              <w:rPr>
                <w:color w:val="000000"/>
                <w:sz w:val="22"/>
                <w:szCs w:val="22"/>
              </w:rPr>
            </w:pPr>
            <w:r w:rsidRPr="00F84E19">
              <w:rPr>
                <w:color w:val="000000"/>
                <w:sz w:val="22"/>
                <w:szCs w:val="22"/>
              </w:rPr>
              <w:t>-0.01</w:t>
            </w:r>
          </w:p>
        </w:tc>
      </w:tr>
      <w:tr w:rsidR="00F84E19" w:rsidRPr="00F84E19" w14:paraId="4833FE54" w14:textId="77777777" w:rsidTr="003A296A">
        <w:trPr>
          <w:trHeight w:val="300"/>
        </w:trPr>
        <w:tc>
          <w:tcPr>
            <w:tcW w:w="2460" w:type="dxa"/>
          </w:tcPr>
          <w:p w14:paraId="1D350044"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1557EE26" w14:textId="77777777" w:rsidR="00F84E19" w:rsidRPr="00F84E19" w:rsidRDefault="00F84E19" w:rsidP="00F84E19">
            <w:pPr>
              <w:spacing w:line="240" w:lineRule="auto"/>
              <w:jc w:val="left"/>
              <w:rPr>
                <w:color w:val="000000"/>
                <w:sz w:val="22"/>
                <w:szCs w:val="22"/>
              </w:rPr>
            </w:pPr>
            <w:r w:rsidRPr="00F84E19">
              <w:rPr>
                <w:color w:val="000000"/>
                <w:sz w:val="22"/>
                <w:szCs w:val="22"/>
              </w:rPr>
              <w:t>agriculture%</w:t>
            </w:r>
          </w:p>
        </w:tc>
        <w:tc>
          <w:tcPr>
            <w:tcW w:w="1300" w:type="dxa"/>
            <w:shd w:val="clear" w:color="auto" w:fill="auto"/>
            <w:noWrap/>
            <w:vAlign w:val="bottom"/>
            <w:hideMark/>
          </w:tcPr>
          <w:p w14:paraId="6957D92E"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shd w:val="clear" w:color="auto" w:fill="auto"/>
            <w:noWrap/>
            <w:vAlign w:val="bottom"/>
            <w:hideMark/>
          </w:tcPr>
          <w:p w14:paraId="6A33AE72" w14:textId="046BE71F" w:rsidR="00F84E19" w:rsidRPr="00F84E19" w:rsidRDefault="00F84E19" w:rsidP="00F84E19">
            <w:pPr>
              <w:spacing w:line="240" w:lineRule="auto"/>
              <w:jc w:val="right"/>
              <w:rPr>
                <w:color w:val="000000"/>
                <w:sz w:val="22"/>
                <w:szCs w:val="22"/>
              </w:rPr>
            </w:pPr>
            <w:r w:rsidRPr="00F84E19">
              <w:rPr>
                <w:color w:val="000000"/>
                <w:sz w:val="22"/>
                <w:szCs w:val="22"/>
              </w:rPr>
              <w:t>-2.95</w:t>
            </w:r>
          </w:p>
        </w:tc>
        <w:tc>
          <w:tcPr>
            <w:tcW w:w="1300" w:type="dxa"/>
            <w:shd w:val="clear" w:color="auto" w:fill="auto"/>
            <w:noWrap/>
            <w:vAlign w:val="bottom"/>
            <w:hideMark/>
          </w:tcPr>
          <w:p w14:paraId="5BB84B77" w14:textId="7EF77942" w:rsidR="00F84E19" w:rsidRPr="00F84E19" w:rsidRDefault="00F84E19" w:rsidP="00F84E19">
            <w:pPr>
              <w:spacing w:line="240" w:lineRule="auto"/>
              <w:jc w:val="right"/>
              <w:rPr>
                <w:color w:val="000000"/>
                <w:sz w:val="22"/>
                <w:szCs w:val="22"/>
              </w:rPr>
            </w:pPr>
            <w:r w:rsidRPr="00F84E19">
              <w:rPr>
                <w:color w:val="000000"/>
                <w:sz w:val="22"/>
                <w:szCs w:val="22"/>
              </w:rPr>
              <w:t>-9.85</w:t>
            </w:r>
          </w:p>
        </w:tc>
      </w:tr>
      <w:tr w:rsidR="00F84E19" w:rsidRPr="00F84E19" w14:paraId="4644C985" w14:textId="77777777" w:rsidTr="003A296A">
        <w:trPr>
          <w:trHeight w:val="300"/>
        </w:trPr>
        <w:tc>
          <w:tcPr>
            <w:tcW w:w="2460" w:type="dxa"/>
          </w:tcPr>
          <w:p w14:paraId="0DB0BE27"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507B8548" w14:textId="77777777" w:rsidR="00F84E19" w:rsidRPr="00F84E19" w:rsidRDefault="00F84E19" w:rsidP="00F84E19">
            <w:pPr>
              <w:spacing w:line="240" w:lineRule="auto"/>
              <w:jc w:val="left"/>
              <w:rPr>
                <w:color w:val="000000"/>
                <w:sz w:val="22"/>
                <w:szCs w:val="22"/>
              </w:rPr>
            </w:pPr>
            <w:r w:rsidRPr="00F84E19">
              <w:rPr>
                <w:color w:val="000000"/>
                <w:sz w:val="22"/>
                <w:szCs w:val="22"/>
              </w:rPr>
              <w:t>residential%</w:t>
            </w:r>
          </w:p>
        </w:tc>
        <w:tc>
          <w:tcPr>
            <w:tcW w:w="1300" w:type="dxa"/>
            <w:shd w:val="clear" w:color="auto" w:fill="auto"/>
            <w:noWrap/>
            <w:vAlign w:val="bottom"/>
            <w:hideMark/>
          </w:tcPr>
          <w:p w14:paraId="2DB4EDF4"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shd w:val="clear" w:color="auto" w:fill="auto"/>
            <w:noWrap/>
            <w:vAlign w:val="bottom"/>
            <w:hideMark/>
          </w:tcPr>
          <w:p w14:paraId="11197878" w14:textId="056C399D" w:rsidR="00F84E19" w:rsidRPr="00F84E19" w:rsidRDefault="00F84E19" w:rsidP="00F84E19">
            <w:pPr>
              <w:spacing w:line="240" w:lineRule="auto"/>
              <w:jc w:val="right"/>
              <w:rPr>
                <w:color w:val="000000"/>
                <w:sz w:val="22"/>
                <w:szCs w:val="22"/>
              </w:rPr>
            </w:pPr>
            <w:r w:rsidRPr="00F84E19">
              <w:rPr>
                <w:color w:val="000000"/>
                <w:sz w:val="22"/>
                <w:szCs w:val="22"/>
              </w:rPr>
              <w:t>4.27***</w:t>
            </w:r>
          </w:p>
        </w:tc>
        <w:tc>
          <w:tcPr>
            <w:tcW w:w="1300" w:type="dxa"/>
            <w:shd w:val="clear" w:color="auto" w:fill="auto"/>
            <w:noWrap/>
            <w:vAlign w:val="bottom"/>
            <w:hideMark/>
          </w:tcPr>
          <w:p w14:paraId="192F4A5E" w14:textId="08F2EF3F" w:rsidR="00F84E19" w:rsidRPr="00F84E19" w:rsidRDefault="00F84E19" w:rsidP="00F84E19">
            <w:pPr>
              <w:spacing w:line="240" w:lineRule="auto"/>
              <w:jc w:val="right"/>
              <w:rPr>
                <w:color w:val="000000"/>
                <w:sz w:val="22"/>
                <w:szCs w:val="22"/>
              </w:rPr>
            </w:pPr>
            <w:r w:rsidRPr="00F84E19">
              <w:rPr>
                <w:color w:val="000000"/>
                <w:sz w:val="22"/>
                <w:szCs w:val="22"/>
              </w:rPr>
              <w:t>-3.94</w:t>
            </w:r>
          </w:p>
        </w:tc>
      </w:tr>
      <w:tr w:rsidR="00F84E19" w:rsidRPr="00F84E19" w14:paraId="5377083D" w14:textId="77777777" w:rsidTr="003A296A">
        <w:trPr>
          <w:trHeight w:val="300"/>
        </w:trPr>
        <w:tc>
          <w:tcPr>
            <w:tcW w:w="2460" w:type="dxa"/>
          </w:tcPr>
          <w:p w14:paraId="57F3D732"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409377E0" w14:textId="77777777" w:rsidR="00F84E19" w:rsidRPr="00F84E19" w:rsidRDefault="00F84E19" w:rsidP="00F84E19">
            <w:pPr>
              <w:spacing w:line="240" w:lineRule="auto"/>
              <w:jc w:val="left"/>
              <w:rPr>
                <w:color w:val="000000"/>
                <w:sz w:val="22"/>
                <w:szCs w:val="22"/>
              </w:rPr>
            </w:pPr>
            <w:r w:rsidRPr="00F84E19">
              <w:rPr>
                <w:color w:val="000000"/>
                <w:sz w:val="22"/>
                <w:szCs w:val="22"/>
              </w:rPr>
              <w:t>multi-family residential%</w:t>
            </w:r>
          </w:p>
        </w:tc>
        <w:tc>
          <w:tcPr>
            <w:tcW w:w="1300" w:type="dxa"/>
            <w:shd w:val="clear" w:color="auto" w:fill="auto"/>
            <w:noWrap/>
            <w:vAlign w:val="bottom"/>
            <w:hideMark/>
          </w:tcPr>
          <w:p w14:paraId="746A96A0"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shd w:val="clear" w:color="auto" w:fill="auto"/>
            <w:noWrap/>
            <w:vAlign w:val="bottom"/>
            <w:hideMark/>
          </w:tcPr>
          <w:p w14:paraId="3821788E" w14:textId="6CEB0540" w:rsidR="00F84E19" w:rsidRPr="00F84E19" w:rsidRDefault="00F84E19" w:rsidP="00F84E19">
            <w:pPr>
              <w:spacing w:line="240" w:lineRule="auto"/>
              <w:jc w:val="right"/>
              <w:rPr>
                <w:color w:val="000000"/>
                <w:sz w:val="22"/>
                <w:szCs w:val="22"/>
              </w:rPr>
            </w:pPr>
            <w:r w:rsidRPr="00F84E19">
              <w:rPr>
                <w:color w:val="000000"/>
                <w:sz w:val="22"/>
                <w:szCs w:val="22"/>
              </w:rPr>
              <w:t>-1.84</w:t>
            </w:r>
          </w:p>
        </w:tc>
        <w:tc>
          <w:tcPr>
            <w:tcW w:w="1300" w:type="dxa"/>
            <w:shd w:val="clear" w:color="auto" w:fill="auto"/>
            <w:noWrap/>
            <w:vAlign w:val="bottom"/>
            <w:hideMark/>
          </w:tcPr>
          <w:p w14:paraId="771A9FF2" w14:textId="0AEA2A73" w:rsidR="00F84E19" w:rsidRPr="00F84E19" w:rsidRDefault="00F84E19" w:rsidP="00F84E19">
            <w:pPr>
              <w:spacing w:line="240" w:lineRule="auto"/>
              <w:jc w:val="right"/>
              <w:rPr>
                <w:color w:val="000000"/>
                <w:sz w:val="22"/>
                <w:szCs w:val="22"/>
              </w:rPr>
            </w:pPr>
            <w:r w:rsidRPr="00F84E19">
              <w:rPr>
                <w:color w:val="000000"/>
                <w:sz w:val="22"/>
                <w:szCs w:val="22"/>
              </w:rPr>
              <w:t>-3.42</w:t>
            </w:r>
          </w:p>
        </w:tc>
      </w:tr>
      <w:tr w:rsidR="00F84E19" w:rsidRPr="00F84E19" w14:paraId="69D4E24E" w14:textId="77777777" w:rsidTr="003A296A">
        <w:trPr>
          <w:trHeight w:val="300"/>
        </w:trPr>
        <w:tc>
          <w:tcPr>
            <w:tcW w:w="2460" w:type="dxa"/>
          </w:tcPr>
          <w:p w14:paraId="1883F9C8"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1A123D88" w14:textId="77777777" w:rsidR="00F84E19" w:rsidRPr="00F84E19" w:rsidRDefault="00F84E19" w:rsidP="00F84E19">
            <w:pPr>
              <w:spacing w:line="240" w:lineRule="auto"/>
              <w:jc w:val="left"/>
              <w:rPr>
                <w:color w:val="000000"/>
                <w:sz w:val="22"/>
                <w:szCs w:val="22"/>
              </w:rPr>
            </w:pPr>
            <w:r w:rsidRPr="00F84E19">
              <w:rPr>
                <w:color w:val="000000"/>
                <w:sz w:val="22"/>
                <w:szCs w:val="22"/>
              </w:rPr>
              <w:t>commercial/industrial%</w:t>
            </w:r>
          </w:p>
        </w:tc>
        <w:tc>
          <w:tcPr>
            <w:tcW w:w="1300" w:type="dxa"/>
            <w:shd w:val="clear" w:color="auto" w:fill="auto"/>
            <w:noWrap/>
            <w:vAlign w:val="bottom"/>
            <w:hideMark/>
          </w:tcPr>
          <w:p w14:paraId="48CF5602"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shd w:val="clear" w:color="auto" w:fill="auto"/>
            <w:noWrap/>
            <w:vAlign w:val="bottom"/>
            <w:hideMark/>
          </w:tcPr>
          <w:p w14:paraId="55236F21" w14:textId="2E6486C3" w:rsidR="00F84E19" w:rsidRPr="00F84E19" w:rsidRDefault="00F84E19" w:rsidP="00F84E19">
            <w:pPr>
              <w:spacing w:line="240" w:lineRule="auto"/>
              <w:jc w:val="right"/>
              <w:rPr>
                <w:color w:val="000000"/>
                <w:sz w:val="22"/>
                <w:szCs w:val="22"/>
              </w:rPr>
            </w:pPr>
            <w:r w:rsidRPr="00F84E19">
              <w:rPr>
                <w:color w:val="000000"/>
                <w:sz w:val="22"/>
                <w:szCs w:val="22"/>
              </w:rPr>
              <w:t>-3.14</w:t>
            </w:r>
          </w:p>
        </w:tc>
        <w:tc>
          <w:tcPr>
            <w:tcW w:w="1300" w:type="dxa"/>
            <w:shd w:val="clear" w:color="auto" w:fill="auto"/>
            <w:noWrap/>
            <w:vAlign w:val="bottom"/>
            <w:hideMark/>
          </w:tcPr>
          <w:p w14:paraId="4B6B2E1D" w14:textId="542D9972" w:rsidR="00F84E19" w:rsidRPr="00F84E19" w:rsidRDefault="00F84E19" w:rsidP="00F84E19">
            <w:pPr>
              <w:spacing w:line="240" w:lineRule="auto"/>
              <w:jc w:val="right"/>
              <w:rPr>
                <w:color w:val="000000"/>
                <w:sz w:val="22"/>
                <w:szCs w:val="22"/>
              </w:rPr>
            </w:pPr>
            <w:r w:rsidRPr="00F84E19">
              <w:rPr>
                <w:color w:val="000000"/>
                <w:sz w:val="22"/>
                <w:szCs w:val="22"/>
              </w:rPr>
              <w:t>-9.19*</w:t>
            </w:r>
          </w:p>
        </w:tc>
      </w:tr>
      <w:tr w:rsidR="00F84E19" w:rsidRPr="00F84E19" w14:paraId="35015700" w14:textId="77777777" w:rsidTr="003A296A">
        <w:trPr>
          <w:trHeight w:val="300"/>
        </w:trPr>
        <w:tc>
          <w:tcPr>
            <w:tcW w:w="2460" w:type="dxa"/>
          </w:tcPr>
          <w:p w14:paraId="26FAA706"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78E65F1A" w14:textId="77777777" w:rsidR="00F84E19" w:rsidRPr="00F84E19" w:rsidRDefault="00F84E19" w:rsidP="00F84E19">
            <w:pPr>
              <w:spacing w:line="240" w:lineRule="auto"/>
              <w:jc w:val="left"/>
              <w:rPr>
                <w:color w:val="000000"/>
                <w:sz w:val="22"/>
                <w:szCs w:val="22"/>
              </w:rPr>
            </w:pPr>
            <w:r w:rsidRPr="00F84E19">
              <w:rPr>
                <w:color w:val="000000"/>
                <w:sz w:val="22"/>
                <w:szCs w:val="22"/>
              </w:rPr>
              <w:t>institutional%</w:t>
            </w:r>
          </w:p>
        </w:tc>
        <w:tc>
          <w:tcPr>
            <w:tcW w:w="1300" w:type="dxa"/>
            <w:shd w:val="clear" w:color="auto" w:fill="auto"/>
            <w:noWrap/>
            <w:vAlign w:val="bottom"/>
            <w:hideMark/>
          </w:tcPr>
          <w:p w14:paraId="38DB650D"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shd w:val="clear" w:color="auto" w:fill="auto"/>
            <w:noWrap/>
            <w:vAlign w:val="bottom"/>
            <w:hideMark/>
          </w:tcPr>
          <w:p w14:paraId="53C08042" w14:textId="4F971EC2" w:rsidR="00F84E19" w:rsidRPr="00F84E19" w:rsidRDefault="00F84E19" w:rsidP="00F84E19">
            <w:pPr>
              <w:spacing w:line="240" w:lineRule="auto"/>
              <w:jc w:val="right"/>
              <w:rPr>
                <w:color w:val="000000"/>
                <w:sz w:val="22"/>
                <w:szCs w:val="22"/>
              </w:rPr>
            </w:pPr>
            <w:r w:rsidRPr="00F84E19">
              <w:rPr>
                <w:color w:val="000000"/>
                <w:sz w:val="22"/>
                <w:szCs w:val="22"/>
              </w:rPr>
              <w:t>-1.23</w:t>
            </w:r>
          </w:p>
        </w:tc>
        <w:tc>
          <w:tcPr>
            <w:tcW w:w="1300" w:type="dxa"/>
            <w:shd w:val="clear" w:color="auto" w:fill="auto"/>
            <w:noWrap/>
            <w:vAlign w:val="bottom"/>
            <w:hideMark/>
          </w:tcPr>
          <w:p w14:paraId="1B054A55" w14:textId="015819F5" w:rsidR="00F84E19" w:rsidRPr="00F84E19" w:rsidRDefault="00F84E19" w:rsidP="00F84E19">
            <w:pPr>
              <w:spacing w:line="240" w:lineRule="auto"/>
              <w:jc w:val="right"/>
              <w:rPr>
                <w:color w:val="000000"/>
                <w:sz w:val="22"/>
                <w:szCs w:val="22"/>
              </w:rPr>
            </w:pPr>
            <w:r>
              <w:rPr>
                <w:color w:val="000000"/>
                <w:sz w:val="22"/>
                <w:szCs w:val="22"/>
              </w:rPr>
              <w:t>-</w:t>
            </w:r>
          </w:p>
        </w:tc>
      </w:tr>
      <w:tr w:rsidR="00F84E19" w:rsidRPr="00F84E19" w14:paraId="082B8CB6" w14:textId="77777777" w:rsidTr="003A296A">
        <w:trPr>
          <w:trHeight w:val="300"/>
        </w:trPr>
        <w:tc>
          <w:tcPr>
            <w:tcW w:w="2460" w:type="dxa"/>
            <w:tcBorders>
              <w:bottom w:val="nil"/>
            </w:tcBorders>
          </w:tcPr>
          <w:p w14:paraId="0F7376B7" w14:textId="77777777" w:rsidR="00F84E19" w:rsidRPr="00F84E19" w:rsidRDefault="00F84E19" w:rsidP="00F84E19">
            <w:pPr>
              <w:spacing w:line="240" w:lineRule="auto"/>
              <w:jc w:val="left"/>
              <w:rPr>
                <w:color w:val="000000"/>
                <w:sz w:val="22"/>
                <w:szCs w:val="22"/>
              </w:rPr>
            </w:pPr>
          </w:p>
        </w:tc>
        <w:tc>
          <w:tcPr>
            <w:tcW w:w="2660" w:type="dxa"/>
            <w:tcBorders>
              <w:bottom w:val="nil"/>
            </w:tcBorders>
            <w:shd w:val="clear" w:color="auto" w:fill="auto"/>
            <w:noWrap/>
            <w:vAlign w:val="bottom"/>
            <w:hideMark/>
          </w:tcPr>
          <w:p w14:paraId="5B9E0A8B" w14:textId="77777777" w:rsidR="00F84E19" w:rsidRPr="00F84E19" w:rsidRDefault="00F84E19" w:rsidP="00F84E19">
            <w:pPr>
              <w:spacing w:line="240" w:lineRule="auto"/>
              <w:jc w:val="left"/>
              <w:rPr>
                <w:color w:val="000000"/>
                <w:sz w:val="22"/>
                <w:szCs w:val="22"/>
              </w:rPr>
            </w:pPr>
            <w:r w:rsidRPr="00F84E19">
              <w:rPr>
                <w:color w:val="000000"/>
                <w:sz w:val="22"/>
                <w:szCs w:val="22"/>
              </w:rPr>
              <w:t>park%</w:t>
            </w:r>
          </w:p>
        </w:tc>
        <w:tc>
          <w:tcPr>
            <w:tcW w:w="1300" w:type="dxa"/>
            <w:tcBorders>
              <w:bottom w:val="nil"/>
            </w:tcBorders>
            <w:shd w:val="clear" w:color="auto" w:fill="auto"/>
            <w:noWrap/>
            <w:vAlign w:val="bottom"/>
            <w:hideMark/>
          </w:tcPr>
          <w:p w14:paraId="59075BF3"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tcBorders>
              <w:bottom w:val="nil"/>
            </w:tcBorders>
            <w:shd w:val="clear" w:color="auto" w:fill="auto"/>
            <w:noWrap/>
            <w:vAlign w:val="bottom"/>
            <w:hideMark/>
          </w:tcPr>
          <w:p w14:paraId="0A5F50DF" w14:textId="2BE86CD3" w:rsidR="00F84E19" w:rsidRPr="00F84E19" w:rsidRDefault="00F84E19" w:rsidP="00F84E19">
            <w:pPr>
              <w:spacing w:line="240" w:lineRule="auto"/>
              <w:jc w:val="right"/>
              <w:rPr>
                <w:color w:val="000000"/>
                <w:sz w:val="22"/>
                <w:szCs w:val="22"/>
              </w:rPr>
            </w:pPr>
            <w:r>
              <w:rPr>
                <w:color w:val="000000"/>
                <w:sz w:val="22"/>
                <w:szCs w:val="22"/>
              </w:rPr>
              <w:t>-</w:t>
            </w:r>
          </w:p>
        </w:tc>
        <w:tc>
          <w:tcPr>
            <w:tcW w:w="1300" w:type="dxa"/>
            <w:tcBorders>
              <w:bottom w:val="nil"/>
            </w:tcBorders>
            <w:shd w:val="clear" w:color="auto" w:fill="auto"/>
            <w:noWrap/>
            <w:vAlign w:val="bottom"/>
            <w:hideMark/>
          </w:tcPr>
          <w:p w14:paraId="05AE3B74" w14:textId="3DFF971C" w:rsidR="00F84E19" w:rsidRPr="00F84E19" w:rsidRDefault="00F84E19" w:rsidP="00F84E19">
            <w:pPr>
              <w:spacing w:line="240" w:lineRule="auto"/>
              <w:jc w:val="right"/>
              <w:rPr>
                <w:color w:val="000000"/>
                <w:sz w:val="22"/>
                <w:szCs w:val="22"/>
              </w:rPr>
            </w:pPr>
            <w:r w:rsidRPr="00F84E19">
              <w:rPr>
                <w:color w:val="000000"/>
                <w:sz w:val="22"/>
                <w:szCs w:val="22"/>
              </w:rPr>
              <w:t>6.52</w:t>
            </w:r>
          </w:p>
        </w:tc>
      </w:tr>
      <w:tr w:rsidR="00F84E19" w:rsidRPr="00F84E19" w14:paraId="0EAA6C5C" w14:textId="77777777" w:rsidTr="00A37B86">
        <w:trPr>
          <w:trHeight w:val="300"/>
        </w:trPr>
        <w:tc>
          <w:tcPr>
            <w:tcW w:w="2460" w:type="dxa"/>
            <w:tcBorders>
              <w:top w:val="nil"/>
              <w:bottom w:val="nil"/>
            </w:tcBorders>
          </w:tcPr>
          <w:p w14:paraId="09C1E51B" w14:textId="77777777" w:rsidR="00F84E19" w:rsidRPr="00F84E19" w:rsidRDefault="00F84E19" w:rsidP="00F84E19">
            <w:pPr>
              <w:spacing w:line="240" w:lineRule="auto"/>
              <w:jc w:val="left"/>
              <w:rPr>
                <w:color w:val="000000"/>
                <w:sz w:val="22"/>
                <w:szCs w:val="22"/>
              </w:rPr>
            </w:pPr>
          </w:p>
        </w:tc>
        <w:tc>
          <w:tcPr>
            <w:tcW w:w="2660" w:type="dxa"/>
            <w:tcBorders>
              <w:top w:val="nil"/>
              <w:bottom w:val="nil"/>
            </w:tcBorders>
            <w:shd w:val="clear" w:color="auto" w:fill="auto"/>
            <w:noWrap/>
            <w:vAlign w:val="bottom"/>
            <w:hideMark/>
          </w:tcPr>
          <w:p w14:paraId="6E7EFF1E" w14:textId="77777777" w:rsidR="00F84E19" w:rsidRPr="00F84E19" w:rsidRDefault="00F84E19" w:rsidP="00F84E19">
            <w:pPr>
              <w:spacing w:line="240" w:lineRule="auto"/>
              <w:jc w:val="left"/>
              <w:rPr>
                <w:color w:val="000000"/>
                <w:sz w:val="22"/>
                <w:szCs w:val="22"/>
              </w:rPr>
            </w:pPr>
            <w:r w:rsidRPr="00F84E19">
              <w:rPr>
                <w:color w:val="000000"/>
                <w:sz w:val="22"/>
                <w:szCs w:val="22"/>
              </w:rPr>
              <w:t>transportation%</w:t>
            </w:r>
          </w:p>
        </w:tc>
        <w:tc>
          <w:tcPr>
            <w:tcW w:w="1300" w:type="dxa"/>
            <w:tcBorders>
              <w:top w:val="nil"/>
              <w:bottom w:val="nil"/>
            </w:tcBorders>
            <w:shd w:val="clear" w:color="auto" w:fill="auto"/>
            <w:noWrap/>
            <w:vAlign w:val="bottom"/>
            <w:hideMark/>
          </w:tcPr>
          <w:p w14:paraId="190E1896"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tcBorders>
              <w:top w:val="nil"/>
              <w:bottom w:val="nil"/>
            </w:tcBorders>
            <w:shd w:val="clear" w:color="auto" w:fill="auto"/>
            <w:noWrap/>
            <w:vAlign w:val="bottom"/>
            <w:hideMark/>
          </w:tcPr>
          <w:p w14:paraId="4CD2018B" w14:textId="0009FCF5" w:rsidR="00F84E19" w:rsidRPr="00F84E19" w:rsidRDefault="00F84E19" w:rsidP="00F84E19">
            <w:pPr>
              <w:spacing w:line="240" w:lineRule="auto"/>
              <w:jc w:val="right"/>
              <w:rPr>
                <w:color w:val="000000"/>
                <w:sz w:val="22"/>
                <w:szCs w:val="22"/>
              </w:rPr>
            </w:pPr>
            <w:r w:rsidRPr="00F84E19">
              <w:rPr>
                <w:color w:val="000000"/>
                <w:sz w:val="22"/>
                <w:szCs w:val="22"/>
              </w:rPr>
              <w:t>-0.68</w:t>
            </w:r>
          </w:p>
        </w:tc>
        <w:tc>
          <w:tcPr>
            <w:tcW w:w="1300" w:type="dxa"/>
            <w:tcBorders>
              <w:top w:val="nil"/>
              <w:bottom w:val="nil"/>
            </w:tcBorders>
            <w:shd w:val="clear" w:color="auto" w:fill="auto"/>
            <w:noWrap/>
            <w:vAlign w:val="bottom"/>
            <w:hideMark/>
          </w:tcPr>
          <w:p w14:paraId="2F91FD2D" w14:textId="4AFB0C4A" w:rsidR="00F84E19" w:rsidRPr="00F84E19" w:rsidRDefault="00A37B86" w:rsidP="00F84E19">
            <w:pPr>
              <w:spacing w:line="240" w:lineRule="auto"/>
              <w:jc w:val="right"/>
              <w:rPr>
                <w:color w:val="000000"/>
                <w:sz w:val="22"/>
                <w:szCs w:val="22"/>
              </w:rPr>
            </w:pPr>
            <w:r>
              <w:rPr>
                <w:color w:val="000000"/>
                <w:sz w:val="22"/>
                <w:szCs w:val="22"/>
              </w:rPr>
              <w:t>-</w:t>
            </w:r>
          </w:p>
        </w:tc>
      </w:tr>
      <w:tr w:rsidR="00A37B86" w:rsidRPr="00F84E19" w14:paraId="40D59FD4" w14:textId="77777777" w:rsidTr="00A37B86">
        <w:trPr>
          <w:trHeight w:val="300"/>
        </w:trPr>
        <w:tc>
          <w:tcPr>
            <w:tcW w:w="2460" w:type="dxa"/>
            <w:tcBorders>
              <w:top w:val="nil"/>
              <w:bottom w:val="single" w:sz="4" w:space="0" w:color="auto"/>
            </w:tcBorders>
          </w:tcPr>
          <w:p w14:paraId="3D808C97" w14:textId="5E614CCC" w:rsidR="00A37B86" w:rsidRPr="00F84E19" w:rsidRDefault="00A37B86" w:rsidP="00F84E19">
            <w:pPr>
              <w:spacing w:line="240" w:lineRule="auto"/>
              <w:jc w:val="left"/>
              <w:rPr>
                <w:color w:val="000000"/>
                <w:sz w:val="22"/>
                <w:szCs w:val="22"/>
              </w:rPr>
            </w:pPr>
            <w:r>
              <w:rPr>
                <w:color w:val="000000"/>
                <w:sz w:val="22"/>
                <w:szCs w:val="22"/>
              </w:rPr>
              <w:t>R square of the model</w:t>
            </w:r>
          </w:p>
        </w:tc>
        <w:tc>
          <w:tcPr>
            <w:tcW w:w="2660" w:type="dxa"/>
            <w:tcBorders>
              <w:top w:val="nil"/>
              <w:bottom w:val="single" w:sz="4" w:space="0" w:color="auto"/>
            </w:tcBorders>
            <w:shd w:val="clear" w:color="auto" w:fill="auto"/>
            <w:noWrap/>
            <w:vAlign w:val="bottom"/>
          </w:tcPr>
          <w:p w14:paraId="079E5919" w14:textId="77777777" w:rsidR="00A37B86" w:rsidRPr="00F84E19" w:rsidRDefault="00A37B86" w:rsidP="00F84E19">
            <w:pPr>
              <w:spacing w:line="240" w:lineRule="auto"/>
              <w:jc w:val="left"/>
              <w:rPr>
                <w:color w:val="000000"/>
                <w:sz w:val="22"/>
                <w:szCs w:val="22"/>
              </w:rPr>
            </w:pPr>
          </w:p>
        </w:tc>
        <w:tc>
          <w:tcPr>
            <w:tcW w:w="1300" w:type="dxa"/>
            <w:tcBorders>
              <w:top w:val="nil"/>
              <w:bottom w:val="single" w:sz="4" w:space="0" w:color="auto"/>
            </w:tcBorders>
            <w:shd w:val="clear" w:color="auto" w:fill="auto"/>
            <w:noWrap/>
            <w:vAlign w:val="bottom"/>
          </w:tcPr>
          <w:p w14:paraId="60CCB832" w14:textId="0F4433E7" w:rsidR="00A37B86" w:rsidRPr="00F84E19" w:rsidRDefault="00A37B86" w:rsidP="00F84E19">
            <w:pPr>
              <w:spacing w:line="240" w:lineRule="auto"/>
              <w:jc w:val="right"/>
              <w:rPr>
                <w:color w:val="000000"/>
                <w:sz w:val="22"/>
                <w:szCs w:val="22"/>
              </w:rPr>
            </w:pPr>
            <w:r>
              <w:rPr>
                <w:color w:val="000000"/>
                <w:sz w:val="22"/>
                <w:szCs w:val="22"/>
              </w:rPr>
              <w:t>-</w:t>
            </w:r>
          </w:p>
        </w:tc>
        <w:tc>
          <w:tcPr>
            <w:tcW w:w="1300" w:type="dxa"/>
            <w:tcBorders>
              <w:top w:val="nil"/>
              <w:bottom w:val="single" w:sz="4" w:space="0" w:color="auto"/>
            </w:tcBorders>
            <w:shd w:val="clear" w:color="auto" w:fill="auto"/>
            <w:noWrap/>
            <w:vAlign w:val="bottom"/>
          </w:tcPr>
          <w:p w14:paraId="28C34522" w14:textId="1B60E7EE" w:rsidR="00A37B86" w:rsidRPr="00F84E19" w:rsidRDefault="00A37B86" w:rsidP="00F84E19">
            <w:pPr>
              <w:spacing w:line="240" w:lineRule="auto"/>
              <w:jc w:val="right"/>
              <w:rPr>
                <w:color w:val="000000"/>
                <w:sz w:val="22"/>
                <w:szCs w:val="22"/>
              </w:rPr>
            </w:pPr>
            <w:r>
              <w:rPr>
                <w:color w:val="000000"/>
                <w:sz w:val="22"/>
                <w:szCs w:val="22"/>
              </w:rPr>
              <w:t>0.21</w:t>
            </w:r>
          </w:p>
        </w:tc>
        <w:tc>
          <w:tcPr>
            <w:tcW w:w="1300" w:type="dxa"/>
            <w:tcBorders>
              <w:top w:val="nil"/>
              <w:bottom w:val="single" w:sz="4" w:space="0" w:color="auto"/>
            </w:tcBorders>
            <w:shd w:val="clear" w:color="auto" w:fill="auto"/>
            <w:noWrap/>
            <w:vAlign w:val="bottom"/>
          </w:tcPr>
          <w:p w14:paraId="66400390" w14:textId="22F118B2" w:rsidR="00A37B86" w:rsidRDefault="00A37B86" w:rsidP="00F84E19">
            <w:pPr>
              <w:spacing w:line="240" w:lineRule="auto"/>
              <w:jc w:val="right"/>
              <w:rPr>
                <w:color w:val="000000"/>
                <w:sz w:val="22"/>
                <w:szCs w:val="22"/>
              </w:rPr>
            </w:pPr>
            <w:r>
              <w:rPr>
                <w:color w:val="000000"/>
                <w:sz w:val="22"/>
                <w:szCs w:val="22"/>
              </w:rPr>
              <w:t>0.14</w:t>
            </w:r>
          </w:p>
        </w:tc>
      </w:tr>
      <w:tr w:rsidR="00F84E19" w:rsidRPr="00F84E19" w14:paraId="58DADADD" w14:textId="77777777" w:rsidTr="00A37B86">
        <w:trPr>
          <w:trHeight w:val="300"/>
        </w:trPr>
        <w:tc>
          <w:tcPr>
            <w:tcW w:w="2460" w:type="dxa"/>
            <w:tcBorders>
              <w:top w:val="single" w:sz="4" w:space="0" w:color="auto"/>
            </w:tcBorders>
          </w:tcPr>
          <w:p w14:paraId="3B0BC410" w14:textId="77777777" w:rsidR="00F84E19" w:rsidRPr="00F84E19" w:rsidRDefault="00F84E19" w:rsidP="00F84E19">
            <w:pPr>
              <w:spacing w:line="240" w:lineRule="auto"/>
              <w:jc w:val="left"/>
              <w:rPr>
                <w:color w:val="000000"/>
                <w:sz w:val="22"/>
                <w:szCs w:val="22"/>
              </w:rPr>
            </w:pPr>
            <w:r w:rsidRPr="00F84E19">
              <w:rPr>
                <w:color w:val="000000"/>
                <w:sz w:val="22"/>
                <w:szCs w:val="22"/>
              </w:rPr>
              <w:t xml:space="preserve">Evenness </w:t>
            </w:r>
          </w:p>
        </w:tc>
        <w:tc>
          <w:tcPr>
            <w:tcW w:w="2660" w:type="dxa"/>
            <w:tcBorders>
              <w:top w:val="single" w:sz="4" w:space="0" w:color="auto"/>
            </w:tcBorders>
            <w:shd w:val="clear" w:color="auto" w:fill="auto"/>
            <w:noWrap/>
            <w:vAlign w:val="bottom"/>
            <w:hideMark/>
          </w:tcPr>
          <w:p w14:paraId="4D6D6DF5" w14:textId="77777777" w:rsidR="00F84E19" w:rsidRPr="00F84E19" w:rsidRDefault="00F84E19" w:rsidP="00F84E19">
            <w:pPr>
              <w:spacing w:line="240" w:lineRule="auto"/>
              <w:jc w:val="left"/>
              <w:rPr>
                <w:color w:val="000000"/>
                <w:sz w:val="22"/>
                <w:szCs w:val="22"/>
              </w:rPr>
            </w:pPr>
            <w:r w:rsidRPr="00F84E19">
              <w:rPr>
                <w:color w:val="000000"/>
                <w:sz w:val="22"/>
                <w:szCs w:val="22"/>
              </w:rPr>
              <w:t xml:space="preserve">distance to city center </w:t>
            </w:r>
          </w:p>
        </w:tc>
        <w:tc>
          <w:tcPr>
            <w:tcW w:w="1300" w:type="dxa"/>
            <w:tcBorders>
              <w:top w:val="single" w:sz="4" w:space="0" w:color="auto"/>
            </w:tcBorders>
            <w:shd w:val="clear" w:color="auto" w:fill="auto"/>
            <w:noWrap/>
            <w:vAlign w:val="bottom"/>
            <w:hideMark/>
          </w:tcPr>
          <w:p w14:paraId="7A20292A"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tcBorders>
              <w:top w:val="single" w:sz="4" w:space="0" w:color="auto"/>
            </w:tcBorders>
            <w:shd w:val="clear" w:color="auto" w:fill="auto"/>
            <w:noWrap/>
            <w:vAlign w:val="bottom"/>
            <w:hideMark/>
          </w:tcPr>
          <w:p w14:paraId="3ED8364E" w14:textId="7556434D" w:rsidR="00F84E19" w:rsidRPr="00F84E19" w:rsidRDefault="00F84E19" w:rsidP="00F84E19">
            <w:pPr>
              <w:spacing w:line="240" w:lineRule="auto"/>
              <w:jc w:val="right"/>
              <w:rPr>
                <w:color w:val="000000"/>
                <w:sz w:val="22"/>
                <w:szCs w:val="22"/>
              </w:rPr>
            </w:pPr>
            <w:r w:rsidRPr="00F84E19">
              <w:rPr>
                <w:color w:val="000000"/>
                <w:sz w:val="22"/>
                <w:szCs w:val="22"/>
              </w:rPr>
              <w:t>0</w:t>
            </w:r>
            <w:r>
              <w:rPr>
                <w:color w:val="000000"/>
                <w:sz w:val="22"/>
                <w:szCs w:val="22"/>
              </w:rPr>
              <w:t>.00</w:t>
            </w:r>
          </w:p>
        </w:tc>
        <w:tc>
          <w:tcPr>
            <w:tcW w:w="1300" w:type="dxa"/>
            <w:tcBorders>
              <w:top w:val="single" w:sz="4" w:space="0" w:color="auto"/>
            </w:tcBorders>
            <w:shd w:val="clear" w:color="auto" w:fill="auto"/>
            <w:noWrap/>
            <w:vAlign w:val="bottom"/>
            <w:hideMark/>
          </w:tcPr>
          <w:p w14:paraId="07A82688" w14:textId="5AEA9B57" w:rsidR="00F84E19" w:rsidRPr="00F84E19" w:rsidRDefault="00F84E19" w:rsidP="00F84E19">
            <w:pPr>
              <w:spacing w:line="240" w:lineRule="auto"/>
              <w:jc w:val="right"/>
              <w:rPr>
                <w:color w:val="000000"/>
                <w:sz w:val="22"/>
                <w:szCs w:val="22"/>
              </w:rPr>
            </w:pPr>
            <w:r>
              <w:rPr>
                <w:color w:val="000000"/>
                <w:sz w:val="22"/>
                <w:szCs w:val="22"/>
              </w:rPr>
              <w:t>-</w:t>
            </w:r>
          </w:p>
        </w:tc>
      </w:tr>
      <w:tr w:rsidR="00F84E19" w:rsidRPr="00F84E19" w14:paraId="37487FDD" w14:textId="77777777" w:rsidTr="003A296A">
        <w:trPr>
          <w:trHeight w:val="300"/>
        </w:trPr>
        <w:tc>
          <w:tcPr>
            <w:tcW w:w="2460" w:type="dxa"/>
          </w:tcPr>
          <w:p w14:paraId="5F0B379C"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4C614805" w14:textId="77777777" w:rsidR="00F84E19" w:rsidRPr="00F84E19" w:rsidRDefault="00F84E19" w:rsidP="00F84E19">
            <w:pPr>
              <w:spacing w:line="240" w:lineRule="auto"/>
              <w:jc w:val="left"/>
              <w:rPr>
                <w:color w:val="000000"/>
                <w:sz w:val="22"/>
                <w:szCs w:val="22"/>
              </w:rPr>
            </w:pPr>
            <w:r w:rsidRPr="00F84E19">
              <w:rPr>
                <w:color w:val="000000"/>
                <w:sz w:val="22"/>
                <w:szCs w:val="22"/>
              </w:rPr>
              <w:t>land price</w:t>
            </w:r>
          </w:p>
        </w:tc>
        <w:tc>
          <w:tcPr>
            <w:tcW w:w="1300" w:type="dxa"/>
            <w:shd w:val="clear" w:color="auto" w:fill="auto"/>
            <w:noWrap/>
            <w:vAlign w:val="bottom"/>
            <w:hideMark/>
          </w:tcPr>
          <w:p w14:paraId="4B14B451"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shd w:val="clear" w:color="auto" w:fill="auto"/>
            <w:noWrap/>
            <w:vAlign w:val="bottom"/>
            <w:hideMark/>
          </w:tcPr>
          <w:p w14:paraId="745672B8" w14:textId="0960DF75" w:rsidR="00F84E19" w:rsidRPr="00F84E19" w:rsidRDefault="00F84E19" w:rsidP="00F84E19">
            <w:pPr>
              <w:spacing w:line="240" w:lineRule="auto"/>
              <w:jc w:val="right"/>
              <w:rPr>
                <w:color w:val="000000"/>
                <w:sz w:val="22"/>
                <w:szCs w:val="22"/>
              </w:rPr>
            </w:pPr>
            <w:r w:rsidRPr="00F84E19">
              <w:rPr>
                <w:color w:val="000000"/>
                <w:sz w:val="22"/>
                <w:szCs w:val="22"/>
              </w:rPr>
              <w:t>0</w:t>
            </w:r>
            <w:r>
              <w:rPr>
                <w:color w:val="000000"/>
                <w:sz w:val="22"/>
                <w:szCs w:val="22"/>
              </w:rPr>
              <w:t>.00</w:t>
            </w:r>
          </w:p>
        </w:tc>
        <w:tc>
          <w:tcPr>
            <w:tcW w:w="1300" w:type="dxa"/>
            <w:shd w:val="clear" w:color="auto" w:fill="auto"/>
            <w:noWrap/>
            <w:vAlign w:val="bottom"/>
            <w:hideMark/>
          </w:tcPr>
          <w:p w14:paraId="337C013E" w14:textId="64692FFE" w:rsidR="00F84E19" w:rsidRPr="00F84E19" w:rsidRDefault="00F84E19" w:rsidP="00F84E19">
            <w:pPr>
              <w:spacing w:line="240" w:lineRule="auto"/>
              <w:jc w:val="right"/>
              <w:rPr>
                <w:color w:val="000000"/>
                <w:sz w:val="22"/>
                <w:szCs w:val="22"/>
              </w:rPr>
            </w:pPr>
            <w:r w:rsidRPr="00F84E19">
              <w:rPr>
                <w:color w:val="000000"/>
                <w:sz w:val="22"/>
                <w:szCs w:val="22"/>
              </w:rPr>
              <w:t>0</w:t>
            </w:r>
            <w:r>
              <w:rPr>
                <w:color w:val="000000"/>
                <w:sz w:val="22"/>
                <w:szCs w:val="22"/>
              </w:rPr>
              <w:t>.00</w:t>
            </w:r>
          </w:p>
        </w:tc>
      </w:tr>
      <w:tr w:rsidR="00F84E19" w:rsidRPr="00F84E19" w14:paraId="2047F156" w14:textId="77777777" w:rsidTr="003A296A">
        <w:trPr>
          <w:trHeight w:val="300"/>
        </w:trPr>
        <w:tc>
          <w:tcPr>
            <w:tcW w:w="2460" w:type="dxa"/>
          </w:tcPr>
          <w:p w14:paraId="735E210A"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7D268214" w14:textId="77777777" w:rsidR="00F84E19" w:rsidRPr="00F84E19" w:rsidRDefault="00F84E19" w:rsidP="00F84E19">
            <w:pPr>
              <w:spacing w:line="240" w:lineRule="auto"/>
              <w:jc w:val="left"/>
              <w:rPr>
                <w:color w:val="000000"/>
                <w:sz w:val="22"/>
                <w:szCs w:val="22"/>
              </w:rPr>
            </w:pPr>
            <w:r w:rsidRPr="00F84E19">
              <w:rPr>
                <w:color w:val="000000"/>
                <w:sz w:val="22"/>
                <w:szCs w:val="22"/>
              </w:rPr>
              <w:t xml:space="preserve">population density </w:t>
            </w:r>
          </w:p>
        </w:tc>
        <w:tc>
          <w:tcPr>
            <w:tcW w:w="1300" w:type="dxa"/>
            <w:shd w:val="clear" w:color="auto" w:fill="auto"/>
            <w:noWrap/>
            <w:vAlign w:val="bottom"/>
            <w:hideMark/>
          </w:tcPr>
          <w:p w14:paraId="49592670"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shd w:val="clear" w:color="auto" w:fill="auto"/>
            <w:noWrap/>
            <w:vAlign w:val="bottom"/>
            <w:hideMark/>
          </w:tcPr>
          <w:p w14:paraId="7C246330" w14:textId="3913B16B" w:rsidR="00F84E19" w:rsidRPr="00F84E19" w:rsidRDefault="00F84E19" w:rsidP="00F84E19">
            <w:pPr>
              <w:spacing w:line="240" w:lineRule="auto"/>
              <w:jc w:val="right"/>
              <w:rPr>
                <w:color w:val="000000"/>
                <w:sz w:val="22"/>
                <w:szCs w:val="22"/>
              </w:rPr>
            </w:pPr>
            <w:r w:rsidRPr="00F84E19">
              <w:rPr>
                <w:color w:val="000000"/>
                <w:sz w:val="22"/>
                <w:szCs w:val="22"/>
              </w:rPr>
              <w:t>-0.01</w:t>
            </w:r>
          </w:p>
        </w:tc>
        <w:tc>
          <w:tcPr>
            <w:tcW w:w="1300" w:type="dxa"/>
            <w:shd w:val="clear" w:color="auto" w:fill="auto"/>
            <w:noWrap/>
            <w:vAlign w:val="bottom"/>
            <w:hideMark/>
          </w:tcPr>
          <w:p w14:paraId="1AFE13BD" w14:textId="32630EB9" w:rsidR="00F84E19" w:rsidRPr="00F84E19" w:rsidRDefault="00F84E19" w:rsidP="00F84E19">
            <w:pPr>
              <w:spacing w:line="240" w:lineRule="auto"/>
              <w:jc w:val="right"/>
              <w:rPr>
                <w:color w:val="000000"/>
                <w:sz w:val="22"/>
                <w:szCs w:val="22"/>
              </w:rPr>
            </w:pPr>
            <w:r w:rsidRPr="00F84E19">
              <w:rPr>
                <w:color w:val="000000"/>
                <w:sz w:val="22"/>
                <w:szCs w:val="22"/>
              </w:rPr>
              <w:t>0</w:t>
            </w:r>
            <w:r>
              <w:rPr>
                <w:color w:val="000000"/>
                <w:sz w:val="22"/>
                <w:szCs w:val="22"/>
              </w:rPr>
              <w:t>.00</w:t>
            </w:r>
          </w:p>
        </w:tc>
      </w:tr>
      <w:tr w:rsidR="00F84E19" w:rsidRPr="00F84E19" w14:paraId="77EB844C" w14:textId="77777777" w:rsidTr="003A296A">
        <w:trPr>
          <w:trHeight w:val="300"/>
        </w:trPr>
        <w:tc>
          <w:tcPr>
            <w:tcW w:w="2460" w:type="dxa"/>
          </w:tcPr>
          <w:p w14:paraId="03022226"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03E4BE3C" w14:textId="77777777" w:rsidR="00F84E19" w:rsidRPr="00F84E19" w:rsidRDefault="00F84E19" w:rsidP="00F84E19">
            <w:pPr>
              <w:spacing w:line="240" w:lineRule="auto"/>
              <w:jc w:val="left"/>
              <w:rPr>
                <w:color w:val="000000"/>
                <w:sz w:val="22"/>
                <w:szCs w:val="22"/>
              </w:rPr>
            </w:pPr>
            <w:r w:rsidRPr="00F84E19">
              <w:rPr>
                <w:color w:val="000000"/>
                <w:sz w:val="22"/>
                <w:szCs w:val="22"/>
              </w:rPr>
              <w:t>agriculture%</w:t>
            </w:r>
          </w:p>
        </w:tc>
        <w:tc>
          <w:tcPr>
            <w:tcW w:w="1300" w:type="dxa"/>
            <w:shd w:val="clear" w:color="auto" w:fill="auto"/>
            <w:noWrap/>
            <w:vAlign w:val="bottom"/>
            <w:hideMark/>
          </w:tcPr>
          <w:p w14:paraId="7962C0A3"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shd w:val="clear" w:color="auto" w:fill="auto"/>
            <w:noWrap/>
            <w:vAlign w:val="bottom"/>
            <w:hideMark/>
          </w:tcPr>
          <w:p w14:paraId="5C8530EE" w14:textId="481B4F98" w:rsidR="00F84E19" w:rsidRPr="00F84E19" w:rsidRDefault="00F84E19" w:rsidP="00F84E19">
            <w:pPr>
              <w:spacing w:line="240" w:lineRule="auto"/>
              <w:jc w:val="right"/>
              <w:rPr>
                <w:color w:val="000000"/>
                <w:sz w:val="22"/>
                <w:szCs w:val="22"/>
              </w:rPr>
            </w:pPr>
            <w:r w:rsidRPr="00F84E19">
              <w:rPr>
                <w:color w:val="000000"/>
                <w:sz w:val="22"/>
                <w:szCs w:val="22"/>
              </w:rPr>
              <w:t>-9.85</w:t>
            </w:r>
          </w:p>
        </w:tc>
        <w:tc>
          <w:tcPr>
            <w:tcW w:w="1300" w:type="dxa"/>
            <w:shd w:val="clear" w:color="auto" w:fill="auto"/>
            <w:noWrap/>
            <w:vAlign w:val="bottom"/>
            <w:hideMark/>
          </w:tcPr>
          <w:p w14:paraId="7CB2F199" w14:textId="76B38BC0" w:rsidR="00F84E19" w:rsidRPr="00F84E19" w:rsidRDefault="00F84E19" w:rsidP="00F84E19">
            <w:pPr>
              <w:spacing w:line="240" w:lineRule="auto"/>
              <w:jc w:val="right"/>
              <w:rPr>
                <w:color w:val="000000"/>
                <w:sz w:val="22"/>
                <w:szCs w:val="22"/>
              </w:rPr>
            </w:pPr>
            <w:r w:rsidRPr="00F84E19">
              <w:rPr>
                <w:color w:val="000000"/>
                <w:sz w:val="22"/>
                <w:szCs w:val="22"/>
              </w:rPr>
              <w:t>-0.14</w:t>
            </w:r>
          </w:p>
        </w:tc>
      </w:tr>
      <w:tr w:rsidR="00F84E19" w:rsidRPr="00F84E19" w14:paraId="52BB06AC" w14:textId="77777777" w:rsidTr="003A296A">
        <w:trPr>
          <w:trHeight w:val="300"/>
        </w:trPr>
        <w:tc>
          <w:tcPr>
            <w:tcW w:w="2460" w:type="dxa"/>
          </w:tcPr>
          <w:p w14:paraId="213F526B"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1549A1A0" w14:textId="77777777" w:rsidR="00F84E19" w:rsidRPr="00F84E19" w:rsidRDefault="00F84E19" w:rsidP="00F84E19">
            <w:pPr>
              <w:spacing w:line="240" w:lineRule="auto"/>
              <w:jc w:val="left"/>
              <w:rPr>
                <w:color w:val="000000"/>
                <w:sz w:val="22"/>
                <w:szCs w:val="22"/>
              </w:rPr>
            </w:pPr>
            <w:r w:rsidRPr="00F84E19">
              <w:rPr>
                <w:color w:val="000000"/>
                <w:sz w:val="22"/>
                <w:szCs w:val="22"/>
              </w:rPr>
              <w:t>residential%</w:t>
            </w:r>
          </w:p>
        </w:tc>
        <w:tc>
          <w:tcPr>
            <w:tcW w:w="1300" w:type="dxa"/>
            <w:shd w:val="clear" w:color="auto" w:fill="auto"/>
            <w:noWrap/>
            <w:vAlign w:val="bottom"/>
            <w:hideMark/>
          </w:tcPr>
          <w:p w14:paraId="44CA26EE"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shd w:val="clear" w:color="auto" w:fill="auto"/>
            <w:noWrap/>
            <w:vAlign w:val="bottom"/>
            <w:hideMark/>
          </w:tcPr>
          <w:p w14:paraId="1A444DF5" w14:textId="20F9C490" w:rsidR="00F84E19" w:rsidRPr="00F84E19" w:rsidRDefault="00F84E19" w:rsidP="00F84E19">
            <w:pPr>
              <w:spacing w:line="240" w:lineRule="auto"/>
              <w:jc w:val="right"/>
              <w:rPr>
                <w:color w:val="000000"/>
                <w:sz w:val="22"/>
                <w:szCs w:val="22"/>
              </w:rPr>
            </w:pPr>
            <w:r w:rsidRPr="00F84E19">
              <w:rPr>
                <w:color w:val="000000"/>
                <w:sz w:val="22"/>
                <w:szCs w:val="22"/>
              </w:rPr>
              <w:t>-3.94</w:t>
            </w:r>
          </w:p>
        </w:tc>
        <w:tc>
          <w:tcPr>
            <w:tcW w:w="1300" w:type="dxa"/>
            <w:shd w:val="clear" w:color="auto" w:fill="auto"/>
            <w:noWrap/>
            <w:vAlign w:val="bottom"/>
            <w:hideMark/>
          </w:tcPr>
          <w:p w14:paraId="496F6D25" w14:textId="1350E20C" w:rsidR="00F84E19" w:rsidRPr="00F84E19" w:rsidRDefault="00F84E19" w:rsidP="00F84E19">
            <w:pPr>
              <w:spacing w:line="240" w:lineRule="auto"/>
              <w:jc w:val="right"/>
              <w:rPr>
                <w:color w:val="000000"/>
                <w:sz w:val="22"/>
                <w:szCs w:val="22"/>
              </w:rPr>
            </w:pPr>
            <w:r w:rsidRPr="00F84E19">
              <w:rPr>
                <w:color w:val="000000"/>
                <w:sz w:val="22"/>
                <w:szCs w:val="22"/>
              </w:rPr>
              <w:t>0.11*</w:t>
            </w:r>
          </w:p>
        </w:tc>
      </w:tr>
      <w:tr w:rsidR="00F84E19" w:rsidRPr="00F84E19" w14:paraId="0678BEDC" w14:textId="77777777" w:rsidTr="003A296A">
        <w:trPr>
          <w:trHeight w:val="300"/>
        </w:trPr>
        <w:tc>
          <w:tcPr>
            <w:tcW w:w="2460" w:type="dxa"/>
          </w:tcPr>
          <w:p w14:paraId="6BFBD357"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36E7AF29" w14:textId="77777777" w:rsidR="00F84E19" w:rsidRPr="00F84E19" w:rsidRDefault="00F84E19" w:rsidP="00F84E19">
            <w:pPr>
              <w:spacing w:line="240" w:lineRule="auto"/>
              <w:jc w:val="left"/>
              <w:rPr>
                <w:color w:val="000000"/>
                <w:sz w:val="22"/>
                <w:szCs w:val="22"/>
              </w:rPr>
            </w:pPr>
            <w:r w:rsidRPr="00F84E19">
              <w:rPr>
                <w:color w:val="000000"/>
                <w:sz w:val="22"/>
                <w:szCs w:val="22"/>
              </w:rPr>
              <w:t>multi-family residential%</w:t>
            </w:r>
          </w:p>
        </w:tc>
        <w:tc>
          <w:tcPr>
            <w:tcW w:w="1300" w:type="dxa"/>
            <w:shd w:val="clear" w:color="auto" w:fill="auto"/>
            <w:noWrap/>
            <w:vAlign w:val="bottom"/>
            <w:hideMark/>
          </w:tcPr>
          <w:p w14:paraId="713789CA"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shd w:val="clear" w:color="auto" w:fill="auto"/>
            <w:noWrap/>
            <w:vAlign w:val="bottom"/>
            <w:hideMark/>
          </w:tcPr>
          <w:p w14:paraId="7AADF8AD" w14:textId="196F2CD5" w:rsidR="00F84E19" w:rsidRPr="00F84E19" w:rsidRDefault="00F84E19" w:rsidP="00F84E19">
            <w:pPr>
              <w:spacing w:line="240" w:lineRule="auto"/>
              <w:jc w:val="right"/>
              <w:rPr>
                <w:color w:val="000000"/>
                <w:sz w:val="22"/>
                <w:szCs w:val="22"/>
              </w:rPr>
            </w:pPr>
            <w:r w:rsidRPr="00F84E19">
              <w:rPr>
                <w:color w:val="000000"/>
                <w:sz w:val="22"/>
                <w:szCs w:val="22"/>
              </w:rPr>
              <w:t>-3.42</w:t>
            </w:r>
          </w:p>
        </w:tc>
        <w:tc>
          <w:tcPr>
            <w:tcW w:w="1300" w:type="dxa"/>
            <w:shd w:val="clear" w:color="auto" w:fill="auto"/>
            <w:noWrap/>
            <w:vAlign w:val="bottom"/>
            <w:hideMark/>
          </w:tcPr>
          <w:p w14:paraId="7F29ED12" w14:textId="7E23011C" w:rsidR="00F84E19" w:rsidRPr="00F84E19" w:rsidRDefault="00F84E19" w:rsidP="00F84E19">
            <w:pPr>
              <w:spacing w:line="240" w:lineRule="auto"/>
              <w:jc w:val="right"/>
              <w:rPr>
                <w:color w:val="000000"/>
                <w:sz w:val="22"/>
                <w:szCs w:val="22"/>
              </w:rPr>
            </w:pPr>
            <w:r w:rsidRPr="00F84E19">
              <w:rPr>
                <w:color w:val="000000"/>
                <w:sz w:val="22"/>
                <w:szCs w:val="22"/>
              </w:rPr>
              <w:t>0.12</w:t>
            </w:r>
          </w:p>
        </w:tc>
      </w:tr>
      <w:tr w:rsidR="00F84E19" w:rsidRPr="00F84E19" w14:paraId="4B547624" w14:textId="77777777" w:rsidTr="003A296A">
        <w:trPr>
          <w:trHeight w:val="300"/>
        </w:trPr>
        <w:tc>
          <w:tcPr>
            <w:tcW w:w="2460" w:type="dxa"/>
          </w:tcPr>
          <w:p w14:paraId="613EA003"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3A8D85BB" w14:textId="77777777" w:rsidR="00F84E19" w:rsidRPr="00F84E19" w:rsidRDefault="00F84E19" w:rsidP="00F84E19">
            <w:pPr>
              <w:spacing w:line="240" w:lineRule="auto"/>
              <w:jc w:val="left"/>
              <w:rPr>
                <w:color w:val="000000"/>
                <w:sz w:val="22"/>
                <w:szCs w:val="22"/>
              </w:rPr>
            </w:pPr>
            <w:r w:rsidRPr="00F84E19">
              <w:rPr>
                <w:color w:val="000000"/>
                <w:sz w:val="22"/>
                <w:szCs w:val="22"/>
              </w:rPr>
              <w:t>commercial/industrial%</w:t>
            </w:r>
          </w:p>
        </w:tc>
        <w:tc>
          <w:tcPr>
            <w:tcW w:w="1300" w:type="dxa"/>
            <w:shd w:val="clear" w:color="auto" w:fill="auto"/>
            <w:noWrap/>
            <w:vAlign w:val="bottom"/>
            <w:hideMark/>
          </w:tcPr>
          <w:p w14:paraId="62502D53"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shd w:val="clear" w:color="auto" w:fill="auto"/>
            <w:noWrap/>
            <w:vAlign w:val="bottom"/>
            <w:hideMark/>
          </w:tcPr>
          <w:p w14:paraId="38E7B38D" w14:textId="1C419B98" w:rsidR="00F84E19" w:rsidRPr="00F84E19" w:rsidRDefault="00F84E19" w:rsidP="00F84E19">
            <w:pPr>
              <w:spacing w:line="240" w:lineRule="auto"/>
              <w:jc w:val="right"/>
              <w:rPr>
                <w:color w:val="000000"/>
                <w:sz w:val="22"/>
                <w:szCs w:val="22"/>
              </w:rPr>
            </w:pPr>
            <w:r w:rsidRPr="00F84E19">
              <w:rPr>
                <w:color w:val="000000"/>
                <w:sz w:val="22"/>
                <w:szCs w:val="22"/>
              </w:rPr>
              <w:t>-9.19*</w:t>
            </w:r>
          </w:p>
        </w:tc>
        <w:tc>
          <w:tcPr>
            <w:tcW w:w="1300" w:type="dxa"/>
            <w:shd w:val="clear" w:color="auto" w:fill="auto"/>
            <w:noWrap/>
            <w:vAlign w:val="bottom"/>
            <w:hideMark/>
          </w:tcPr>
          <w:p w14:paraId="2BDFFF5E" w14:textId="02C4790D" w:rsidR="00F84E19" w:rsidRPr="00F84E19" w:rsidRDefault="00F84E19" w:rsidP="00F84E19">
            <w:pPr>
              <w:spacing w:line="240" w:lineRule="auto"/>
              <w:jc w:val="right"/>
              <w:rPr>
                <w:color w:val="000000"/>
                <w:sz w:val="22"/>
                <w:szCs w:val="22"/>
              </w:rPr>
            </w:pPr>
            <w:r w:rsidRPr="00F84E19">
              <w:rPr>
                <w:color w:val="000000"/>
                <w:sz w:val="22"/>
                <w:szCs w:val="22"/>
              </w:rPr>
              <w:t>0.17*</w:t>
            </w:r>
          </w:p>
        </w:tc>
      </w:tr>
      <w:tr w:rsidR="00F84E19" w:rsidRPr="00F84E19" w14:paraId="5C32D3CA" w14:textId="77777777" w:rsidTr="003A296A">
        <w:trPr>
          <w:trHeight w:val="300"/>
        </w:trPr>
        <w:tc>
          <w:tcPr>
            <w:tcW w:w="2460" w:type="dxa"/>
          </w:tcPr>
          <w:p w14:paraId="02451760"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2F9E7E9D" w14:textId="77777777" w:rsidR="00F84E19" w:rsidRPr="00F84E19" w:rsidRDefault="00F84E19" w:rsidP="00F84E19">
            <w:pPr>
              <w:spacing w:line="240" w:lineRule="auto"/>
              <w:jc w:val="left"/>
              <w:rPr>
                <w:color w:val="000000"/>
                <w:sz w:val="22"/>
                <w:szCs w:val="22"/>
              </w:rPr>
            </w:pPr>
            <w:r w:rsidRPr="00F84E19">
              <w:rPr>
                <w:color w:val="000000"/>
                <w:sz w:val="22"/>
                <w:szCs w:val="22"/>
              </w:rPr>
              <w:t>institutional%</w:t>
            </w:r>
          </w:p>
        </w:tc>
        <w:tc>
          <w:tcPr>
            <w:tcW w:w="1300" w:type="dxa"/>
            <w:shd w:val="clear" w:color="auto" w:fill="auto"/>
            <w:noWrap/>
            <w:vAlign w:val="bottom"/>
            <w:hideMark/>
          </w:tcPr>
          <w:p w14:paraId="6E6C247A"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shd w:val="clear" w:color="auto" w:fill="auto"/>
            <w:noWrap/>
            <w:vAlign w:val="bottom"/>
            <w:hideMark/>
          </w:tcPr>
          <w:p w14:paraId="45C04C30" w14:textId="0EA3A390" w:rsidR="00F84E19" w:rsidRPr="00F84E19" w:rsidRDefault="00F84E19" w:rsidP="00F84E19">
            <w:pPr>
              <w:spacing w:line="240" w:lineRule="auto"/>
              <w:jc w:val="right"/>
              <w:rPr>
                <w:color w:val="000000"/>
                <w:sz w:val="22"/>
                <w:szCs w:val="22"/>
              </w:rPr>
            </w:pPr>
            <w:r>
              <w:rPr>
                <w:color w:val="000000"/>
                <w:sz w:val="22"/>
                <w:szCs w:val="22"/>
              </w:rPr>
              <w:t>-</w:t>
            </w:r>
          </w:p>
        </w:tc>
        <w:tc>
          <w:tcPr>
            <w:tcW w:w="1300" w:type="dxa"/>
            <w:shd w:val="clear" w:color="auto" w:fill="auto"/>
            <w:noWrap/>
            <w:vAlign w:val="bottom"/>
            <w:hideMark/>
          </w:tcPr>
          <w:p w14:paraId="7D37AE9E" w14:textId="15ECC7B0" w:rsidR="00F84E19" w:rsidRPr="00F84E19" w:rsidRDefault="00F84E19" w:rsidP="00F84E19">
            <w:pPr>
              <w:spacing w:line="240" w:lineRule="auto"/>
              <w:jc w:val="right"/>
              <w:rPr>
                <w:color w:val="000000"/>
                <w:sz w:val="22"/>
                <w:szCs w:val="22"/>
              </w:rPr>
            </w:pPr>
            <w:r w:rsidRPr="00F84E19">
              <w:rPr>
                <w:color w:val="000000"/>
                <w:sz w:val="22"/>
                <w:szCs w:val="22"/>
              </w:rPr>
              <w:t>-0.02</w:t>
            </w:r>
          </w:p>
        </w:tc>
      </w:tr>
      <w:tr w:rsidR="00F84E19" w:rsidRPr="00F84E19" w14:paraId="0AA001B3" w14:textId="77777777" w:rsidTr="003A296A">
        <w:trPr>
          <w:trHeight w:val="300"/>
        </w:trPr>
        <w:tc>
          <w:tcPr>
            <w:tcW w:w="2460" w:type="dxa"/>
          </w:tcPr>
          <w:p w14:paraId="24F3D7E8"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39AEABDC" w14:textId="77777777" w:rsidR="00F84E19" w:rsidRPr="00F84E19" w:rsidRDefault="00F84E19" w:rsidP="00F84E19">
            <w:pPr>
              <w:spacing w:line="240" w:lineRule="auto"/>
              <w:jc w:val="left"/>
              <w:rPr>
                <w:color w:val="000000"/>
                <w:sz w:val="22"/>
                <w:szCs w:val="22"/>
              </w:rPr>
            </w:pPr>
            <w:r w:rsidRPr="00F84E19">
              <w:rPr>
                <w:color w:val="000000"/>
                <w:sz w:val="22"/>
                <w:szCs w:val="22"/>
              </w:rPr>
              <w:t>park%</w:t>
            </w:r>
          </w:p>
        </w:tc>
        <w:tc>
          <w:tcPr>
            <w:tcW w:w="1300" w:type="dxa"/>
            <w:shd w:val="clear" w:color="auto" w:fill="auto"/>
            <w:noWrap/>
            <w:vAlign w:val="bottom"/>
            <w:hideMark/>
          </w:tcPr>
          <w:p w14:paraId="7D03E2D2"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shd w:val="clear" w:color="auto" w:fill="auto"/>
            <w:noWrap/>
            <w:vAlign w:val="bottom"/>
            <w:hideMark/>
          </w:tcPr>
          <w:p w14:paraId="19219292" w14:textId="429DC992" w:rsidR="00F84E19" w:rsidRPr="00F84E19" w:rsidRDefault="00F84E19" w:rsidP="00F84E19">
            <w:pPr>
              <w:spacing w:line="240" w:lineRule="auto"/>
              <w:jc w:val="right"/>
              <w:rPr>
                <w:color w:val="000000"/>
                <w:sz w:val="22"/>
                <w:szCs w:val="22"/>
              </w:rPr>
            </w:pPr>
            <w:r w:rsidRPr="00F84E19">
              <w:rPr>
                <w:color w:val="000000"/>
                <w:sz w:val="22"/>
                <w:szCs w:val="22"/>
              </w:rPr>
              <w:t>6.52</w:t>
            </w:r>
          </w:p>
        </w:tc>
        <w:tc>
          <w:tcPr>
            <w:tcW w:w="1300" w:type="dxa"/>
            <w:shd w:val="clear" w:color="auto" w:fill="auto"/>
            <w:noWrap/>
            <w:vAlign w:val="bottom"/>
            <w:hideMark/>
          </w:tcPr>
          <w:p w14:paraId="38009D51" w14:textId="36C6802D" w:rsidR="00F84E19" w:rsidRPr="00F84E19" w:rsidRDefault="00F84E19" w:rsidP="00F84E19">
            <w:pPr>
              <w:spacing w:line="240" w:lineRule="auto"/>
              <w:jc w:val="right"/>
              <w:rPr>
                <w:color w:val="000000"/>
                <w:sz w:val="22"/>
                <w:szCs w:val="22"/>
              </w:rPr>
            </w:pPr>
            <w:r>
              <w:rPr>
                <w:color w:val="000000"/>
                <w:sz w:val="22"/>
                <w:szCs w:val="22"/>
              </w:rPr>
              <w:t>-</w:t>
            </w:r>
          </w:p>
        </w:tc>
      </w:tr>
      <w:tr w:rsidR="00F84E19" w:rsidRPr="00F84E19" w14:paraId="57ED1B77" w14:textId="77777777" w:rsidTr="003A296A">
        <w:trPr>
          <w:trHeight w:val="300"/>
        </w:trPr>
        <w:tc>
          <w:tcPr>
            <w:tcW w:w="2460" w:type="dxa"/>
          </w:tcPr>
          <w:p w14:paraId="376DD844" w14:textId="77777777" w:rsidR="00F84E19" w:rsidRPr="00F84E19" w:rsidRDefault="00F84E19" w:rsidP="00F84E19">
            <w:pPr>
              <w:spacing w:line="240" w:lineRule="auto"/>
              <w:jc w:val="left"/>
              <w:rPr>
                <w:color w:val="000000"/>
                <w:sz w:val="22"/>
                <w:szCs w:val="22"/>
              </w:rPr>
            </w:pPr>
          </w:p>
        </w:tc>
        <w:tc>
          <w:tcPr>
            <w:tcW w:w="2660" w:type="dxa"/>
            <w:shd w:val="clear" w:color="auto" w:fill="auto"/>
            <w:noWrap/>
            <w:vAlign w:val="bottom"/>
            <w:hideMark/>
          </w:tcPr>
          <w:p w14:paraId="0C0E70F0" w14:textId="77777777" w:rsidR="00F84E19" w:rsidRPr="00F84E19" w:rsidRDefault="00F84E19" w:rsidP="00F84E19">
            <w:pPr>
              <w:spacing w:line="240" w:lineRule="auto"/>
              <w:jc w:val="left"/>
              <w:rPr>
                <w:color w:val="000000"/>
                <w:sz w:val="22"/>
                <w:szCs w:val="22"/>
              </w:rPr>
            </w:pPr>
            <w:r w:rsidRPr="00F84E19">
              <w:rPr>
                <w:color w:val="000000"/>
                <w:sz w:val="22"/>
                <w:szCs w:val="22"/>
              </w:rPr>
              <w:t>transportation%</w:t>
            </w:r>
          </w:p>
        </w:tc>
        <w:tc>
          <w:tcPr>
            <w:tcW w:w="1300" w:type="dxa"/>
            <w:shd w:val="clear" w:color="auto" w:fill="auto"/>
            <w:noWrap/>
            <w:vAlign w:val="bottom"/>
            <w:hideMark/>
          </w:tcPr>
          <w:p w14:paraId="210F5E90" w14:textId="77777777" w:rsidR="00F84E19" w:rsidRPr="00F84E19" w:rsidRDefault="00F84E19" w:rsidP="00F84E19">
            <w:pPr>
              <w:spacing w:line="240" w:lineRule="auto"/>
              <w:jc w:val="right"/>
              <w:rPr>
                <w:color w:val="000000"/>
                <w:sz w:val="22"/>
                <w:szCs w:val="22"/>
              </w:rPr>
            </w:pPr>
            <w:r w:rsidRPr="00F84E19">
              <w:rPr>
                <w:color w:val="000000"/>
                <w:sz w:val="22"/>
                <w:szCs w:val="22"/>
              </w:rPr>
              <w:t>-</w:t>
            </w:r>
          </w:p>
        </w:tc>
        <w:tc>
          <w:tcPr>
            <w:tcW w:w="1300" w:type="dxa"/>
            <w:shd w:val="clear" w:color="auto" w:fill="auto"/>
            <w:noWrap/>
            <w:vAlign w:val="bottom"/>
            <w:hideMark/>
          </w:tcPr>
          <w:p w14:paraId="65AB76B4" w14:textId="78300AA9" w:rsidR="00F84E19" w:rsidRPr="00F84E19" w:rsidRDefault="00F84E19" w:rsidP="00F84E19">
            <w:pPr>
              <w:spacing w:line="240" w:lineRule="auto"/>
              <w:jc w:val="right"/>
              <w:rPr>
                <w:color w:val="000000"/>
                <w:sz w:val="22"/>
                <w:szCs w:val="22"/>
              </w:rPr>
            </w:pPr>
            <w:r>
              <w:rPr>
                <w:color w:val="000000"/>
                <w:sz w:val="22"/>
                <w:szCs w:val="22"/>
              </w:rPr>
              <w:t>-</w:t>
            </w:r>
          </w:p>
        </w:tc>
        <w:tc>
          <w:tcPr>
            <w:tcW w:w="1300" w:type="dxa"/>
            <w:shd w:val="clear" w:color="auto" w:fill="auto"/>
            <w:noWrap/>
            <w:vAlign w:val="bottom"/>
            <w:hideMark/>
          </w:tcPr>
          <w:p w14:paraId="7DF5C0A9" w14:textId="101D1B46" w:rsidR="00F84E19" w:rsidRPr="00F84E19" w:rsidRDefault="00F84E19" w:rsidP="00F84E19">
            <w:pPr>
              <w:spacing w:line="240" w:lineRule="auto"/>
              <w:jc w:val="right"/>
              <w:rPr>
                <w:color w:val="000000"/>
                <w:sz w:val="22"/>
                <w:szCs w:val="22"/>
              </w:rPr>
            </w:pPr>
            <w:r w:rsidRPr="00F84E19">
              <w:rPr>
                <w:color w:val="000000"/>
                <w:sz w:val="22"/>
                <w:szCs w:val="22"/>
              </w:rPr>
              <w:t>0.01</w:t>
            </w:r>
          </w:p>
        </w:tc>
      </w:tr>
      <w:tr w:rsidR="00A37B86" w:rsidRPr="00F84E19" w14:paraId="74A80F9B" w14:textId="77777777" w:rsidTr="003A296A">
        <w:trPr>
          <w:trHeight w:val="300"/>
        </w:trPr>
        <w:tc>
          <w:tcPr>
            <w:tcW w:w="2460" w:type="dxa"/>
          </w:tcPr>
          <w:p w14:paraId="152AB306" w14:textId="6E6B996D" w:rsidR="00A37B86" w:rsidRPr="00F84E19" w:rsidRDefault="00A37B86" w:rsidP="00F84E19">
            <w:pPr>
              <w:spacing w:line="240" w:lineRule="auto"/>
              <w:jc w:val="left"/>
              <w:rPr>
                <w:color w:val="000000"/>
                <w:sz w:val="22"/>
                <w:szCs w:val="22"/>
              </w:rPr>
            </w:pPr>
            <w:r>
              <w:rPr>
                <w:color w:val="000000"/>
                <w:sz w:val="22"/>
                <w:szCs w:val="22"/>
              </w:rPr>
              <w:t>R square of the model</w:t>
            </w:r>
          </w:p>
        </w:tc>
        <w:tc>
          <w:tcPr>
            <w:tcW w:w="2660" w:type="dxa"/>
            <w:shd w:val="clear" w:color="auto" w:fill="auto"/>
            <w:noWrap/>
            <w:vAlign w:val="bottom"/>
          </w:tcPr>
          <w:p w14:paraId="22229BF0" w14:textId="77777777" w:rsidR="00A37B86" w:rsidRPr="00F84E19" w:rsidRDefault="00A37B86" w:rsidP="00F84E19">
            <w:pPr>
              <w:spacing w:line="240" w:lineRule="auto"/>
              <w:jc w:val="left"/>
              <w:rPr>
                <w:color w:val="000000"/>
                <w:sz w:val="22"/>
                <w:szCs w:val="22"/>
              </w:rPr>
            </w:pPr>
          </w:p>
        </w:tc>
        <w:tc>
          <w:tcPr>
            <w:tcW w:w="1300" w:type="dxa"/>
            <w:shd w:val="clear" w:color="auto" w:fill="auto"/>
            <w:noWrap/>
            <w:vAlign w:val="bottom"/>
          </w:tcPr>
          <w:p w14:paraId="24C506DA" w14:textId="30E9EEFF" w:rsidR="00A37B86" w:rsidRPr="00F84E19" w:rsidRDefault="00A37B86" w:rsidP="00F84E19">
            <w:pPr>
              <w:spacing w:line="240" w:lineRule="auto"/>
              <w:jc w:val="right"/>
              <w:rPr>
                <w:color w:val="000000"/>
                <w:sz w:val="22"/>
                <w:szCs w:val="22"/>
              </w:rPr>
            </w:pPr>
            <w:r>
              <w:rPr>
                <w:color w:val="000000"/>
                <w:sz w:val="22"/>
                <w:szCs w:val="22"/>
              </w:rPr>
              <w:t>-</w:t>
            </w:r>
          </w:p>
        </w:tc>
        <w:tc>
          <w:tcPr>
            <w:tcW w:w="1300" w:type="dxa"/>
            <w:shd w:val="clear" w:color="auto" w:fill="auto"/>
            <w:noWrap/>
            <w:vAlign w:val="bottom"/>
          </w:tcPr>
          <w:p w14:paraId="35A4A9AB" w14:textId="233CDC74" w:rsidR="00A37B86" w:rsidRDefault="00A37B86" w:rsidP="00F84E19">
            <w:pPr>
              <w:spacing w:line="240" w:lineRule="auto"/>
              <w:jc w:val="right"/>
              <w:rPr>
                <w:color w:val="000000"/>
                <w:sz w:val="22"/>
                <w:szCs w:val="22"/>
              </w:rPr>
            </w:pPr>
            <w:r>
              <w:rPr>
                <w:color w:val="000000"/>
                <w:sz w:val="22"/>
                <w:szCs w:val="22"/>
              </w:rPr>
              <w:t>0.16</w:t>
            </w:r>
          </w:p>
        </w:tc>
        <w:tc>
          <w:tcPr>
            <w:tcW w:w="1300" w:type="dxa"/>
            <w:shd w:val="clear" w:color="auto" w:fill="auto"/>
            <w:noWrap/>
            <w:vAlign w:val="bottom"/>
          </w:tcPr>
          <w:p w14:paraId="090DE21C" w14:textId="5CD60322" w:rsidR="00A37B86" w:rsidRPr="00F84E19" w:rsidRDefault="00A37B86" w:rsidP="00F84E19">
            <w:pPr>
              <w:spacing w:line="240" w:lineRule="auto"/>
              <w:jc w:val="right"/>
              <w:rPr>
                <w:color w:val="000000"/>
                <w:sz w:val="22"/>
                <w:szCs w:val="22"/>
              </w:rPr>
            </w:pPr>
            <w:r>
              <w:rPr>
                <w:color w:val="000000"/>
                <w:sz w:val="22"/>
                <w:szCs w:val="22"/>
              </w:rPr>
              <w:t>0.10</w:t>
            </w:r>
          </w:p>
        </w:tc>
      </w:tr>
    </w:tbl>
    <w:p w14:paraId="16C8618D" w14:textId="77777777" w:rsidR="00BE2E61" w:rsidRPr="0015415E" w:rsidRDefault="00BE2E61" w:rsidP="00C631B2">
      <w:pPr>
        <w:rPr>
          <w:szCs w:val="28"/>
          <w:lang w:val="en-US"/>
        </w:rPr>
      </w:pPr>
    </w:p>
    <w:p w14:paraId="2BCAD2C3" w14:textId="3484EEBF" w:rsidR="00FE4811" w:rsidRPr="003D6A66" w:rsidRDefault="00C906C3" w:rsidP="007D2D8B">
      <w:pPr>
        <w:pStyle w:val="Heading2"/>
        <w:numPr>
          <w:ilvl w:val="1"/>
          <w:numId w:val="24"/>
        </w:numPr>
      </w:pPr>
      <w:r>
        <w:rPr>
          <w:lang w:val="en-US"/>
        </w:rPr>
        <w:lastRenderedPageBreak/>
        <w:t xml:space="preserve"> </w:t>
      </w:r>
      <w:bookmarkStart w:id="46" w:name="_Toc94180857"/>
      <w:r w:rsidR="00FE4811" w:rsidRPr="003D6A66">
        <w:t>Discussion</w:t>
      </w:r>
      <w:bookmarkEnd w:id="46"/>
      <w:r w:rsidR="00FE4811" w:rsidRPr="003D6A66">
        <w:t xml:space="preserve"> </w:t>
      </w:r>
    </w:p>
    <w:p w14:paraId="1F0454AA" w14:textId="2B5408FF" w:rsidR="00FE4811" w:rsidRPr="003D6A66" w:rsidRDefault="00C906C3" w:rsidP="007D2D8B">
      <w:pPr>
        <w:pStyle w:val="Heading3"/>
        <w:numPr>
          <w:ilvl w:val="2"/>
          <w:numId w:val="24"/>
        </w:numPr>
      </w:pPr>
      <w:bookmarkStart w:id="47" w:name="_Toc94180858"/>
      <w:r>
        <w:rPr>
          <w:lang w:val="en-US"/>
        </w:rPr>
        <w:t xml:space="preserve">4.1 </w:t>
      </w:r>
      <w:r w:rsidR="00FE4811" w:rsidRPr="003D6A66">
        <w:t>Urban exotic species proportions at city level</w:t>
      </w:r>
      <w:bookmarkEnd w:id="47"/>
      <w:r w:rsidR="00FE4811" w:rsidRPr="003D6A66">
        <w:t xml:space="preserve"> </w:t>
      </w:r>
    </w:p>
    <w:p w14:paraId="0430BEBA" w14:textId="2131E5ED" w:rsidR="00FE4811" w:rsidRPr="003D6A66" w:rsidRDefault="00FE4811" w:rsidP="00FE4811">
      <w:pPr>
        <w:ind w:firstLine="420"/>
      </w:pPr>
      <w:r w:rsidRPr="003D6A66">
        <w:t>Despite a potentially high plant diversity,</w:t>
      </w:r>
      <w:r w:rsidRPr="003D6A66" w:rsidDel="006D644C">
        <w:t xml:space="preserve"> </w:t>
      </w:r>
      <w:r w:rsidRPr="003D6A66">
        <w:t xml:space="preserve">urban areas typically feature high concentrations of exotic species due to human introduction </w:t>
      </w:r>
      <w:r w:rsidRPr="003D6A66">
        <w:fldChar w:fldCharType="begin"/>
      </w:r>
      <w:r w:rsidR="00BB0618">
        <w:instrText xml:space="preserve"> ADDIN ZOTERO_ITEM CSL_CITATION {"citationID":"HeK7M6UE","properties":{"formattedCitation":"(Aronson et al., 2015)","plainCitation":"(Aronson et al., 2015)","noteIndex":0},"citationItems":[{"id":"IYtTkrYy/h4SIzQ9T","uris":["http://zotero.org/users/5738822/items/EY5CRAAN"],"uri":["http://zotero.org/users/5738822/items/EY5CRAAN"],"itemData":{"id":"xddkXJZM/npK6EsXn","type":"article-journal","abstract":"The rapid urbanization of the world has significant ecological consequences that shape global biodiversity patterns. The plant communities now common in urban centers may represent new habitats with unique dynamics and the potential for highly modified ecological services. This study, joining extensive spatial and floristic data sets, examined current distribution patterns of non-native and native woody plant species in the New York metropolitan region, USA. We joined the New York Metropolitan Flora (NYMF) database of woody species with GIS data of urban land cover for 297 5 km by 5 km landscape blocks. We tested the relationship between urbanization and native and non-native species richness patterns, the extent of non-native species presence in the urban area, and the change in beta diversity across a gradient of urban land cover. We found that across the urban–rural gradient, native plant species richness decreased and non-native species richness increased with increasing urban land cover. Total richness does not change across the urban–rural gradient. Our analyses show that these patterns are highly correlated with urbanization, but vary across the New Jersey landscape. We also found an increase in beta diversity with urbanization; urban areas are not homogenized in plant species composition compared to rural areas. Here we show a species-rich flora dominated by non-native species which are differentiating the urban flora. These results can help guide appropriate conservation decisions for the maintenance of plant biodiversity in cities.","container-title":"Urban Ecosystems","DOI":"10.1007/s11252-014-0382-z","ISSN":"1573-1642","issue":"1","journalAbbreviation":"Urban Ecosyst","language":"en","page":"31-45","source":"Springer Link","title":"Urbanization promotes non-native woody species and diverse plant assemblages in the New York metropolitan region","volume":"18","author":[{"family":"Aronson","given":"Myla F. J."},{"family":"Handel","given":"Steven N."},{"family":"La Puma","given":"Inga P."},{"family":"Clemants","given":"Steven E."}],"issued":{"date-parts":[["2015",3,1]]}}}],"schema":"https://github.com/citation-style-language/schema/raw/master/csl-citation.json"} </w:instrText>
      </w:r>
      <w:r w:rsidRPr="003D6A66">
        <w:fldChar w:fldCharType="separate"/>
      </w:r>
      <w:r>
        <w:t>(Aronson et al., 2015)</w:t>
      </w:r>
      <w:r w:rsidRPr="003D6A66">
        <w:fldChar w:fldCharType="end"/>
      </w:r>
      <w:r w:rsidRPr="003D6A66">
        <w:t xml:space="preserve">. </w:t>
      </w:r>
      <w:r w:rsidR="001D4A35">
        <w:t>I</w:t>
      </w:r>
      <w:r w:rsidRPr="003D6A66">
        <w:t>collected the percentage data for exotic species from other studies (</w:t>
      </w:r>
      <w:r w:rsidRPr="003D6A66">
        <w:fldChar w:fldCharType="begin"/>
      </w:r>
      <w:r w:rsidRPr="003D6A66">
        <w:instrText xml:space="preserve"> REF _Ref55999298 \h  \* MERGEFORMAT </w:instrText>
      </w:r>
      <w:r w:rsidRPr="003D6A66">
        <w:fldChar w:fldCharType="separate"/>
      </w:r>
      <w:r w:rsidR="00A644D5" w:rsidRPr="00A644D5">
        <w:t>Table 8</w:t>
      </w:r>
      <w:r w:rsidRPr="003D6A66">
        <w:fldChar w:fldCharType="end"/>
      </w:r>
      <w:r w:rsidRPr="003D6A66">
        <w:t>). The percentage in our research for Kyoto City (50%)</w:t>
      </w:r>
      <w:r w:rsidRPr="003D6A66" w:rsidDel="003C3E97">
        <w:t xml:space="preserve"> </w:t>
      </w:r>
      <w:r w:rsidRPr="003D6A66">
        <w:t xml:space="preserve">is nearly average among the cities. The percentage of exotic species varies among city contexts, possibly in relation to climate </w:t>
      </w:r>
      <w:r w:rsidRPr="003D6A66">
        <w:fldChar w:fldCharType="begin"/>
      </w:r>
      <w:r w:rsidR="00BB0618">
        <w:instrText xml:space="preserve"> ADDIN ZOTERO_ITEM CSL_CITATION {"citationID":"84obgyXo","properties":{"formattedCitation":"(Avolio et al., 2015a)","plainCitation":"(Avolio et al., 2015a)","noteIndex":0},"citationItems":[{"id":"IYtTkrYy/MC9ac8G1","uris":["http://zotero.org/users/5738822/items/CBWZX32I"],"uri":["http://zotero.org/users/5738822/items/CBWZX32I"],"itemData":{"id":"xddkXJZM/W5KNzLM9","type":"article-journal","container-title":"Frontiers in Ecology and Evolution","ISSN":"2296-701X","page":"73","title":"Tree diversity in southern California's urban forest: the interacting roles of social and environmental variables","volume":"3","author":[{"family":"Avolio","given":"Meghan"},{"family":"Pataki","given":"Diane E"},{"family":"Gillespie","given":"Thomas"},{"family":"Jenerette","given":"G Darrel"},{"family":"McCarthy","given":"Heather R"},{"family":"Pincetl","given":"Stephanie"},{"family":"Weller-Clarke","given":"Lorraine"}],"issued":{"date-parts":[["2015"]]}}}],"schema":"https://github.com/citation-style-language/schema/raw/master/csl-citation.json"} </w:instrText>
      </w:r>
      <w:r w:rsidRPr="003D6A66">
        <w:fldChar w:fldCharType="separate"/>
      </w:r>
      <w:r w:rsidR="001D4A35">
        <w:t>(Avolio et al., 2015a)</w:t>
      </w:r>
      <w:r w:rsidRPr="003D6A66">
        <w:fldChar w:fldCharType="end"/>
      </w:r>
      <w:r w:rsidRPr="003D6A66">
        <w:t xml:space="preserve">, history </w:t>
      </w:r>
      <w:r w:rsidRPr="003D6A66">
        <w:fldChar w:fldCharType="begin"/>
      </w:r>
      <w:r w:rsidR="009204F5">
        <w:instrText xml:space="preserve"> ADDIN ZOTERO_ITEM CSL_CITATION {"citationID":"9XH4mZQe","properties":{"formattedCitation":"(Aronson et al., 2014)","plainCitation":"(Aronson et al., 2014)","noteIndex":0},"citationItems":[{"id":473,"uris":["http://zotero.org/users/5738822/items/AAIR7EMX"],"uri":["http://zotero.org/users/5738822/items/AAIR7EMX"],"itemData":{"id":473,"type":"article-journal","abstract":"Urbanization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Sciences","DOI":"10.1098/rspb.2013.3330","issue":"1780","journalAbbreviation":"Proceedings of the Royal Society B: Biological Sciences","note":"number: 1780","page":"20133330","source":"royalsocietypublishing.org (Atypon)","title":"A global analysis of the impacts of urbanization on bird and plant diversity reveals key anthropogenic drivers","volume":"281","author":[{"family":"Aronson","given":"Myla F. J."},{"family":"A.","given":"La Sorte Frank"},{"family":"H.","given":"Nilon Charles"},{"literal":"Katti Madhusudan"},{"literal":"Goddard Mark A."},{"literal":"Lepczyk Christopher A."},{"literal":"Warren Paige S."},{"literal":"Williams Nicholas S. G."},{"literal":"Cilliers Sarel"},{"literal":"Clarkson Bruce"},{"literal":"Dobbs Cynnamon"},{"literal":"Dolan Rebecca"},{"literal":"Hedblom Marcus"},{"literal":"Klotz Stefan"},{"literal":"Kooijmans Jip Louwe"},{"literal":"Kühn Ingolf"},{"literal":"MacGregor-Fors Ian"},{"literal":"McDonnell Mark"},{"literal":"Mörtberg Ulla"},{"literal":"Pyšek Petr"},{"literal":"Siebert Stefan"},{"literal":"Sushinsky Jessica"},{"literal":"Werner Peter"},{"literal":"Winter Marten"}],"issued":{"date-parts":[["2014",4,7]]}}}],"schema":"https://github.com/citation-style-language/schema/raw/master/csl-citation.json"} </w:instrText>
      </w:r>
      <w:r w:rsidRPr="003D6A66">
        <w:fldChar w:fldCharType="separate"/>
      </w:r>
      <w:r>
        <w:t>(Aronson et al., 2014)</w:t>
      </w:r>
      <w:r w:rsidRPr="003D6A66">
        <w:fldChar w:fldCharType="end"/>
      </w:r>
      <w:r w:rsidRPr="003D6A66">
        <w:t xml:space="preserve"> and development levels. For instance, in drier cities, trees of exotic species are often artificially cultivated as part of urban development efforts </w:t>
      </w:r>
      <w:r w:rsidRPr="003D6A66">
        <w:fldChar w:fldCharType="begin"/>
      </w:r>
      <w:r w:rsidR="00BB0618">
        <w:instrText xml:space="preserve"> ADDIN ZOTERO_ITEM CSL_CITATION {"citationID":"0MwOPHQP","properties":{"formattedCitation":"(Avolio et al., 2015a)","plainCitation":"(Avolio et al., 2015a)","noteIndex":0},"citationItems":[{"id":"IYtTkrYy/MC9ac8G1","uris":["http://zotero.org/users/5738822/items/CBWZX32I"],"uri":["http://zotero.org/users/5738822/items/CBWZX32I"],"itemData":{"id":"xddkXJZM/W5KNzLM9","type":"article-journal","container-title":"Frontiers in Ecology and Evolution","ISSN":"2296-701X","page":"73","title":"Tree diversity in southern California's urban forest: the interacting roles of social and environmental variables","volume":"3","author":[{"family":"Avolio","given":"Meghan"},{"family":"Pataki","given":"Diane E"},{"family":"Gillespie","given":"Thomas"},{"family":"Jenerette","given":"G Darrel"},{"family":"McCarthy","given":"Heather R"},{"family":"Pincetl","given":"Stephanie"},{"family":"Weller-Clarke","given":"Lorraine"}],"issued":{"date-parts":[["2015"]]}}}],"schema":"https://github.com/citation-style-language/schema/raw/master/csl-citation.json"} </w:instrText>
      </w:r>
      <w:r w:rsidRPr="003D6A66">
        <w:fldChar w:fldCharType="separate"/>
      </w:r>
      <w:r w:rsidR="001D4A35">
        <w:t>(Avolio et al., 2015a)</w:t>
      </w:r>
      <w:r w:rsidRPr="003D6A66">
        <w:fldChar w:fldCharType="end"/>
      </w:r>
      <w:r w:rsidRPr="003D6A66">
        <w:t xml:space="preserve">. Research on Danish temporal changes in species composition suggested a faster increase in the presence of exotic species than for native species in urban development </w:t>
      </w:r>
      <w:r w:rsidRPr="003D6A66">
        <w:fldChar w:fldCharType="begin"/>
      </w:r>
      <w:r w:rsidR="009204F5">
        <w:instrText xml:space="preserve"> ADDIN ZOTERO_ITEM CSL_CITATION {"citationID":"EPLneols","properties":{"formattedCitation":"(Nielsen et al., 2019)","plainCitation":"(Nielsen et al., 2019)","noteIndex":0},"citationItems":[{"id":815,"uris":["http://zotero.org/users/5738822/items/8L8CQZWK"],"uri":["http://zotero.org/users/5738822/items/8L8CQZWK"],"itemData":{"id":815,"type":"article-journal","abstract":"While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flora censuses for 14 Danish regions as a baseline, we overcome previous criticisms concerning short time series and neglect of completely altered habitats. We find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Letters","DOI":"10.1111/ele.13361","ISSN":"1461-0248","issue":"10","language":"en","note":"number: 10\n_eprint: https://onlinelibrary.wiley.com/doi/pdf/10.1111/ele.13361","page":"1650-1657","source":"Wiley Online Library","title":"More is less: net gain in species richness, but biotic homogenization over 140 years","title-short":"More is less","volume":"22","author":[{"family":"Nielsen","given":"Tora Finderup"},{"family":"Sand‐Jensen","given":"Kaj"},{"family":"Dornelas","given":"Maria"},{"family":"Bruun","given":"Hans Henrik"}],"issued":{"date-parts":[["2019"]]}}}],"schema":"https://github.com/citation-style-language/schema/raw/master/csl-citation.json"} </w:instrText>
      </w:r>
      <w:r w:rsidRPr="003D6A66">
        <w:fldChar w:fldCharType="separate"/>
      </w:r>
      <w:r>
        <w:t>(Nielsen et al., 2019)</w:t>
      </w:r>
      <w:r w:rsidRPr="003D6A66">
        <w:fldChar w:fldCharType="end"/>
      </w:r>
      <w:r w:rsidRPr="003D6A66">
        <w:t>. Proportion differences may also be attributable to research methodology</w:t>
      </w:r>
      <w:r w:rsidRPr="003D6A66" w:rsidDel="0029478A">
        <w:t xml:space="preserve"> </w:t>
      </w:r>
      <w:r w:rsidRPr="003D6A66">
        <w:t xml:space="preserve">relating to geographical extent, target land use types and criteria of plant provenance. For instance, previous studies have shown that exotic plant species richness and abundance increase with greater urban land use coverage </w:t>
      </w:r>
      <w:r w:rsidRPr="003D6A66">
        <w:fldChar w:fldCharType="begin"/>
      </w:r>
      <w:r w:rsidR="00BB0618">
        <w:instrText xml:space="preserve"> ADDIN ZOTERO_ITEM CSL_CITATION {"citationID":"ub7IyUQW","properties":{"formattedCitation":"(Aronson et al., 2015; Pennington et al., 2010)","plainCitation":"(Aronson et al., 2015; Pennington et al., 2010)","noteIndex":0},"citationItems":[{"id":"IYtTkrYy/h4SIzQ9T","uris":["http://zotero.org/users/5738822/items/EY5CRAAN"],"uri":["http://zotero.org/users/5738822/items/EY5CRAAN"],"itemData":{"id":2093,"type":"article-journal","abstract":"The rapid urbanization of the world has significant ecological consequences that shape global biodiversity patterns. The plant communities now common in urban centers may represent new habitats with unique dynamics and the potential for highly modified ecological services. This study, joining extensive spatial and floristic data sets, examined current distribution patterns of non-native and native woody plant species in the New York metropolitan region, USA. We joined the New York Metropolitan Flora (NYMF) database of woody species with GIS data of urban land cover for 297 5 km by 5 km landscape blocks. We tested the relationship between urbanization and native and non-native species richness patterns, the extent of non-native species presence in the urban area, and the change in beta diversity across a gradient of urban land cover. We found that across the urban–rural gradient, native plant species richness decreased and non-native species richness increased with increasing urban land cover. Total richness does not change across the urban–rural gradient. Our analyses show that these patterns are highly correlated with urbanization, but vary across the New Jersey landscape. We also found an increase in beta diversity with urbanization; urban areas are not homogenized in plant species composition compared to rural areas. Here we show a species-rich flora dominated by non-native species which are differentiating the urban flora. These results can help guide appropriate conservation decisions for the maintenance of plant biodiversity in cities.","container-title":"Urban Ecosystems","DOI":"10.1007/s11252-014-0382-z","ISSN":"1573-1642","issue":"1","journalAbbreviation":"Urban Ecosyst","language":"en","page":"31-45","source":"Springer Link","title":"Urbanization promotes non-native woody species and diverse plant assemblages in the New York metropolitan region","volume":"18","author":[{"family":"Aronson","given":"Myla F. J."},{"family":"Handel","given":"Steven N."},{"family":"La Puma","given":"Inga P."},{"family":"Clemants","given":"Steven E."}],"issued":{"date-parts":[["2015",3,1]]}}},{"id":"IYtTkrYy/dUX2KdtJ","uris":["http://zotero.org/users/5738822/items/PSHF7D8H"],"uri":["http://zotero.org/users/5738822/items/PSHF7D8H"],"itemData":{"id":2240,"type":"article-journal","container-title":"Biological Conservation","issue":"1","note":"publisher: Elsevier","page":"182–194","source":"Google Scholar","title":"Urbanization and riparian forest woody communities: diversity, composition, and structure within a metropolitan landscape","title-short":"Urbanization and riparian forest woody communities","volume":"143","author":[{"family":"Pennington","given":"Derric N."},{"family":"Hansel","given":"James R."},{"family":"Gorchov","given":"David L."}],"issued":{"date-parts":[["2010"]]}}}],"schema":"https://github.com/citation-style-language/schema/raw/master/csl-citation.json"} </w:instrText>
      </w:r>
      <w:r w:rsidRPr="003D6A66">
        <w:fldChar w:fldCharType="separate"/>
      </w:r>
      <w:r>
        <w:t>(Aronson et al., 2015; Pennington et al., 2010)</w:t>
      </w:r>
      <w:r w:rsidRPr="003D6A66">
        <w:fldChar w:fldCharType="end"/>
      </w:r>
      <w:r w:rsidRPr="003D6A66">
        <w:t xml:space="preserve">. Regarding the impact of target land use types covered in the research, Chimaimba et al. </w:t>
      </w:r>
      <w:r w:rsidRPr="003D6A66">
        <w:fldChar w:fldCharType="begin"/>
      </w:r>
      <w:r w:rsidR="00BB0618">
        <w:instrText xml:space="preserve"> ADDIN ZOTERO_ITEM CSL_CITATION {"citationID":"2f8FRndw","properties":{"formattedCitation":"(2020)","plainCitation":"(2020)","noteIndex":0},"citationItems":[{"id":"IYtTkrYy/4RFrJTi8","uris":["http://zotero.org/users/5738822/items/M6GEH79F"],"uri":["http://zotero.org/users/5738822/items/M6GEH79F"],"itemData":{"id":2185,"type":"article-journal","abstract":"Urban landscapes do harbour trees despite being predominantly built-up areas. These trees are increasingly becoming a depository of tree species diversity. Even so, little is known about such potential in developing countries. This study therefore sought to establish tree species composition and diversity, and their variations across six land use types of Zomba city, Malawi. The study results revealed that Zomba city harbours 168 tree species, belonging to 47 families. Of these species, 63.6% were indigenous. Mangifera indica, an exotic fruit tree, is found among the top three most abundant tree species in three land use types: Roads, residential areas, and institutional land. Shannon diversity index values were different across six land use types, with high values observed in institutional areas (H’=4.08). Species evenness was high in graveyards (EQ=0.31) and low in residential areas (EQ=0.15). Bray-Curtis index revealed high dissimilarity of species composition in all pairs except a pair of institutional land and residential areas (0.67). The pattern was also confirmed using detrended correspondence analysis. The discrepancies in species composition between land use types was associated with difference in their levels of anthropogenic activities. Overall, the study results confirm that urban landscapes in Africa are important depository of tree species composition and diversity that differ with land use type. The influence of other factors to species heterogeneity and importance of such diversity in providing ecosystem services to the urban landscapes needs further investigation.","container-title":"Urban Forestry &amp; Urban Greening","DOI":"10.1016/j.ufug.2020.126781","ISSN":"1618-8667","journalAbbreviation":"Urban Forestry &amp; Urban Greening","language":"en","page":"126781","source":"ScienceDirect","title":"Urban tree species composition and diversity in Zomba city, Malawi: Does land use type matter?","title-short":"Urban tree species composition and diversity in Zomba city, Malawi","volume":"54","author":[{"family":"Chimaimba","given":"Frank B."},{"family":"Kafumbata","given":"Dalitso"},{"family":"Chanyenga","given":"Tembo"},{"family":"Chiotha","given":"Sosten"}],"issued":{"date-parts":[["2020",10,1]]}},"suppress-author":true}],"schema":"https://github.com/citation-style-language/schema/raw/master/csl-citation.json"} </w:instrText>
      </w:r>
      <w:r w:rsidRPr="003D6A66">
        <w:fldChar w:fldCharType="separate"/>
      </w:r>
      <w:r>
        <w:t>(2020)</w:t>
      </w:r>
      <w:r w:rsidRPr="003D6A66">
        <w:fldChar w:fldCharType="end"/>
      </w:r>
      <w:r w:rsidRPr="003D6A66">
        <w:t xml:space="preserve"> found that the proportion of exotic species in residential areas, along roads and at institutions was much higher than in graveyards, afforestation hills, and parks in Zomba of Malawi. </w:t>
      </w:r>
    </w:p>
    <w:p w14:paraId="5D118530" w14:textId="2EDCAC88" w:rsidR="00FE4811" w:rsidRDefault="00FE4811" w:rsidP="0015415E"/>
    <w:p w14:paraId="1813AFA2" w14:textId="788D10E7" w:rsidR="0015415E" w:rsidRPr="003D6A66" w:rsidRDefault="0015415E" w:rsidP="0015415E">
      <w:pPr>
        <w:jc w:val="center"/>
      </w:pPr>
      <w:bookmarkStart w:id="48" w:name="_Ref55999298"/>
      <w:r w:rsidRPr="003D6A66">
        <w:rPr>
          <w:b/>
          <w:bCs/>
        </w:rPr>
        <w:t xml:space="preserve">Table </w:t>
      </w:r>
      <w:r w:rsidRPr="003D6A66">
        <w:rPr>
          <w:b/>
          <w:bCs/>
        </w:rPr>
        <w:fldChar w:fldCharType="begin"/>
      </w:r>
      <w:r w:rsidRPr="003D6A66">
        <w:rPr>
          <w:b/>
          <w:bCs/>
        </w:rPr>
        <w:instrText xml:space="preserve"> SEQ Table \* ARABIC </w:instrText>
      </w:r>
      <w:r w:rsidRPr="003D6A66">
        <w:rPr>
          <w:b/>
          <w:bCs/>
        </w:rPr>
        <w:fldChar w:fldCharType="separate"/>
      </w:r>
      <w:r w:rsidR="00A644D5">
        <w:rPr>
          <w:b/>
          <w:bCs/>
          <w:noProof/>
        </w:rPr>
        <w:t>8</w:t>
      </w:r>
      <w:r w:rsidRPr="003D6A66">
        <w:rPr>
          <w:b/>
          <w:bCs/>
        </w:rPr>
        <w:fldChar w:fldCharType="end"/>
      </w:r>
      <w:bookmarkEnd w:id="48"/>
      <w:r w:rsidRPr="003D6A66">
        <w:rPr>
          <w:b/>
          <w:bCs/>
        </w:rPr>
        <w:t>.</w:t>
      </w:r>
      <w:r w:rsidRPr="003D6A66">
        <w:t xml:space="preserve"> The proportion of exotic species for woody plants or trees in some cities</w:t>
      </w:r>
    </w:p>
    <w:tbl>
      <w:tblPr>
        <w:tblW w:w="0" w:type="auto"/>
        <w:jc w:val="center"/>
        <w:tblBorders>
          <w:bottom w:val="single" w:sz="4" w:space="0" w:color="auto"/>
        </w:tblBorders>
        <w:tblLayout w:type="fixed"/>
        <w:tblLook w:val="04A0" w:firstRow="1" w:lastRow="0" w:firstColumn="1" w:lastColumn="0" w:noHBand="0" w:noVBand="1"/>
      </w:tblPr>
      <w:tblGrid>
        <w:gridCol w:w="2949"/>
        <w:gridCol w:w="2863"/>
        <w:gridCol w:w="1276"/>
        <w:gridCol w:w="1218"/>
      </w:tblGrid>
      <w:tr w:rsidR="0015415E" w:rsidRPr="003D6A66" w14:paraId="34EEC655" w14:textId="77777777" w:rsidTr="00A13177">
        <w:trPr>
          <w:jc w:val="center"/>
        </w:trPr>
        <w:tc>
          <w:tcPr>
            <w:tcW w:w="2949" w:type="dxa"/>
            <w:tcBorders>
              <w:top w:val="single" w:sz="4" w:space="0" w:color="auto"/>
              <w:bottom w:val="single" w:sz="4" w:space="0" w:color="auto"/>
            </w:tcBorders>
            <w:vAlign w:val="center"/>
          </w:tcPr>
          <w:p w14:paraId="46459784" w14:textId="77777777" w:rsidR="0015415E" w:rsidRPr="003D6A66" w:rsidRDefault="0015415E" w:rsidP="00A13177">
            <w:pPr>
              <w:pStyle w:val="Tablebody"/>
            </w:pPr>
            <w:r w:rsidRPr="003D6A66">
              <w:t>Reference</w:t>
            </w:r>
          </w:p>
        </w:tc>
        <w:tc>
          <w:tcPr>
            <w:tcW w:w="2863" w:type="dxa"/>
            <w:tcBorders>
              <w:top w:val="single" w:sz="4" w:space="0" w:color="auto"/>
              <w:bottom w:val="single" w:sz="4" w:space="0" w:color="auto"/>
            </w:tcBorders>
            <w:vAlign w:val="center"/>
          </w:tcPr>
          <w:p w14:paraId="76D28F99" w14:textId="77777777" w:rsidR="0015415E" w:rsidRPr="003D6A66" w:rsidRDefault="0015415E" w:rsidP="00A13177">
            <w:pPr>
              <w:pStyle w:val="Tablebody"/>
            </w:pPr>
            <w:r w:rsidRPr="003D6A66">
              <w:t>Study area</w:t>
            </w:r>
          </w:p>
        </w:tc>
        <w:tc>
          <w:tcPr>
            <w:tcW w:w="1276" w:type="dxa"/>
            <w:tcBorders>
              <w:top w:val="single" w:sz="4" w:space="0" w:color="auto"/>
              <w:bottom w:val="single" w:sz="4" w:space="0" w:color="auto"/>
            </w:tcBorders>
            <w:vAlign w:val="center"/>
          </w:tcPr>
          <w:p w14:paraId="06DBC8F6" w14:textId="77777777" w:rsidR="0015415E" w:rsidRPr="003D6A66" w:rsidRDefault="0015415E" w:rsidP="00A13177">
            <w:pPr>
              <w:pStyle w:val="Tablebody"/>
            </w:pPr>
            <w:r w:rsidRPr="003D6A66">
              <w:t>Number of species recorded</w:t>
            </w:r>
          </w:p>
        </w:tc>
        <w:tc>
          <w:tcPr>
            <w:tcW w:w="1218" w:type="dxa"/>
            <w:tcBorders>
              <w:top w:val="single" w:sz="4" w:space="0" w:color="auto"/>
              <w:bottom w:val="single" w:sz="4" w:space="0" w:color="auto"/>
            </w:tcBorders>
            <w:vAlign w:val="center"/>
          </w:tcPr>
          <w:p w14:paraId="38B939E5" w14:textId="77777777" w:rsidR="0015415E" w:rsidRPr="003D6A66" w:rsidRDefault="0015415E" w:rsidP="00A13177">
            <w:pPr>
              <w:pStyle w:val="Tablebody"/>
            </w:pPr>
            <w:r w:rsidRPr="003D6A66">
              <w:t>Percentage of exotic species</w:t>
            </w:r>
          </w:p>
        </w:tc>
      </w:tr>
      <w:tr w:rsidR="0015415E" w:rsidRPr="003D6A66" w14:paraId="17739781" w14:textId="77777777" w:rsidTr="00A13177">
        <w:trPr>
          <w:jc w:val="center"/>
        </w:trPr>
        <w:tc>
          <w:tcPr>
            <w:tcW w:w="2949" w:type="dxa"/>
            <w:tcBorders>
              <w:top w:val="single" w:sz="4" w:space="0" w:color="auto"/>
            </w:tcBorders>
          </w:tcPr>
          <w:p w14:paraId="473B70F0" w14:textId="225449F9" w:rsidR="0015415E" w:rsidRPr="003D6A66" w:rsidRDefault="0015415E" w:rsidP="00A13177">
            <w:pPr>
              <w:pStyle w:val="Tablebody"/>
              <w:rPr>
                <w:szCs w:val="21"/>
              </w:rPr>
            </w:pPr>
            <w:r w:rsidRPr="003D6A66">
              <w:rPr>
                <w:szCs w:val="21"/>
              </w:rPr>
              <w:t xml:space="preserve">Avolio et al. </w:t>
            </w:r>
            <w:r w:rsidRPr="003D6A66">
              <w:rPr>
                <w:szCs w:val="21"/>
              </w:rPr>
              <w:fldChar w:fldCharType="begin"/>
            </w:r>
            <w:r w:rsidR="00BB0618">
              <w:rPr>
                <w:szCs w:val="21"/>
              </w:rPr>
              <w:instrText xml:space="preserve"> ADDIN ZOTERO_ITEM CSL_CITATION {"citationID":"ptvUmHk7","properties":{"formattedCitation":"(2015a)","plainCitation":"(2015a)","noteIndex":0},"citationItems":[{"id":"IYtTkrYy/MC9ac8G1","uris":["http://zotero.org/users/5738822/items/CBWZX32I"],"uri":["http://zotero.org/users/5738822/items/CBWZX32I"],"itemData":{"id":721,"type":"article-journal","container-title":"Frontiers in Ecology and Evolution","ISSN":"2296-701X","page":"73","title":"Tree diversity in southern California's urban forest: the interacting roles of social and environmental variables","volume":"3","author":[{"family":"Avolio","given":"Meghan"},{"family":"Pataki","given":"Diane E"},{"family":"Gillespie","given":"Thomas"},{"family":"Jenerette","given":"G Darrel"},{"family":"McCarthy","given":"Heather R"},{"family":"Pincetl","given":"Stephanie"},{"family":"Weller-Clarke","given":"Lorraine"}],"issued":{"date-parts":[["2015"]]}},"suppress-author":true}],"schema":"https://github.com/citation-style-language/schema/raw/master/csl-citation.json"} </w:instrText>
            </w:r>
            <w:r w:rsidRPr="003D6A66">
              <w:rPr>
                <w:szCs w:val="21"/>
              </w:rPr>
              <w:fldChar w:fldCharType="separate"/>
            </w:r>
            <w:r>
              <w:t>(2015a)</w:t>
            </w:r>
            <w:r w:rsidRPr="003D6A66">
              <w:rPr>
                <w:szCs w:val="21"/>
              </w:rPr>
              <w:fldChar w:fldCharType="end"/>
            </w:r>
          </w:p>
        </w:tc>
        <w:tc>
          <w:tcPr>
            <w:tcW w:w="2863" w:type="dxa"/>
            <w:tcBorders>
              <w:top w:val="single" w:sz="4" w:space="0" w:color="auto"/>
            </w:tcBorders>
          </w:tcPr>
          <w:p w14:paraId="4E687AA8" w14:textId="77777777" w:rsidR="0015415E" w:rsidRPr="003D6A66" w:rsidRDefault="0015415E" w:rsidP="00A13177">
            <w:pPr>
              <w:pStyle w:val="Tablebody"/>
              <w:rPr>
                <w:szCs w:val="21"/>
              </w:rPr>
            </w:pPr>
            <w:r w:rsidRPr="003D6A66">
              <w:rPr>
                <w:szCs w:val="21"/>
              </w:rPr>
              <w:t>three southern California counties, US</w:t>
            </w:r>
          </w:p>
        </w:tc>
        <w:tc>
          <w:tcPr>
            <w:tcW w:w="1276" w:type="dxa"/>
            <w:tcBorders>
              <w:top w:val="single" w:sz="4" w:space="0" w:color="auto"/>
            </w:tcBorders>
          </w:tcPr>
          <w:p w14:paraId="19366636" w14:textId="77777777" w:rsidR="0015415E" w:rsidRPr="003D6A66" w:rsidRDefault="0015415E" w:rsidP="00A13177">
            <w:pPr>
              <w:pStyle w:val="Tablebody"/>
              <w:rPr>
                <w:szCs w:val="21"/>
              </w:rPr>
            </w:pPr>
            <w:r w:rsidRPr="003D6A66">
              <w:rPr>
                <w:szCs w:val="21"/>
              </w:rPr>
              <w:t>114</w:t>
            </w:r>
          </w:p>
        </w:tc>
        <w:tc>
          <w:tcPr>
            <w:tcW w:w="1218" w:type="dxa"/>
            <w:tcBorders>
              <w:top w:val="single" w:sz="4" w:space="0" w:color="auto"/>
            </w:tcBorders>
          </w:tcPr>
          <w:p w14:paraId="56FBDDAA" w14:textId="77777777" w:rsidR="0015415E" w:rsidRPr="003D6A66" w:rsidRDefault="0015415E" w:rsidP="00A13177">
            <w:pPr>
              <w:pStyle w:val="Tablebody"/>
              <w:rPr>
                <w:szCs w:val="21"/>
              </w:rPr>
            </w:pPr>
            <w:r w:rsidRPr="003D6A66">
              <w:rPr>
                <w:szCs w:val="21"/>
              </w:rPr>
              <w:t>93%</w:t>
            </w:r>
          </w:p>
        </w:tc>
      </w:tr>
      <w:tr w:rsidR="0015415E" w:rsidRPr="003D6A66" w14:paraId="08388517" w14:textId="77777777" w:rsidTr="00A13177">
        <w:trPr>
          <w:jc w:val="center"/>
        </w:trPr>
        <w:tc>
          <w:tcPr>
            <w:tcW w:w="2949" w:type="dxa"/>
          </w:tcPr>
          <w:p w14:paraId="4887F40C" w14:textId="77692D9A" w:rsidR="0015415E" w:rsidRPr="003D6A66" w:rsidRDefault="0015415E" w:rsidP="00A13177">
            <w:pPr>
              <w:pStyle w:val="Tablebody"/>
              <w:rPr>
                <w:szCs w:val="21"/>
              </w:rPr>
            </w:pPr>
            <w:r w:rsidRPr="003D6A66">
              <w:rPr>
                <w:szCs w:val="21"/>
              </w:rPr>
              <w:t xml:space="preserve">Raoufou et al. </w:t>
            </w:r>
            <w:r w:rsidRPr="003D6A66">
              <w:rPr>
                <w:szCs w:val="21"/>
              </w:rPr>
              <w:fldChar w:fldCharType="begin"/>
            </w:r>
            <w:r w:rsidR="00BB0618">
              <w:rPr>
                <w:szCs w:val="21"/>
              </w:rPr>
              <w:instrText xml:space="preserve"> ADDIN ZOTERO_ITEM CSL_CITATION {"citationID":"PWOCEBra","properties":{"formattedCitation":"(2011)","plainCitation":"(2011)","noteIndex":0},"citationItems":[{"id":"IYtTkrYy/i1ZUqgC6","uris":["http://zotero.org/users/5738822/items/5YJX3YHK"],"uri":["http://zotero.org/users/5738822/items/5YJX3YHK"],"itemData":{"id":2300,"type":"article-journal","abstract":"&amp;nbsp;\n\n\tMany studies have been conducted on the flora of Togo. However, none of them is devoted to the ornamental flora horticulture. This survey aims to establish an inventory of the woody plant species in urban forests of Lom&amp;eacute;, the capital town of Togo. It covers the trees planted along the avenues, in the gardens, courtyards, shady trees and trees used as fences for houses or trees at the seaside. In total, 297 plant species belong to 141 genera and 48 families were recorded. They are dominated by 79% of dicotyledonous, 13% of monocotyledonous and 8% of gymnosperms. Families that are best represented in terms of species are those of the Euphorbiaceae, Arecaceae and Acanthaceae. Alien species represent 69% and African species represent 31% out of which 6% are from Togo. According to the current threatening of the natural habitat by human activities, African native plant species could be more useful for ornamental purposes than exotic plants.\n\n\t&amp;nbsp;\n\n\t&amp;nbsp;Key words:&amp;nbsp;Ornamental horticulture, plant flora, green areas, valorisation, native flora.","container-title":"Journal of Horticulture and Forestry","DOI":"10.5897/JHF.9000120","ISSN":"2006-9782","issue":"1","journalAbbreviation":"JHF","language":"en","note":"publisher: Academic Journals","page":"21-31","source":"academicjournals.org","title":"Woody plant species used in urban forestry in West Africa: Case study in Lomé, capital town of Togo","title-short":"Woody plant species used in urban forestry in West Africa","volume":"3","author":[{"family":"Raoufou","given":"Radji"},{"family":"Kouami","given":"Kokou"},{"family":"Koffi","given":"Akpagana"}],"issued":{"date-parts":[["2011",1,31]]}},"suppress-author":true}],"schema":"https://github.com/citation-style-language/schema/raw/master/csl-citation.json"} </w:instrText>
            </w:r>
            <w:r w:rsidRPr="003D6A66">
              <w:rPr>
                <w:szCs w:val="21"/>
              </w:rPr>
              <w:fldChar w:fldCharType="separate"/>
            </w:r>
            <w:r>
              <w:t>(2011)</w:t>
            </w:r>
            <w:r w:rsidRPr="003D6A66">
              <w:rPr>
                <w:szCs w:val="21"/>
              </w:rPr>
              <w:fldChar w:fldCharType="end"/>
            </w:r>
          </w:p>
        </w:tc>
        <w:tc>
          <w:tcPr>
            <w:tcW w:w="2863" w:type="dxa"/>
          </w:tcPr>
          <w:p w14:paraId="22AA5571" w14:textId="77777777" w:rsidR="0015415E" w:rsidRPr="003D6A66" w:rsidRDefault="0015415E" w:rsidP="00A13177">
            <w:pPr>
              <w:pStyle w:val="Tablebody"/>
              <w:rPr>
                <w:szCs w:val="21"/>
              </w:rPr>
            </w:pPr>
            <w:r w:rsidRPr="003D6A66">
              <w:rPr>
                <w:szCs w:val="21"/>
              </w:rPr>
              <w:t>Lomé, Togo</w:t>
            </w:r>
          </w:p>
        </w:tc>
        <w:tc>
          <w:tcPr>
            <w:tcW w:w="1276" w:type="dxa"/>
          </w:tcPr>
          <w:p w14:paraId="7B9C84CC" w14:textId="77777777" w:rsidR="0015415E" w:rsidRPr="003D6A66" w:rsidRDefault="0015415E" w:rsidP="00A13177">
            <w:pPr>
              <w:pStyle w:val="Tablebody"/>
              <w:rPr>
                <w:szCs w:val="21"/>
              </w:rPr>
            </w:pPr>
            <w:r w:rsidRPr="003D6A66">
              <w:rPr>
                <w:szCs w:val="21"/>
              </w:rPr>
              <w:t>297</w:t>
            </w:r>
          </w:p>
        </w:tc>
        <w:tc>
          <w:tcPr>
            <w:tcW w:w="1218" w:type="dxa"/>
          </w:tcPr>
          <w:p w14:paraId="3E9F8184" w14:textId="77777777" w:rsidR="0015415E" w:rsidRPr="003D6A66" w:rsidRDefault="0015415E" w:rsidP="00A13177">
            <w:pPr>
              <w:pStyle w:val="Tablebody"/>
              <w:rPr>
                <w:szCs w:val="21"/>
              </w:rPr>
            </w:pPr>
            <w:r w:rsidRPr="003D6A66">
              <w:rPr>
                <w:szCs w:val="21"/>
              </w:rPr>
              <w:t>69%</w:t>
            </w:r>
          </w:p>
        </w:tc>
      </w:tr>
      <w:tr w:rsidR="0015415E" w:rsidRPr="003D6A66" w14:paraId="5F94C8F8" w14:textId="77777777" w:rsidTr="00A13177">
        <w:trPr>
          <w:jc w:val="center"/>
        </w:trPr>
        <w:tc>
          <w:tcPr>
            <w:tcW w:w="2949" w:type="dxa"/>
          </w:tcPr>
          <w:p w14:paraId="7B56788D" w14:textId="62451FF8" w:rsidR="0015415E" w:rsidRPr="003D6A66" w:rsidRDefault="0015415E" w:rsidP="00A13177">
            <w:pPr>
              <w:pStyle w:val="Tablebody"/>
              <w:rPr>
                <w:szCs w:val="21"/>
              </w:rPr>
            </w:pPr>
            <w:r w:rsidRPr="003D6A66">
              <w:rPr>
                <w:szCs w:val="21"/>
              </w:rPr>
              <w:t xml:space="preserve">Ortega-Álvarez et al. </w:t>
            </w:r>
            <w:r w:rsidRPr="003D6A66">
              <w:rPr>
                <w:szCs w:val="21"/>
              </w:rPr>
              <w:fldChar w:fldCharType="begin"/>
            </w:r>
            <w:r w:rsidR="00BB0618">
              <w:rPr>
                <w:szCs w:val="21"/>
              </w:rPr>
              <w:instrText xml:space="preserve"> ADDIN ZOTERO_ITEM CSL_CITATION {"citationID":"gh8nLpWi","properties":{"formattedCitation":"(2011)","plainCitation":"(2011)","noteIndex":0},"citationItems":[{"id":"IYtTkrYy/JxTbNusK","uris":["http://zotero.org/users/5738822/items/UG9UYGD4"],"uri":["http://zotero.org/users/5738822/items/UG9UYGD4"],"itemData":{"id":2061,"type":"article-journal","abstract":"In this study we assessed tree species richness, density, and composition patterns along a gradient of urbanization of a megacity. Our results show that total, native, and exotic tree densities were highest in green areas where larger spaces are considered for greening purposes. Conversely, total, native, and exotic tree species richness were highest in land uses with intermediate levels of urban development (residential, residential-commercial areas). Not finding highest tree species richness in less developed urban areas suggests that cultural factors may shape the array of species that are planted within cities. Supporting this, tree composition analyses showed that green areas are comprised of different tree species when compared to the rest of the studied urban land uses. Thus, our results suggest that, to increase the ecological quality of cities, residents and managers should be encouraged to select a greater variety of trees to promote heterogeneous green areas.","container-title":"International Journal of Ecology","ISSN":"1687-9708","language":"en","note":"DOI: https://doi.org/10.1155/2011/704084\npublisher: Hindawi\nDOI: https://doi.org/10.1155/2011/704084","page":"e704084","source":"www.hindawi.com","title":"Trees and the City: Diversity and Composition along a Neotropical Gradient of Urbanization","title-short":"Trees and the City","volume":"2011","author":[{"family":"Ortega-Álvarez","given":"Rubén"},{"family":"Rodríguez-Correa","given":"Hernando A."},{"family":"MacGregor-Fors","given":"Ian"}],"issued":{"date-parts":[["2011"]]}},"suppress-author":true}],"schema":"https://github.com/citation-style-language/schema/raw/master/csl-citation.json"} </w:instrText>
            </w:r>
            <w:r w:rsidRPr="003D6A66">
              <w:rPr>
                <w:szCs w:val="21"/>
              </w:rPr>
              <w:fldChar w:fldCharType="separate"/>
            </w:r>
            <w:r>
              <w:t>(2011)</w:t>
            </w:r>
            <w:r w:rsidRPr="003D6A66">
              <w:rPr>
                <w:szCs w:val="21"/>
              </w:rPr>
              <w:fldChar w:fldCharType="end"/>
            </w:r>
          </w:p>
        </w:tc>
        <w:tc>
          <w:tcPr>
            <w:tcW w:w="2863" w:type="dxa"/>
          </w:tcPr>
          <w:p w14:paraId="3F5BB814" w14:textId="77777777" w:rsidR="0015415E" w:rsidRPr="003D6A66" w:rsidRDefault="0015415E" w:rsidP="00A13177">
            <w:pPr>
              <w:pStyle w:val="Tablebody"/>
              <w:rPr>
                <w:szCs w:val="21"/>
              </w:rPr>
            </w:pPr>
            <w:r w:rsidRPr="003D6A66">
              <w:rPr>
                <w:szCs w:val="21"/>
              </w:rPr>
              <w:t>Mexico City, Mexico</w:t>
            </w:r>
          </w:p>
        </w:tc>
        <w:tc>
          <w:tcPr>
            <w:tcW w:w="1276" w:type="dxa"/>
          </w:tcPr>
          <w:p w14:paraId="3CB19EAC" w14:textId="77777777" w:rsidR="0015415E" w:rsidRPr="003D6A66" w:rsidRDefault="0015415E" w:rsidP="00A13177">
            <w:pPr>
              <w:pStyle w:val="Tablebody"/>
              <w:rPr>
                <w:szCs w:val="21"/>
              </w:rPr>
            </w:pPr>
            <w:r w:rsidRPr="003D6A66">
              <w:rPr>
                <w:szCs w:val="21"/>
              </w:rPr>
              <w:t>89</w:t>
            </w:r>
          </w:p>
        </w:tc>
        <w:tc>
          <w:tcPr>
            <w:tcW w:w="1218" w:type="dxa"/>
          </w:tcPr>
          <w:p w14:paraId="05210A4C" w14:textId="77777777" w:rsidR="0015415E" w:rsidRPr="003D6A66" w:rsidRDefault="0015415E" w:rsidP="00A13177">
            <w:pPr>
              <w:pStyle w:val="Tablebody"/>
              <w:rPr>
                <w:szCs w:val="21"/>
              </w:rPr>
            </w:pPr>
            <w:r w:rsidRPr="003D6A66">
              <w:rPr>
                <w:szCs w:val="21"/>
              </w:rPr>
              <w:t>66%</w:t>
            </w:r>
          </w:p>
        </w:tc>
      </w:tr>
      <w:tr w:rsidR="0015415E" w:rsidRPr="003D6A66" w14:paraId="699ADE89" w14:textId="77777777" w:rsidTr="00A13177">
        <w:trPr>
          <w:jc w:val="center"/>
        </w:trPr>
        <w:tc>
          <w:tcPr>
            <w:tcW w:w="2949" w:type="dxa"/>
          </w:tcPr>
          <w:p w14:paraId="69EEB73F" w14:textId="7AAD581F" w:rsidR="0015415E" w:rsidRPr="003D6A66" w:rsidRDefault="0015415E" w:rsidP="00A13177">
            <w:pPr>
              <w:pStyle w:val="Tablebody"/>
              <w:rPr>
                <w:szCs w:val="21"/>
              </w:rPr>
            </w:pPr>
            <w:r w:rsidRPr="003D6A66">
              <w:rPr>
                <w:szCs w:val="21"/>
              </w:rPr>
              <w:t xml:space="preserve">Guo et al. </w:t>
            </w:r>
            <w:r w:rsidRPr="003D6A66">
              <w:rPr>
                <w:szCs w:val="21"/>
              </w:rPr>
              <w:fldChar w:fldCharType="begin"/>
            </w:r>
            <w:r w:rsidR="009204F5">
              <w:rPr>
                <w:szCs w:val="21"/>
              </w:rPr>
              <w:instrText xml:space="preserve"> ADDIN ZOTERO_ITEM CSL_CITATION {"citationID":"L9aUSTiU","properties":{"formattedCitation":"(2018)","plainCitation":"(2018)","noteIndex":0},"citationItems":[{"id":801,"uris":["http://zotero.org/users/5738822/items/ZLYSFRBD"],"uri":["http://zotero.org/users/5738822/items/ZLYSFRBD"],"itemData":{"id":801,"type":"article-journal","abstract":"Urban plants provide various ecosystem services and biodiversity for human well-being. It is necessary to examine the plant species and functional traits composition and the influencing factors. In this study, a field survey was conducted using the tessellation-randomized plot method to assess the plant species and functional traits variability in greenspaces across eight land use types (LUTs) in the built-up areas of Beijing, China. Results showed that the woody plants in the built-up areas of Beijing comprised 85 non-native species (57%), 21 pollen-allergenic species (14%), and 99 resistant species (67%). Residential areas, community parks and institutional areas had higher woody plant species richness than other LUTs. Native and extralimital native species were more widespread than exotic species. Proportions of species with resistances were low except for cold- and drought-resistance; consequently, a high intensity of management and maintenance is essential for survival of plants in this urban area. Caution should be exerted in selecting plant species with resistance to harsh conditions in different LUTs. Housing prices, distances from the urban center, years since the establishment of LUTs and greening rate were strongly correlated with the plant functional traits and species diversity. Urban forest managers should consider plant functional traits and LUT-specific strategies to maximize both forest and human health.","container-title":"Chinese Geographical Science","DOI":"10.1007/s11769-018-0934-x","ISSN":"1993-064X","issue":"1","journalAbbreviation":"Chin. Geogr. Sci.","language":"en","note":"number: 1","page":"100-110","source":"Springer Link","title":"Urban Plant Diversity in Relation to Land Use Types in Built-up Areas of Beijing","volume":"28","author":[{"family":"Guo","given":"Peipei"},{"family":"Su","given":"Yuebo"},{"family":"Wan","given":"Wuxing"},{"family":"Liu","given":"Weiwei"},{"family":"Zhang","given":"Hongxing"},{"family":"Sun","given":"Xu"},{"family":"Ouyang","given":"Zhiyun"},{"family":"Wang","given":"Xiaoke"}],"issued":{"date-parts":[["2018",2,1]]}},"suppress-author":true}],"schema":"https://github.com/citation-style-language/schema/raw/master/csl-citation.json"} </w:instrText>
            </w:r>
            <w:r w:rsidRPr="003D6A66">
              <w:rPr>
                <w:szCs w:val="21"/>
              </w:rPr>
              <w:fldChar w:fldCharType="separate"/>
            </w:r>
            <w:r>
              <w:t>(2018)</w:t>
            </w:r>
            <w:r w:rsidRPr="003D6A66">
              <w:rPr>
                <w:szCs w:val="21"/>
              </w:rPr>
              <w:fldChar w:fldCharType="end"/>
            </w:r>
          </w:p>
        </w:tc>
        <w:tc>
          <w:tcPr>
            <w:tcW w:w="2863" w:type="dxa"/>
          </w:tcPr>
          <w:p w14:paraId="05F8CDF9" w14:textId="77777777" w:rsidR="0015415E" w:rsidRPr="003D6A66" w:rsidRDefault="0015415E" w:rsidP="00A13177">
            <w:pPr>
              <w:pStyle w:val="Tablebody"/>
              <w:rPr>
                <w:szCs w:val="21"/>
              </w:rPr>
            </w:pPr>
            <w:r w:rsidRPr="003D6A66">
              <w:rPr>
                <w:szCs w:val="21"/>
              </w:rPr>
              <w:t>Beijing, China</w:t>
            </w:r>
          </w:p>
        </w:tc>
        <w:tc>
          <w:tcPr>
            <w:tcW w:w="1276" w:type="dxa"/>
          </w:tcPr>
          <w:p w14:paraId="35027404" w14:textId="77777777" w:rsidR="0015415E" w:rsidRPr="003D6A66" w:rsidRDefault="0015415E" w:rsidP="00A13177">
            <w:pPr>
              <w:pStyle w:val="Tablebody"/>
              <w:rPr>
                <w:szCs w:val="21"/>
              </w:rPr>
            </w:pPr>
            <w:r w:rsidRPr="003D6A66">
              <w:rPr>
                <w:szCs w:val="21"/>
              </w:rPr>
              <w:t>148</w:t>
            </w:r>
          </w:p>
        </w:tc>
        <w:tc>
          <w:tcPr>
            <w:tcW w:w="1218" w:type="dxa"/>
          </w:tcPr>
          <w:p w14:paraId="3A299DE3" w14:textId="77777777" w:rsidR="0015415E" w:rsidRPr="003D6A66" w:rsidRDefault="0015415E" w:rsidP="00A13177">
            <w:pPr>
              <w:pStyle w:val="Tablebody"/>
              <w:rPr>
                <w:szCs w:val="21"/>
              </w:rPr>
            </w:pPr>
            <w:r w:rsidRPr="003D6A66">
              <w:rPr>
                <w:szCs w:val="21"/>
              </w:rPr>
              <w:t>57%</w:t>
            </w:r>
          </w:p>
        </w:tc>
      </w:tr>
      <w:tr w:rsidR="0015415E" w:rsidRPr="003D6A66" w14:paraId="51E8CC29" w14:textId="77777777" w:rsidTr="00A13177">
        <w:trPr>
          <w:jc w:val="center"/>
        </w:trPr>
        <w:tc>
          <w:tcPr>
            <w:tcW w:w="2949" w:type="dxa"/>
          </w:tcPr>
          <w:p w14:paraId="75581C23" w14:textId="4D627505" w:rsidR="0015415E" w:rsidRPr="003D6A66" w:rsidRDefault="0015415E" w:rsidP="00A13177">
            <w:pPr>
              <w:pStyle w:val="Tablebody"/>
              <w:rPr>
                <w:szCs w:val="21"/>
              </w:rPr>
            </w:pPr>
            <w:r w:rsidRPr="003D6A66">
              <w:rPr>
                <w:szCs w:val="21"/>
              </w:rPr>
              <w:t xml:space="preserve">Ouyang et al. </w:t>
            </w:r>
            <w:r w:rsidRPr="003D6A66">
              <w:rPr>
                <w:szCs w:val="21"/>
              </w:rPr>
              <w:fldChar w:fldCharType="begin"/>
            </w:r>
            <w:r w:rsidR="00BB0618">
              <w:rPr>
                <w:szCs w:val="21"/>
              </w:rPr>
              <w:instrText xml:space="preserve"> ADDIN ZOTERO_ITEM CSL_CITATION {"citationID":"kVc8jlX8","properties":{"formattedCitation":"(2015)","plainCitation":"(2015)","noteIndex":0},"citationItems":[{"id":"IYtTkrYy/HDfi5d1k","uris":["http://zotero.org/users/5738822/items/DN4CX7P9"],"uri":["http://zotero.org/users/5738822/items/DN4CX7P9"],"itemData":{"id":2310,"type":"article-journal","abstract":"</w:instrText>
            </w:r>
            <w:r w:rsidR="00BB0618">
              <w:rPr>
                <w:rFonts w:ascii="SimSun" w:eastAsia="SimSun" w:hAnsi="SimSun" w:cs="SimSun" w:hint="eastAsia"/>
                <w:szCs w:val="21"/>
              </w:rPr>
              <w:instrText>针对城市绿地的植物多样性问题</w:instrText>
            </w:r>
            <w:r w:rsidR="00BB0618">
              <w:rPr>
                <w:szCs w:val="21"/>
              </w:rPr>
              <w:instrText>,</w:instrText>
            </w:r>
            <w:r w:rsidR="00BB0618">
              <w:rPr>
                <w:rFonts w:ascii="SimSun" w:eastAsia="SimSun" w:hAnsi="SimSun" w:cs="SimSun" w:hint="eastAsia"/>
                <w:szCs w:val="21"/>
              </w:rPr>
              <w:instrText>以西安市三环以内的公园、单位附属、居住区、广场、道路等不同绿地类型为调查对象</w:instrText>
            </w:r>
            <w:r w:rsidR="00BB0618">
              <w:rPr>
                <w:szCs w:val="21"/>
              </w:rPr>
              <w:instrText>,</w:instrText>
            </w:r>
            <w:r w:rsidR="00BB0618">
              <w:rPr>
                <w:rFonts w:ascii="SimSun" w:eastAsia="SimSun" w:hAnsi="SimSun" w:cs="SimSun" w:hint="eastAsia"/>
                <w:szCs w:val="21"/>
              </w:rPr>
              <w:instrText>利用植物物种数量、重要值、丰富度指数、多样性指数、均匀度指数等指标对西安市城市绿地植物群落进行调查分析。结果表明</w:instrText>
            </w:r>
            <w:r w:rsidR="00BB0618">
              <w:rPr>
                <w:szCs w:val="21"/>
              </w:rPr>
              <w:instrText>,</w:instrText>
            </w:r>
            <w:r w:rsidR="00BB0618">
              <w:rPr>
                <w:rFonts w:ascii="SimSun" w:eastAsia="SimSun" w:hAnsi="SimSun" w:cs="SimSun" w:hint="eastAsia"/>
                <w:szCs w:val="21"/>
              </w:rPr>
              <w:instrText>在调查范围内</w:instrText>
            </w:r>
            <w:r w:rsidR="00BB0618">
              <w:rPr>
                <w:szCs w:val="21"/>
              </w:rPr>
              <w:instrText>,</w:instrText>
            </w:r>
            <w:r w:rsidR="00BB0618">
              <w:rPr>
                <w:rFonts w:ascii="SimSun" w:eastAsia="SimSun" w:hAnsi="SimSun" w:cs="SimSun" w:hint="eastAsia"/>
                <w:szCs w:val="21"/>
              </w:rPr>
              <w:instrText>共有树种</w:instrText>
            </w:r>
            <w:r w:rsidR="00BB0618">
              <w:rPr>
                <w:szCs w:val="21"/>
              </w:rPr>
              <w:instrText>176</w:instrText>
            </w:r>
            <w:r w:rsidR="00BB0618">
              <w:rPr>
                <w:rFonts w:ascii="SimSun" w:eastAsia="SimSun" w:hAnsi="SimSun" w:cs="SimSun" w:hint="eastAsia"/>
                <w:szCs w:val="21"/>
              </w:rPr>
              <w:instrText>种</w:instrText>
            </w:r>
            <w:r w:rsidR="00BB0618">
              <w:rPr>
                <w:szCs w:val="21"/>
              </w:rPr>
              <w:instrText>,</w:instrText>
            </w:r>
            <w:r w:rsidR="00BB0618">
              <w:rPr>
                <w:rFonts w:ascii="SimSun" w:eastAsia="SimSun" w:hAnsi="SimSun" w:cs="SimSun" w:hint="eastAsia"/>
                <w:szCs w:val="21"/>
              </w:rPr>
              <w:instrText>蔷薇科植物种数最多有</w:instrText>
            </w:r>
            <w:r w:rsidR="00BB0618">
              <w:rPr>
                <w:szCs w:val="21"/>
              </w:rPr>
              <w:instrText>30</w:instrText>
            </w:r>
            <w:r w:rsidR="00BB0618">
              <w:rPr>
                <w:rFonts w:ascii="SimSun" w:eastAsia="SimSun" w:hAnsi="SimSun" w:cs="SimSun" w:hint="eastAsia"/>
                <w:szCs w:val="21"/>
              </w:rPr>
              <w:instrText>种</w:instrText>
            </w:r>
            <w:r w:rsidR="00BB0618">
              <w:rPr>
                <w:szCs w:val="21"/>
              </w:rPr>
              <w:instrText>,</w:instrText>
            </w:r>
            <w:r w:rsidR="00BB0618">
              <w:rPr>
                <w:rFonts w:ascii="SimSun" w:eastAsia="SimSun" w:hAnsi="SimSun" w:cs="SimSun" w:hint="eastAsia"/>
                <w:szCs w:val="21"/>
              </w:rPr>
              <w:instrText>优势种主要有女贞、银杏、国槐、小蜡、石楠等。乔木与灌木的物种数比值为</w:instrText>
            </w:r>
            <w:r w:rsidR="00BB0618">
              <w:rPr>
                <w:szCs w:val="21"/>
              </w:rPr>
              <w:instrText>0.56,</w:instrText>
            </w:r>
            <w:r w:rsidR="00BB0618">
              <w:rPr>
                <w:rFonts w:ascii="SimSun" w:eastAsia="SimSun" w:hAnsi="SimSun" w:cs="SimSun" w:hint="eastAsia"/>
                <w:szCs w:val="21"/>
              </w:rPr>
              <w:instrText>常绿与落叶植物的比值为</w:instrText>
            </w:r>
            <w:r w:rsidR="00BB0618">
              <w:rPr>
                <w:szCs w:val="21"/>
              </w:rPr>
              <w:instrText>0.65</w:instrText>
            </w:r>
            <w:r w:rsidR="00BB0618">
              <w:rPr>
                <w:rFonts w:ascii="SimSun" w:eastAsia="SimSun" w:hAnsi="SimSun" w:cs="SimSun" w:hint="eastAsia"/>
                <w:szCs w:val="21"/>
              </w:rPr>
              <w:instrText>。乔木层</w:instrText>
            </w:r>
            <w:r w:rsidR="00BB0618">
              <w:rPr>
                <w:szCs w:val="21"/>
              </w:rPr>
              <w:instrText>Simpson</w:instrText>
            </w:r>
            <w:r w:rsidR="00BB0618">
              <w:rPr>
                <w:rFonts w:ascii="SimSun" w:eastAsia="SimSun" w:hAnsi="SimSun" w:cs="SimSun" w:hint="eastAsia"/>
                <w:szCs w:val="21"/>
              </w:rPr>
              <w:instrText>指数、</w:instrText>
            </w:r>
            <w:r w:rsidR="00BB0618">
              <w:rPr>
                <w:szCs w:val="21"/>
              </w:rPr>
              <w:instrText>Shannon-Weinner</w:instrText>
            </w:r>
            <w:r w:rsidR="00BB0618">
              <w:rPr>
                <w:rFonts w:ascii="SimSun" w:eastAsia="SimSun" w:hAnsi="SimSun" w:cs="SimSun" w:hint="eastAsia"/>
                <w:szCs w:val="21"/>
              </w:rPr>
              <w:instrText>指数、均匀度指数分别为</w:instrText>
            </w:r>
            <w:r w:rsidR="00BB0618">
              <w:rPr>
                <w:szCs w:val="21"/>
              </w:rPr>
              <w:instrText>0.648</w:instrText>
            </w:r>
            <w:r w:rsidR="00BB0618">
              <w:rPr>
                <w:rFonts w:ascii="SimSun" w:eastAsia="SimSun" w:hAnsi="SimSun" w:cs="SimSun" w:hint="eastAsia"/>
                <w:szCs w:val="21"/>
              </w:rPr>
              <w:instrText>、</w:instrText>
            </w:r>
            <w:r w:rsidR="00BB0618">
              <w:rPr>
                <w:szCs w:val="21"/>
              </w:rPr>
              <w:instrText>0.980</w:instrText>
            </w:r>
            <w:r w:rsidR="00BB0618">
              <w:rPr>
                <w:rFonts w:ascii="SimSun" w:eastAsia="SimSun" w:hAnsi="SimSun" w:cs="SimSun" w:hint="eastAsia"/>
                <w:szCs w:val="21"/>
              </w:rPr>
              <w:instrText>、</w:instrText>
            </w:r>
            <w:r w:rsidR="00BB0618">
              <w:rPr>
                <w:szCs w:val="21"/>
              </w:rPr>
              <w:instrText>0.893,</w:instrText>
            </w:r>
            <w:r w:rsidR="00BB0618">
              <w:rPr>
                <w:rFonts w:ascii="SimSun" w:eastAsia="SimSun" w:hAnsi="SimSun" w:cs="SimSun" w:hint="eastAsia"/>
                <w:szCs w:val="21"/>
              </w:rPr>
              <w:instrText>灌木层的分别为</w:instrText>
            </w:r>
            <w:r w:rsidR="00BB0618">
              <w:rPr>
                <w:szCs w:val="21"/>
              </w:rPr>
              <w:instrText>0.456</w:instrText>
            </w:r>
            <w:r w:rsidR="00BB0618">
              <w:rPr>
                <w:rFonts w:ascii="SimSun" w:eastAsia="SimSun" w:hAnsi="SimSun" w:cs="SimSun" w:hint="eastAsia"/>
                <w:szCs w:val="21"/>
              </w:rPr>
              <w:instrText>、</w:instrText>
            </w:r>
            <w:r w:rsidR="00BB0618">
              <w:rPr>
                <w:szCs w:val="21"/>
              </w:rPr>
              <w:instrText>0.891</w:instrText>
            </w:r>
            <w:r w:rsidR="00BB0618">
              <w:rPr>
                <w:rFonts w:ascii="SimSun" w:eastAsia="SimSun" w:hAnsi="SimSun" w:cs="SimSun" w:hint="eastAsia"/>
                <w:szCs w:val="21"/>
              </w:rPr>
              <w:instrText>、</w:instrText>
            </w:r>
            <w:r w:rsidR="00BB0618">
              <w:rPr>
                <w:szCs w:val="21"/>
              </w:rPr>
              <w:instrText>0.512</w:instrText>
            </w:r>
            <w:r w:rsidR="00BB0618">
              <w:rPr>
                <w:rFonts w:ascii="SimSun" w:eastAsia="SimSun" w:hAnsi="SimSun" w:cs="SimSun" w:hint="eastAsia"/>
                <w:szCs w:val="21"/>
              </w:rPr>
              <w:instrText>。不同绿地类型的绿地在植物物种分布、丰富度、多</w:instrText>
            </w:r>
            <w:r w:rsidR="00BB0618">
              <w:rPr>
                <w:szCs w:val="21"/>
              </w:rPr>
              <w:instrText>...","container-title":"</w:instrText>
            </w:r>
            <w:r w:rsidR="00BB0618">
              <w:rPr>
                <w:rFonts w:ascii="SimSun" w:eastAsia="SimSun" w:hAnsi="SimSun" w:cs="SimSun" w:hint="eastAsia"/>
                <w:szCs w:val="21"/>
              </w:rPr>
              <w:instrText>西北林学院学报</w:instrText>
            </w:r>
            <w:r w:rsidR="00BB0618">
              <w:rPr>
                <w:szCs w:val="21"/>
              </w:rPr>
              <w:instrText>","ISSN":"1001-7461","issue":"02","language":"Chinese","page":"257-261+292","source":"CNKI","title":"</w:instrText>
            </w:r>
            <w:r w:rsidR="00BB0618">
              <w:rPr>
                <w:rFonts w:ascii="SimSun" w:eastAsia="SimSun" w:hAnsi="SimSun" w:cs="SimSun" w:hint="eastAsia"/>
                <w:szCs w:val="21"/>
              </w:rPr>
              <w:instrText>西安城市绿地植物多样性分析</w:instrText>
            </w:r>
            <w:r w:rsidR="00BB0618">
              <w:rPr>
                <w:szCs w:val="21"/>
              </w:rPr>
              <w:instrText>","volume":"30","author":[{"family":"</w:instrText>
            </w:r>
            <w:r w:rsidR="00BB0618">
              <w:rPr>
                <w:rFonts w:ascii="SimSun" w:eastAsia="SimSun" w:hAnsi="SimSun" w:cs="SimSun" w:hint="eastAsia"/>
                <w:szCs w:val="21"/>
              </w:rPr>
              <w:instrText>欧阳</w:instrText>
            </w:r>
            <w:r w:rsidR="00BB0618">
              <w:rPr>
                <w:szCs w:val="21"/>
              </w:rPr>
              <w:instrText>","given":"</w:instrText>
            </w:r>
            <w:r w:rsidR="00BB0618">
              <w:rPr>
                <w:rFonts w:ascii="SimSun" w:eastAsia="SimSun" w:hAnsi="SimSun" w:cs="SimSun" w:hint="eastAsia"/>
                <w:szCs w:val="21"/>
              </w:rPr>
              <w:instrText>子珞</w:instrText>
            </w:r>
            <w:r w:rsidR="00BB0618">
              <w:rPr>
                <w:szCs w:val="21"/>
              </w:rPr>
              <w:instrText>"},{"family":"</w:instrText>
            </w:r>
            <w:r w:rsidR="00BB0618">
              <w:rPr>
                <w:rFonts w:ascii="SimSun" w:eastAsia="SimSun" w:hAnsi="SimSun" w:cs="SimSun" w:hint="eastAsia"/>
                <w:szCs w:val="21"/>
              </w:rPr>
              <w:instrText>吉</w:instrText>
            </w:r>
            <w:r w:rsidR="00BB0618">
              <w:rPr>
                <w:szCs w:val="21"/>
              </w:rPr>
              <w:instrText>","given":"</w:instrText>
            </w:r>
            <w:r w:rsidR="00BB0618">
              <w:rPr>
                <w:rFonts w:ascii="SimSun" w:eastAsia="SimSun" w:hAnsi="SimSun" w:cs="SimSun" w:hint="eastAsia"/>
                <w:szCs w:val="21"/>
              </w:rPr>
              <w:instrText>文丽</w:instrText>
            </w:r>
            <w:r w:rsidR="00BB0618">
              <w:rPr>
                <w:szCs w:val="21"/>
              </w:rPr>
              <w:instrText>"},{"family":"</w:instrText>
            </w:r>
            <w:r w:rsidR="00BB0618">
              <w:rPr>
                <w:rFonts w:ascii="SimSun" w:eastAsia="SimSun" w:hAnsi="SimSun" w:cs="SimSun" w:hint="eastAsia"/>
                <w:szCs w:val="21"/>
              </w:rPr>
              <w:instrText>杨</w:instrText>
            </w:r>
            <w:r w:rsidR="00BB0618">
              <w:rPr>
                <w:szCs w:val="21"/>
              </w:rPr>
              <w:instrText>","given":"</w:instrText>
            </w:r>
            <w:r w:rsidR="00BB0618">
              <w:rPr>
                <w:rFonts w:ascii="SimSun" w:eastAsia="SimSun" w:hAnsi="SimSun" w:cs="SimSun" w:hint="eastAsia"/>
                <w:szCs w:val="21"/>
              </w:rPr>
              <w:instrText>梅</w:instrText>
            </w:r>
            <w:r w:rsidR="00BB0618">
              <w:rPr>
                <w:szCs w:val="21"/>
              </w:rPr>
              <w:instrText xml:space="preserve">"}],"issued":{"date-parts":[["2015"]]}},"suppress-author":true}],"schema":"https://github.com/citation-style-language/schema/raw/master/csl-citation.json"} </w:instrText>
            </w:r>
            <w:r w:rsidRPr="003D6A66">
              <w:rPr>
                <w:szCs w:val="21"/>
              </w:rPr>
              <w:fldChar w:fldCharType="separate"/>
            </w:r>
            <w:r>
              <w:t>(2015)</w:t>
            </w:r>
            <w:r w:rsidRPr="003D6A66">
              <w:rPr>
                <w:szCs w:val="21"/>
              </w:rPr>
              <w:fldChar w:fldCharType="end"/>
            </w:r>
          </w:p>
        </w:tc>
        <w:tc>
          <w:tcPr>
            <w:tcW w:w="2863" w:type="dxa"/>
          </w:tcPr>
          <w:p w14:paraId="503C59E8" w14:textId="77777777" w:rsidR="0015415E" w:rsidRPr="003D6A66" w:rsidRDefault="0015415E" w:rsidP="00A13177">
            <w:pPr>
              <w:pStyle w:val="Tablebody"/>
              <w:rPr>
                <w:szCs w:val="21"/>
              </w:rPr>
            </w:pPr>
            <w:r w:rsidRPr="003D6A66">
              <w:rPr>
                <w:szCs w:val="21"/>
              </w:rPr>
              <w:t>Xi’an, China</w:t>
            </w:r>
          </w:p>
        </w:tc>
        <w:tc>
          <w:tcPr>
            <w:tcW w:w="1276" w:type="dxa"/>
          </w:tcPr>
          <w:p w14:paraId="36520867" w14:textId="77777777" w:rsidR="0015415E" w:rsidRPr="003D6A66" w:rsidRDefault="0015415E" w:rsidP="00A13177">
            <w:pPr>
              <w:pStyle w:val="Tablebody"/>
              <w:rPr>
                <w:szCs w:val="21"/>
              </w:rPr>
            </w:pPr>
            <w:r w:rsidRPr="003D6A66">
              <w:rPr>
                <w:szCs w:val="21"/>
              </w:rPr>
              <w:t>176</w:t>
            </w:r>
          </w:p>
        </w:tc>
        <w:tc>
          <w:tcPr>
            <w:tcW w:w="1218" w:type="dxa"/>
          </w:tcPr>
          <w:p w14:paraId="04191936" w14:textId="77777777" w:rsidR="0015415E" w:rsidRPr="003D6A66" w:rsidRDefault="0015415E" w:rsidP="00A13177">
            <w:pPr>
              <w:pStyle w:val="Tablebody"/>
              <w:rPr>
                <w:szCs w:val="21"/>
              </w:rPr>
            </w:pPr>
            <w:r w:rsidRPr="003D6A66">
              <w:rPr>
                <w:szCs w:val="21"/>
              </w:rPr>
              <w:t>45%</w:t>
            </w:r>
          </w:p>
        </w:tc>
      </w:tr>
      <w:tr w:rsidR="0015415E" w:rsidRPr="003D6A66" w14:paraId="52D9F000" w14:textId="77777777" w:rsidTr="00A13177">
        <w:trPr>
          <w:jc w:val="center"/>
        </w:trPr>
        <w:tc>
          <w:tcPr>
            <w:tcW w:w="2949" w:type="dxa"/>
          </w:tcPr>
          <w:p w14:paraId="6AED2CCA" w14:textId="08B36ECE" w:rsidR="0015415E" w:rsidRPr="003D6A66" w:rsidRDefault="0015415E" w:rsidP="00A13177">
            <w:pPr>
              <w:pStyle w:val="Tablebody"/>
              <w:rPr>
                <w:szCs w:val="21"/>
              </w:rPr>
            </w:pPr>
            <w:r w:rsidRPr="003D6A66">
              <w:rPr>
                <w:szCs w:val="21"/>
              </w:rPr>
              <w:t xml:space="preserve">Dangulla et al. </w:t>
            </w:r>
            <w:r w:rsidRPr="003D6A66">
              <w:rPr>
                <w:szCs w:val="21"/>
              </w:rPr>
              <w:fldChar w:fldCharType="begin"/>
            </w:r>
            <w:r w:rsidR="00BB0618">
              <w:rPr>
                <w:szCs w:val="21"/>
              </w:rPr>
              <w:instrText xml:space="preserve"> ADDIN ZOTERO_ITEM CSL_CITATION {"citationID":"ygYZxvMo","properties":{"formattedCitation":"(2019)","plainCitation":"(2019)","noteIndex":0},"citationItems":[{"id":"IYtTkrYy/PMTYETwp","uris":["http://zotero.org/users/5738822/items/JMX92KSA"],"uri":["http://zotero.org/users/5738822/items/JMX92KSA"],"itemData":{"id":1587,"type":"article-journal","abstract":"Urban trees composition and diversity are gaining more relevance for academic, urban planning and sustainability purposes. Despite their free ecosystem services, little is documented on urban trees especially in developing countries such as Nigeria. This study assessed the composition, diversity, structural characteristics and provenance of trees in two cities of North-western Nigeria. Landsat images for 2015 were used to classify each city into five broad land cover classes to facilitate stratified sampling. Data on tree species, height, Diameter at Breast Height (DBH) and provenance was collected from a total of 373 plots of 30 × 30 m dimension. A total of 1558 trees belonging to 56 species in 46 genera and 22 families were assessed with generally more categories of native than exotic species but higher populations of exotic stems. Azadirachta indica and Mangifera indica were the most dominant species in both cities while Meliaceae, Anacardiaceae, Fabaceae, Moraceae and Combretaceae were the dominant families. Lower diversity (H’ = 1.8), lower evenness (J = 0.53) and lower mean density (42.4 trees/ha) were recorded in Sokoto compared to Zaria (H’ = 3.30, J = 0.84 and density = 50.48 trees/ha). A one-way ANOVA revealed significant difference in these parameters across the land cover types within the cities except mean height which was not significantly different in Sokoto. An independent samples t-test also revealed significantly different mean height, diameter and Basal Area (BA) but similar plot densities between the cities. Urban tree composition, diversity and structural characteristics vary significantly between these two cities in North-western Nigeria and though exotic species have fewer categories, their stems are gradually dominating the cities. This may cause alterations in tree species composition and diversity and possibly, biotic homogenization. This calls for expanded tree planting with more emphasis on the native species.","container-title":"Urban Forestry &amp; Urban Greening","DOI":"10.1016/j.ufug.2019.126512","ISSN":"1618-8667","journalAbbreviation":"Urban Forestry &amp; Urban Greening","language":"en","page":"126512","source":"ScienceDirect","title":"Urban tree composition, diversity and structural characteristics in North-western Nigeria","author":[{"family":"Dangulla","given":"Murtala"},{"family":"Abd Manaf","given":"Latifah"},{"family":"Ramli","given":"Mohammad Firuz"},{"family":"Yacob","given":"Mohd Rusli"}],"issued":{"date-parts":[["2019",11,3]]}},"suppress-author":true}],"schema":"https://github.com/citation-style-language/schema/raw/master/csl-citation.json"} </w:instrText>
            </w:r>
            <w:r w:rsidRPr="003D6A66">
              <w:rPr>
                <w:szCs w:val="21"/>
              </w:rPr>
              <w:fldChar w:fldCharType="separate"/>
            </w:r>
            <w:r>
              <w:t>(2019)</w:t>
            </w:r>
            <w:r w:rsidRPr="003D6A66">
              <w:rPr>
                <w:szCs w:val="21"/>
              </w:rPr>
              <w:fldChar w:fldCharType="end"/>
            </w:r>
          </w:p>
        </w:tc>
        <w:tc>
          <w:tcPr>
            <w:tcW w:w="2863" w:type="dxa"/>
          </w:tcPr>
          <w:p w14:paraId="27DC30CE" w14:textId="77777777" w:rsidR="0015415E" w:rsidRPr="003D6A66" w:rsidRDefault="0015415E" w:rsidP="00A13177">
            <w:pPr>
              <w:pStyle w:val="Tablebody"/>
              <w:rPr>
                <w:szCs w:val="21"/>
              </w:rPr>
            </w:pPr>
            <w:r w:rsidRPr="003D6A66">
              <w:rPr>
                <w:szCs w:val="21"/>
              </w:rPr>
              <w:t>Zaria and Sokoto, Nigeria</w:t>
            </w:r>
          </w:p>
        </w:tc>
        <w:tc>
          <w:tcPr>
            <w:tcW w:w="1276" w:type="dxa"/>
          </w:tcPr>
          <w:p w14:paraId="45490635" w14:textId="77777777" w:rsidR="0015415E" w:rsidRPr="003D6A66" w:rsidRDefault="0015415E" w:rsidP="00A13177">
            <w:pPr>
              <w:pStyle w:val="Tablebody"/>
              <w:rPr>
                <w:szCs w:val="21"/>
              </w:rPr>
            </w:pPr>
            <w:r w:rsidRPr="003D6A66">
              <w:rPr>
                <w:szCs w:val="21"/>
              </w:rPr>
              <w:t>56</w:t>
            </w:r>
          </w:p>
        </w:tc>
        <w:tc>
          <w:tcPr>
            <w:tcW w:w="1218" w:type="dxa"/>
          </w:tcPr>
          <w:p w14:paraId="1D800203" w14:textId="77777777" w:rsidR="0015415E" w:rsidRPr="003D6A66" w:rsidRDefault="0015415E" w:rsidP="00A13177">
            <w:pPr>
              <w:pStyle w:val="Tablebody"/>
              <w:rPr>
                <w:szCs w:val="21"/>
              </w:rPr>
            </w:pPr>
            <w:r w:rsidRPr="003D6A66">
              <w:rPr>
                <w:szCs w:val="21"/>
              </w:rPr>
              <w:t>39%</w:t>
            </w:r>
          </w:p>
        </w:tc>
      </w:tr>
      <w:tr w:rsidR="0015415E" w:rsidRPr="003D6A66" w14:paraId="47D32DF8" w14:textId="77777777" w:rsidTr="00A13177">
        <w:trPr>
          <w:jc w:val="center"/>
        </w:trPr>
        <w:tc>
          <w:tcPr>
            <w:tcW w:w="2949" w:type="dxa"/>
          </w:tcPr>
          <w:p w14:paraId="0DD911B6" w14:textId="1853F31E" w:rsidR="0015415E" w:rsidRPr="003D6A66" w:rsidRDefault="0015415E" w:rsidP="00A13177">
            <w:pPr>
              <w:pStyle w:val="Tablebody"/>
              <w:rPr>
                <w:szCs w:val="21"/>
              </w:rPr>
            </w:pPr>
            <w:r w:rsidRPr="003D6A66">
              <w:rPr>
                <w:szCs w:val="21"/>
              </w:rPr>
              <w:t xml:space="preserve">Chimaimba et al. </w:t>
            </w:r>
            <w:r w:rsidRPr="003D6A66">
              <w:rPr>
                <w:szCs w:val="21"/>
              </w:rPr>
              <w:fldChar w:fldCharType="begin"/>
            </w:r>
            <w:r w:rsidR="00BB0618">
              <w:rPr>
                <w:szCs w:val="21"/>
              </w:rPr>
              <w:instrText xml:space="preserve"> ADDIN ZOTERO_ITEM CSL_CITATION {"citationID":"Y2trYhG3","properties":{"formattedCitation":"(2020)","plainCitation":"(2020)","noteIndex":0},"citationItems":[{"id":"IYtTkrYy/4RFrJTi8","uris":["http://zotero.org/users/5738822/items/M6GEH79F"],"uri":["http://zotero.org/users/5738822/items/M6GEH79F"],"itemData":{"id":2185,"type":"article-journal","abstract":"Urban landscapes do harbour trees despite being predominantly built-up areas. These trees are increasingly becoming a depository of tree species diversity. Even so, little is known about such potential in developing countries. This study therefore sought to establish tree species composition and diversity, and their variations across six land use types of Zomba city, Malawi. The study results revealed that Zomba city harbours 168 tree species, belonging to 47 families. Of these species, 63.6% were indigenous. Mangifera indica, an exotic fruit tree, is found among the top three most abundant tree species in three land use types: Roads, residential areas, and institutional land. Shannon diversity index values were different across six land use types, with high values observed in institutional areas (H’=4.08). Species evenness was high in graveyards (EQ=0.31) and low in residential areas (EQ=0.15). Bray-Curtis index revealed high dissimilarity of species composition in all pairs except a pair of institutional land and residential areas (0.67). The pattern was also confirmed using detrended correspondence analysis. The discrepancies in species composition between land use types was associated with difference in their levels of anthropogenic activities. Overall, the study results confirm that urban landscapes in Africa are important depository of tree species composition and diversity that differ with land use type. The influence of other factors to species heterogeneity and importance of such diversity in providing ecosystem services to the urban landscapes needs further investigation.","container-title":"Urban Forestry &amp; Urban Greening","DOI":"10.1016/j.ufug.2020.126781","ISSN":"1618-8667","journalAbbreviation":"Urban Forestry &amp; Urban Greening","language":"en","page":"126781","source":"ScienceDirect","title":"Urban tree species composition and diversity in Zomba city, Malawi: Does land use type matter?","title-short":"Urban tree species composition and diversity in Zomba city, Malawi","volume":"54","author":[{"family":"Chimaimba","given":"Frank B."},{"family":"Kafumbata","given":"Dalitso"},{"family":"Chanyenga","given":"Tembo"},{"family":"Chiotha","given":"Sosten"}],"issued":{"date-parts":[["2020",10,1]]}},"suppress-author":true}],"schema":"https://github.com/citation-style-language/schema/raw/master/csl-citation.json"} </w:instrText>
            </w:r>
            <w:r w:rsidRPr="003D6A66">
              <w:rPr>
                <w:szCs w:val="21"/>
              </w:rPr>
              <w:fldChar w:fldCharType="separate"/>
            </w:r>
            <w:r>
              <w:t>(2020)</w:t>
            </w:r>
            <w:r w:rsidRPr="003D6A66">
              <w:rPr>
                <w:szCs w:val="21"/>
              </w:rPr>
              <w:fldChar w:fldCharType="end"/>
            </w:r>
          </w:p>
        </w:tc>
        <w:tc>
          <w:tcPr>
            <w:tcW w:w="2863" w:type="dxa"/>
          </w:tcPr>
          <w:p w14:paraId="5B892132" w14:textId="77777777" w:rsidR="0015415E" w:rsidRPr="003D6A66" w:rsidRDefault="0015415E" w:rsidP="00A13177">
            <w:pPr>
              <w:pStyle w:val="Tablebody"/>
              <w:rPr>
                <w:szCs w:val="21"/>
              </w:rPr>
            </w:pPr>
            <w:r w:rsidRPr="003D6A66">
              <w:rPr>
                <w:szCs w:val="21"/>
              </w:rPr>
              <w:t>Zomba, Malawi</w:t>
            </w:r>
          </w:p>
        </w:tc>
        <w:tc>
          <w:tcPr>
            <w:tcW w:w="1276" w:type="dxa"/>
          </w:tcPr>
          <w:p w14:paraId="36CB7034" w14:textId="77777777" w:rsidR="0015415E" w:rsidRPr="003D6A66" w:rsidRDefault="0015415E" w:rsidP="00A13177">
            <w:pPr>
              <w:pStyle w:val="Tablebody"/>
              <w:rPr>
                <w:szCs w:val="21"/>
              </w:rPr>
            </w:pPr>
            <w:r w:rsidRPr="003D6A66">
              <w:rPr>
                <w:szCs w:val="21"/>
              </w:rPr>
              <w:t>168</w:t>
            </w:r>
          </w:p>
        </w:tc>
        <w:tc>
          <w:tcPr>
            <w:tcW w:w="1218" w:type="dxa"/>
          </w:tcPr>
          <w:p w14:paraId="359C4A17" w14:textId="77777777" w:rsidR="0015415E" w:rsidRPr="003D6A66" w:rsidRDefault="0015415E" w:rsidP="00A13177">
            <w:pPr>
              <w:pStyle w:val="Tablebody"/>
              <w:rPr>
                <w:szCs w:val="21"/>
              </w:rPr>
            </w:pPr>
            <w:r w:rsidRPr="003D6A66">
              <w:rPr>
                <w:szCs w:val="21"/>
              </w:rPr>
              <w:t>36%</w:t>
            </w:r>
          </w:p>
        </w:tc>
      </w:tr>
      <w:tr w:rsidR="0015415E" w:rsidRPr="003D6A66" w14:paraId="3093A893" w14:textId="77777777" w:rsidTr="00A13177">
        <w:trPr>
          <w:jc w:val="center"/>
        </w:trPr>
        <w:tc>
          <w:tcPr>
            <w:tcW w:w="2949" w:type="dxa"/>
          </w:tcPr>
          <w:p w14:paraId="0B97663A" w14:textId="00E03D74" w:rsidR="0015415E" w:rsidRPr="003D6A66" w:rsidRDefault="0015415E" w:rsidP="00A13177">
            <w:pPr>
              <w:pStyle w:val="Tablebody"/>
              <w:rPr>
                <w:szCs w:val="21"/>
              </w:rPr>
            </w:pPr>
            <w:r w:rsidRPr="003D6A66">
              <w:rPr>
                <w:szCs w:val="21"/>
              </w:rPr>
              <w:t xml:space="preserve">Muthulingam and Thangavel </w:t>
            </w:r>
            <w:r w:rsidRPr="003D6A66">
              <w:rPr>
                <w:szCs w:val="21"/>
              </w:rPr>
              <w:fldChar w:fldCharType="begin"/>
            </w:r>
            <w:r w:rsidR="00BB0618">
              <w:rPr>
                <w:szCs w:val="21"/>
              </w:rPr>
              <w:instrText xml:space="preserve"> ADDIN ZOTERO_ITEM CSL_CITATION {"citationID":"ehODfJYx","properties":{"formattedCitation":"(2012)","plainCitation":"(2012)","noteIndex":0},"citationItems":[{"id":"IYtTkrYy/gLiWIviq","uris":["http://zotero.org/users/5738822/items/B72NNLJ7"],"uri":["http://zotero.org/users/5738822/items/B72NNLJ7"],"itemData":{"id":2317,"type":"article-journal","abstract":"A tree diversity inventory was carried out in urban green spaces (UGSs) of Chennai metropolitan city, India. This inventory aims to study the diversity, density and richness of trees in UGSs of Chennai. A total of one hundred 10m×10m (total 1ha) plots were laid to reveal tree diversity and richness of UGSs. Trees with ≥10cm girths at breast height (gbh) were inventoried. We recorded 45 species in 42 genera and 21 families. Caesalpiniaceae and Fabaceae each with 6 species dominated the study area followed by Arecaceae (3). Density and stand basal area of the present study were 500stemsha−1 and 64.16m2, respectively. Most of the inventoried trees were native (31 species) and deciduous (28 species). Fabaceae and Caesalpiniaceae dominated the present study area in terms of stand basal area and density. The Shannon diversity index and evenness of study area were 2.79 and 0.73, respectively. The most important species and families based on species important value index (IVI) and family important value index were Albizia saman, Polyalthia longifolia and Azadirachta indica; Fabaceae, Caesalpiniaceae and Annonaceae respectively. We find Chennai's urban forest is relatively superior to many urban forests of the world in terms of stand basal area and species richness. Results emphasize the importance of enhancement of urban green spaces in Chennai metropolitan city.","container-title":"Urban Forestry &amp; Urban Greening","DOI":"10.1016/j.ufug.2012.08.003","ISSN":"1618-8667","issue":"4","journalAbbreviation":"Urban Forestry &amp; Urban Greening","language":"en","page":"450-459","source":"ScienceDirect","title":"Density, diversity and richness of woody plants in urban green spaces: A case study in Chennai metropolitan city","title-short":"Density, diversity and richness of woody plants in urban green spaces","volume":"11","author":[{"family":"Muthulingam","given":"Udayakumar"},{"family":"Thangavel","given":"Sekar"}],"issued":{"date-parts":[["2012",1,1]]}},"suppress-author":true}],"schema":"https://github.com/citation-style-language/schema/raw/master/csl-citation.json"} </w:instrText>
            </w:r>
            <w:r w:rsidRPr="003D6A66">
              <w:rPr>
                <w:szCs w:val="21"/>
              </w:rPr>
              <w:fldChar w:fldCharType="separate"/>
            </w:r>
            <w:r>
              <w:t>(2012)</w:t>
            </w:r>
            <w:r w:rsidRPr="003D6A66">
              <w:rPr>
                <w:szCs w:val="21"/>
              </w:rPr>
              <w:fldChar w:fldCharType="end"/>
            </w:r>
          </w:p>
        </w:tc>
        <w:tc>
          <w:tcPr>
            <w:tcW w:w="2863" w:type="dxa"/>
          </w:tcPr>
          <w:p w14:paraId="4A397E76" w14:textId="77777777" w:rsidR="0015415E" w:rsidRPr="003D6A66" w:rsidRDefault="0015415E" w:rsidP="00A13177">
            <w:pPr>
              <w:pStyle w:val="Tablebody"/>
              <w:rPr>
                <w:szCs w:val="21"/>
              </w:rPr>
            </w:pPr>
            <w:r w:rsidRPr="003D6A66">
              <w:rPr>
                <w:szCs w:val="21"/>
              </w:rPr>
              <w:t>Chennai metropolitan city, India</w:t>
            </w:r>
          </w:p>
        </w:tc>
        <w:tc>
          <w:tcPr>
            <w:tcW w:w="1276" w:type="dxa"/>
          </w:tcPr>
          <w:p w14:paraId="1AB541F9" w14:textId="77777777" w:rsidR="0015415E" w:rsidRPr="003D6A66" w:rsidRDefault="0015415E" w:rsidP="00A13177">
            <w:pPr>
              <w:pStyle w:val="Tablebody"/>
              <w:rPr>
                <w:szCs w:val="21"/>
              </w:rPr>
            </w:pPr>
            <w:r w:rsidRPr="003D6A66">
              <w:rPr>
                <w:szCs w:val="21"/>
              </w:rPr>
              <w:t>45</w:t>
            </w:r>
          </w:p>
        </w:tc>
        <w:tc>
          <w:tcPr>
            <w:tcW w:w="1218" w:type="dxa"/>
          </w:tcPr>
          <w:p w14:paraId="36B09D69" w14:textId="77777777" w:rsidR="0015415E" w:rsidRPr="003D6A66" w:rsidRDefault="0015415E" w:rsidP="00A13177">
            <w:pPr>
              <w:pStyle w:val="Tablebody"/>
              <w:rPr>
                <w:szCs w:val="21"/>
              </w:rPr>
            </w:pPr>
            <w:r w:rsidRPr="003D6A66">
              <w:rPr>
                <w:szCs w:val="21"/>
              </w:rPr>
              <w:t>31%</w:t>
            </w:r>
          </w:p>
        </w:tc>
      </w:tr>
      <w:tr w:rsidR="0015415E" w:rsidRPr="003D6A66" w14:paraId="7D30A853" w14:textId="77777777" w:rsidTr="00A13177">
        <w:trPr>
          <w:jc w:val="center"/>
        </w:trPr>
        <w:tc>
          <w:tcPr>
            <w:tcW w:w="2949" w:type="dxa"/>
          </w:tcPr>
          <w:p w14:paraId="2BB6EAAB" w14:textId="436E7365" w:rsidR="0015415E" w:rsidRPr="003D6A66" w:rsidRDefault="0015415E" w:rsidP="00A13177">
            <w:pPr>
              <w:pStyle w:val="Tablebody"/>
              <w:rPr>
                <w:szCs w:val="21"/>
              </w:rPr>
            </w:pPr>
            <w:r w:rsidRPr="003D6A66">
              <w:rPr>
                <w:szCs w:val="21"/>
              </w:rPr>
              <w:t xml:space="preserve">Godefroid and Koedam </w:t>
            </w:r>
            <w:r w:rsidRPr="003D6A66">
              <w:rPr>
                <w:szCs w:val="21"/>
              </w:rPr>
              <w:fldChar w:fldCharType="begin"/>
            </w:r>
            <w:r w:rsidR="00BB0618">
              <w:rPr>
                <w:szCs w:val="21"/>
              </w:rPr>
              <w:instrText xml:space="preserve"> ADDIN ZOTERO_ITEM CSL_CITATION {"citationID":"TYwf9aYK","properties":{"formattedCitation":"(2007)","plainCitation":"(2007)","noteIndex":0},"citationItems":[{"id":"IYtTkrYy/3QfrLTZL","uris":["http://zotero.org/users/5738822/items/2G9I6XSX"],"uri":["http://zotero.org/users/5738822/items/2G9I6XSX"],"itemData":{"id":1284,"type":"article-journal","container-title":"Landscape Ecology","DOI":"10.1007/s10980-007-9102-x","ISSN":"0921-2973, 1572-9761","issue":"8","journalAbbreviation":"Landscape Ecol","language":"en","page":"1227-1239","source":"DOI.org (Crossref)","title":"Urban plant species patterns are highly driven by density and function of built-up areas","volume":"22","author":[{"family":"Godefroid","given":"Sandrine"},{"family":"Koedam","given":"Nico"}],"issued":{"date-parts":[["2007",8,21]]}},"suppress-author":true}],"schema":"https://github.com/citation-style-language/schema/raw/master/csl-citation.json"} </w:instrText>
            </w:r>
            <w:r w:rsidRPr="003D6A66">
              <w:rPr>
                <w:szCs w:val="21"/>
              </w:rPr>
              <w:fldChar w:fldCharType="separate"/>
            </w:r>
            <w:r>
              <w:t>(2007)</w:t>
            </w:r>
            <w:r w:rsidRPr="003D6A66">
              <w:rPr>
                <w:szCs w:val="21"/>
              </w:rPr>
              <w:fldChar w:fldCharType="end"/>
            </w:r>
          </w:p>
        </w:tc>
        <w:tc>
          <w:tcPr>
            <w:tcW w:w="2863" w:type="dxa"/>
          </w:tcPr>
          <w:p w14:paraId="23555EBD" w14:textId="77777777" w:rsidR="0015415E" w:rsidRPr="003D6A66" w:rsidRDefault="0015415E" w:rsidP="00A13177">
            <w:pPr>
              <w:pStyle w:val="Tablebody"/>
              <w:rPr>
                <w:szCs w:val="21"/>
              </w:rPr>
            </w:pPr>
            <w:r w:rsidRPr="003D6A66">
              <w:rPr>
                <w:szCs w:val="21"/>
              </w:rPr>
              <w:t>city of Brussels, Belgium</w:t>
            </w:r>
          </w:p>
        </w:tc>
        <w:tc>
          <w:tcPr>
            <w:tcW w:w="1276" w:type="dxa"/>
          </w:tcPr>
          <w:p w14:paraId="1D20507B" w14:textId="77777777" w:rsidR="0015415E" w:rsidRPr="003D6A66" w:rsidRDefault="0015415E" w:rsidP="00A13177">
            <w:pPr>
              <w:pStyle w:val="Tablebody"/>
              <w:rPr>
                <w:szCs w:val="21"/>
              </w:rPr>
            </w:pPr>
            <w:r w:rsidRPr="003D6A66">
              <w:rPr>
                <w:szCs w:val="21"/>
              </w:rPr>
              <w:t>702</w:t>
            </w:r>
          </w:p>
        </w:tc>
        <w:tc>
          <w:tcPr>
            <w:tcW w:w="1218" w:type="dxa"/>
          </w:tcPr>
          <w:p w14:paraId="7BBC2DA9" w14:textId="77777777" w:rsidR="0015415E" w:rsidRPr="003D6A66" w:rsidRDefault="0015415E" w:rsidP="00A13177">
            <w:pPr>
              <w:pStyle w:val="Tablebody"/>
              <w:rPr>
                <w:szCs w:val="21"/>
              </w:rPr>
            </w:pPr>
            <w:r w:rsidRPr="003D6A66">
              <w:rPr>
                <w:szCs w:val="21"/>
              </w:rPr>
              <w:t>23%</w:t>
            </w:r>
          </w:p>
        </w:tc>
      </w:tr>
      <w:tr w:rsidR="0015415E" w:rsidRPr="003D6A66" w14:paraId="1CF333ED" w14:textId="77777777" w:rsidTr="00A13177">
        <w:trPr>
          <w:jc w:val="center"/>
        </w:trPr>
        <w:tc>
          <w:tcPr>
            <w:tcW w:w="2949" w:type="dxa"/>
          </w:tcPr>
          <w:p w14:paraId="4EB662C6" w14:textId="7A73DA55" w:rsidR="0015415E" w:rsidRPr="003D6A66" w:rsidRDefault="0015415E" w:rsidP="00A13177">
            <w:pPr>
              <w:pStyle w:val="Tablebody"/>
              <w:rPr>
                <w:szCs w:val="21"/>
              </w:rPr>
            </w:pPr>
            <w:r w:rsidRPr="003D6A66">
              <w:rPr>
                <w:szCs w:val="21"/>
              </w:rPr>
              <w:t xml:space="preserve">Zhao et al. </w:t>
            </w:r>
            <w:r w:rsidRPr="003D6A66">
              <w:rPr>
                <w:szCs w:val="21"/>
              </w:rPr>
              <w:fldChar w:fldCharType="begin"/>
            </w:r>
            <w:r w:rsidR="00BB0618">
              <w:rPr>
                <w:szCs w:val="21"/>
              </w:rPr>
              <w:instrText xml:space="preserve"> ADDIN ZOTERO_ITEM CSL_CITATION {"citationID":"Z868b3VX","properties":{"formattedCitation":"(2013)","plainCitation":"(2013)","noteIndex":0},"citationItems":[{"id":"IYtTkrYy/p7NMvrDa","uris":["http://zotero.org/users/5738822/items/4ECAR3VF"],"uri":["http://zotero.org/users/5738822/items/4ECAR3VF"],"itemData":{"id":2309,"type":"article-journal","container-title":"Environmental Management","DOI":"10.1007/s00267-013-0025-9","ISSN":"0364-152X, 1432-1009","issue":"5","journalAbbreviation":"Environmental Management","language":"en","page":"999-1011","source":"DOI.org (Crossref)","title":"Woody Vegetation Composition and Structure in Peri-urban Chongming Island, China","volume":"51","author":[{"family":"Zhao","given":"Min"},{"family":"Escobedo","given":"Francisco J."},{"family":"Wang","given":"Ruijing"},{"family":"Zhou","given":"Qiaolan"},{"family":"Lin","given":"Wenpeng"},{"family":"Gao","given":"Jun"}],"issued":{"date-parts":[["2013",5]]}},"suppress-author":true}],"schema":"https://github.com/citation-style-language/schema/raw/master/csl-citation.json"} </w:instrText>
            </w:r>
            <w:r w:rsidRPr="003D6A66">
              <w:rPr>
                <w:szCs w:val="21"/>
              </w:rPr>
              <w:fldChar w:fldCharType="separate"/>
            </w:r>
            <w:r>
              <w:t>(2013)</w:t>
            </w:r>
            <w:r w:rsidRPr="003D6A66">
              <w:rPr>
                <w:szCs w:val="21"/>
              </w:rPr>
              <w:fldChar w:fldCharType="end"/>
            </w:r>
          </w:p>
        </w:tc>
        <w:tc>
          <w:tcPr>
            <w:tcW w:w="2863" w:type="dxa"/>
          </w:tcPr>
          <w:p w14:paraId="45F8320D" w14:textId="77777777" w:rsidR="0015415E" w:rsidRPr="003D6A66" w:rsidRDefault="0015415E" w:rsidP="00A13177">
            <w:pPr>
              <w:pStyle w:val="Tablebody"/>
              <w:rPr>
                <w:szCs w:val="21"/>
              </w:rPr>
            </w:pPr>
            <w:r w:rsidRPr="003D6A66">
              <w:rPr>
                <w:szCs w:val="21"/>
              </w:rPr>
              <w:t>Chongming island, China</w:t>
            </w:r>
          </w:p>
        </w:tc>
        <w:tc>
          <w:tcPr>
            <w:tcW w:w="1276" w:type="dxa"/>
          </w:tcPr>
          <w:p w14:paraId="5DA4FAAE" w14:textId="77777777" w:rsidR="0015415E" w:rsidRPr="003D6A66" w:rsidRDefault="0015415E" w:rsidP="00A13177">
            <w:pPr>
              <w:pStyle w:val="Tablebody"/>
              <w:rPr>
                <w:szCs w:val="21"/>
              </w:rPr>
            </w:pPr>
            <w:r w:rsidRPr="003D6A66">
              <w:rPr>
                <w:szCs w:val="21"/>
              </w:rPr>
              <w:t>42</w:t>
            </w:r>
          </w:p>
        </w:tc>
        <w:tc>
          <w:tcPr>
            <w:tcW w:w="1218" w:type="dxa"/>
          </w:tcPr>
          <w:p w14:paraId="1D31DCE0" w14:textId="77777777" w:rsidR="0015415E" w:rsidRPr="003D6A66" w:rsidRDefault="0015415E" w:rsidP="00A13177">
            <w:pPr>
              <w:pStyle w:val="Tablebody"/>
              <w:rPr>
                <w:szCs w:val="21"/>
              </w:rPr>
            </w:pPr>
            <w:r w:rsidRPr="003D6A66">
              <w:rPr>
                <w:szCs w:val="21"/>
              </w:rPr>
              <w:t>&lt; 20%</w:t>
            </w:r>
          </w:p>
        </w:tc>
      </w:tr>
      <w:tr w:rsidR="0015415E" w:rsidRPr="003D6A66" w14:paraId="68EFDDDC" w14:textId="77777777" w:rsidTr="00A13177">
        <w:trPr>
          <w:jc w:val="center"/>
        </w:trPr>
        <w:tc>
          <w:tcPr>
            <w:tcW w:w="2949" w:type="dxa"/>
          </w:tcPr>
          <w:p w14:paraId="391BC791" w14:textId="77777777" w:rsidR="0015415E" w:rsidRPr="003D6A66" w:rsidRDefault="0015415E" w:rsidP="00A13177">
            <w:pPr>
              <w:pStyle w:val="Tablebody"/>
              <w:rPr>
                <w:szCs w:val="21"/>
              </w:rPr>
            </w:pPr>
            <w:r w:rsidRPr="003D6A66">
              <w:rPr>
                <w:szCs w:val="21"/>
              </w:rPr>
              <w:t xml:space="preserve">This research </w:t>
            </w:r>
          </w:p>
        </w:tc>
        <w:tc>
          <w:tcPr>
            <w:tcW w:w="2863" w:type="dxa"/>
          </w:tcPr>
          <w:p w14:paraId="79C3CF8D" w14:textId="77777777" w:rsidR="0015415E" w:rsidRPr="003D6A66" w:rsidRDefault="0015415E" w:rsidP="00A13177">
            <w:pPr>
              <w:pStyle w:val="Tablebody"/>
              <w:rPr>
                <w:szCs w:val="21"/>
              </w:rPr>
            </w:pPr>
            <w:r w:rsidRPr="003D6A66">
              <w:rPr>
                <w:szCs w:val="21"/>
              </w:rPr>
              <w:t>Kyoto city, Japan</w:t>
            </w:r>
          </w:p>
        </w:tc>
        <w:tc>
          <w:tcPr>
            <w:tcW w:w="1276" w:type="dxa"/>
          </w:tcPr>
          <w:p w14:paraId="67FE582B" w14:textId="77777777" w:rsidR="0015415E" w:rsidRPr="003D6A66" w:rsidRDefault="0015415E" w:rsidP="00A13177">
            <w:pPr>
              <w:pStyle w:val="Tablebody"/>
              <w:rPr>
                <w:szCs w:val="21"/>
              </w:rPr>
            </w:pPr>
            <w:r w:rsidRPr="003D6A66">
              <w:rPr>
                <w:szCs w:val="21"/>
              </w:rPr>
              <w:t>223</w:t>
            </w:r>
          </w:p>
        </w:tc>
        <w:tc>
          <w:tcPr>
            <w:tcW w:w="1218" w:type="dxa"/>
          </w:tcPr>
          <w:p w14:paraId="238964E1" w14:textId="77777777" w:rsidR="0015415E" w:rsidRPr="003D6A66" w:rsidRDefault="0015415E" w:rsidP="00A13177">
            <w:pPr>
              <w:pStyle w:val="Tablebody"/>
              <w:rPr>
                <w:szCs w:val="21"/>
              </w:rPr>
            </w:pPr>
            <w:r w:rsidRPr="003D6A66">
              <w:rPr>
                <w:szCs w:val="21"/>
              </w:rPr>
              <w:t>50%</w:t>
            </w:r>
          </w:p>
        </w:tc>
      </w:tr>
    </w:tbl>
    <w:p w14:paraId="769DA018" w14:textId="77777777" w:rsidR="0015415E" w:rsidRPr="003D6A66" w:rsidRDefault="0015415E" w:rsidP="0015415E"/>
    <w:p w14:paraId="042F754E" w14:textId="730761CD" w:rsidR="00FE4811" w:rsidRPr="003D6A66" w:rsidRDefault="00FE4811" w:rsidP="00FE4811">
      <w:r w:rsidRPr="003D6A66">
        <w:tab/>
        <w:t xml:space="preserve">Although half the species recorded in the current research were exotic, the proportion was much lower regarding abundance (26% for trees and 24% for shrubs). The Malawi study </w:t>
      </w:r>
      <w:r w:rsidRPr="003D6A66">
        <w:lastRenderedPageBreak/>
        <w:t xml:space="preserve">conducted by Chimaimba et al. </w:t>
      </w:r>
      <w:r w:rsidRPr="003D6A66">
        <w:fldChar w:fldCharType="begin"/>
      </w:r>
      <w:r w:rsidR="00BB0618">
        <w:instrText xml:space="preserve"> ADDIN ZOTERO_ITEM CSL_CITATION {"citationID":"zSh7zrjH","properties":{"formattedCitation":"(2020)","plainCitation":"(2020)","noteIndex":0},"citationItems":[{"id":"IYtTkrYy/4RFrJTi8","uris":["http://zotero.org/users/5738822/items/M6GEH79F"],"uri":["http://zotero.org/users/5738822/items/M6GEH79F"],"itemData":{"id":2185,"type":"article-journal","abstract":"Urban landscapes do harbour trees despite being predominantly built-up areas. These trees are increasingly becoming a depository of tree species diversity. Even so, little is known about such potential in developing countries. This study therefore sought to establish tree species composition and diversity, and their variations across six land use types of Zomba city, Malawi. The study results revealed that Zomba city harbours 168 tree species, belonging to 47 families. Of these species, 63.6% were indigenous. Mangifera indica, an exotic fruit tree, is found among the top three most abundant tree species in three land use types: Roads, residential areas, and institutional land. Shannon diversity index values were different across six land use types, with high values observed in institutional areas (H’=4.08). Species evenness was high in graveyards (EQ=0.31) and low in residential areas (EQ=0.15). Bray-Curtis index revealed high dissimilarity of species composition in all pairs except a pair of institutional land and residential areas (0.67). The pattern was also confirmed using detrended correspondence analysis. The discrepancies in species composition between land use types was associated with difference in their levels of anthropogenic activities. Overall, the study results confirm that urban landscapes in Africa are important depository of tree species composition and diversity that differ with land use type. The influence of other factors to species heterogeneity and importance of such diversity in providing ecosystem services to the urban landscapes needs further investigation.","container-title":"Urban Forestry &amp; Urban Greening","DOI":"10.1016/j.ufug.2020.126781","ISSN":"1618-8667","journalAbbreviation":"Urban Forestry &amp; Urban Greening","language":"en","page":"126781","source":"ScienceDirect","title":"Urban tree species composition and diversity in Zomba city, Malawi: Does land use type matter?","title-short":"Urban tree species composition and diversity in Zomba city, Malawi","volume":"54","author":[{"family":"Chimaimba","given":"Frank B."},{"family":"Kafumbata","given":"Dalitso"},{"family":"Chanyenga","given":"Tembo"},{"family":"Chiotha","given":"Sosten"}],"issued":{"date-parts":[["2020",10,1]]}},"suppress-author":true}],"schema":"https://github.com/citation-style-language/schema/raw/master/csl-citation.json"} </w:instrText>
      </w:r>
      <w:r w:rsidRPr="003D6A66">
        <w:fldChar w:fldCharType="separate"/>
      </w:r>
      <w:r>
        <w:t>(2020)</w:t>
      </w:r>
      <w:r w:rsidRPr="003D6A66">
        <w:fldChar w:fldCharType="end"/>
      </w:r>
      <w:r w:rsidRPr="003D6A66">
        <w:t xml:space="preserve"> also suggested inconsistencies in exotic species percentage based on species number and abundance data. As ecosystem functionality may depend more on species dominance </w:t>
      </w:r>
      <w:r w:rsidRPr="003D6A66">
        <w:fldChar w:fldCharType="begin"/>
      </w:r>
      <w:r w:rsidR="00BB0618">
        <w:instrText xml:space="preserve"> ADDIN ZOTERO_ITEM CSL_CITATION {"citationID":"D1Mv1lfU","properties":{"formattedCitation":"(Genung et al., 2020a)","plainCitation":"(Genung et al., 2020a)","noteIndex":0},"citationItems":[{"id":"IYtTkrYy/rAVzjdhC","uris":["http://zotero.org/users/5738822/items/5Z3HSU7Z"],"uri":["http://zotero.org/users/5738822/items/5Z3HSU7Z"],"itemData":{"id":2190,"type":"article-journal","abstract":"Aim Decades of experimental research have conclusively shown a positive relationship between species richness and ecosystem function. However, authoritative reviews find no consensus on how species loss affects function in natural communities. We analyse experimental and observational data in an identical way and test whether they produce similar results. Location North America and Europe (experimental communities); global (natural communities). Time period Experimental communities: 1998–2013; natural communities: 1982–2018. Major taxa studied Experimental communities: temperate grassland plants; natural communities: temperate grassland plants, tropical forest trees, kelp forest producers and native bees. Methods We used an approach inspired by the Price equation to analyse 129 datasets from experimental and natural communities worldwide. We tested how the effects of species loss on ecosystem function varied with dominance and the non-randomness of species loss and, in turn, how these two factors differed between experiments and observations. Results Studies carried out in experimental and natural communities reached different conclusions regarding the effects of species loss. First, species loss had greater effects on ecosystem function in experiments than in nature. Second, the importance of species loss was negatively correlated with dominance in nature because as dominance increased, lost species were increasingly those contributing little to ecosystem function. Although experimental and natural communities exhibited similar levels of dominance, an analogous relationship was not possible in experiments because the order of species loss was randomized by design. Main conclusions Species loss was sometimes, but not always, the major driver of loss of function in nature. Variation in the importance of species loss was not messy and context dependent; instead, it was predicted by functional dominance. Although results from experimental and natural communities were similar in several key ways, they differed in that species loss was a consistent predictor of ecosystem function in experiments and not in nature.","container-title":"Global Ecology and Biogeography","DOI":"10.1111/geb.13137","ISSN":"1466-8238","issue":"n/a","language":"en","note":"_eprint: https://onlinelibrary.wiley.com/doi/pdf/10.1111/geb.13137","source":"Wiley Online Library","title":"Species loss drives ecosystem function in experiments, but in nature the importance of species loss depends on dominance","URL":"https://onlinelibrary.wiley.com/doi/abs/10.1111/geb.13137","volume":"n/a","author":[{"family":"Genung","given":"Mark A."},{"family":"Fox","given":"Jeremy"},{"family":"Winfree","given":"Rachael"}],"accessed":{"date-parts":[["2020",7,20]]},"issued":{"date-parts":[["2020"]]}}}],"schema":"https://github.com/citation-style-language/schema/raw/master/csl-citation.json"} </w:instrText>
      </w:r>
      <w:r w:rsidRPr="003D6A66">
        <w:fldChar w:fldCharType="separate"/>
      </w:r>
      <w:r w:rsidR="001D4A35">
        <w:t>(Genung et al., 2020a)</w:t>
      </w:r>
      <w:r w:rsidRPr="003D6A66">
        <w:fldChar w:fldCharType="end"/>
      </w:r>
      <w:r w:rsidRPr="003D6A66">
        <w:t xml:space="preserve">, the proportion of exotic species by abundance should be emphasized in future research in case of possible overestimation of the importance of rare exotic species. </w:t>
      </w:r>
    </w:p>
    <w:p w14:paraId="2BB3F646" w14:textId="097DC143" w:rsidR="00FE4811" w:rsidRPr="003D6A66" w:rsidRDefault="00C906C3" w:rsidP="007D2D8B">
      <w:pPr>
        <w:pStyle w:val="Heading3"/>
        <w:numPr>
          <w:ilvl w:val="2"/>
          <w:numId w:val="24"/>
        </w:numPr>
      </w:pPr>
      <w:bookmarkStart w:id="49" w:name="_Toc94180859"/>
      <w:r>
        <w:rPr>
          <w:lang w:val="en-US"/>
        </w:rPr>
        <w:t xml:space="preserve">4.2 </w:t>
      </w:r>
      <w:r w:rsidR="00FE4811" w:rsidRPr="003D6A66">
        <w:t>Measurements of urban plant diversity</w:t>
      </w:r>
      <w:bookmarkEnd w:id="49"/>
      <w:r w:rsidR="00FE4811" w:rsidRPr="003D6A66">
        <w:t xml:space="preserve"> </w:t>
      </w:r>
    </w:p>
    <w:p w14:paraId="31FB931A" w14:textId="75B06C8E" w:rsidR="00FE4811" w:rsidRPr="003D6A66" w:rsidRDefault="00FE4811" w:rsidP="00FE4811">
      <w:pPr>
        <w:ind w:firstLine="420"/>
        <w:rPr>
          <w:szCs w:val="28"/>
        </w:rPr>
      </w:pPr>
      <w:r w:rsidRPr="003D6A66">
        <w:rPr>
          <w:szCs w:val="28"/>
        </w:rPr>
        <w:t xml:space="preserve">Biodiversity is a complex concept with controversy in measurement despite acknowledged definitions. From the perspective of scale, while biodiversity indexes at quadrat level has been widely applied in gradient-based studies </w:t>
      </w:r>
      <w:r w:rsidRPr="003D6A66">
        <w:rPr>
          <w:szCs w:val="28"/>
        </w:rPr>
        <w:fldChar w:fldCharType="begin"/>
      </w:r>
      <w:r w:rsidR="00BB0618">
        <w:rPr>
          <w:szCs w:val="28"/>
        </w:rPr>
        <w:instrText xml:space="preserve"> ADDIN ZOTERO_ITEM CSL_CITATION {"citationID":"otbj3qP7","properties":{"formattedCitation":"(Aronson et al., 2015; Brunzel et al., 2009; Hahs and McDonnell, 2007; Vakhlamova et al., 2014; Wang et al., 2020)","plainCitation":"(Aronson et al., 2015; Brunzel et al., 2009; Hahs and McDonnell, 2007; Vakhlamova et al., 2014; Wang et al., 2020)","dontUpdate":true,"noteIndex":0},"citationItems":[{"id":"IYtTkrYy/h4SIzQ9T","uris":["http://zotero.org/users/5738822/items/EY5CRAAN"],"uri":["http://zotero.org/users/5738822/items/EY5CRAAN"],"itemData":{"id":2093,"type":"article-journal","abstract":"The rapid urbanization of the world has significant ecological consequences that shape global biodiversity patterns. The plant communities now common in urban centers may represent new habitats with unique dynamics and the potential for highly modified ecological services. This study, joining extensive spatial and floristic data sets, examined current distribution patterns of non-native and native woody plant species in the New York metropolitan region, USA. We joined the New York Metropolitan Flora (NYMF) database of woody species with GIS data of urban land cover for 297 5 km by 5 km landscape blocks. We tested the relationship between urbanization and native and non-native species richness patterns, the extent of non-native species presence in the urban area, and the change in beta diversity across a gradient of urban land cover. We found that across the urban–rural gradient, native plant species richness decreased and non-native species richness increased with increasing urban land cover. Total richness does not change across the urban–rural gradient. Our analyses show that these patterns are highly correlated with urbanization, but vary across the New Jersey landscape. We also found an increase in beta diversity with urbanization; urban areas are not homogenized in plant species composition compared to rural areas. Here we show a species-rich flora dominated by non-native species which are differentiating the urban flora. These results can help guide appropriate conservation decisions for the maintenance of plant biodiversity in cities.","container-title":"Urban Ecosystems","DOI":"10.1007/s11252-014-0382-z","ISSN":"1573-1642","issue":"1","journalAbbreviation":"Urban Ecosyst","language":"en","page":"31-45","source":"Springer Link","title":"Urbanization promotes non-native woody species and diverse plant assemblages in the New York metropolitan region","volume":"18","author":[{"family":"Aronson","given":"Myla F. J."},{"family":"Handel","given":"Steven N."},{"family":"La Puma","given":"Inga P."},{"family":"Clemants","given":"Steven E."}],"issued":{"date-parts":[["2015",3,1]]}}},{"id":"IYtTkrYy/4FwNrVtw","uris":["http://zotero.org/users/5738822/items/G2RTBJ9N"],"uri":["http://zotero.org/users/5738822/items/G2RTBJ9N"],"itemData":{"id":1379,"type":"article-journal","abstract":"Aims To clarify the distribution and abundance of natives, archaeophytes and neophytes in settlements along an urban–rural gradient we investigated the importance of site-related and socio-economic factors within settlements in determining the abundance and species richness of these three groups of plant species. Location The Wetterau region north of Frankfurt/Main, Hesse, Germany. Methods The occurrence and abundance of plant species were recorded in 2003 along transects in 66 settlements in a region north of Frankfurt/Main (Germany). The transect routes had been established in an earlier study in 1974–81. We used ordinations to analyse species composition, fitting 10 independent variables to explain the main gradient in species composition. Additionally, socio-economic styles (derived from interviews of 1359 households) were fitted, to analyse the influence of these on plant communities. Finally, we analysed species richness by calculating independent contributions of the variables using hierarchical partitioning. Results Many species of neophytes have expanded their range since the 1974–81 survey, but this was not associated with a general decline of archaeophytes and natives. The main variation of species composition was along a rural to urban gradient, associated with site conditions and with socio-economic factors that vary from settlements dominated by households rooted in the local community to settlements characterized by a mobile new middle class. For neophytes, variables describing the connection to Frankfurt (distance or connectivity) were most important in predicting species richness. For archaeophytes, the data showed a positive relationship between species richness and increasing herbicide application. Main conclusions These results suggest that the occurrence of neophytes within settlements along the urban–rural gradient is triggered by dispersal, related to human mobility patterns. In contrast, the occurrence of archaeophytes in settlements is determined by disturbance-related factors that predominantly depend on traditional gardening practices and weed control practices associated with farming.","container-title":"Journal of Biogeography","DOI":"10.1111/j.1365-2699.2008.02044.x","ISSN":"1365-2699","issue":"5","language":"en","page":"835-844","source":"Wiley Online Library","title":"Neo- and archaeophytes respond more strongly than natives to socio-economic mobility and disturbance patterns along an urban–rural gradient","volume":"36","author":[{"family":"Brunzel","given":"Stefan"},{"family":"Fischer","given":"S. F."},{"family":"Schneider","given":"J."},{"family":"Jetzkowitz","given":"J."},{"family":"Brandl","given":"R."}],"issued":{"date-parts":[["2009"]]}}},{"id":"IYtTkrYy/dLKg1WnT","uris":["http://zotero.org/users/5738822/items/QBB6JYTB"],"uri":["http://zotero.org/users/5738822/items/QBB6JYTB"],"itemData":{"id":2081,"type":"article-journal","abstract":"The composition of the plant community in remnant patches of open grassy woodlands with an overstorey of Eucalyptus camaldulensis was investigated along an urban–rural gradient in Melbourne, Australia. The plant community showed very little difference between patches along the gradient, particularly in terms of the indigenous plant species. Average annual rainfall was the main factor contributing to patterns of indigenous plant species richness, while the level of urbanization in the surrounding landscape had a strong influence on the number of non-indigenous species recorded in the remnant plant community. Patterns of species richness were largely influenced by landscape-scale factors, while the percent cover of indigenous and non-indigenous plant species were more strongly influenced by patch scale factors. The findings of this study suggest that the plant communities investigated during this study appear to be relatively resilient to changes in the landscape associated with urbanization, but the plant community may be affected by predicted changes in average annual rainfall associated with climate change.","container-title":"Urban Ecosystems","DOI":"10.1007/s11252-007-0034-7","ISSN":"1573-1642","issue":"4","journalAbbreviation":"Urban Ecosyst","language":"en","page":"355-377","source":"Springer Link","title":"Composition of the plant community in remnant patches of grassy woodland along an urban–rural gradient in Melbourne, Australia","volume":"10","author":[{"family":"Hahs","given":"Amy K."},{"family":"McDonnell","given":"Mark J."}],"issued":{"date-parts":[["2007",12,1]]}}},{"id":"IYtTkrYy/iMUUm9lu","uris":["http://zotero.org/users/5738822/items/JQVARXLX"],"uri":["http://zotero.org/users/5738822/items/JQVARXLX"],"itemData":{"id":975,"type":"article-journal","container-title":"Landscape and Urban Planning","ISSN":"0169-2046","page":"111-120","title":"Changes in plant diversity along an urban–rural gradient in an expanding city in Kazakhstan, Western Siberia","volume":"132","author":[{"family":"Vakhlamova","given":"Tatyana"},{"family":"Rusterholz","given":"Hans-Peter"},{"family":"Kanibolotskaya","given":"Yuliya"},{"family":"Baur","given":"Bruno"}],"issued":{"date-parts":[["2014"]]}}},{"id":"IYtTkrYy/pQOmKgNY","uris":["http://zotero.org/users/5738822/items/Z4DUKUGY"],"uri":["http://zotero.org/users/5738822/items/Z4DUKUGY"],"itemData":{"id":1993,"type":"article-journal","abstract":"Urbanization is one of the major causes for plant diversity loss at the local and regional scale. However, how plant species distribute along the urban&amp;ndash;rural gradient and what the relationship between urbanization degree and plant diversity is, is not very clear. In this paper, 134 sample sites along two 18 km width transects that run across the urban center of Shanghai were investigated. We quantified the spatial patterns of plant diversity along the urban&amp;ndash;rural gradient and measured the relationship between plant diversity and urbanization degree, which was calculated using a land use land cover map derived from high spatial resolution aerial photos. We recorded 526 vascular plant species in 134 plots, 57.8% of which are exotic plant species. Six spatial distribution patterns of species richness were identified for different plant taxa along the rural to urban gradient. The native plant species richness showed no significant relationship to urbanization degree. The richness of the all plants, woody plants and perennial herbs presented significant positive relationship with urbanization degree, while the richness of annual herbs, Shannon-Wiener diversity and Heip evenness all exhibited a negative relationship to urbanization degree. Urbanization could significantly influence plant diversity in Shanghai. Our findings can provide insights to understand the mechanism of urbanization effects on plant diversity, as well as plant diversity conservation in urban areas.","container-title":"Forests","DOI":"10.3390/f11020171","issue":"2","language":"en","page":"171","source":"www.mdpi.com","title":"Plant Diversity Along the Urban–Rural Gradient and Its Relationship with Urbanization Degree in Shanghai, China","volume":"11","author":[{"family":"Wang","given":"Meng"},{"family":"Li","given":"Junxiang"},{"family":"Kuang","given":"Shengjian"},{"family":"He","given":"Yujuan"},{"family":"Chen","given":"Guojian"},{"family":"Huang","given":"Yue"},{"family":"Song","given":"Conghe"},{"family":"Anderson","given":"Pippin"},{"family":"Łowicki","given":"Damian"}],"issued":{"date-parts":[["2020",2]]}}}],"schema":"https://github.com/citation-style-language/schema/raw/master/csl-citation.json"} </w:instrText>
      </w:r>
      <w:r w:rsidRPr="003D6A66">
        <w:rPr>
          <w:szCs w:val="28"/>
        </w:rPr>
        <w:fldChar w:fldCharType="separate"/>
      </w:r>
      <w:r w:rsidRPr="003D6A66">
        <w:rPr>
          <w:rFonts w:eastAsia="DengXian"/>
          <w:szCs w:val="28"/>
        </w:rPr>
        <w:t>(e.g., Aronson et al., 2015; Brunzel et al., 2009; Hahs and McDonnell, 2007; Vakhlamova et al., 2014; Wang et al., 2020)</w:t>
      </w:r>
      <w:r w:rsidRPr="003D6A66">
        <w:rPr>
          <w:szCs w:val="28"/>
        </w:rPr>
        <w:fldChar w:fldCharType="end"/>
      </w:r>
      <w:r w:rsidRPr="003D6A66">
        <w:rPr>
          <w:szCs w:val="28"/>
        </w:rPr>
        <w:t xml:space="preserve">, indexes at aggregate level has been frequently used in discrete-variable-based research like the studies on biodiversity across land use types other than quadrat diversity </w:t>
      </w:r>
      <w:r w:rsidRPr="003D6A66">
        <w:rPr>
          <w:szCs w:val="28"/>
        </w:rPr>
        <w:fldChar w:fldCharType="begin"/>
      </w:r>
      <w:r w:rsidR="00BB0618">
        <w:rPr>
          <w:szCs w:val="28"/>
        </w:rPr>
        <w:instrText xml:space="preserve"> ADDIN ZOTERO_ITEM CSL_CITATION {"citationID":"8BJry6Kd","properties":{"formattedCitation":"(Bourne and Conway, 2014; Chimaimba et al., 2020; Guo et al., 2018; Liu et al., 2018; Yang et al., 2017)","plainCitation":"(Bourne and Conway, 2014; Chimaimba et al., 2020; Guo et al., 2018; Liu et al., 2018; Yang et al., 2017)","noteIndex":0},"citationItems":[{"id":"IYtTkrYy/EO2LJHjC","uris":["http://zotero.org/users/5738822/items/U9ZGHTNS"],"uri":["http://zotero.org/users/5738822/items/U9ZGHTNS"],"itemData":{"id":"msZMR5RO/cFDXzOPi","type":"article-journal","abstract":"Recent research has focused on the ways urban forest patterns vary in relation to level of urbanization and socioeconomic characteristics, with most studies limited to one urban land use type or multiple non-differentiate land uses. Additionally, the majority of studies examining urban forest patterns focus on canopy cover extent, with less attention given to patterns of species diversity. This study explores how tree species diversity varies across different urban land uses and municipal boundaries to better understand the role of land use types in shaping urban forest patterns. The goal is addressed through an exploration of plot-level tree data in the urban municipalities of Peel Region located in the Greater Toronto Area (Ontario, Canada). Species composition and standard diversity metrics are calculated for eight land use types and four municipalities. Our results show that differences in diversity metrics and species composition are greater between urban land uses than municipalities. Moreover, Peel’s urban forest has relatively high alpha diversity but many species are present on only one land use type. The results suggest that different causal processes are associated with each land use type, and that urban forest managers should adopt land use-specific strategies to meet species composition goals within the urban forest.","container-title":"Urban Ecosystems","DOI":"10.1007/s11252-013-0317-0","ISSN":"1573-1642","issue":"1","journalAbbreviation":"Urban Ecosyst","language":"en","page":"329-348","source":"Springer Link","title":"The influence of land use type and municipal context on urban tree species diversity","volume":"17","author":[{"family":"Bourne","given":"Kirstin S."},{"family":"Conway","given":"Tenley M."}],"issued":{"date-parts":[["2014",3,1]]}}},{"id":"IYtTkrYy/4RFrJTi8","uris":["http://zotero.org/users/5738822/items/M6GEH79F"],"uri":["http://zotero.org/users/5738822/items/M6GEH79F"],"itemData":{"id":"msZMR5RO/xPN0HSNB","type":"article-journal","abstract":"Urban landscapes do harbour trees despite being predominantly built-up areas. These trees are increasingly becoming a depository of tree species diversity. Even so, little is known about such potential in developing countries. This study therefore sought to establish tree species composition and diversity, and their variations across six land use types of Zomba city, Malawi. The study results revealed that Zomba city harbours 168 tree species, belonging to 47 families. Of these species, 63.6% were indigenous. Mangifera indica, an exotic fruit tree, is found among the top three most abundant tree species in three land use types: Roads, residential areas, and institutional land. Shannon diversity index values were different across six land use types, with high values observed in institutional areas (H’=4.08). Species evenness was high in graveyards (EQ=0.31) and low in residential areas (EQ=0.15). Bray-Curtis index revealed high dissimilarity of species composition in all pairs except a pair of institutional land and residential areas (0.67). The pattern was also confirmed using detrended correspondence analysis. The discrepancies in species composition between land use types was associated with difference in their levels of anthropogenic activities. Overall, the study results confirm that urban landscapes in Africa are important depository of tree species composition and diversity that differ with land use type. The influence of other factors to species heterogeneity and importance of such diversity in providing ecosystem services to the urban landscapes needs further investigation.","container-title":"Urban Forestry &amp; Urban Greening","DOI":"10.1016/j.ufug.2020.126781","ISSN":"1618-8667","journalAbbreviation":"Urban Forestry &amp; Urban Greening","language":"en","page":"126781","source":"ScienceDirect","title":"Urban tree species composition and diversity in Zomba city, Malawi: Does land use type matter?","title-short":"Urban tree species composition and diversity in Zomba city, Malawi","volume":"54","author":[{"family":"Chimaimba","given":"Frank B."},{"family":"Kafumbata","given":"Dalitso"},{"family":"Chanyenga","given":"Tembo"},{"family":"Chiotha","given":"Sosten"}],"issued":{"date-parts":[["2020",10,1]]}}},{"id":801,"uris":["http://zotero.org/users/5738822/items/ZLYSFRBD"],"uri":["http://zotero.org/users/5738822/items/ZLYSFRBD"],"itemData":{"id":801,"type":"article-journal","abstract":"Urban plants provide various ecosystem services and biodiversity for human well-being. It is necessary to examine the plant species and functional traits composition and the influencing factors. In this study, a field survey was conducted using the tessellation-randomized plot method to assess the plant species and functional traits variability in greenspaces across eight land use types (LUTs) in the built-up areas of Beijing, China. Results showed that the woody plants in the built-up areas of Beijing comprised 85 non-native species (57%), 21 pollen-allergenic species (14%), and 99 resistant species (67%). Residential areas, community parks and institutional areas had higher woody plant species richness than other LUTs. Native and extralimital native species were more widespread than exotic species. Proportions of species with resistances were low except for cold- and drought-resistance; consequently, a high intensity of management and maintenance is essential for survival of plants in this urban area. Caution should be exerted in selecting plant species with resistance to harsh conditions in different LUTs. Housing prices, distances from the urban center, years since the establishment of LUTs and greening rate were strongly correlated with the plant functional traits and species diversity. Urban forest managers should consider plant functional traits and LUT-specific strategies to maximize both forest and human health.","container-title":"Chinese Geographical Science","DOI":"10.1007/s11769-018-0934-x","ISSN":"1993-064X","issue":"1","journalAbbreviation":"Chin. Geogr. Sci.","language":"en","note":"number: 1","page":"100-110","source":"Springer Link","title":"Urban Plant Diversity in Relation to Land Use Types in Built-up Areas of Beijing","volume":"28","author":[{"family":"Guo","given":"Peipei"},{"family":"Su","given":"Yuebo"},{"family":"Wan","given":"Wuxing"},{"family":"Liu","given":"Weiwei"},{"family":"Zhang","given":"Hongxing"},{"family":"Sun","given":"Xu"},{"family":"Ouyang","given":"Zhiyun"},{"family":"Wang","given":"Xiaoke"}],"issued":{"date-parts":[["2018",2,1]]}}},{"id":21,"uris":["http://zotero.org/users/5738822/items/DF2NEFVK"],"uri":["http://zotero.org/users/5738822/items/DF2NEFVK"],"itemData":{"id":21,"type":"article-journal","container-title":"Science of the Total Environment","ISSN":"0048-9697","page":"806-814","title":"Intensive land-use drives regional-scale homogenization of plant communities","volume":"644","author":[{"family":"Liu","given":"Qingfu"},{"family":"Buyantuev","given":"Alexander"},{"family":"Wu","given":"Jianguo"},{"family":"Niu","given":"Jianming"},{"family":"Yu","given":"Deyong"},{"family":"Zhang","given":"Qing"}],"issued":{"date-parts":[["2018"]]}}},{"id":33,"uris":["http://zotero.org/users/5738822/items/5IE5PCPF"],"uri":["http://zotero.org/users/5738822/items/5IE5PCPF"],"itemData":{"id":33,"type":"article-journal","container-title":"Landscape and Urban Planning","ISSN":"0169-2046","page":"92-103","title":"Exploring land-use legacy effects on taxonomic and functional diversity of woody plants in a rapidly urbanizing landscape","volume":"162","author":[{"family":"Yang","given":"Jun"},{"family":"Yan","given":"Pengbo"},{"family":"He","given":"Rongxiao"},{"family":"Song","given":"Xiqiang"}],"issued":{"date-parts":[["2017"]]}}}],"schema":"https://github.com/citation-style-language/schema/raw/master/csl-citation.json"} </w:instrText>
      </w:r>
      <w:r w:rsidRPr="003D6A66">
        <w:rPr>
          <w:szCs w:val="28"/>
        </w:rPr>
        <w:fldChar w:fldCharType="separate"/>
      </w:r>
      <w:r>
        <w:t>(Bourne and Conway, 2014; Chimaimba et al., 2020; Guo et al., 2018; Liu et al., 2018; Yang et al., 2017)</w:t>
      </w:r>
      <w:r w:rsidRPr="003D6A66">
        <w:rPr>
          <w:szCs w:val="28"/>
        </w:rPr>
        <w:fldChar w:fldCharType="end"/>
      </w:r>
      <w:r w:rsidRPr="003D6A66">
        <w:rPr>
          <w:szCs w:val="28"/>
        </w:rPr>
        <w:t>. However, since biodiversity is scale-dependent, higher diversity at quadrat level does not necessarily represent higher diversity at aggregated level. Inconsistencies between quadrat richness</w:t>
      </w:r>
      <w:r w:rsidRPr="003D6A66" w:rsidDel="004144E5">
        <w:rPr>
          <w:szCs w:val="28"/>
        </w:rPr>
        <w:t xml:space="preserve"> </w:t>
      </w:r>
      <w:r w:rsidRPr="003D6A66">
        <w:rPr>
          <w:szCs w:val="28"/>
        </w:rPr>
        <w:t xml:space="preserve">and richness at aggregated level were found in previous research </w:t>
      </w:r>
      <w:r w:rsidRPr="003D6A66">
        <w:rPr>
          <w:szCs w:val="28"/>
        </w:rPr>
        <w:fldChar w:fldCharType="begin"/>
      </w:r>
      <w:r w:rsidR="00BB0618">
        <w:rPr>
          <w:szCs w:val="28"/>
        </w:rPr>
        <w:instrText xml:space="preserve"> ADDIN ZOTERO_ITEM CSL_CITATION {"citationID":"ALjqdWKz","properties":{"formattedCitation":"(Bourne and Conway, 2014; Ortega-\\uc0\\u193{}lvarez et al., 2011; Thompson et al., 2003)","plainCitation":"(Bourne and Conway, 2014; Ortega-Álvarez et al., 2011; Thompson et al., 2003)","noteIndex":0},"citationItems":[{"id":"IYtTkrYy/EO2LJHjC","uris":["http://zotero.org/users/5738822/items/U9ZGHTNS"],"uri":["http://zotero.org/users/5738822/items/U9ZGHTNS"],"itemData":{"id":2064,"type":"article-journal","abstract":"Recent research has focused on the ways urban forest patterns vary in relation to level of urbanization and socioeconomic characteristics, with most studies limited to one urban land use type or multiple non-differentiate land uses. Additionally, the majority of studies examining urban forest patterns focus on canopy cover extent, with less attention given to patterns of species diversity. This study explores how tree species diversity varies across different urban land uses and municipal boundaries to better understand the role of land use types in shaping urban forest patterns. The goal is addressed through an exploration of plot-level tree data in the urban municipalities of Peel Region located in the Greater Toronto Area (Ontario, Canada). Species composition and standard diversity metrics are calculated for eight land use types and four municipalities. Our results show that differences in diversity metrics and species composition are greater between urban land uses than municipalities. Moreover, Peel’s urban forest has relatively high alpha diversity but many species are present on only one land use type. The results suggest that different causal processes are associated with each land use type, and that urban forest managers should adopt land use-specific strategies to meet species composition goals within the urban forest.","container-title":"Urban Ecosystems","DOI":"10.1007/s11252-013-0317-0","ISSN":"1573-1642","issue":"1","journalAbbreviation":"Urban Ecosyst","language":"en","page":"329-348","source":"Springer Link","title":"The influence of land use type and municipal context on urban tree species diversity","volume":"17","author":[{"family":"Bourne","given":"Kirstin S."},{"family":"Conway","given":"Tenley M."}],"issued":{"date-parts":[["2014",3,1]]}}},{"id":"IYtTkrYy/JxTbNusK","uris":["http://zotero.org/users/5738822/items/UG9UYGD4"],"uri":["http://zotero.org/users/5738822/items/UG9UYGD4"],"itemData":{"id":2061,"type":"article-journal","abstract":"In this study we assessed tree species richness, density, and composition patterns along a gradient of urbanization of a megacity. Our results show that total, native, and exotic tree densities were highest in green areas where larger spaces are considered for greening purposes. Conversely, total, native, and exotic tree species richness were highest in land uses with intermediate levels of urban development (residential, residential-commercial areas). Not finding highest tree species richness in less developed urban areas suggests that cultural factors may shape the array of species that are planted within cities. Supporting this, tree composition analyses showed that green areas are comprised of different tree species when compared to the rest of the studied urban land uses. Thus, our results suggest that, to increase the ecological quality of cities, residents and managers should be encouraged to select a greater variety of trees to promote heterogeneous green areas.","container-title":"International Journal of Ecology","ISSN":"1687-9708","language":"en","note":"DOI: https://doi.org/10.1155/2011/704084\npublisher: Hindawi\nDOI: https://doi.org/10.1155/2011/704084","page":"e704084","source":"www.hindawi.com","title":"Trees and the City: Diversity and Composition along a Neotropical Gradient of Urbanization","title-short":"Trees and the City","volume":"2011","author":[{"family":"Ortega-Álvarez","given":"Rubén"},{"family":"Rodríguez-Correa","given":"Hernando A."},{"family":"MacGregor-Fors","given":"Ian"}],"issued":{"date-parts":[["2011"]]}}},{"id":"IYtTkrYy/ZlJE7tbY","uris":["http://zotero.org/users/5738822/items/YH3RBKR9"],"uri":["http://zotero.org/users/5738822/items/YH3RBKR9"],"itemData":{"id":1399,"type":"article-journal","abstract":"Abstract. As part of a larger survey of biodiversity in gardens in Sheffield, UK, we examined the composition and diversity of the flora in two 1-m2 quadrats in each of 60 gardens, and compared this with floristic data from semi-natural habitats in central England and derelict urban land in Birmingham, UK. Garden quadrats contained more than twice as many taxa as those from any other habitat type. Ca. 33 % of garden plants were natives and 67 % aliens, mainly from Europe and Asia. A higher proportion of garden aliens originated from Asia and New Zealand than in the UK alien flora as a whole; 18 of the 20 most frequent plants in garden quadrats were natives, mostly common weeds. Garden quadrats showed no evidence of ‘nestedness’, i.e. a tendency for scarce species to be confined to the highest diversity quadrats. Conversely, species in all semi-natural and derelict land data sets were significantly nested. Compared to a range of semi-natural habitats, species richness of garden quadrats was intermediate, and strikingly similar to the richness of derelict land quadrats. Although species accumulation curves for all other habitats showed signs of saturation at 120 quadrats, gardens did not. Correlations between Sørensen similarity index and physical distance were insignificant for all habitat types, i.e. there was little evidence that physical distance played any part in structuring the composition of the quadrats in any of the data sets. However, garden quadrats were much less similar to each other than quadrats from semi-natural habitats or derelict land.","container-title":"Journal of Vegetation Science","DOI":"10.1111/j.1654-1103.2003.tb02129.x","ISSN":"1654-1103","issue":"1","language":"en","page":"71-78","source":"Wiley Online Library","title":"Urban domestic gardens (I): Putting small-scale plant diversity in context","title-short":"Urban domestic gardens (I)","volume":"14","author":[{"family":"Thompson","given":"Ken"},{"family":"Austin","given":"Kevin C."},{"family":"Smith","given":"Richard M."},{"family":"Warren","given":"Philip H."},{"family":"Angold","given":"Penny G."},{"family":"Gaston","given":"Kevin J."}],"issued":{"date-parts":[["2003"]]}}}],"schema":"https://github.com/citation-style-language/schema/raw/master/csl-citation.json"} </w:instrText>
      </w:r>
      <w:r w:rsidRPr="003D6A66">
        <w:rPr>
          <w:szCs w:val="28"/>
        </w:rPr>
        <w:fldChar w:fldCharType="separate"/>
      </w:r>
      <w:r w:rsidRPr="00BA2B3F">
        <w:t>(Bourne and Conway, 2014; Ortega-Álvarez et al., 2011; Thompson et al., 2003)</w:t>
      </w:r>
      <w:r w:rsidRPr="003D6A66">
        <w:rPr>
          <w:szCs w:val="28"/>
        </w:rPr>
        <w:fldChar w:fldCharType="end"/>
      </w:r>
      <w:r w:rsidRPr="003D6A66">
        <w:rPr>
          <w:szCs w:val="28"/>
        </w:rPr>
        <w:t xml:space="preserve">. Thus the hierarchical framework of </w:t>
      </w:r>
      <w:r w:rsidRPr="003D6A66">
        <w:rPr>
          <w:i/>
          <w:iCs/>
          <w:szCs w:val="28"/>
        </w:rPr>
        <w:t>alpha-</w:t>
      </w:r>
      <w:r w:rsidRPr="003D6A66">
        <w:rPr>
          <w:szCs w:val="28"/>
        </w:rPr>
        <w:t xml:space="preserve">, </w:t>
      </w:r>
      <w:r w:rsidRPr="003D6A66">
        <w:rPr>
          <w:i/>
          <w:iCs/>
          <w:szCs w:val="28"/>
        </w:rPr>
        <w:t>beta-</w:t>
      </w:r>
      <w:r w:rsidRPr="003D6A66">
        <w:rPr>
          <w:szCs w:val="28"/>
        </w:rPr>
        <w:t xml:space="preserve"> and </w:t>
      </w:r>
      <w:r w:rsidRPr="003D6A66">
        <w:rPr>
          <w:i/>
          <w:iCs/>
          <w:szCs w:val="28"/>
        </w:rPr>
        <w:t>gamma-</w:t>
      </w:r>
      <w:r w:rsidRPr="003D6A66">
        <w:rPr>
          <w:szCs w:val="28"/>
        </w:rPr>
        <w:t xml:space="preserve">biodiversity indexes should be applied </w:t>
      </w:r>
      <w:r w:rsidRPr="003D6A66">
        <w:rPr>
          <w:szCs w:val="28"/>
        </w:rPr>
        <w:fldChar w:fldCharType="begin"/>
      </w:r>
      <w:r w:rsidR="009204F5">
        <w:rPr>
          <w:szCs w:val="28"/>
        </w:rPr>
        <w:instrText xml:space="preserve"> ADDIN ZOTERO_ITEM CSL_CITATION {"citationID":"8ALY0cKr","properties":{"formattedCitation":"(Tuomisto, 2010; Whittaker and Rh, 1977; Whittaker et al., 2001; Whittaker, Robert H., 1960)","plainCitation":"(Tuomisto, 2010; Whittaker and Rh, 1977; Whittaker et al., 2001; Whittaker, Robert H., 1960)","noteIndex":0},"citationItems":[{"id":2800,"uris":["http://zotero.org/users/5738822/items/29VBLWQ2"],"uri":["http://zotero.org/users/5738822/items/29VBLWQ2"],"itemData":{"id":2800,"type":"article-journal","abstract":"The term beta diversity has been used to refer to a wide variety of phenomena. Although all of these encompass some kind of compositional heterogeneity between places, many are not related to each other in any predictable way. The present two-part review aims to put the different phenomena that have been called a beta component of diversity into a common conceptual framework, and to explain what each of them measures. In this first part, the focus is on defining beta diversity. This involves deciding what diversity is and how the observed total or gamma diversity (γ) is partitioned into alpha (α) and beta (β) components. Several different definitions of “beta diversity” that result from these decisions have been used in the ecological literature. True beta diversity is obtained when the total effective number of species in a dataset (true gamma diversityγ) is multiplicatively partitioned into the effective number of species per compositionally distinct virtual sampling unit (true alpha diversityαd) and the effective number of such compositional units (βMd=γ/αd). All true diversities quantify the effective number of types of entities. Because the other variants of “beta diversity” that have been used by ecologists quantify other phenomena, an alternative nomenclature is proposed here for the seven most popular beta components: regional-to-local diversity ratio, two-way diversity ratio, absolute effective species turnover (=regional diversity excess), Whittaker's effective species turnover, proportional effective species turnover, regional entropy excess and regional variance excess. In the second part of the review, the focus will be on how to quantify these phenomena in practice. This involves deciding how the sampling units that contribute to total diversity are selected, and whether the entity that is quantified is all of “beta diversity”, a specific part of “beta diversity”, the rate of change in “beta diversity” in relation to a given external factor, or something else.","container-title":"Ecography","DOI":"https://doi.org/10.1111/j.1600-0587.2009.05880.x","ISSN":"1600-0587","issue":"1","language":"en","note":"_eprint: https://onlinelibrary.wiley.com/doi/pdf/10.1111/j.1600-0587.2009.05880.x","page":"2-22","source":"Wiley Online Library","title":"A diversity of beta diversities: straightening up a concept gone awry. Part 1. Defining beta diversity as a function of alpha and gamma diversity","title-short":"A diversity of beta diversities","volume":"33","author":[{"family":"Tuomisto","given":"Hanna"}],"issued":{"date-parts":[["2010"]]}}},{"id":6267,"uris":["http://zotero.org/users/5738822/items/IEBJHK3K"],"uri":["http://zotero.org/users/5738822/items/IEBJHK3K"],"itemData":{"id":6267,"type":"article-journal","container-title":"Oregon and Califonia","source":"Google Scholar","title":"Vegetation of the Siskiyou Mountains","author":[{"family":"Whittaker, Robert H.","given":"R. H."}],"issued":{"date-parts":[["1960"]]}}},{"id":6269,"uris":["http://zotero.org/users/5738822/items/UA84NA7D"],"uri":["http://zotero.org/users/5738822/items/UA84NA7D"],"itemData":{"id":6269,"type":"article-journal","source":"Google Scholar","title":"Evolution of species diversity in land communities.","author":[{"family":"Whittaker","given":"Robert H."},{"family":"Rh","given":"Whittaker"}],"issued":{"date-parts":[["1977"]]}}},{"id":6272,"uris":["http://zotero.org/users/5738822/items/BGH5WM5C"],"uri":["http://zotero.org/users/5738822/items/BGH5WM5C"],"itemData":{"id":6272,"type":"article-journal","container-title":"Journal of biogeography","issue":"4","note":"publisher: Wiley Online Library","page":"453–470","source":"Google Scholar","title":"Scale and species richness: towards a general, hierarchical theory of species diversity","title-short":"Scale and species richness","volume":"28","author":[{"family":"Whittaker","given":"Robert J."},{"family":"Willis","given":"Katherine J."},{"family":"Field","given":"Richard"}],"issued":{"date-parts":[["2001"]]}}}],"schema":"https://github.com/citation-style-language/schema/raw/master/csl-citation.json"} </w:instrText>
      </w:r>
      <w:r w:rsidRPr="003D6A66">
        <w:rPr>
          <w:szCs w:val="28"/>
        </w:rPr>
        <w:fldChar w:fldCharType="separate"/>
      </w:r>
      <w:r>
        <w:t>(Tuomisto, 2010; Whittaker and Rh, 1977; Whittaker et al., 2001; Whittaker, Robert H., 1960)</w:t>
      </w:r>
      <w:r w:rsidRPr="003D6A66">
        <w:rPr>
          <w:szCs w:val="28"/>
        </w:rPr>
        <w:fldChar w:fldCharType="end"/>
      </w:r>
      <w:r w:rsidRPr="003D6A66">
        <w:rPr>
          <w:szCs w:val="28"/>
        </w:rPr>
        <w:t xml:space="preserve"> and scale should be emphasized to achieve a better comparability between research when calculating urban biodiversity. </w:t>
      </w:r>
    </w:p>
    <w:p w14:paraId="1B4724B7" w14:textId="13C94D7C" w:rsidR="00FE4811" w:rsidRPr="003D6A66" w:rsidRDefault="00FE4811" w:rsidP="00FE4811">
      <w:pPr>
        <w:ind w:firstLine="420"/>
        <w:rPr>
          <w:szCs w:val="28"/>
        </w:rPr>
      </w:pPr>
      <w:r w:rsidRPr="003D6A66">
        <w:rPr>
          <w:szCs w:val="28"/>
        </w:rPr>
        <w:t xml:space="preserve">For comparison of richness at aggregated level, most studies treated the sum of quadrat richness as a precise estimation of total richness at the scale of interest, which can be heavily biased since species number increases with sampling effort (e.g., sample quadrat area or the number of quadrats). It is not appropriate to compare richness without a calibration of sample size (e.g., </w:t>
      </w:r>
      <w:r w:rsidRPr="003D6A66">
        <w:t xml:space="preserve">Chimaimba et al. </w:t>
      </w:r>
      <w:r w:rsidRPr="003D6A66">
        <w:fldChar w:fldCharType="begin"/>
      </w:r>
      <w:r w:rsidR="00BB0618">
        <w:instrText xml:space="preserve"> ADDIN ZOTERO_ITEM CSL_CITATION {"citationID":"Q6NUV5K4","properties":{"formattedCitation":"(2020)","plainCitation":"(2020)","noteIndex":0},"citationItems":[{"id":"IYtTkrYy/4RFrJTi8","uris":["http://zotero.org/users/5738822/items/M6GEH79F"],"uri":["http://zotero.org/users/5738822/items/M6GEH79F"],"itemData":{"id":2185,"type":"article-journal","abstract":"Urban landscapes do harbour trees despite being predominantly built-up areas. These trees are increasingly becoming a depository of tree species diversity. Even so, little is known about such potential in developing countries. This study therefore sought to establish tree species composition and diversity, and their variations across six land use types of Zomba city, Malawi. The study results revealed that Zomba city harbours 168 tree species, belonging to 47 families. Of these species, 63.6% were indigenous. Mangifera indica, an exotic fruit tree, is found among the top three most abundant tree species in three land use types: Roads, residential areas, and institutional land. Shannon diversity index values were different across six land use types, with high values observed in institutional areas (H’=4.08). Species evenness was high in graveyards (EQ=0.31) and low in residential areas (EQ=0.15). Bray-Curtis index revealed high dissimilarity of species composition in all pairs except a pair of institutional land and residential areas (0.67). The pattern was also confirmed using detrended correspondence analysis. The discrepancies in species composition between land use types was associated with difference in their levels of anthropogenic activities. Overall, the study results confirm that urban landscapes in Africa are important depository of tree species composition and diversity that differ with land use type. The influence of other factors to species heterogeneity and importance of such diversity in providing ecosystem services to the urban landscapes needs further investigation.","container-title":"Urban Forestry &amp; Urban Greening","DOI":"10.1016/j.ufug.2020.126781","ISSN":"1618-8667","journalAbbreviation":"Urban Forestry &amp; Urban Greening","language":"en","page":"126781","source":"ScienceDirect","title":"Urban tree species composition and diversity in Zomba city, Malawi: Does land use type matter?","title-short":"Urban tree species composition and diversity in Zomba city, Malawi","volume":"54","author":[{"family":"Chimaimba","given":"Frank B."},{"family":"Kafumbata","given":"Dalitso"},{"family":"Chanyenga","given":"Tembo"},{"family":"Chiotha","given":"Sosten"}],"issued":{"date-parts":[["2020",10,1]]}},"suppress-author":true}],"schema":"https://github.com/citation-style-language/schema/raw/master/csl-citation.json"} </w:instrText>
      </w:r>
      <w:r w:rsidRPr="003D6A66">
        <w:fldChar w:fldCharType="separate"/>
      </w:r>
      <w:r>
        <w:t>(2020)</w:t>
      </w:r>
      <w:r w:rsidRPr="003D6A66">
        <w:fldChar w:fldCharType="end"/>
      </w:r>
      <w:r w:rsidRPr="003D6A66">
        <w:t xml:space="preserve"> compared total richness of each land use measured with different number of quadrats). </w:t>
      </w:r>
      <w:r w:rsidRPr="003D6A66">
        <w:rPr>
          <w:szCs w:val="28"/>
        </w:rPr>
        <w:t xml:space="preserve">Here </w:t>
      </w:r>
      <w:r w:rsidR="001D4A35">
        <w:rPr>
          <w:szCs w:val="28"/>
        </w:rPr>
        <w:t>I</w:t>
      </w:r>
      <w:r w:rsidRPr="003D6A66">
        <w:rPr>
          <w:szCs w:val="28"/>
        </w:rPr>
        <w:t xml:space="preserve">suggest the method based on species accumulation curves as a useful tool for a reliable total richness estimation to eliminate the bias caused by sample size </w:t>
      </w:r>
      <w:r w:rsidRPr="003D6A66">
        <w:rPr>
          <w:szCs w:val="28"/>
        </w:rPr>
        <w:fldChar w:fldCharType="begin"/>
      </w:r>
      <w:r w:rsidR="009204F5">
        <w:rPr>
          <w:szCs w:val="28"/>
        </w:rPr>
        <w:instrText xml:space="preserve"> ADDIN ZOTERO_ITEM CSL_CITATION {"citationID":"ebWmgZJy","properties":{"formattedCitation":"(Chao et al., 2014; Willis, 2019)","plainCitation":"(Chao et al., 2014; Willis, 2019)","noteIndex":0},"citationItems":[{"id":6254,"uris":["http://zotero.org/users/5738822/items/RISE88FG"],"uri":["http://zotero.org/users/5738822/items/RISE88FG"],"itemData":{"id":6254,"type":"article-journal","abstract":"Quantifying and assessing changes in biological diversity are central aspects of many ecological studies, yet accurate methods of estimating biological diversity from sampling data have been elusive. Hill numbers, or the effective number of species, are increasingly used to characterize the taxonomic, phylogenetic, or functional diversity of an assemblage. However, empirical estimates of Hill numbers, including species richness, tend to be an increasing function of sampling effort and, thus, tend to increase with sample completeness. Integrated curves based on sampling theory that smoothly link rarefaction (interpolation) and prediction (extrapolation) standardize samples on the basis of sample size or sample completeness and facilitate the comparison of biodiversity data. Here we extended previous rarefaction and extrapolation models for species richness (Hill number qD, where q = 0) to measures of taxon diversity incorporating relative abundance (i.e., for any Hill number qD, q &gt; 0) and present a unified approach for both individual-based (abundance) data and sample-based (incidence) data. Using this unified sampling framework, we derive both theoretical formulas and analytic estimators for seamless rarefaction and extrapolation based on Hill numbers. Detailed examples are provided for the first three Hill numbers: q = 0 (species richness), q = 1 (the exponential of Shannon's entropy index), and q = 2 (the inverse of Simpson's concentration index). We developed a bootstrap method for constructing confidence intervals around Hill numbers, facilitating the comparison of multiple assemblages of both rarefied and extrapolated samples. The proposed estimators are accurate for both rarefaction and short-range extrapolation. For long-range extrapolation, the performance of the estimators depends on both the value of q and on the extrapolation range. We tested our methods on simulated data generated from species abundance models and on data from large species inventories. We also illustrate the formulas and estimators using empirical data sets from biodiversity surveys of temperate forest spiders and tropical ants.","container-title":"Ecological Monographs","DOI":"10.1890/13-0133.1","ISSN":"1557-7015","issue":"1","language":"en","note":"_eprint: https://esajournals.onlinelibrary.wiley.com/doi/pdf/10.1890/13-0133.1","page":"45-67","source":"Wiley Online Library","title":"Rarefaction and extrapolation with Hill numbers: a framework for sampling and estimation in species diversity studies","title-short":"Rarefaction and extrapolation with Hill numbers","volume":"84","author":[{"family":"Chao","given":"Anne"},{"family":"Gotelli","given":"Nicholas J."},{"family":"Hsieh","given":"T. C."},{"family":"Sander","given":"Elizabeth L."},{"family":"Ma","given":"K. H."},{"family":"Colwell","given":"Robert K."},{"family":"Ellison","given":"Aaron M."}],"issued":{"date-parts":[["2014"]]}}},{"id":6251,"uris":["http://zotero.org/users/5738822/items/NJPZP79K"],"uri":["http://zotero.org/users/5738822/items/NJPZP79K"],"itemData":{"id":6251,"type":"article-journal","abstract":"Understanding the drivers of diversity is a fundamental question in ecology. Extensive literature discusses different methods for describing diversity and documenting its effects on ecosystem health and function. However, it is widely believed that diversity depends on the intensity of sampling. I discuss a statistical perspective on diversity, framing the diversity of an environment as an unknown parameter, and discussing the bias and variance of plug-in and rarefied estimates. I describe the state of the statistical literature for addressing these problems, focusing on the analysis of microbial diversity. I argue that latent variable models can address issues with variance, but bias corrections need to be utilised as well. I encourage ecologists to use estimates of diversity that account for unobserved species, and to use measurement error models to compare diversity across ecosystems.","container-title":"Frontiers in Microbiology","DOI":"10.3389/fmicb.2019.02407","ISSN":"1664-302X","journalAbbreviation":"Front. Microbiol.","language":"English","note":"publisher: Frontiers","source":"Frontiers","title":"Rarefaction, Alpha Diversity, and Statistics","URL":"https://www.frontiersin.org/articles/10.3389/fmicb.2019.02407/full","volume":"0","author":[{"family":"Willis","given":"Amy D."}],"accessed":{"date-parts":[["2021",8,11]]},"issued":{"date-parts":[["2019"]]}}}],"schema":"https://github.com/citation-style-language/schema/raw/master/csl-citation.json"} </w:instrText>
      </w:r>
      <w:r w:rsidRPr="003D6A66">
        <w:rPr>
          <w:szCs w:val="28"/>
        </w:rPr>
        <w:fldChar w:fldCharType="separate"/>
      </w:r>
      <w:r>
        <w:t>(Chao et al., 2014; Willis, 2019)</w:t>
      </w:r>
      <w:r w:rsidRPr="003D6A66">
        <w:rPr>
          <w:szCs w:val="28"/>
        </w:rPr>
        <w:fldChar w:fldCharType="end"/>
      </w:r>
      <w:r w:rsidRPr="003D6A66">
        <w:rPr>
          <w:szCs w:val="28"/>
        </w:rPr>
        <w:t xml:space="preserve">. </w:t>
      </w:r>
    </w:p>
    <w:p w14:paraId="135832E9" w14:textId="2E8195B3" w:rsidR="00FE4811" w:rsidRPr="003D6A66" w:rsidRDefault="00C906C3" w:rsidP="007D2D8B">
      <w:pPr>
        <w:pStyle w:val="Heading3"/>
        <w:numPr>
          <w:ilvl w:val="2"/>
          <w:numId w:val="24"/>
        </w:numPr>
      </w:pPr>
      <w:bookmarkStart w:id="50" w:name="_Toc94180860"/>
      <w:r>
        <w:rPr>
          <w:lang w:val="en-US"/>
        </w:rPr>
        <w:t xml:space="preserve">4.3 </w:t>
      </w:r>
      <w:r w:rsidR="00FE4811" w:rsidRPr="003D6A66">
        <w:t>Land use type, scale, and plant diversity</w:t>
      </w:r>
      <w:bookmarkEnd w:id="50"/>
      <w:r w:rsidR="00FE4811" w:rsidRPr="003D6A66">
        <w:t xml:space="preserve"> </w:t>
      </w:r>
    </w:p>
    <w:p w14:paraId="39A5D17D" w14:textId="53D671ED" w:rsidR="00FE4811" w:rsidRPr="003D6A66" w:rsidRDefault="00FE4811" w:rsidP="00FE4811">
      <w:pPr>
        <w:ind w:firstLine="420"/>
        <w:rPr>
          <w:szCs w:val="28"/>
        </w:rPr>
      </w:pPr>
      <w:r w:rsidRPr="003D6A66">
        <w:rPr>
          <w:szCs w:val="28"/>
        </w:rPr>
        <w:t>For comparison with other studies at quadrat level, average values of quadrat richness and abundance of this research were extracted and calculated for all woody plants and for trees across land use types (</w:t>
      </w:r>
      <w:r w:rsidRPr="003D6A66">
        <w:rPr>
          <w:szCs w:val="28"/>
        </w:rPr>
        <w:fldChar w:fldCharType="begin"/>
      </w:r>
      <w:r w:rsidRPr="003D6A66">
        <w:rPr>
          <w:szCs w:val="28"/>
        </w:rPr>
        <w:instrText xml:space="preserve"> REF _Ref56263193 \h  \* MERGEFORMAT </w:instrText>
      </w:r>
      <w:r w:rsidRPr="003D6A66">
        <w:rPr>
          <w:szCs w:val="28"/>
        </w:rPr>
      </w:r>
      <w:r w:rsidRPr="003D6A66">
        <w:rPr>
          <w:szCs w:val="28"/>
        </w:rPr>
        <w:fldChar w:fldCharType="separate"/>
      </w:r>
      <w:r w:rsidR="00A644D5" w:rsidRPr="00A644D5">
        <w:t>Table 9</w:t>
      </w:r>
      <w:r w:rsidRPr="003D6A66">
        <w:rPr>
          <w:szCs w:val="28"/>
        </w:rPr>
        <w:fldChar w:fldCharType="end"/>
      </w:r>
      <w:r w:rsidRPr="003D6A66">
        <w:rPr>
          <w:szCs w:val="28"/>
        </w:rPr>
        <w:t>; results from other studies linearly converted with a 400 m</w:t>
      </w:r>
      <w:r w:rsidRPr="003D6A66">
        <w:rPr>
          <w:szCs w:val="28"/>
          <w:vertAlign w:val="superscript"/>
        </w:rPr>
        <w:t>2</w:t>
      </w:r>
      <w:r w:rsidRPr="003D6A66">
        <w:rPr>
          <w:szCs w:val="28"/>
        </w:rPr>
        <w:t xml:space="preserve"> base). It should be noted that since many of the studies didn’t indicate the distribution or statistical analysis results of quadrat richness or abundance, the comparison in this section only focuses on the average values. The mean quadrat richness for residential areas in Kyoto City </w:t>
      </w:r>
      <w:r w:rsidRPr="003D6A66">
        <w:rPr>
          <w:szCs w:val="28"/>
        </w:rPr>
        <w:lastRenderedPageBreak/>
        <w:t xml:space="preserve">(ResLow, 11.70; ResHigh, 9.05; ResOther, 8.52) is higher than that in Beijing (8.46, </w:t>
      </w:r>
      <w:r w:rsidRPr="003D6A66">
        <w:rPr>
          <w:szCs w:val="28"/>
        </w:rPr>
        <w:fldChar w:fldCharType="begin"/>
      </w:r>
      <w:r w:rsidR="009204F5">
        <w:rPr>
          <w:szCs w:val="28"/>
        </w:rPr>
        <w:instrText xml:space="preserve"> ADDIN ZOTERO_ITEM CSL_CITATION {"citationID":"i8xF4u7D","properties":{"formattedCitation":"(Guo et al., 2018)","plainCitation":"(Guo et al., 2018)","dontUpdate":true,"noteIndex":0},"citationItems":[{"id":801,"uris":["http://zotero.org/users/5738822/items/ZLYSFRBD"],"uri":["http://zotero.org/users/5738822/items/ZLYSFRBD"],"itemData":{"id":801,"type":"article-journal","abstract":"Urban plants provide various ecosystem services and biodiversity for human well-being. It is necessary to examine the plant species and functional traits composition and the influencing factors. In this study, a field survey was conducted using the tessellation-randomized plot method to assess the plant species and functional traits variability in greenspaces across eight land use types (LUTs) in the built-up areas of Beijing, China. Results showed that the woody plants in the built-up areas of Beijing comprised 85 non-native species (57%), 21 pollen-allergenic species (14%), and 99 resistant species (67%). Residential areas, community parks and institutional areas had higher woody plant species richness than other LUTs. Native and extralimital native species were more widespread than exotic species. Proportions of species with resistances were low except for cold- and drought-resistance; consequently, a high intensity of management and maintenance is essential for survival of plants in this urban area. Caution should be exerted in selecting plant species with resistance to harsh conditions in different LUTs. Housing prices, distances from the urban center, years since the establishment of LUTs and greening rate were strongly correlated with the plant functional traits and species diversity. Urban forest managers should consider plant functional traits and LUT-specific strategies to maximize both forest and human health.","container-title":"Chinese Geographical Science","DOI":"10.1007/s11769-018-0934-x","ISSN":"1993-064X","issue":"1","journalAbbreviation":"Chin. Geogr. Sci.","language":"en","note":"number: 1","page":"100-110","source":"Springer Link","title":"Urban Plant Diversity in Relation to Land Use Types in Built-up Areas of Beijing","volume":"28","author":[{"family":"Guo","given":"Peipei"},{"family":"Su","given":"Yuebo"},{"family":"Wan","given":"Wuxing"},{"family":"Liu","given":"Weiwei"},{"family":"Zhang","given":"Hongxing"},{"family":"Sun","given":"Xu"},{"family":"Ouyang","given":"Zhiyun"},{"family":"Wang","given":"Xiaoke"}],"issued":{"date-parts":[["2018",2,1]]}}}],"schema":"https://github.com/citation-style-language/schema/raw/master/csl-citation.json"} </w:instrText>
      </w:r>
      <w:r w:rsidRPr="003D6A66">
        <w:rPr>
          <w:szCs w:val="28"/>
        </w:rPr>
        <w:fldChar w:fldCharType="separate"/>
      </w:r>
      <w:r w:rsidRPr="003D6A66">
        <w:t>Guo et al., 2018)</w:t>
      </w:r>
      <w:r w:rsidRPr="003D6A66">
        <w:rPr>
          <w:szCs w:val="28"/>
        </w:rPr>
        <w:fldChar w:fldCharType="end"/>
      </w:r>
      <w:r w:rsidRPr="003D6A66">
        <w:rPr>
          <w:szCs w:val="28"/>
        </w:rPr>
        <w:t xml:space="preserve"> for woody plants; while  that for trees in Kyoto City (ResLow, 5.77; ResHigh, 4.84; ResOther, 4.03) is lower than Mexico City (9.99, </w:t>
      </w:r>
      <w:r w:rsidRPr="003D6A66">
        <w:rPr>
          <w:szCs w:val="28"/>
        </w:rPr>
        <w:fldChar w:fldCharType="begin"/>
      </w:r>
      <w:r w:rsidR="00BB0618">
        <w:rPr>
          <w:szCs w:val="28"/>
        </w:rPr>
        <w:instrText xml:space="preserve"> ADDIN ZOTERO_ITEM CSL_CITATION {"citationID":"wnhKySnh","properties":{"custom":"Ortega-\\uc0\\u193{}lvarez et al., 2011","formattedCitation":"Ortega-\\uc0\\u193{}lvarez et al., 2011","plainCitation":"Ortega-Álvarez et al., 2011","noteIndex":0},"citationItems":[{"id":"IYtTkrYy/JxTbNusK","uris":["http://zotero.org/users/5738822/items/UG9UYGD4"],"uri":["http://zotero.org/users/5738822/items/UG9UYGD4"],"itemData":{"id":2061,"type":"article-journal","abstract":"In this study we assessed tree species richness, density, and composition patterns along a gradient of urbanization of a megacity. Our results show that total, native, and exotic tree densities were highest in green areas where larger spaces are considered for greening purposes. Conversely, total, native, and exotic tree species richness were highest in land uses with intermediate levels of urban development (residential, residential-commercial areas). Not finding highest tree species richness in less developed urban areas suggests that cultural factors may shape the array of species that are planted within cities. Supporting this, tree composition analyses showed that green areas are comprised of different tree species when compared to the rest of the studied urban land uses. Thus, our results suggest that, to increase the ecological quality of cities, residents and managers should be encouraged to select a greater variety of trees to promote heterogeneous green areas.","container-title":"International Journal of Ecology","ISSN":"1687-9708","language":"en","note":"DOI: https://doi.org/10.1155/2011/704084\npublisher: Hindawi\nDOI: https://doi.org/10.1155/2011/704084","page":"e704084","source":"www.hindawi.com","title":"Trees and the City: Diversity and Composition along a Neotropical Gradient of Urbanization","title-short":"Trees and the City","volume":"2011","author":[{"family":"Ortega-Álvarez","given":"Rubén"},{"family":"Rodríguez-Correa","given":"Hernando A."},{"family":"MacGregor-Fors","given":"Ian"}],"issued":{"date-parts":[["2011"]]}}}],"schema":"https://github.com/citation-style-language/schema/raw/master/csl-citation.json"} </w:instrText>
      </w:r>
      <w:r w:rsidRPr="003D6A66">
        <w:rPr>
          <w:szCs w:val="28"/>
        </w:rPr>
        <w:fldChar w:fldCharType="separate"/>
      </w:r>
      <w:r w:rsidRPr="00BA2B3F">
        <w:t>Ortega-Álvarez et al., 2011</w:t>
      </w:r>
      <w:r w:rsidRPr="003D6A66">
        <w:rPr>
          <w:szCs w:val="28"/>
        </w:rPr>
        <w:fldChar w:fldCharType="end"/>
      </w:r>
      <w:r w:rsidRPr="003D6A66">
        <w:rPr>
          <w:szCs w:val="28"/>
        </w:rPr>
        <w:t xml:space="preserve">) and the Peel region of Canada (5.99, </w:t>
      </w:r>
      <w:r w:rsidRPr="003D6A66">
        <w:rPr>
          <w:szCs w:val="28"/>
        </w:rPr>
        <w:fldChar w:fldCharType="begin"/>
      </w:r>
      <w:r w:rsidR="00BB0618">
        <w:rPr>
          <w:szCs w:val="28"/>
        </w:rPr>
        <w:instrText xml:space="preserve"> ADDIN ZOTERO_ITEM CSL_CITATION {"citationID":"wJo0gEkf","properties":{"custom":"Bourne and Conway, 2014","formattedCitation":"Bourne and Conway, 2014","plainCitation":"Bourne and Conway, 2014","noteIndex":0},"citationItems":[{"id":"IYtTkrYy/EO2LJHjC","uris":["http://zotero.org/users/5738822/items/U9ZGHTNS"],"uri":["http://zotero.org/users/5738822/items/U9ZGHTNS"],"itemData":{"id":2064,"type":"article-journal","abstract":"Recent research has focused on the ways urban forest patterns vary in relation to level of urbanization and socioeconomic characteristics, with most studies limited to one urban land use type or multiple non-differentiate land uses. Additionally, the majority of studies examining urban forest patterns focus on canopy cover extent, with less attention given to patterns of species diversity. This study explores how tree species diversity varies across different urban land uses and municipal boundaries to better understand the role of land use types in shaping urban forest patterns. The goal is addressed through an exploration of plot-level tree data in the urban municipalities of Peel Region located in the Greater Toronto Area (Ontario, Canada). Species composition and standard diversity metrics are calculated for eight land use types and four municipalities. Our results show that differences in diversity metrics and species composition are greater between urban land uses than municipalities. Moreover, Peel’s urban forest has relatively high alpha diversity but many species are present on only one land use type. The results suggest that different causal processes are associated with each land use type, and that urban forest managers should adopt land use-specific strategies to meet species composition goals within the urban forest.","container-title":"Urban Ecosystems","DOI":"10.1007/s11252-013-0317-0","ISSN":"1573-1642","issue":"1","journalAbbreviation":"Urban Ecosyst","language":"en","page":"329-348","source":"Springer Link","title":"The influence of land use type and municipal context on urban tree species diversity","volume":"17","author":[{"family":"Bourne","given":"Kirstin S."},{"family":"Conway","given":"Tenley M."}],"issued":{"date-parts":[["2014",3,1]]}}}],"schema":"https://github.com/citation-style-language/schema/raw/master/csl-citation.json"} </w:instrText>
      </w:r>
      <w:r w:rsidRPr="003D6A66">
        <w:rPr>
          <w:szCs w:val="28"/>
        </w:rPr>
        <w:fldChar w:fldCharType="separate"/>
      </w:r>
      <w:r>
        <w:t>Bourne and Conway, 2014</w:t>
      </w:r>
      <w:r w:rsidRPr="003D6A66">
        <w:rPr>
          <w:szCs w:val="28"/>
        </w:rPr>
        <w:fldChar w:fldCharType="end"/>
      </w:r>
      <w:r w:rsidRPr="003D6A66">
        <w:rPr>
          <w:szCs w:val="28"/>
        </w:rPr>
        <w:t xml:space="preserve">). Quadrat tree abundance for residential areas in this research (ResLow, 11.40; ResHigh, 9.68; ResOther, 6.41) is also lower than that of Mexico City (20.0, </w:t>
      </w:r>
      <w:r w:rsidRPr="003D6A66">
        <w:rPr>
          <w:szCs w:val="28"/>
        </w:rPr>
        <w:fldChar w:fldCharType="begin"/>
      </w:r>
      <w:r w:rsidR="00BB0618">
        <w:rPr>
          <w:szCs w:val="28"/>
        </w:rPr>
        <w:instrText xml:space="preserve"> ADDIN ZOTERO_ITEM CSL_CITATION {"citationID":"X9IB8eLL","properties":{"custom":"Ortega-\\uc0\\u193{}lvarez et al., 2011","formattedCitation":"Ortega-\\uc0\\u193{}lvarez et al., 2011","plainCitation":"Ortega-Álvarez et al., 2011","noteIndex":0},"citationItems":[{"id":"IYtTkrYy/JxTbNusK","uris":["http://zotero.org/users/5738822/items/UG9UYGD4"],"uri":["http://zotero.org/users/5738822/items/UG9UYGD4"],"itemData":{"id":2061,"type":"article-journal","abstract":"In this study we assessed tree species richness, density, and composition patterns along a gradient of urbanization of a megacity. Our results show that total, native, and exotic tree densities were highest in green areas where larger spaces are considered for greening purposes. Conversely, total, native, and exotic tree species richness were highest in land uses with intermediate levels of urban development (residential, residential-commercial areas). Not finding highest tree species richness in less developed urban areas suggests that cultural factors may shape the array of species that are planted within cities. Supporting this, tree composition analyses showed that green areas are comprised of different tree species when compared to the rest of the studied urban land uses. Thus, our results suggest that, to increase the ecological quality of cities, residents and managers should be encouraged to select a greater variety of trees to promote heterogeneous green areas.","container-title":"International Journal of Ecology","ISSN":"1687-9708","language":"en","note":"DOI: https://doi.org/10.1155/2011/704084\npublisher: Hindawi\nDOI: https://doi.org/10.1155/2011/704084","page":"e704084","source":"www.hindawi.com","title":"Trees and the City: Diversity and Composition along a Neotropical Gradient of Urbanization","title-short":"Trees and the City","volume":"2011","author":[{"family":"Ortega-Álvarez","given":"Rubén"},{"family":"Rodríguez-Correa","given":"Hernando A."},{"family":"MacGregor-Fors","given":"Ian"}],"issued":{"date-parts":[["2011"]]}}}],"schema":"https://github.com/citation-style-language/schema/raw/master/csl-citation.json"} </w:instrText>
      </w:r>
      <w:r w:rsidRPr="003D6A66">
        <w:rPr>
          <w:szCs w:val="28"/>
        </w:rPr>
        <w:fldChar w:fldCharType="separate"/>
      </w:r>
      <w:r w:rsidRPr="00BA2B3F">
        <w:t>Ortega-Álvarez et al., 2011</w:t>
      </w:r>
      <w:r w:rsidRPr="003D6A66">
        <w:rPr>
          <w:szCs w:val="28"/>
        </w:rPr>
        <w:fldChar w:fldCharType="end"/>
      </w:r>
      <w:r w:rsidRPr="003D6A66">
        <w:rPr>
          <w:szCs w:val="28"/>
        </w:rPr>
        <w:t xml:space="preserve">), but quadrat tree abundance of ResLow area and ResHigh quadrats are higher than that in the Peel region (9.0, </w:t>
      </w:r>
      <w:r w:rsidRPr="003D6A66">
        <w:rPr>
          <w:szCs w:val="28"/>
        </w:rPr>
        <w:fldChar w:fldCharType="begin"/>
      </w:r>
      <w:r w:rsidR="00BB0618">
        <w:rPr>
          <w:szCs w:val="28"/>
        </w:rPr>
        <w:instrText xml:space="preserve"> ADDIN ZOTERO_ITEM CSL_CITATION {"citationID":"w1TNTKZp","properties":{"custom":"Bourne and Conway, 2014","formattedCitation":"Bourne and Conway, 2014","plainCitation":"Bourne and Conway, 2014","noteIndex":0},"citationItems":[{"id":"IYtTkrYy/EO2LJHjC","uris":["http://zotero.org/users/5738822/items/U9ZGHTNS"],"uri":["http://zotero.org/users/5738822/items/U9ZGHTNS"],"itemData":{"id":2064,"type":"article-journal","abstract":"Recent research has focused on the ways urban forest patterns vary in relation to level of urbanization and socioeconomic characteristics, with most studies limited to one urban land use type or multiple non-differentiate land uses. Additionally, the majority of studies examining urban forest patterns focus on canopy cover extent, with less attention given to patterns of species diversity. This study explores how tree species diversity varies across different urban land uses and municipal boundaries to better understand the role of land use types in shaping urban forest patterns. The goal is addressed through an exploration of plot-level tree data in the urban municipalities of Peel Region located in the Greater Toronto Area (Ontario, Canada). Species composition and standard diversity metrics are calculated for eight land use types and four municipalities. Our results show that differences in diversity metrics and species composition are greater between urban land uses than municipalities. Moreover, Peel’s urban forest has relatively high alpha diversity but many species are present on only one land use type. The results suggest that different causal processes are associated with each land use type, and that urban forest managers should adopt land use-specific strategies to meet species composition goals within the urban forest.","container-title":"Urban Ecosystems","DOI":"10.1007/s11252-013-0317-0","ISSN":"1573-1642","issue":"1","journalAbbreviation":"Urban Ecosyst","language":"en","page":"329-348","source":"Springer Link","title":"The influence of land use type and municipal context on urban tree species diversity","volume":"17","author":[{"family":"Bourne","given":"Kirstin S."},{"family":"Conway","given":"Tenley M."}],"issued":{"date-parts":[["2014",3,1]]}}}],"schema":"https://github.com/citation-style-language/schema/raw/master/csl-citation.json"} </w:instrText>
      </w:r>
      <w:r w:rsidRPr="003D6A66">
        <w:rPr>
          <w:szCs w:val="28"/>
        </w:rPr>
        <w:fldChar w:fldCharType="separate"/>
      </w:r>
      <w:r>
        <w:t>Bourne and Conway, 2014</w:t>
      </w:r>
      <w:r w:rsidRPr="003D6A66">
        <w:rPr>
          <w:szCs w:val="28"/>
        </w:rPr>
        <w:fldChar w:fldCharType="end"/>
      </w:r>
      <w:r w:rsidRPr="003D6A66">
        <w:rPr>
          <w:szCs w:val="28"/>
        </w:rPr>
        <w:t xml:space="preserve">). </w:t>
      </w:r>
    </w:p>
    <w:p w14:paraId="29626EC5" w14:textId="0DD40EEA" w:rsidR="00FE4811" w:rsidRPr="00BD54A7" w:rsidRDefault="00FE4811" w:rsidP="0015415E">
      <w:pPr>
        <w:rPr>
          <w:szCs w:val="28"/>
          <w:lang w:val="en-US"/>
        </w:rPr>
      </w:pPr>
    </w:p>
    <w:p w14:paraId="6EA5D5DF" w14:textId="6E78636E" w:rsidR="0015415E" w:rsidRPr="003D6A66" w:rsidRDefault="0015415E" w:rsidP="0015415E">
      <w:pPr>
        <w:jc w:val="center"/>
      </w:pPr>
      <w:bookmarkStart w:id="51" w:name="_Ref56263193"/>
      <w:r w:rsidRPr="003D6A66">
        <w:rPr>
          <w:b/>
          <w:bCs/>
        </w:rPr>
        <w:t xml:space="preserve">Table </w:t>
      </w:r>
      <w:r w:rsidRPr="003D6A66">
        <w:rPr>
          <w:b/>
          <w:bCs/>
        </w:rPr>
        <w:fldChar w:fldCharType="begin"/>
      </w:r>
      <w:r w:rsidRPr="003D6A66">
        <w:rPr>
          <w:b/>
          <w:bCs/>
        </w:rPr>
        <w:instrText xml:space="preserve"> SEQ Table \* ARABIC </w:instrText>
      </w:r>
      <w:r w:rsidRPr="003D6A66">
        <w:rPr>
          <w:b/>
          <w:bCs/>
        </w:rPr>
        <w:fldChar w:fldCharType="separate"/>
      </w:r>
      <w:r w:rsidR="00A644D5">
        <w:rPr>
          <w:b/>
          <w:bCs/>
          <w:noProof/>
        </w:rPr>
        <w:t>9</w:t>
      </w:r>
      <w:r w:rsidRPr="003D6A66">
        <w:rPr>
          <w:b/>
          <w:bCs/>
        </w:rPr>
        <w:fldChar w:fldCharType="end"/>
      </w:r>
      <w:bookmarkEnd w:id="51"/>
      <w:r w:rsidRPr="003D6A66">
        <w:rPr>
          <w:b/>
          <w:bCs/>
        </w:rPr>
        <w:t>.</w:t>
      </w:r>
      <w:r w:rsidRPr="003D6A66">
        <w:t xml:space="preserve"> Comparison of quadrat richness and abundance across land use types in some cities. </w:t>
      </w:r>
      <w:r w:rsidRPr="003D6A66">
        <w:rPr>
          <w:szCs w:val="28"/>
        </w:rPr>
        <w:t>The area of sample quadrats differs across studies, so the richness and plant abundance has been linearly converted by a base of 400 m</w:t>
      </w:r>
      <w:r w:rsidRPr="003D6A66">
        <w:rPr>
          <w:szCs w:val="28"/>
          <w:vertAlign w:val="superscript"/>
        </w:rPr>
        <w:t>2</w:t>
      </w:r>
      <w:r w:rsidRPr="003D6A66">
        <w:rPr>
          <w:szCs w:val="28"/>
        </w:rPr>
        <w:t xml:space="preserve"> in this table.</w:t>
      </w:r>
    </w:p>
    <w:tbl>
      <w:tblPr>
        <w:tblW w:w="8647" w:type="dxa"/>
        <w:tblBorders>
          <w:top w:val="single" w:sz="4" w:space="0" w:color="auto"/>
          <w:bottom w:val="single" w:sz="4" w:space="0" w:color="auto"/>
        </w:tblBorders>
        <w:tblLayout w:type="fixed"/>
        <w:tblLook w:val="04A0" w:firstRow="1" w:lastRow="0" w:firstColumn="1" w:lastColumn="0" w:noHBand="0" w:noVBand="1"/>
      </w:tblPr>
      <w:tblGrid>
        <w:gridCol w:w="1044"/>
        <w:gridCol w:w="992"/>
        <w:gridCol w:w="1418"/>
        <w:gridCol w:w="2551"/>
        <w:gridCol w:w="1276"/>
        <w:gridCol w:w="1366"/>
      </w:tblGrid>
      <w:tr w:rsidR="0015415E" w:rsidRPr="003D6A66" w14:paraId="51D7A63C" w14:textId="77777777" w:rsidTr="00BA6413">
        <w:trPr>
          <w:trHeight w:val="713"/>
        </w:trPr>
        <w:tc>
          <w:tcPr>
            <w:tcW w:w="1044" w:type="dxa"/>
            <w:tcBorders>
              <w:bottom w:val="single" w:sz="4" w:space="0" w:color="auto"/>
            </w:tcBorders>
            <w:shd w:val="clear" w:color="auto" w:fill="auto"/>
            <w:vAlign w:val="center"/>
            <w:hideMark/>
          </w:tcPr>
          <w:p w14:paraId="6B0ABDD3" w14:textId="77777777" w:rsidR="0015415E" w:rsidRPr="003D6A66" w:rsidRDefault="0015415E" w:rsidP="00A13177">
            <w:pPr>
              <w:pStyle w:val="Tablebody"/>
            </w:pPr>
            <w:r w:rsidRPr="003D6A66">
              <w:t>Reference</w:t>
            </w:r>
          </w:p>
        </w:tc>
        <w:tc>
          <w:tcPr>
            <w:tcW w:w="992" w:type="dxa"/>
            <w:tcBorders>
              <w:bottom w:val="single" w:sz="4" w:space="0" w:color="auto"/>
            </w:tcBorders>
            <w:shd w:val="clear" w:color="auto" w:fill="auto"/>
            <w:vAlign w:val="center"/>
            <w:hideMark/>
          </w:tcPr>
          <w:p w14:paraId="16214490" w14:textId="77777777" w:rsidR="0015415E" w:rsidRPr="003D6A66" w:rsidRDefault="0015415E" w:rsidP="00A13177">
            <w:pPr>
              <w:pStyle w:val="Tablebody"/>
            </w:pPr>
            <w:r w:rsidRPr="003D6A66">
              <w:t>Study area</w:t>
            </w:r>
          </w:p>
        </w:tc>
        <w:tc>
          <w:tcPr>
            <w:tcW w:w="1418" w:type="dxa"/>
            <w:tcBorders>
              <w:bottom w:val="single" w:sz="4" w:space="0" w:color="auto"/>
            </w:tcBorders>
            <w:shd w:val="clear" w:color="auto" w:fill="auto"/>
            <w:noWrap/>
            <w:vAlign w:val="center"/>
            <w:hideMark/>
          </w:tcPr>
          <w:p w14:paraId="154FF400" w14:textId="77777777" w:rsidR="0015415E" w:rsidRPr="003D6A66" w:rsidRDefault="0015415E" w:rsidP="00A13177">
            <w:pPr>
              <w:pStyle w:val="Tablebody"/>
            </w:pPr>
            <w:r w:rsidRPr="003D6A66">
              <w:t>Biological group</w:t>
            </w:r>
          </w:p>
        </w:tc>
        <w:tc>
          <w:tcPr>
            <w:tcW w:w="2551" w:type="dxa"/>
            <w:tcBorders>
              <w:bottom w:val="single" w:sz="4" w:space="0" w:color="auto"/>
            </w:tcBorders>
            <w:shd w:val="clear" w:color="auto" w:fill="auto"/>
            <w:vAlign w:val="center"/>
            <w:hideMark/>
          </w:tcPr>
          <w:p w14:paraId="37505381" w14:textId="77777777" w:rsidR="0015415E" w:rsidRPr="003D6A66" w:rsidRDefault="0015415E" w:rsidP="00A13177">
            <w:pPr>
              <w:pStyle w:val="Tablebody"/>
            </w:pPr>
            <w:r w:rsidRPr="003D6A66">
              <w:t>Land use type</w:t>
            </w:r>
          </w:p>
        </w:tc>
        <w:tc>
          <w:tcPr>
            <w:tcW w:w="1276" w:type="dxa"/>
            <w:tcBorders>
              <w:bottom w:val="single" w:sz="4" w:space="0" w:color="auto"/>
            </w:tcBorders>
            <w:shd w:val="clear" w:color="auto" w:fill="auto"/>
            <w:vAlign w:val="center"/>
            <w:hideMark/>
          </w:tcPr>
          <w:p w14:paraId="1FA05BD9" w14:textId="77777777" w:rsidR="0015415E" w:rsidRPr="003D6A66" w:rsidRDefault="0015415E" w:rsidP="00A13177">
            <w:pPr>
              <w:pStyle w:val="Tablebody"/>
            </w:pPr>
            <w:r w:rsidRPr="003D6A66">
              <w:t>Richness</w:t>
            </w:r>
          </w:p>
        </w:tc>
        <w:tc>
          <w:tcPr>
            <w:tcW w:w="1366" w:type="dxa"/>
            <w:tcBorders>
              <w:bottom w:val="single" w:sz="4" w:space="0" w:color="auto"/>
            </w:tcBorders>
            <w:shd w:val="clear" w:color="auto" w:fill="auto"/>
            <w:vAlign w:val="center"/>
            <w:hideMark/>
          </w:tcPr>
          <w:p w14:paraId="65F06175" w14:textId="77777777" w:rsidR="0015415E" w:rsidRPr="003D6A66" w:rsidRDefault="0015415E" w:rsidP="00A13177">
            <w:pPr>
              <w:pStyle w:val="Tablebody"/>
            </w:pPr>
            <w:r w:rsidRPr="003D6A66">
              <w:t>Abundance</w:t>
            </w:r>
          </w:p>
        </w:tc>
      </w:tr>
      <w:tr w:rsidR="0015415E" w:rsidRPr="003D6A66" w14:paraId="58744C4A" w14:textId="77777777" w:rsidTr="00BA6413">
        <w:trPr>
          <w:trHeight w:val="255"/>
        </w:trPr>
        <w:tc>
          <w:tcPr>
            <w:tcW w:w="1044" w:type="dxa"/>
            <w:vMerge w:val="restart"/>
            <w:tcBorders>
              <w:top w:val="single" w:sz="4" w:space="0" w:color="auto"/>
              <w:bottom w:val="nil"/>
            </w:tcBorders>
            <w:shd w:val="clear" w:color="auto" w:fill="auto"/>
            <w:noWrap/>
            <w:vAlign w:val="center"/>
            <w:hideMark/>
          </w:tcPr>
          <w:p w14:paraId="591138BE" w14:textId="26EA2C86" w:rsidR="0015415E" w:rsidRPr="003D6A66" w:rsidRDefault="0015415E" w:rsidP="00A13177">
            <w:pPr>
              <w:pStyle w:val="Tablebody"/>
              <w:rPr>
                <w:rFonts w:eastAsia="DengXian Light"/>
              </w:rPr>
            </w:pPr>
            <w:r w:rsidRPr="003D6A66">
              <w:t xml:space="preserve">Guo et al. </w:t>
            </w:r>
            <w:r w:rsidRPr="003D6A66">
              <w:fldChar w:fldCharType="begin"/>
            </w:r>
            <w:r w:rsidR="009204F5">
              <w:instrText xml:space="preserve"> ADDIN ZOTERO_ITEM CSL_CITATION {"citationID":"0RLRzmhp","properties":{"formattedCitation":"(2018)","plainCitation":"(2018)","noteIndex":0},"citationItems":[{"id":801,"uris":["http://zotero.org/users/5738822/items/ZLYSFRBD"],"uri":["http://zotero.org/users/5738822/items/ZLYSFRBD"],"itemData":{"id":801,"type":"article-journal","abstract":"Urban plants provide various ecosystem services and biodiversity for human well-being. It is necessary to examine the plant species and functional traits composition and the influencing factors. In this study, a field survey was conducted using the tessellation-randomized plot method to assess the plant species and functional traits variability in greenspaces across eight land use types (LUTs) in the built-up areas of Beijing, China. Results showed that the woody plants in the built-up areas of Beijing comprised 85 non-native species (57%), 21 pollen-allergenic species (14%), and 99 resistant species (67%). Residential areas, community parks and institutional areas had higher woody plant species richness than other LUTs. Native and extralimital native species were more widespread than exotic species. Proportions of species with resistances were low except for cold- and drought-resistance; consequently, a high intensity of management and maintenance is essential for survival of plants in this urban area. Caution should be exerted in selecting plant species with resistance to harsh conditions in different LUTs. Housing prices, distances from the urban center, years since the establishment of LUTs and greening rate were strongly correlated with the plant functional traits and species diversity. Urban forest managers should consider plant functional traits and LUT-specific strategies to maximize both forest and human health.","container-title":"Chinese Geographical Science","DOI":"10.1007/s11769-018-0934-x","ISSN":"1993-064X","issue":"1","journalAbbreviation":"Chin. Geogr. Sci.","language":"en","note":"number: 1","page":"100-110","source":"Springer Link","title":"Urban Plant Diversity in Relation to Land Use Types in Built-up Areas of Beijing","volume":"28","author":[{"family":"Guo","given":"Peipei"},{"family":"Su","given":"Yuebo"},{"family":"Wan","given":"Wuxing"},{"family":"Liu","given":"Weiwei"},{"family":"Zhang","given":"Hongxing"},{"family":"Sun","given":"Xu"},{"family":"Ouyang","given":"Zhiyun"},{"family":"Wang","given":"Xiaoke"}],"issued":{"date-parts":[["2018",2,1]]}},"suppress-author":true}],"schema":"https://github.com/citation-style-language/schema/raw/master/csl-citation.json"} </w:instrText>
            </w:r>
            <w:r w:rsidRPr="003D6A66">
              <w:fldChar w:fldCharType="separate"/>
            </w:r>
            <w:r>
              <w:t>(2018)</w:t>
            </w:r>
            <w:r w:rsidRPr="003D6A66">
              <w:fldChar w:fldCharType="end"/>
            </w:r>
          </w:p>
        </w:tc>
        <w:tc>
          <w:tcPr>
            <w:tcW w:w="992" w:type="dxa"/>
            <w:vMerge w:val="restart"/>
            <w:tcBorders>
              <w:top w:val="single" w:sz="4" w:space="0" w:color="auto"/>
              <w:bottom w:val="nil"/>
            </w:tcBorders>
            <w:shd w:val="clear" w:color="auto" w:fill="auto"/>
            <w:noWrap/>
            <w:vAlign w:val="center"/>
            <w:hideMark/>
          </w:tcPr>
          <w:p w14:paraId="04BAAEEA" w14:textId="77777777" w:rsidR="0015415E" w:rsidRPr="003D6A66" w:rsidRDefault="0015415E" w:rsidP="00A13177">
            <w:pPr>
              <w:pStyle w:val="Tablebody"/>
              <w:rPr>
                <w:rFonts w:eastAsia="DengXian Light"/>
              </w:rPr>
            </w:pPr>
            <w:r w:rsidRPr="003D6A66">
              <w:rPr>
                <w:rFonts w:eastAsia="DengXian Light"/>
              </w:rPr>
              <w:t>Beijing, China</w:t>
            </w:r>
          </w:p>
        </w:tc>
        <w:tc>
          <w:tcPr>
            <w:tcW w:w="1418" w:type="dxa"/>
            <w:vMerge w:val="restart"/>
            <w:tcBorders>
              <w:top w:val="single" w:sz="4" w:space="0" w:color="auto"/>
              <w:bottom w:val="nil"/>
            </w:tcBorders>
            <w:shd w:val="clear" w:color="auto" w:fill="auto"/>
            <w:noWrap/>
            <w:vAlign w:val="center"/>
            <w:hideMark/>
          </w:tcPr>
          <w:p w14:paraId="08D4EAFA" w14:textId="77777777" w:rsidR="0015415E" w:rsidRPr="003D6A66" w:rsidRDefault="0015415E" w:rsidP="00A13177">
            <w:pPr>
              <w:pStyle w:val="Tablebody"/>
              <w:rPr>
                <w:rFonts w:eastAsia="DengXian Light"/>
              </w:rPr>
            </w:pPr>
            <w:r w:rsidRPr="003D6A66">
              <w:rPr>
                <w:rFonts w:eastAsia="DengXian Light"/>
              </w:rPr>
              <w:t>woody plants</w:t>
            </w:r>
          </w:p>
        </w:tc>
        <w:tc>
          <w:tcPr>
            <w:tcW w:w="2551" w:type="dxa"/>
            <w:tcBorders>
              <w:top w:val="single" w:sz="4" w:space="0" w:color="auto"/>
              <w:bottom w:val="nil"/>
            </w:tcBorders>
            <w:shd w:val="clear" w:color="auto" w:fill="auto"/>
            <w:noWrap/>
            <w:vAlign w:val="center"/>
            <w:hideMark/>
          </w:tcPr>
          <w:p w14:paraId="6B47337D" w14:textId="77777777" w:rsidR="0015415E" w:rsidRPr="003D6A66" w:rsidRDefault="0015415E" w:rsidP="00A13177">
            <w:pPr>
              <w:pStyle w:val="Tablebody"/>
              <w:rPr>
                <w:rFonts w:eastAsia="DengXian Light"/>
              </w:rPr>
            </w:pPr>
            <w:r w:rsidRPr="003D6A66">
              <w:rPr>
                <w:rFonts w:eastAsia="DengXian Light"/>
              </w:rPr>
              <w:t>residential</w:t>
            </w:r>
          </w:p>
        </w:tc>
        <w:tc>
          <w:tcPr>
            <w:tcW w:w="1276" w:type="dxa"/>
            <w:tcBorders>
              <w:top w:val="single" w:sz="4" w:space="0" w:color="auto"/>
              <w:bottom w:val="nil"/>
            </w:tcBorders>
            <w:shd w:val="clear" w:color="auto" w:fill="auto"/>
            <w:noWrap/>
            <w:vAlign w:val="center"/>
            <w:hideMark/>
          </w:tcPr>
          <w:p w14:paraId="258F24DE" w14:textId="77777777" w:rsidR="0015415E" w:rsidRPr="003D6A66" w:rsidRDefault="0015415E" w:rsidP="00A13177">
            <w:pPr>
              <w:pStyle w:val="Tablebody"/>
              <w:rPr>
                <w:rFonts w:eastAsia="DengXian Light"/>
              </w:rPr>
            </w:pPr>
            <w:r w:rsidRPr="003D6A66">
              <w:rPr>
                <w:rFonts w:eastAsia="DengXian Light"/>
              </w:rPr>
              <w:t>8.46</w:t>
            </w:r>
          </w:p>
        </w:tc>
        <w:tc>
          <w:tcPr>
            <w:tcW w:w="1366" w:type="dxa"/>
            <w:tcBorders>
              <w:top w:val="single" w:sz="4" w:space="0" w:color="auto"/>
              <w:bottom w:val="nil"/>
            </w:tcBorders>
            <w:shd w:val="clear" w:color="auto" w:fill="auto"/>
            <w:noWrap/>
            <w:vAlign w:val="center"/>
            <w:hideMark/>
          </w:tcPr>
          <w:p w14:paraId="7F862632" w14:textId="77777777" w:rsidR="0015415E" w:rsidRPr="003D6A66" w:rsidRDefault="0015415E" w:rsidP="00A13177">
            <w:pPr>
              <w:pStyle w:val="Tablebody"/>
              <w:rPr>
                <w:rFonts w:eastAsia="DengXian Light"/>
              </w:rPr>
            </w:pPr>
            <w:r w:rsidRPr="003D6A66">
              <w:rPr>
                <w:rFonts w:eastAsia="DengXian Light"/>
              </w:rPr>
              <w:t>-</w:t>
            </w:r>
          </w:p>
        </w:tc>
      </w:tr>
      <w:tr w:rsidR="0015415E" w:rsidRPr="003D6A66" w14:paraId="21675D98" w14:textId="77777777" w:rsidTr="00BA6413">
        <w:trPr>
          <w:trHeight w:val="255"/>
        </w:trPr>
        <w:tc>
          <w:tcPr>
            <w:tcW w:w="1044" w:type="dxa"/>
            <w:vMerge/>
            <w:tcBorders>
              <w:top w:val="nil"/>
              <w:bottom w:val="nil"/>
            </w:tcBorders>
            <w:vAlign w:val="center"/>
            <w:hideMark/>
          </w:tcPr>
          <w:p w14:paraId="009FA41B"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07673E88"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1ED6AD05"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2CB84DFB" w14:textId="77777777" w:rsidR="0015415E" w:rsidRPr="003D6A66" w:rsidRDefault="0015415E" w:rsidP="00A13177">
            <w:pPr>
              <w:pStyle w:val="Tablebody"/>
              <w:rPr>
                <w:rFonts w:eastAsia="DengXian Light"/>
              </w:rPr>
            </w:pPr>
            <w:r w:rsidRPr="003D6A66">
              <w:rPr>
                <w:rFonts w:eastAsia="DengXian Light"/>
              </w:rPr>
              <w:t>community park</w:t>
            </w:r>
          </w:p>
        </w:tc>
        <w:tc>
          <w:tcPr>
            <w:tcW w:w="1276" w:type="dxa"/>
            <w:tcBorders>
              <w:top w:val="nil"/>
              <w:bottom w:val="nil"/>
            </w:tcBorders>
            <w:shd w:val="clear" w:color="auto" w:fill="auto"/>
            <w:noWrap/>
            <w:vAlign w:val="center"/>
            <w:hideMark/>
          </w:tcPr>
          <w:p w14:paraId="35945802" w14:textId="77777777" w:rsidR="0015415E" w:rsidRPr="003D6A66" w:rsidRDefault="0015415E" w:rsidP="00A13177">
            <w:pPr>
              <w:pStyle w:val="Tablebody"/>
              <w:rPr>
                <w:rFonts w:eastAsia="DengXian Light"/>
              </w:rPr>
            </w:pPr>
            <w:r w:rsidRPr="003D6A66">
              <w:rPr>
                <w:rFonts w:eastAsia="DengXian Light"/>
              </w:rPr>
              <w:t>7.95</w:t>
            </w:r>
          </w:p>
        </w:tc>
        <w:tc>
          <w:tcPr>
            <w:tcW w:w="1366" w:type="dxa"/>
            <w:tcBorders>
              <w:top w:val="nil"/>
              <w:bottom w:val="nil"/>
            </w:tcBorders>
            <w:shd w:val="clear" w:color="auto" w:fill="auto"/>
            <w:noWrap/>
            <w:vAlign w:val="center"/>
            <w:hideMark/>
          </w:tcPr>
          <w:p w14:paraId="1701214E" w14:textId="77777777" w:rsidR="0015415E" w:rsidRPr="003D6A66" w:rsidRDefault="0015415E" w:rsidP="00A13177">
            <w:pPr>
              <w:pStyle w:val="Tablebody"/>
              <w:rPr>
                <w:rFonts w:eastAsia="DengXian Light"/>
              </w:rPr>
            </w:pPr>
            <w:r w:rsidRPr="003D6A66">
              <w:rPr>
                <w:rFonts w:eastAsia="DengXian Light"/>
              </w:rPr>
              <w:t>-</w:t>
            </w:r>
          </w:p>
        </w:tc>
      </w:tr>
      <w:tr w:rsidR="0015415E" w:rsidRPr="003D6A66" w14:paraId="1AA942C7" w14:textId="77777777" w:rsidTr="00BA6413">
        <w:trPr>
          <w:trHeight w:val="255"/>
        </w:trPr>
        <w:tc>
          <w:tcPr>
            <w:tcW w:w="1044" w:type="dxa"/>
            <w:vMerge/>
            <w:tcBorders>
              <w:top w:val="nil"/>
              <w:bottom w:val="nil"/>
            </w:tcBorders>
            <w:vAlign w:val="center"/>
            <w:hideMark/>
          </w:tcPr>
          <w:p w14:paraId="157E42CC"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27D556E4"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3E7326F2"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62A9DBA4" w14:textId="77777777" w:rsidR="0015415E" w:rsidRPr="003D6A66" w:rsidRDefault="0015415E" w:rsidP="00A13177">
            <w:pPr>
              <w:pStyle w:val="Tablebody"/>
              <w:rPr>
                <w:rFonts w:eastAsia="DengXian Light"/>
              </w:rPr>
            </w:pPr>
            <w:r w:rsidRPr="003D6A66">
              <w:rPr>
                <w:rFonts w:eastAsia="DengXian Light"/>
              </w:rPr>
              <w:t>institutional</w:t>
            </w:r>
          </w:p>
        </w:tc>
        <w:tc>
          <w:tcPr>
            <w:tcW w:w="1276" w:type="dxa"/>
            <w:tcBorders>
              <w:top w:val="nil"/>
              <w:bottom w:val="nil"/>
            </w:tcBorders>
            <w:shd w:val="clear" w:color="auto" w:fill="auto"/>
            <w:noWrap/>
            <w:vAlign w:val="center"/>
            <w:hideMark/>
          </w:tcPr>
          <w:p w14:paraId="295C1898" w14:textId="77777777" w:rsidR="0015415E" w:rsidRPr="003D6A66" w:rsidRDefault="0015415E" w:rsidP="00A13177">
            <w:pPr>
              <w:pStyle w:val="Tablebody"/>
              <w:rPr>
                <w:rFonts w:eastAsia="DengXian Light"/>
              </w:rPr>
            </w:pPr>
            <w:r w:rsidRPr="003D6A66">
              <w:rPr>
                <w:rFonts w:eastAsia="DengXian Light"/>
              </w:rPr>
              <w:t>7.38</w:t>
            </w:r>
          </w:p>
        </w:tc>
        <w:tc>
          <w:tcPr>
            <w:tcW w:w="1366" w:type="dxa"/>
            <w:tcBorders>
              <w:top w:val="nil"/>
              <w:bottom w:val="nil"/>
            </w:tcBorders>
            <w:shd w:val="clear" w:color="auto" w:fill="auto"/>
            <w:noWrap/>
            <w:vAlign w:val="center"/>
            <w:hideMark/>
          </w:tcPr>
          <w:p w14:paraId="4D2835EA" w14:textId="77777777" w:rsidR="0015415E" w:rsidRPr="003D6A66" w:rsidRDefault="0015415E" w:rsidP="00A13177">
            <w:pPr>
              <w:pStyle w:val="Tablebody"/>
              <w:rPr>
                <w:rFonts w:eastAsia="DengXian Light"/>
              </w:rPr>
            </w:pPr>
            <w:r w:rsidRPr="003D6A66">
              <w:rPr>
                <w:rFonts w:eastAsia="DengXian Light"/>
              </w:rPr>
              <w:t>-</w:t>
            </w:r>
          </w:p>
        </w:tc>
      </w:tr>
      <w:tr w:rsidR="0015415E" w:rsidRPr="003D6A66" w14:paraId="2B2E1015" w14:textId="77777777" w:rsidTr="00BA6413">
        <w:trPr>
          <w:trHeight w:val="255"/>
        </w:trPr>
        <w:tc>
          <w:tcPr>
            <w:tcW w:w="1044" w:type="dxa"/>
            <w:vMerge/>
            <w:tcBorders>
              <w:top w:val="nil"/>
              <w:bottom w:val="nil"/>
            </w:tcBorders>
            <w:vAlign w:val="center"/>
            <w:hideMark/>
          </w:tcPr>
          <w:p w14:paraId="6A738DEE"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6E18C1CB"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46CF7CE3"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20F6D8EC" w14:textId="77777777" w:rsidR="0015415E" w:rsidRPr="003D6A66" w:rsidRDefault="0015415E" w:rsidP="00A13177">
            <w:pPr>
              <w:pStyle w:val="Tablebody"/>
              <w:rPr>
                <w:rFonts w:eastAsia="DengXian Light"/>
              </w:rPr>
            </w:pPr>
            <w:r w:rsidRPr="003D6A66">
              <w:rPr>
                <w:rFonts w:eastAsia="DengXian Light"/>
              </w:rPr>
              <w:t>commercial</w:t>
            </w:r>
          </w:p>
        </w:tc>
        <w:tc>
          <w:tcPr>
            <w:tcW w:w="1276" w:type="dxa"/>
            <w:tcBorders>
              <w:top w:val="nil"/>
              <w:bottom w:val="nil"/>
            </w:tcBorders>
            <w:shd w:val="clear" w:color="auto" w:fill="auto"/>
            <w:noWrap/>
            <w:vAlign w:val="center"/>
            <w:hideMark/>
          </w:tcPr>
          <w:p w14:paraId="38ECA203" w14:textId="77777777" w:rsidR="0015415E" w:rsidRPr="003D6A66" w:rsidRDefault="0015415E" w:rsidP="00A13177">
            <w:pPr>
              <w:pStyle w:val="Tablebody"/>
              <w:rPr>
                <w:rFonts w:eastAsia="DengXian Light"/>
              </w:rPr>
            </w:pPr>
            <w:r w:rsidRPr="003D6A66">
              <w:rPr>
                <w:rFonts w:eastAsia="DengXian Light"/>
              </w:rPr>
              <w:t>6.01</w:t>
            </w:r>
          </w:p>
        </w:tc>
        <w:tc>
          <w:tcPr>
            <w:tcW w:w="1366" w:type="dxa"/>
            <w:tcBorders>
              <w:top w:val="nil"/>
              <w:bottom w:val="nil"/>
            </w:tcBorders>
            <w:shd w:val="clear" w:color="auto" w:fill="auto"/>
            <w:noWrap/>
            <w:vAlign w:val="center"/>
            <w:hideMark/>
          </w:tcPr>
          <w:p w14:paraId="6910237B" w14:textId="77777777" w:rsidR="0015415E" w:rsidRPr="003D6A66" w:rsidRDefault="0015415E" w:rsidP="00A13177">
            <w:pPr>
              <w:pStyle w:val="Tablebody"/>
              <w:rPr>
                <w:rFonts w:eastAsia="DengXian Light"/>
              </w:rPr>
            </w:pPr>
            <w:r w:rsidRPr="003D6A66">
              <w:rPr>
                <w:rFonts w:eastAsia="DengXian Light"/>
              </w:rPr>
              <w:t>-</w:t>
            </w:r>
          </w:p>
        </w:tc>
      </w:tr>
      <w:tr w:rsidR="0015415E" w:rsidRPr="003D6A66" w14:paraId="1C18C568" w14:textId="77777777" w:rsidTr="00BA6413">
        <w:trPr>
          <w:trHeight w:val="255"/>
        </w:trPr>
        <w:tc>
          <w:tcPr>
            <w:tcW w:w="1044" w:type="dxa"/>
            <w:vMerge/>
            <w:tcBorders>
              <w:top w:val="nil"/>
              <w:bottom w:val="nil"/>
            </w:tcBorders>
            <w:vAlign w:val="center"/>
            <w:hideMark/>
          </w:tcPr>
          <w:p w14:paraId="212BCCC6"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285B84EC"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5A072607"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5F4AC1A5" w14:textId="77777777" w:rsidR="0015415E" w:rsidRPr="003D6A66" w:rsidRDefault="0015415E" w:rsidP="00A13177">
            <w:pPr>
              <w:pStyle w:val="Tablebody"/>
              <w:rPr>
                <w:rFonts w:eastAsia="DengXian Light"/>
              </w:rPr>
            </w:pPr>
            <w:r w:rsidRPr="003D6A66">
              <w:rPr>
                <w:rFonts w:eastAsia="DengXian Light"/>
              </w:rPr>
              <w:t>roadside</w:t>
            </w:r>
          </w:p>
        </w:tc>
        <w:tc>
          <w:tcPr>
            <w:tcW w:w="1276" w:type="dxa"/>
            <w:tcBorders>
              <w:top w:val="nil"/>
              <w:bottom w:val="nil"/>
            </w:tcBorders>
            <w:shd w:val="clear" w:color="auto" w:fill="auto"/>
            <w:noWrap/>
            <w:vAlign w:val="center"/>
            <w:hideMark/>
          </w:tcPr>
          <w:p w14:paraId="51F3AE62" w14:textId="77777777" w:rsidR="0015415E" w:rsidRPr="003D6A66" w:rsidRDefault="0015415E" w:rsidP="00A13177">
            <w:pPr>
              <w:pStyle w:val="Tablebody"/>
              <w:rPr>
                <w:rFonts w:eastAsia="DengXian Light"/>
              </w:rPr>
            </w:pPr>
            <w:r w:rsidRPr="003D6A66">
              <w:rPr>
                <w:rFonts w:eastAsia="DengXian Light"/>
              </w:rPr>
              <w:t>5.96</w:t>
            </w:r>
          </w:p>
        </w:tc>
        <w:tc>
          <w:tcPr>
            <w:tcW w:w="1366" w:type="dxa"/>
            <w:tcBorders>
              <w:top w:val="nil"/>
              <w:bottom w:val="nil"/>
            </w:tcBorders>
            <w:shd w:val="clear" w:color="auto" w:fill="auto"/>
            <w:noWrap/>
            <w:vAlign w:val="center"/>
            <w:hideMark/>
          </w:tcPr>
          <w:p w14:paraId="0C75BE78" w14:textId="77777777" w:rsidR="0015415E" w:rsidRPr="003D6A66" w:rsidRDefault="0015415E" w:rsidP="00A13177">
            <w:pPr>
              <w:pStyle w:val="Tablebody"/>
              <w:rPr>
                <w:rFonts w:eastAsia="DengXian Light"/>
              </w:rPr>
            </w:pPr>
            <w:r w:rsidRPr="003D6A66">
              <w:rPr>
                <w:rFonts w:eastAsia="DengXian Light"/>
              </w:rPr>
              <w:t>-</w:t>
            </w:r>
          </w:p>
        </w:tc>
      </w:tr>
      <w:tr w:rsidR="0015415E" w:rsidRPr="003D6A66" w14:paraId="281E0A28" w14:textId="77777777" w:rsidTr="00BA6413">
        <w:trPr>
          <w:trHeight w:val="255"/>
        </w:trPr>
        <w:tc>
          <w:tcPr>
            <w:tcW w:w="1044" w:type="dxa"/>
            <w:vMerge/>
            <w:tcBorders>
              <w:top w:val="nil"/>
              <w:bottom w:val="nil"/>
            </w:tcBorders>
            <w:vAlign w:val="center"/>
            <w:hideMark/>
          </w:tcPr>
          <w:p w14:paraId="7D59E904"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7D4D2E2B"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14F1213C"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0194A6C9" w14:textId="77777777" w:rsidR="0015415E" w:rsidRPr="003D6A66" w:rsidRDefault="0015415E" w:rsidP="00A13177">
            <w:pPr>
              <w:pStyle w:val="Tablebody"/>
              <w:rPr>
                <w:rFonts w:eastAsia="DengXian Light"/>
              </w:rPr>
            </w:pPr>
            <w:r w:rsidRPr="003D6A66">
              <w:rPr>
                <w:rFonts w:eastAsia="DengXian Light"/>
              </w:rPr>
              <w:t>riverside</w:t>
            </w:r>
          </w:p>
        </w:tc>
        <w:tc>
          <w:tcPr>
            <w:tcW w:w="1276" w:type="dxa"/>
            <w:tcBorders>
              <w:top w:val="nil"/>
              <w:bottom w:val="nil"/>
            </w:tcBorders>
            <w:shd w:val="clear" w:color="auto" w:fill="auto"/>
            <w:noWrap/>
            <w:vAlign w:val="center"/>
            <w:hideMark/>
          </w:tcPr>
          <w:p w14:paraId="3ECF1209" w14:textId="77777777" w:rsidR="0015415E" w:rsidRPr="003D6A66" w:rsidRDefault="0015415E" w:rsidP="00A13177">
            <w:pPr>
              <w:pStyle w:val="Tablebody"/>
              <w:rPr>
                <w:rFonts w:eastAsia="DengXian Light"/>
              </w:rPr>
            </w:pPr>
            <w:r w:rsidRPr="003D6A66">
              <w:rPr>
                <w:rFonts w:eastAsia="DengXian Light"/>
              </w:rPr>
              <w:t>5.21</w:t>
            </w:r>
          </w:p>
        </w:tc>
        <w:tc>
          <w:tcPr>
            <w:tcW w:w="1366" w:type="dxa"/>
            <w:tcBorders>
              <w:top w:val="nil"/>
              <w:bottom w:val="nil"/>
            </w:tcBorders>
            <w:shd w:val="clear" w:color="auto" w:fill="auto"/>
            <w:noWrap/>
            <w:vAlign w:val="center"/>
            <w:hideMark/>
          </w:tcPr>
          <w:p w14:paraId="28F3B2C5" w14:textId="77777777" w:rsidR="0015415E" w:rsidRPr="003D6A66" w:rsidRDefault="0015415E" w:rsidP="00A13177">
            <w:pPr>
              <w:pStyle w:val="Tablebody"/>
              <w:rPr>
                <w:rFonts w:eastAsia="DengXian Light"/>
              </w:rPr>
            </w:pPr>
            <w:r w:rsidRPr="003D6A66">
              <w:rPr>
                <w:rFonts w:eastAsia="DengXian Light"/>
              </w:rPr>
              <w:t>-</w:t>
            </w:r>
          </w:p>
        </w:tc>
      </w:tr>
      <w:tr w:rsidR="0015415E" w:rsidRPr="003D6A66" w14:paraId="33EACC2B" w14:textId="77777777" w:rsidTr="00BA6413">
        <w:trPr>
          <w:trHeight w:val="255"/>
        </w:trPr>
        <w:tc>
          <w:tcPr>
            <w:tcW w:w="1044" w:type="dxa"/>
            <w:vMerge/>
            <w:tcBorders>
              <w:top w:val="nil"/>
              <w:bottom w:val="nil"/>
            </w:tcBorders>
            <w:vAlign w:val="center"/>
            <w:hideMark/>
          </w:tcPr>
          <w:p w14:paraId="23786B29"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5DB3DA6F"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57CFCCA8"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59EB3E4B" w14:textId="77777777" w:rsidR="0015415E" w:rsidRPr="003D6A66" w:rsidRDefault="0015415E" w:rsidP="00A13177">
            <w:pPr>
              <w:pStyle w:val="Tablebody"/>
              <w:rPr>
                <w:rFonts w:eastAsia="DengXian Light"/>
              </w:rPr>
            </w:pPr>
            <w:r w:rsidRPr="003D6A66">
              <w:rPr>
                <w:rFonts w:eastAsia="DengXian Light"/>
              </w:rPr>
              <w:t>municipal park</w:t>
            </w:r>
          </w:p>
        </w:tc>
        <w:tc>
          <w:tcPr>
            <w:tcW w:w="1276" w:type="dxa"/>
            <w:tcBorders>
              <w:top w:val="nil"/>
              <w:bottom w:val="nil"/>
            </w:tcBorders>
            <w:shd w:val="clear" w:color="auto" w:fill="auto"/>
            <w:noWrap/>
            <w:vAlign w:val="center"/>
            <w:hideMark/>
          </w:tcPr>
          <w:p w14:paraId="30C1A75A" w14:textId="77777777" w:rsidR="0015415E" w:rsidRPr="003D6A66" w:rsidRDefault="0015415E" w:rsidP="00A13177">
            <w:pPr>
              <w:pStyle w:val="Tablebody"/>
              <w:rPr>
                <w:rFonts w:eastAsia="DengXian Light"/>
              </w:rPr>
            </w:pPr>
            <w:r w:rsidRPr="003D6A66">
              <w:rPr>
                <w:rFonts w:eastAsia="DengXian Light"/>
              </w:rPr>
              <w:t>5.11</w:t>
            </w:r>
          </w:p>
        </w:tc>
        <w:tc>
          <w:tcPr>
            <w:tcW w:w="1366" w:type="dxa"/>
            <w:tcBorders>
              <w:top w:val="nil"/>
              <w:bottom w:val="nil"/>
            </w:tcBorders>
            <w:shd w:val="clear" w:color="auto" w:fill="auto"/>
            <w:noWrap/>
            <w:vAlign w:val="center"/>
            <w:hideMark/>
          </w:tcPr>
          <w:p w14:paraId="103DF4F3" w14:textId="77777777" w:rsidR="0015415E" w:rsidRPr="003D6A66" w:rsidRDefault="0015415E" w:rsidP="00A13177">
            <w:pPr>
              <w:pStyle w:val="Tablebody"/>
              <w:rPr>
                <w:rFonts w:eastAsia="DengXian Light"/>
              </w:rPr>
            </w:pPr>
            <w:r w:rsidRPr="003D6A66">
              <w:rPr>
                <w:rFonts w:eastAsia="DengXian Light"/>
              </w:rPr>
              <w:t>-</w:t>
            </w:r>
          </w:p>
        </w:tc>
      </w:tr>
      <w:tr w:rsidR="0015415E" w:rsidRPr="003D6A66" w14:paraId="18FF858D" w14:textId="77777777" w:rsidTr="00BA6413">
        <w:trPr>
          <w:trHeight w:val="255"/>
        </w:trPr>
        <w:tc>
          <w:tcPr>
            <w:tcW w:w="1044" w:type="dxa"/>
            <w:vMerge/>
            <w:tcBorders>
              <w:top w:val="nil"/>
              <w:bottom w:val="single" w:sz="4" w:space="0" w:color="auto"/>
            </w:tcBorders>
            <w:vAlign w:val="center"/>
            <w:hideMark/>
          </w:tcPr>
          <w:p w14:paraId="51A768CF" w14:textId="77777777" w:rsidR="0015415E" w:rsidRPr="003D6A66" w:rsidRDefault="0015415E" w:rsidP="00A13177">
            <w:pPr>
              <w:pStyle w:val="Tablebody"/>
              <w:rPr>
                <w:rFonts w:eastAsia="DengXian Light"/>
              </w:rPr>
            </w:pPr>
          </w:p>
        </w:tc>
        <w:tc>
          <w:tcPr>
            <w:tcW w:w="992" w:type="dxa"/>
            <w:vMerge/>
            <w:tcBorders>
              <w:top w:val="nil"/>
              <w:bottom w:val="single" w:sz="4" w:space="0" w:color="auto"/>
            </w:tcBorders>
            <w:vAlign w:val="center"/>
            <w:hideMark/>
          </w:tcPr>
          <w:p w14:paraId="1E6CA937" w14:textId="77777777" w:rsidR="0015415E" w:rsidRPr="003D6A66" w:rsidRDefault="0015415E" w:rsidP="00A13177">
            <w:pPr>
              <w:pStyle w:val="Tablebody"/>
              <w:rPr>
                <w:rFonts w:eastAsia="DengXian Light"/>
              </w:rPr>
            </w:pPr>
          </w:p>
        </w:tc>
        <w:tc>
          <w:tcPr>
            <w:tcW w:w="1418" w:type="dxa"/>
            <w:vMerge/>
            <w:tcBorders>
              <w:top w:val="nil"/>
              <w:bottom w:val="single" w:sz="4" w:space="0" w:color="auto"/>
            </w:tcBorders>
            <w:vAlign w:val="center"/>
            <w:hideMark/>
          </w:tcPr>
          <w:p w14:paraId="49A4588E" w14:textId="77777777" w:rsidR="0015415E" w:rsidRPr="003D6A66" w:rsidRDefault="0015415E" w:rsidP="00A13177">
            <w:pPr>
              <w:pStyle w:val="Tablebody"/>
              <w:rPr>
                <w:rFonts w:eastAsia="DengXian Light"/>
              </w:rPr>
            </w:pPr>
          </w:p>
        </w:tc>
        <w:tc>
          <w:tcPr>
            <w:tcW w:w="2551" w:type="dxa"/>
            <w:tcBorders>
              <w:top w:val="nil"/>
              <w:bottom w:val="single" w:sz="4" w:space="0" w:color="auto"/>
            </w:tcBorders>
            <w:shd w:val="clear" w:color="auto" w:fill="auto"/>
            <w:noWrap/>
            <w:vAlign w:val="center"/>
            <w:hideMark/>
          </w:tcPr>
          <w:p w14:paraId="40E6148E" w14:textId="77777777" w:rsidR="0015415E" w:rsidRPr="003D6A66" w:rsidRDefault="0015415E" w:rsidP="00A13177">
            <w:pPr>
              <w:pStyle w:val="Tablebody"/>
              <w:rPr>
                <w:rFonts w:eastAsia="DengXian Light"/>
              </w:rPr>
            </w:pPr>
            <w:r w:rsidRPr="003D6A66">
              <w:rPr>
                <w:rFonts w:eastAsia="DengXian Light"/>
              </w:rPr>
              <w:t>woodlot</w:t>
            </w:r>
          </w:p>
        </w:tc>
        <w:tc>
          <w:tcPr>
            <w:tcW w:w="1276" w:type="dxa"/>
            <w:tcBorders>
              <w:top w:val="nil"/>
              <w:bottom w:val="single" w:sz="4" w:space="0" w:color="auto"/>
            </w:tcBorders>
            <w:shd w:val="clear" w:color="auto" w:fill="auto"/>
            <w:noWrap/>
            <w:vAlign w:val="center"/>
            <w:hideMark/>
          </w:tcPr>
          <w:p w14:paraId="55AF64AD" w14:textId="77777777" w:rsidR="0015415E" w:rsidRPr="003D6A66" w:rsidRDefault="0015415E" w:rsidP="00A13177">
            <w:pPr>
              <w:pStyle w:val="Tablebody"/>
              <w:rPr>
                <w:rFonts w:eastAsia="DengXian Light"/>
              </w:rPr>
            </w:pPr>
            <w:r w:rsidRPr="003D6A66">
              <w:rPr>
                <w:rFonts w:eastAsia="DengXian Light"/>
              </w:rPr>
              <w:t>2.53</w:t>
            </w:r>
          </w:p>
        </w:tc>
        <w:tc>
          <w:tcPr>
            <w:tcW w:w="1366" w:type="dxa"/>
            <w:tcBorders>
              <w:top w:val="nil"/>
              <w:bottom w:val="single" w:sz="4" w:space="0" w:color="auto"/>
            </w:tcBorders>
            <w:shd w:val="clear" w:color="auto" w:fill="auto"/>
            <w:noWrap/>
            <w:vAlign w:val="center"/>
            <w:hideMark/>
          </w:tcPr>
          <w:p w14:paraId="44B61990" w14:textId="77777777" w:rsidR="0015415E" w:rsidRPr="003D6A66" w:rsidRDefault="0015415E" w:rsidP="00A13177">
            <w:pPr>
              <w:pStyle w:val="Tablebody"/>
              <w:rPr>
                <w:rFonts w:eastAsia="DengXian Light"/>
              </w:rPr>
            </w:pPr>
            <w:r w:rsidRPr="003D6A66">
              <w:rPr>
                <w:rFonts w:eastAsia="DengXian Light"/>
              </w:rPr>
              <w:t>-</w:t>
            </w:r>
          </w:p>
        </w:tc>
      </w:tr>
      <w:tr w:rsidR="0015415E" w:rsidRPr="003D6A66" w14:paraId="29A40127" w14:textId="77777777" w:rsidTr="00BA6413">
        <w:trPr>
          <w:trHeight w:val="255"/>
        </w:trPr>
        <w:tc>
          <w:tcPr>
            <w:tcW w:w="1044" w:type="dxa"/>
            <w:vMerge w:val="restart"/>
            <w:tcBorders>
              <w:top w:val="single" w:sz="4" w:space="0" w:color="auto"/>
              <w:bottom w:val="nil"/>
            </w:tcBorders>
            <w:shd w:val="clear" w:color="auto" w:fill="auto"/>
            <w:noWrap/>
            <w:vAlign w:val="center"/>
            <w:hideMark/>
          </w:tcPr>
          <w:p w14:paraId="1DB33CB4" w14:textId="50FA005D" w:rsidR="0015415E" w:rsidRPr="003D6A66" w:rsidRDefault="0015415E" w:rsidP="00A13177">
            <w:pPr>
              <w:pStyle w:val="Tablebody"/>
              <w:rPr>
                <w:rFonts w:eastAsia="DengXian Light"/>
              </w:rPr>
            </w:pPr>
            <w:r w:rsidRPr="003D6A66">
              <w:t xml:space="preserve">Ortega-Álvarez et al. </w:t>
            </w:r>
            <w:r w:rsidRPr="003D6A66">
              <w:fldChar w:fldCharType="begin"/>
            </w:r>
            <w:r w:rsidR="00BB0618">
              <w:instrText xml:space="preserve"> ADDIN ZOTERO_ITEM CSL_CITATION {"citationID":"0pXuKnbL","properties":{"formattedCitation":"(2011)","plainCitation":"(2011)","noteIndex":0},"citationItems":[{"id":"IYtTkrYy/JxTbNusK","uris":["http://zotero.org/users/5738822/items/UG9UYGD4"],"uri":["http://zotero.org/users/5738822/items/UG9UYGD4"],"itemData":{"id":2061,"type":"article-journal","abstract":"In this study we assessed tree species richness, density, and composition patterns along a gradient of urbanization of a megacity. Our results show that total, native, and exotic tree densities were highest in green areas where larger spaces are considered for greening purposes. Conversely, total, native, and exotic tree species richness were highest in land uses with intermediate levels of urban development (residential, residential-commercial areas). Not finding highest tree species richness in less developed urban areas suggests that cultural factors may shape the array of species that are planted within cities. Supporting this, tree composition analyses showed that green areas are comprised of different tree species when compared to the rest of the studied urban land uses. Thus, our results suggest that, to increase the ecological quality of cities, residents and managers should be encouraged to select a greater variety of trees to promote heterogeneous green areas.","container-title":"International Journal of Ecology","ISSN":"1687-9708","language":"en","note":"DOI: https://doi.org/10.1155/2011/704084\npublisher: Hindawi\nDOI: https://doi.org/10.1155/2011/704084","page":"e704084","source":"www.hindawi.com","title":"Trees and the City: Diversity and Composition along a Neotropical Gradient of Urbanization","title-short":"Trees and the City","volume":"2011","author":[{"family":"Ortega-Álvarez","given":"Rubén"},{"family":"Rodríguez-Correa","given":"Hernando A."},{"family":"MacGregor-Fors","given":"Ian"}],"issued":{"date-parts":[["2011"]]}},"suppress-author":true}],"schema":"https://github.com/citation-style-language/schema/raw/master/csl-citation.json"} </w:instrText>
            </w:r>
            <w:r w:rsidRPr="003D6A66">
              <w:fldChar w:fldCharType="separate"/>
            </w:r>
            <w:r>
              <w:t>(2011)</w:t>
            </w:r>
            <w:r w:rsidRPr="003D6A66">
              <w:fldChar w:fldCharType="end"/>
            </w:r>
          </w:p>
        </w:tc>
        <w:tc>
          <w:tcPr>
            <w:tcW w:w="992" w:type="dxa"/>
            <w:vMerge w:val="restart"/>
            <w:tcBorders>
              <w:top w:val="single" w:sz="4" w:space="0" w:color="auto"/>
              <w:bottom w:val="nil"/>
            </w:tcBorders>
            <w:shd w:val="clear" w:color="auto" w:fill="auto"/>
            <w:noWrap/>
            <w:vAlign w:val="center"/>
            <w:hideMark/>
          </w:tcPr>
          <w:p w14:paraId="002C8E00" w14:textId="77777777" w:rsidR="0015415E" w:rsidRPr="003D6A66" w:rsidRDefault="0015415E" w:rsidP="00A13177">
            <w:pPr>
              <w:pStyle w:val="Tablebody"/>
              <w:rPr>
                <w:rFonts w:eastAsia="DengXian Light"/>
              </w:rPr>
            </w:pPr>
            <w:r w:rsidRPr="003D6A66">
              <w:rPr>
                <w:rFonts w:eastAsia="DengXian Light"/>
              </w:rPr>
              <w:t>Mexico City, Mexico</w:t>
            </w:r>
          </w:p>
        </w:tc>
        <w:tc>
          <w:tcPr>
            <w:tcW w:w="1418" w:type="dxa"/>
            <w:vMerge w:val="restart"/>
            <w:tcBorders>
              <w:top w:val="single" w:sz="4" w:space="0" w:color="auto"/>
              <w:bottom w:val="nil"/>
            </w:tcBorders>
            <w:shd w:val="clear" w:color="auto" w:fill="auto"/>
            <w:noWrap/>
            <w:vAlign w:val="center"/>
            <w:hideMark/>
          </w:tcPr>
          <w:p w14:paraId="485049DA" w14:textId="77777777" w:rsidR="0015415E" w:rsidRPr="003D6A66" w:rsidRDefault="0015415E" w:rsidP="00A13177">
            <w:pPr>
              <w:pStyle w:val="Tablebody"/>
              <w:rPr>
                <w:rFonts w:eastAsia="DengXian Light"/>
              </w:rPr>
            </w:pPr>
            <w:r w:rsidRPr="003D6A66">
              <w:rPr>
                <w:rFonts w:eastAsia="DengXian Light"/>
              </w:rPr>
              <w:t>trees</w:t>
            </w:r>
          </w:p>
        </w:tc>
        <w:tc>
          <w:tcPr>
            <w:tcW w:w="2551" w:type="dxa"/>
            <w:tcBorders>
              <w:top w:val="single" w:sz="4" w:space="0" w:color="auto"/>
              <w:bottom w:val="nil"/>
            </w:tcBorders>
            <w:shd w:val="clear" w:color="auto" w:fill="auto"/>
            <w:noWrap/>
            <w:vAlign w:val="center"/>
            <w:hideMark/>
          </w:tcPr>
          <w:p w14:paraId="4B2DFE59" w14:textId="77777777" w:rsidR="0015415E" w:rsidRPr="003D6A66" w:rsidRDefault="0015415E" w:rsidP="00A13177">
            <w:pPr>
              <w:pStyle w:val="Tablebody"/>
              <w:rPr>
                <w:rFonts w:eastAsia="DengXian Light"/>
              </w:rPr>
            </w:pPr>
            <w:r w:rsidRPr="003D6A66">
              <w:rPr>
                <w:rFonts w:eastAsia="DengXian Light"/>
              </w:rPr>
              <w:t>residential</w:t>
            </w:r>
          </w:p>
        </w:tc>
        <w:tc>
          <w:tcPr>
            <w:tcW w:w="1276" w:type="dxa"/>
            <w:tcBorders>
              <w:top w:val="single" w:sz="4" w:space="0" w:color="auto"/>
              <w:bottom w:val="nil"/>
            </w:tcBorders>
            <w:shd w:val="clear" w:color="auto" w:fill="auto"/>
            <w:noWrap/>
            <w:vAlign w:val="center"/>
            <w:hideMark/>
          </w:tcPr>
          <w:p w14:paraId="3E836F81" w14:textId="77777777" w:rsidR="0015415E" w:rsidRPr="003D6A66" w:rsidRDefault="0015415E" w:rsidP="00A13177">
            <w:pPr>
              <w:pStyle w:val="Tablebody"/>
              <w:rPr>
                <w:rFonts w:eastAsia="DengXian Light"/>
              </w:rPr>
            </w:pPr>
            <w:r w:rsidRPr="003D6A66">
              <w:rPr>
                <w:rFonts w:eastAsia="DengXian Light"/>
              </w:rPr>
              <w:t>9.99</w:t>
            </w:r>
          </w:p>
        </w:tc>
        <w:tc>
          <w:tcPr>
            <w:tcW w:w="1366" w:type="dxa"/>
            <w:tcBorders>
              <w:top w:val="single" w:sz="4" w:space="0" w:color="auto"/>
              <w:bottom w:val="nil"/>
            </w:tcBorders>
            <w:shd w:val="clear" w:color="auto" w:fill="auto"/>
            <w:noWrap/>
            <w:vAlign w:val="center"/>
            <w:hideMark/>
          </w:tcPr>
          <w:p w14:paraId="5359732A" w14:textId="77777777" w:rsidR="0015415E" w:rsidRPr="003D6A66" w:rsidRDefault="0015415E" w:rsidP="00A13177">
            <w:pPr>
              <w:pStyle w:val="Tablebody"/>
              <w:rPr>
                <w:rFonts w:eastAsia="DengXian Light"/>
              </w:rPr>
            </w:pPr>
            <w:r w:rsidRPr="003D6A66">
              <w:rPr>
                <w:rFonts w:eastAsia="DengXian Light"/>
              </w:rPr>
              <w:t>19.98</w:t>
            </w:r>
          </w:p>
        </w:tc>
      </w:tr>
      <w:tr w:rsidR="0015415E" w:rsidRPr="003D6A66" w14:paraId="4BF311D9" w14:textId="77777777" w:rsidTr="00BA6413">
        <w:trPr>
          <w:trHeight w:val="255"/>
        </w:trPr>
        <w:tc>
          <w:tcPr>
            <w:tcW w:w="1044" w:type="dxa"/>
            <w:vMerge/>
            <w:tcBorders>
              <w:top w:val="nil"/>
              <w:bottom w:val="nil"/>
            </w:tcBorders>
            <w:vAlign w:val="center"/>
            <w:hideMark/>
          </w:tcPr>
          <w:p w14:paraId="13CD086B"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3BC89CC8"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1A336912"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415284CC" w14:textId="77777777" w:rsidR="0015415E" w:rsidRPr="003D6A66" w:rsidRDefault="0015415E" w:rsidP="00A13177">
            <w:pPr>
              <w:pStyle w:val="Tablebody"/>
              <w:rPr>
                <w:rFonts w:eastAsia="DengXian Light"/>
              </w:rPr>
            </w:pPr>
            <w:r w:rsidRPr="003D6A66">
              <w:rPr>
                <w:rFonts w:eastAsia="DengXian Light"/>
              </w:rPr>
              <w:t>residential-commercial</w:t>
            </w:r>
          </w:p>
        </w:tc>
        <w:tc>
          <w:tcPr>
            <w:tcW w:w="1276" w:type="dxa"/>
            <w:tcBorders>
              <w:top w:val="nil"/>
              <w:bottom w:val="nil"/>
            </w:tcBorders>
            <w:shd w:val="clear" w:color="auto" w:fill="auto"/>
            <w:noWrap/>
            <w:vAlign w:val="center"/>
            <w:hideMark/>
          </w:tcPr>
          <w:p w14:paraId="15BD54DD" w14:textId="77777777" w:rsidR="0015415E" w:rsidRPr="003D6A66" w:rsidRDefault="0015415E" w:rsidP="00A13177">
            <w:pPr>
              <w:pStyle w:val="Tablebody"/>
              <w:rPr>
                <w:rFonts w:eastAsia="DengXian Light"/>
              </w:rPr>
            </w:pPr>
            <w:r w:rsidRPr="003D6A66">
              <w:rPr>
                <w:rFonts w:eastAsia="DengXian Light"/>
              </w:rPr>
              <w:t>8.97</w:t>
            </w:r>
          </w:p>
        </w:tc>
        <w:tc>
          <w:tcPr>
            <w:tcW w:w="1366" w:type="dxa"/>
            <w:tcBorders>
              <w:top w:val="nil"/>
              <w:bottom w:val="nil"/>
            </w:tcBorders>
            <w:shd w:val="clear" w:color="auto" w:fill="auto"/>
            <w:noWrap/>
            <w:vAlign w:val="center"/>
            <w:hideMark/>
          </w:tcPr>
          <w:p w14:paraId="1B6D5218" w14:textId="77777777" w:rsidR="0015415E" w:rsidRPr="003D6A66" w:rsidRDefault="0015415E" w:rsidP="00A13177">
            <w:pPr>
              <w:pStyle w:val="Tablebody"/>
              <w:rPr>
                <w:rFonts w:eastAsia="DengXian Light"/>
              </w:rPr>
            </w:pPr>
            <w:r w:rsidRPr="003D6A66">
              <w:rPr>
                <w:rFonts w:eastAsia="DengXian Light"/>
              </w:rPr>
              <w:t>3.63</w:t>
            </w:r>
          </w:p>
        </w:tc>
      </w:tr>
      <w:tr w:rsidR="0015415E" w:rsidRPr="003D6A66" w14:paraId="38CBA01D" w14:textId="77777777" w:rsidTr="00BA6413">
        <w:trPr>
          <w:trHeight w:val="255"/>
        </w:trPr>
        <w:tc>
          <w:tcPr>
            <w:tcW w:w="1044" w:type="dxa"/>
            <w:vMerge/>
            <w:tcBorders>
              <w:top w:val="nil"/>
              <w:bottom w:val="nil"/>
            </w:tcBorders>
            <w:vAlign w:val="center"/>
            <w:hideMark/>
          </w:tcPr>
          <w:p w14:paraId="47009556"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7C6DE678"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1F2F8ED2"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7E86C043" w14:textId="77777777" w:rsidR="0015415E" w:rsidRPr="003D6A66" w:rsidRDefault="0015415E" w:rsidP="00A13177">
            <w:pPr>
              <w:pStyle w:val="Tablebody"/>
              <w:rPr>
                <w:rFonts w:eastAsia="DengXian Light"/>
              </w:rPr>
            </w:pPr>
            <w:r w:rsidRPr="003D6A66">
              <w:rPr>
                <w:rFonts w:eastAsia="DengXian Light"/>
              </w:rPr>
              <w:t>commercial</w:t>
            </w:r>
          </w:p>
        </w:tc>
        <w:tc>
          <w:tcPr>
            <w:tcW w:w="1276" w:type="dxa"/>
            <w:tcBorders>
              <w:top w:val="nil"/>
              <w:bottom w:val="nil"/>
            </w:tcBorders>
            <w:shd w:val="clear" w:color="auto" w:fill="auto"/>
            <w:noWrap/>
            <w:vAlign w:val="center"/>
            <w:hideMark/>
          </w:tcPr>
          <w:p w14:paraId="128AD077" w14:textId="77777777" w:rsidR="0015415E" w:rsidRPr="003D6A66" w:rsidRDefault="0015415E" w:rsidP="00A13177">
            <w:pPr>
              <w:pStyle w:val="Tablebody"/>
              <w:rPr>
                <w:rFonts w:eastAsia="DengXian Light"/>
              </w:rPr>
            </w:pPr>
            <w:r w:rsidRPr="003D6A66">
              <w:rPr>
                <w:rFonts w:eastAsia="DengXian Light"/>
              </w:rPr>
              <w:t>6.58</w:t>
            </w:r>
          </w:p>
        </w:tc>
        <w:tc>
          <w:tcPr>
            <w:tcW w:w="1366" w:type="dxa"/>
            <w:tcBorders>
              <w:top w:val="nil"/>
              <w:bottom w:val="nil"/>
            </w:tcBorders>
            <w:shd w:val="clear" w:color="auto" w:fill="auto"/>
            <w:noWrap/>
            <w:vAlign w:val="center"/>
            <w:hideMark/>
          </w:tcPr>
          <w:p w14:paraId="726C1E19" w14:textId="77777777" w:rsidR="0015415E" w:rsidRPr="003D6A66" w:rsidRDefault="0015415E" w:rsidP="00A13177">
            <w:pPr>
              <w:pStyle w:val="Tablebody"/>
              <w:rPr>
                <w:rFonts w:eastAsia="DengXian Light"/>
              </w:rPr>
            </w:pPr>
            <w:r w:rsidRPr="003D6A66">
              <w:rPr>
                <w:rFonts w:eastAsia="DengXian Light"/>
              </w:rPr>
              <w:t>5.40</w:t>
            </w:r>
          </w:p>
        </w:tc>
      </w:tr>
      <w:tr w:rsidR="0015415E" w:rsidRPr="003D6A66" w14:paraId="7857D6BE" w14:textId="77777777" w:rsidTr="00BA6413">
        <w:trPr>
          <w:trHeight w:val="255"/>
        </w:trPr>
        <w:tc>
          <w:tcPr>
            <w:tcW w:w="1044" w:type="dxa"/>
            <w:vMerge/>
            <w:tcBorders>
              <w:top w:val="nil"/>
              <w:bottom w:val="single" w:sz="4" w:space="0" w:color="auto"/>
            </w:tcBorders>
            <w:vAlign w:val="center"/>
            <w:hideMark/>
          </w:tcPr>
          <w:p w14:paraId="76CA5C43" w14:textId="77777777" w:rsidR="0015415E" w:rsidRPr="003D6A66" w:rsidRDefault="0015415E" w:rsidP="00A13177">
            <w:pPr>
              <w:pStyle w:val="Tablebody"/>
              <w:rPr>
                <w:rFonts w:eastAsia="DengXian Light"/>
              </w:rPr>
            </w:pPr>
          </w:p>
        </w:tc>
        <w:tc>
          <w:tcPr>
            <w:tcW w:w="992" w:type="dxa"/>
            <w:vMerge/>
            <w:tcBorders>
              <w:top w:val="nil"/>
              <w:bottom w:val="single" w:sz="4" w:space="0" w:color="auto"/>
            </w:tcBorders>
            <w:vAlign w:val="center"/>
            <w:hideMark/>
          </w:tcPr>
          <w:p w14:paraId="4C426D7A" w14:textId="77777777" w:rsidR="0015415E" w:rsidRPr="003D6A66" w:rsidRDefault="0015415E" w:rsidP="00A13177">
            <w:pPr>
              <w:pStyle w:val="Tablebody"/>
              <w:rPr>
                <w:rFonts w:eastAsia="DengXian Light"/>
              </w:rPr>
            </w:pPr>
          </w:p>
        </w:tc>
        <w:tc>
          <w:tcPr>
            <w:tcW w:w="1418" w:type="dxa"/>
            <w:vMerge/>
            <w:tcBorders>
              <w:top w:val="nil"/>
              <w:bottom w:val="single" w:sz="4" w:space="0" w:color="auto"/>
            </w:tcBorders>
            <w:vAlign w:val="center"/>
            <w:hideMark/>
          </w:tcPr>
          <w:p w14:paraId="2B6EB3F8" w14:textId="77777777" w:rsidR="0015415E" w:rsidRPr="003D6A66" w:rsidRDefault="0015415E" w:rsidP="00A13177">
            <w:pPr>
              <w:pStyle w:val="Tablebody"/>
              <w:rPr>
                <w:rFonts w:eastAsia="DengXian Light"/>
              </w:rPr>
            </w:pPr>
          </w:p>
        </w:tc>
        <w:tc>
          <w:tcPr>
            <w:tcW w:w="2551" w:type="dxa"/>
            <w:tcBorders>
              <w:top w:val="nil"/>
              <w:bottom w:val="single" w:sz="4" w:space="0" w:color="auto"/>
            </w:tcBorders>
            <w:shd w:val="clear" w:color="auto" w:fill="auto"/>
            <w:noWrap/>
            <w:vAlign w:val="center"/>
            <w:hideMark/>
          </w:tcPr>
          <w:p w14:paraId="50FAF1FB" w14:textId="77777777" w:rsidR="0015415E" w:rsidRPr="003D6A66" w:rsidRDefault="0015415E" w:rsidP="00A13177">
            <w:pPr>
              <w:pStyle w:val="Tablebody"/>
              <w:rPr>
                <w:rFonts w:eastAsia="DengXian Light"/>
              </w:rPr>
            </w:pPr>
            <w:r w:rsidRPr="003D6A66">
              <w:rPr>
                <w:rFonts w:eastAsia="DengXian Light"/>
              </w:rPr>
              <w:t>green area</w:t>
            </w:r>
          </w:p>
        </w:tc>
        <w:tc>
          <w:tcPr>
            <w:tcW w:w="1276" w:type="dxa"/>
            <w:tcBorders>
              <w:top w:val="nil"/>
              <w:bottom w:val="single" w:sz="4" w:space="0" w:color="auto"/>
            </w:tcBorders>
            <w:shd w:val="clear" w:color="auto" w:fill="auto"/>
            <w:noWrap/>
            <w:vAlign w:val="center"/>
            <w:hideMark/>
          </w:tcPr>
          <w:p w14:paraId="46220F90" w14:textId="77777777" w:rsidR="0015415E" w:rsidRPr="003D6A66" w:rsidRDefault="0015415E" w:rsidP="00A13177">
            <w:pPr>
              <w:pStyle w:val="Tablebody"/>
              <w:rPr>
                <w:rFonts w:eastAsia="DengXian Light"/>
              </w:rPr>
            </w:pPr>
            <w:r w:rsidRPr="003D6A66">
              <w:rPr>
                <w:rFonts w:eastAsia="DengXian Light"/>
              </w:rPr>
              <w:t>4.12</w:t>
            </w:r>
          </w:p>
        </w:tc>
        <w:tc>
          <w:tcPr>
            <w:tcW w:w="1366" w:type="dxa"/>
            <w:tcBorders>
              <w:top w:val="nil"/>
              <w:bottom w:val="single" w:sz="4" w:space="0" w:color="auto"/>
            </w:tcBorders>
            <w:shd w:val="clear" w:color="auto" w:fill="auto"/>
            <w:noWrap/>
            <w:vAlign w:val="center"/>
            <w:hideMark/>
          </w:tcPr>
          <w:p w14:paraId="23BBD7F0" w14:textId="77777777" w:rsidR="0015415E" w:rsidRPr="003D6A66" w:rsidRDefault="0015415E" w:rsidP="00A13177">
            <w:pPr>
              <w:pStyle w:val="Tablebody"/>
              <w:rPr>
                <w:rFonts w:eastAsia="DengXian Light"/>
              </w:rPr>
            </w:pPr>
            <w:r w:rsidRPr="003D6A66">
              <w:rPr>
                <w:rFonts w:eastAsia="DengXian Light"/>
              </w:rPr>
              <w:t>19.98</w:t>
            </w:r>
          </w:p>
        </w:tc>
      </w:tr>
      <w:tr w:rsidR="0015415E" w:rsidRPr="003D6A66" w14:paraId="48E562A2" w14:textId="77777777" w:rsidTr="00BA6413">
        <w:trPr>
          <w:trHeight w:val="255"/>
        </w:trPr>
        <w:tc>
          <w:tcPr>
            <w:tcW w:w="1044" w:type="dxa"/>
            <w:vMerge w:val="restart"/>
            <w:tcBorders>
              <w:top w:val="single" w:sz="4" w:space="0" w:color="auto"/>
              <w:bottom w:val="nil"/>
            </w:tcBorders>
            <w:shd w:val="clear" w:color="auto" w:fill="auto"/>
            <w:noWrap/>
            <w:vAlign w:val="center"/>
            <w:hideMark/>
          </w:tcPr>
          <w:p w14:paraId="5CD63EF1" w14:textId="77777777" w:rsidR="0015415E" w:rsidRPr="003D6A66" w:rsidRDefault="0015415E" w:rsidP="00A13177">
            <w:pPr>
              <w:pStyle w:val="Tablebody"/>
              <w:rPr>
                <w:rFonts w:eastAsia="DengXian Light"/>
              </w:rPr>
            </w:pPr>
            <w:r w:rsidRPr="003D6A66">
              <w:rPr>
                <w:rFonts w:eastAsia="DengXian Light"/>
              </w:rPr>
              <w:t>Bourne and Conway (2014)</w:t>
            </w:r>
          </w:p>
        </w:tc>
        <w:tc>
          <w:tcPr>
            <w:tcW w:w="992" w:type="dxa"/>
            <w:vMerge w:val="restart"/>
            <w:tcBorders>
              <w:top w:val="single" w:sz="4" w:space="0" w:color="auto"/>
              <w:bottom w:val="nil"/>
            </w:tcBorders>
            <w:shd w:val="clear" w:color="auto" w:fill="auto"/>
            <w:noWrap/>
            <w:vAlign w:val="center"/>
            <w:hideMark/>
          </w:tcPr>
          <w:p w14:paraId="22399093" w14:textId="77777777" w:rsidR="0015415E" w:rsidRPr="003D6A66" w:rsidRDefault="0015415E" w:rsidP="00A13177">
            <w:pPr>
              <w:pStyle w:val="Tablebody"/>
              <w:rPr>
                <w:rFonts w:eastAsia="DengXian Light"/>
              </w:rPr>
            </w:pPr>
            <w:r w:rsidRPr="003D6A66">
              <w:rPr>
                <w:rFonts w:eastAsia="DengXian Light"/>
              </w:rPr>
              <w:t>Peel region, Canada</w:t>
            </w:r>
          </w:p>
        </w:tc>
        <w:tc>
          <w:tcPr>
            <w:tcW w:w="1418" w:type="dxa"/>
            <w:vMerge w:val="restart"/>
            <w:tcBorders>
              <w:top w:val="single" w:sz="4" w:space="0" w:color="auto"/>
              <w:bottom w:val="nil"/>
            </w:tcBorders>
            <w:shd w:val="clear" w:color="auto" w:fill="auto"/>
            <w:noWrap/>
            <w:vAlign w:val="center"/>
            <w:hideMark/>
          </w:tcPr>
          <w:p w14:paraId="156C15E5" w14:textId="77777777" w:rsidR="0015415E" w:rsidRPr="003D6A66" w:rsidRDefault="0015415E" w:rsidP="00A13177">
            <w:pPr>
              <w:pStyle w:val="Tablebody"/>
              <w:rPr>
                <w:rFonts w:eastAsia="DengXian Light"/>
              </w:rPr>
            </w:pPr>
            <w:r w:rsidRPr="003D6A66">
              <w:rPr>
                <w:rFonts w:eastAsia="DengXian Light"/>
              </w:rPr>
              <w:t>trees</w:t>
            </w:r>
          </w:p>
        </w:tc>
        <w:tc>
          <w:tcPr>
            <w:tcW w:w="2551" w:type="dxa"/>
            <w:tcBorders>
              <w:top w:val="single" w:sz="4" w:space="0" w:color="auto"/>
              <w:bottom w:val="nil"/>
            </w:tcBorders>
            <w:shd w:val="clear" w:color="auto" w:fill="auto"/>
            <w:noWrap/>
            <w:vAlign w:val="center"/>
            <w:hideMark/>
          </w:tcPr>
          <w:p w14:paraId="6E90B866" w14:textId="77777777" w:rsidR="0015415E" w:rsidRPr="003D6A66" w:rsidRDefault="0015415E" w:rsidP="00A13177">
            <w:pPr>
              <w:pStyle w:val="Tablebody"/>
              <w:rPr>
                <w:rFonts w:eastAsia="DengXian Light"/>
              </w:rPr>
            </w:pPr>
            <w:r w:rsidRPr="003D6A66">
              <w:rPr>
                <w:rFonts w:eastAsia="DengXian Light"/>
              </w:rPr>
              <w:t>agriculture</w:t>
            </w:r>
          </w:p>
        </w:tc>
        <w:tc>
          <w:tcPr>
            <w:tcW w:w="1276" w:type="dxa"/>
            <w:tcBorders>
              <w:top w:val="single" w:sz="4" w:space="0" w:color="auto"/>
              <w:bottom w:val="nil"/>
            </w:tcBorders>
            <w:shd w:val="clear" w:color="auto" w:fill="auto"/>
            <w:noWrap/>
            <w:vAlign w:val="center"/>
            <w:hideMark/>
          </w:tcPr>
          <w:p w14:paraId="40FF0276" w14:textId="77777777" w:rsidR="0015415E" w:rsidRPr="003D6A66" w:rsidRDefault="0015415E" w:rsidP="00A13177">
            <w:pPr>
              <w:pStyle w:val="Tablebody"/>
              <w:rPr>
                <w:rFonts w:eastAsia="DengXian Light"/>
              </w:rPr>
            </w:pPr>
            <w:r w:rsidRPr="003D6A66">
              <w:rPr>
                <w:rFonts w:eastAsia="DengXian Light"/>
              </w:rPr>
              <w:t>2.00</w:t>
            </w:r>
          </w:p>
        </w:tc>
        <w:tc>
          <w:tcPr>
            <w:tcW w:w="1366" w:type="dxa"/>
            <w:tcBorders>
              <w:top w:val="single" w:sz="4" w:space="0" w:color="auto"/>
              <w:bottom w:val="nil"/>
            </w:tcBorders>
            <w:shd w:val="clear" w:color="auto" w:fill="auto"/>
            <w:noWrap/>
            <w:vAlign w:val="center"/>
            <w:hideMark/>
          </w:tcPr>
          <w:p w14:paraId="120E47CE" w14:textId="77777777" w:rsidR="0015415E" w:rsidRPr="003D6A66" w:rsidRDefault="0015415E" w:rsidP="00A13177">
            <w:pPr>
              <w:pStyle w:val="Tablebody"/>
              <w:rPr>
                <w:rFonts w:eastAsia="DengXian Light"/>
              </w:rPr>
            </w:pPr>
            <w:r w:rsidRPr="003D6A66">
              <w:rPr>
                <w:rFonts w:eastAsia="DengXian Light"/>
              </w:rPr>
              <w:t>2.99</w:t>
            </w:r>
          </w:p>
        </w:tc>
      </w:tr>
      <w:tr w:rsidR="0015415E" w:rsidRPr="003D6A66" w14:paraId="65E57A82" w14:textId="77777777" w:rsidTr="00BA6413">
        <w:trPr>
          <w:trHeight w:val="255"/>
        </w:trPr>
        <w:tc>
          <w:tcPr>
            <w:tcW w:w="1044" w:type="dxa"/>
            <w:vMerge/>
            <w:tcBorders>
              <w:top w:val="nil"/>
              <w:bottom w:val="nil"/>
            </w:tcBorders>
            <w:vAlign w:val="center"/>
            <w:hideMark/>
          </w:tcPr>
          <w:p w14:paraId="2305AE8E"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2C063EED"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06A8CC90"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14BC6836" w14:textId="77777777" w:rsidR="0015415E" w:rsidRPr="003D6A66" w:rsidRDefault="0015415E" w:rsidP="00A13177">
            <w:pPr>
              <w:pStyle w:val="Tablebody"/>
              <w:rPr>
                <w:rFonts w:eastAsia="DengXian Light"/>
              </w:rPr>
            </w:pPr>
            <w:r w:rsidRPr="003D6A66">
              <w:rPr>
                <w:rFonts w:eastAsia="DengXian Light"/>
              </w:rPr>
              <w:t>commercial</w:t>
            </w:r>
          </w:p>
        </w:tc>
        <w:tc>
          <w:tcPr>
            <w:tcW w:w="1276" w:type="dxa"/>
            <w:tcBorders>
              <w:top w:val="nil"/>
              <w:bottom w:val="nil"/>
            </w:tcBorders>
            <w:shd w:val="clear" w:color="auto" w:fill="auto"/>
            <w:noWrap/>
            <w:vAlign w:val="center"/>
            <w:hideMark/>
          </w:tcPr>
          <w:p w14:paraId="1AF6A66D" w14:textId="77777777" w:rsidR="0015415E" w:rsidRPr="003D6A66" w:rsidRDefault="0015415E" w:rsidP="00A13177">
            <w:pPr>
              <w:pStyle w:val="Tablebody"/>
              <w:rPr>
                <w:rFonts w:eastAsia="DengXian Light"/>
              </w:rPr>
            </w:pPr>
            <w:r w:rsidRPr="003D6A66">
              <w:rPr>
                <w:rFonts w:eastAsia="DengXian Light"/>
              </w:rPr>
              <w:t>2.00</w:t>
            </w:r>
          </w:p>
        </w:tc>
        <w:tc>
          <w:tcPr>
            <w:tcW w:w="1366" w:type="dxa"/>
            <w:tcBorders>
              <w:top w:val="nil"/>
              <w:bottom w:val="nil"/>
            </w:tcBorders>
            <w:shd w:val="clear" w:color="auto" w:fill="auto"/>
            <w:noWrap/>
            <w:vAlign w:val="center"/>
            <w:hideMark/>
          </w:tcPr>
          <w:p w14:paraId="035B7007" w14:textId="77777777" w:rsidR="0015415E" w:rsidRPr="003D6A66" w:rsidRDefault="0015415E" w:rsidP="00A13177">
            <w:pPr>
              <w:pStyle w:val="Tablebody"/>
              <w:rPr>
                <w:rFonts w:eastAsia="DengXian Light"/>
              </w:rPr>
            </w:pPr>
            <w:r w:rsidRPr="003D6A66">
              <w:rPr>
                <w:rFonts w:eastAsia="DengXian Light"/>
              </w:rPr>
              <w:t>2.99</w:t>
            </w:r>
          </w:p>
        </w:tc>
      </w:tr>
      <w:tr w:rsidR="0015415E" w:rsidRPr="003D6A66" w14:paraId="4DACE3F1" w14:textId="77777777" w:rsidTr="00BA6413">
        <w:trPr>
          <w:trHeight w:val="255"/>
        </w:trPr>
        <w:tc>
          <w:tcPr>
            <w:tcW w:w="1044" w:type="dxa"/>
            <w:vMerge/>
            <w:tcBorders>
              <w:top w:val="nil"/>
              <w:bottom w:val="nil"/>
            </w:tcBorders>
            <w:vAlign w:val="center"/>
            <w:hideMark/>
          </w:tcPr>
          <w:p w14:paraId="2F99AF62"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35EA1A7E"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71073015"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3BCC8D71" w14:textId="77777777" w:rsidR="0015415E" w:rsidRPr="003D6A66" w:rsidRDefault="0015415E" w:rsidP="00A13177">
            <w:pPr>
              <w:pStyle w:val="Tablebody"/>
              <w:rPr>
                <w:rFonts w:eastAsia="DengXian Light"/>
              </w:rPr>
            </w:pPr>
            <w:r w:rsidRPr="003D6A66">
              <w:rPr>
                <w:rFonts w:eastAsia="DengXian Light"/>
              </w:rPr>
              <w:t>golf</w:t>
            </w:r>
          </w:p>
        </w:tc>
        <w:tc>
          <w:tcPr>
            <w:tcW w:w="1276" w:type="dxa"/>
            <w:tcBorders>
              <w:top w:val="nil"/>
              <w:bottom w:val="nil"/>
            </w:tcBorders>
            <w:shd w:val="clear" w:color="auto" w:fill="auto"/>
            <w:noWrap/>
            <w:vAlign w:val="center"/>
            <w:hideMark/>
          </w:tcPr>
          <w:p w14:paraId="315AEC9D" w14:textId="77777777" w:rsidR="0015415E" w:rsidRPr="003D6A66" w:rsidRDefault="0015415E" w:rsidP="00A13177">
            <w:pPr>
              <w:pStyle w:val="Tablebody"/>
              <w:rPr>
                <w:rFonts w:eastAsia="DengXian Light"/>
              </w:rPr>
            </w:pPr>
            <w:r w:rsidRPr="003D6A66">
              <w:rPr>
                <w:rFonts w:eastAsia="DengXian Light"/>
              </w:rPr>
              <w:t>5.99</w:t>
            </w:r>
          </w:p>
        </w:tc>
        <w:tc>
          <w:tcPr>
            <w:tcW w:w="1366" w:type="dxa"/>
            <w:tcBorders>
              <w:top w:val="nil"/>
              <w:bottom w:val="nil"/>
            </w:tcBorders>
            <w:shd w:val="clear" w:color="auto" w:fill="auto"/>
            <w:noWrap/>
            <w:vAlign w:val="center"/>
            <w:hideMark/>
          </w:tcPr>
          <w:p w14:paraId="0833FE3B" w14:textId="77777777" w:rsidR="0015415E" w:rsidRPr="003D6A66" w:rsidRDefault="0015415E" w:rsidP="00A13177">
            <w:pPr>
              <w:pStyle w:val="Tablebody"/>
              <w:rPr>
                <w:rFonts w:eastAsia="DengXian Light"/>
              </w:rPr>
            </w:pPr>
            <w:r w:rsidRPr="003D6A66">
              <w:rPr>
                <w:rFonts w:eastAsia="DengXian Light"/>
              </w:rPr>
              <w:t>38.91</w:t>
            </w:r>
          </w:p>
        </w:tc>
      </w:tr>
      <w:tr w:rsidR="0015415E" w:rsidRPr="003D6A66" w14:paraId="5343A15B" w14:textId="77777777" w:rsidTr="00BA6413">
        <w:trPr>
          <w:trHeight w:val="255"/>
        </w:trPr>
        <w:tc>
          <w:tcPr>
            <w:tcW w:w="1044" w:type="dxa"/>
            <w:vMerge/>
            <w:tcBorders>
              <w:top w:val="nil"/>
              <w:bottom w:val="nil"/>
            </w:tcBorders>
            <w:vAlign w:val="center"/>
            <w:hideMark/>
          </w:tcPr>
          <w:p w14:paraId="7CB16B77"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3D74A90B"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3F85EBBB"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0FB12B85" w14:textId="77777777" w:rsidR="0015415E" w:rsidRPr="003D6A66" w:rsidRDefault="0015415E" w:rsidP="00A13177">
            <w:pPr>
              <w:pStyle w:val="Tablebody"/>
              <w:rPr>
                <w:rFonts w:eastAsia="DengXian Light"/>
              </w:rPr>
            </w:pPr>
            <w:r w:rsidRPr="003D6A66">
              <w:rPr>
                <w:rFonts w:eastAsia="DengXian Light"/>
              </w:rPr>
              <w:t>institutional</w:t>
            </w:r>
          </w:p>
        </w:tc>
        <w:tc>
          <w:tcPr>
            <w:tcW w:w="1276" w:type="dxa"/>
            <w:tcBorders>
              <w:top w:val="nil"/>
              <w:bottom w:val="nil"/>
            </w:tcBorders>
            <w:shd w:val="clear" w:color="auto" w:fill="auto"/>
            <w:noWrap/>
            <w:vAlign w:val="center"/>
            <w:hideMark/>
          </w:tcPr>
          <w:p w14:paraId="1ADF44D7" w14:textId="77777777" w:rsidR="0015415E" w:rsidRPr="003D6A66" w:rsidRDefault="0015415E" w:rsidP="00A13177">
            <w:pPr>
              <w:pStyle w:val="Tablebody"/>
              <w:rPr>
                <w:rFonts w:eastAsia="DengXian Light"/>
              </w:rPr>
            </w:pPr>
            <w:r w:rsidRPr="003D6A66">
              <w:rPr>
                <w:rFonts w:eastAsia="DengXian Light"/>
              </w:rPr>
              <w:t>4.99</w:t>
            </w:r>
          </w:p>
        </w:tc>
        <w:tc>
          <w:tcPr>
            <w:tcW w:w="1366" w:type="dxa"/>
            <w:tcBorders>
              <w:top w:val="nil"/>
              <w:bottom w:val="nil"/>
            </w:tcBorders>
            <w:shd w:val="clear" w:color="auto" w:fill="auto"/>
            <w:noWrap/>
            <w:vAlign w:val="center"/>
            <w:hideMark/>
          </w:tcPr>
          <w:p w14:paraId="0260B670" w14:textId="77777777" w:rsidR="0015415E" w:rsidRPr="003D6A66" w:rsidRDefault="0015415E" w:rsidP="00A13177">
            <w:pPr>
              <w:pStyle w:val="Tablebody"/>
              <w:rPr>
                <w:rFonts w:eastAsia="DengXian Light"/>
              </w:rPr>
            </w:pPr>
            <w:r w:rsidRPr="003D6A66">
              <w:rPr>
                <w:rFonts w:eastAsia="DengXian Light"/>
              </w:rPr>
              <w:t>11.97</w:t>
            </w:r>
          </w:p>
        </w:tc>
      </w:tr>
      <w:tr w:rsidR="0015415E" w:rsidRPr="003D6A66" w14:paraId="5291DDBF" w14:textId="77777777" w:rsidTr="00BA6413">
        <w:trPr>
          <w:trHeight w:val="255"/>
        </w:trPr>
        <w:tc>
          <w:tcPr>
            <w:tcW w:w="1044" w:type="dxa"/>
            <w:vMerge/>
            <w:tcBorders>
              <w:top w:val="nil"/>
              <w:bottom w:val="nil"/>
            </w:tcBorders>
            <w:vAlign w:val="center"/>
            <w:hideMark/>
          </w:tcPr>
          <w:p w14:paraId="64920284"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5077665B"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0F9E9A30"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528DD0D8" w14:textId="77777777" w:rsidR="0015415E" w:rsidRPr="003D6A66" w:rsidRDefault="0015415E" w:rsidP="00A13177">
            <w:pPr>
              <w:pStyle w:val="Tablebody"/>
              <w:rPr>
                <w:rFonts w:eastAsia="DengXian Light"/>
              </w:rPr>
            </w:pPr>
            <w:r w:rsidRPr="003D6A66">
              <w:rPr>
                <w:rFonts w:eastAsia="DengXian Light"/>
              </w:rPr>
              <w:t>parkland</w:t>
            </w:r>
          </w:p>
        </w:tc>
        <w:tc>
          <w:tcPr>
            <w:tcW w:w="1276" w:type="dxa"/>
            <w:tcBorders>
              <w:top w:val="nil"/>
              <w:bottom w:val="nil"/>
            </w:tcBorders>
            <w:shd w:val="clear" w:color="auto" w:fill="auto"/>
            <w:noWrap/>
            <w:vAlign w:val="center"/>
            <w:hideMark/>
          </w:tcPr>
          <w:p w14:paraId="2591CB28" w14:textId="77777777" w:rsidR="0015415E" w:rsidRPr="003D6A66" w:rsidRDefault="0015415E" w:rsidP="00A13177">
            <w:pPr>
              <w:pStyle w:val="Tablebody"/>
              <w:rPr>
                <w:rFonts w:eastAsia="DengXian Light"/>
              </w:rPr>
            </w:pPr>
            <w:r w:rsidRPr="003D6A66">
              <w:rPr>
                <w:rFonts w:eastAsia="DengXian Light"/>
              </w:rPr>
              <w:t>4.99</w:t>
            </w:r>
          </w:p>
        </w:tc>
        <w:tc>
          <w:tcPr>
            <w:tcW w:w="1366" w:type="dxa"/>
            <w:tcBorders>
              <w:top w:val="nil"/>
              <w:bottom w:val="nil"/>
            </w:tcBorders>
            <w:shd w:val="clear" w:color="auto" w:fill="auto"/>
            <w:noWrap/>
            <w:vAlign w:val="center"/>
            <w:hideMark/>
          </w:tcPr>
          <w:p w14:paraId="652B8B74" w14:textId="77777777" w:rsidR="0015415E" w:rsidRPr="003D6A66" w:rsidRDefault="0015415E" w:rsidP="00A13177">
            <w:pPr>
              <w:pStyle w:val="Tablebody"/>
              <w:rPr>
                <w:rFonts w:eastAsia="DengXian Light"/>
              </w:rPr>
            </w:pPr>
            <w:r w:rsidRPr="003D6A66">
              <w:rPr>
                <w:rFonts w:eastAsia="DengXian Light"/>
              </w:rPr>
              <w:t>20.95</w:t>
            </w:r>
          </w:p>
        </w:tc>
      </w:tr>
      <w:tr w:rsidR="0015415E" w:rsidRPr="003D6A66" w14:paraId="55816551" w14:textId="77777777" w:rsidTr="00BA6413">
        <w:trPr>
          <w:trHeight w:val="255"/>
        </w:trPr>
        <w:tc>
          <w:tcPr>
            <w:tcW w:w="1044" w:type="dxa"/>
            <w:vMerge/>
            <w:tcBorders>
              <w:top w:val="nil"/>
              <w:bottom w:val="nil"/>
            </w:tcBorders>
            <w:vAlign w:val="center"/>
            <w:hideMark/>
          </w:tcPr>
          <w:p w14:paraId="40F4C4D9"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09309838"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284C5896"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13EF4DD5" w14:textId="77777777" w:rsidR="0015415E" w:rsidRPr="003D6A66" w:rsidRDefault="0015415E" w:rsidP="00A13177">
            <w:pPr>
              <w:pStyle w:val="Tablebody"/>
              <w:rPr>
                <w:rFonts w:eastAsia="DengXian Light"/>
              </w:rPr>
            </w:pPr>
            <w:r w:rsidRPr="003D6A66">
              <w:rPr>
                <w:rFonts w:eastAsia="DengXian Light"/>
              </w:rPr>
              <w:t>residential</w:t>
            </w:r>
          </w:p>
        </w:tc>
        <w:tc>
          <w:tcPr>
            <w:tcW w:w="1276" w:type="dxa"/>
            <w:tcBorders>
              <w:top w:val="nil"/>
              <w:bottom w:val="nil"/>
            </w:tcBorders>
            <w:shd w:val="clear" w:color="auto" w:fill="auto"/>
            <w:noWrap/>
            <w:vAlign w:val="center"/>
            <w:hideMark/>
          </w:tcPr>
          <w:p w14:paraId="5E89A7F6" w14:textId="77777777" w:rsidR="0015415E" w:rsidRPr="003D6A66" w:rsidRDefault="0015415E" w:rsidP="00A13177">
            <w:pPr>
              <w:pStyle w:val="Tablebody"/>
              <w:rPr>
                <w:rFonts w:eastAsia="DengXian Light"/>
              </w:rPr>
            </w:pPr>
            <w:r w:rsidRPr="003D6A66">
              <w:rPr>
                <w:rFonts w:eastAsia="DengXian Light"/>
              </w:rPr>
              <w:t>5.99</w:t>
            </w:r>
          </w:p>
        </w:tc>
        <w:tc>
          <w:tcPr>
            <w:tcW w:w="1366" w:type="dxa"/>
            <w:tcBorders>
              <w:top w:val="nil"/>
              <w:bottom w:val="nil"/>
            </w:tcBorders>
            <w:shd w:val="clear" w:color="auto" w:fill="auto"/>
            <w:noWrap/>
            <w:vAlign w:val="center"/>
            <w:hideMark/>
          </w:tcPr>
          <w:p w14:paraId="61FD826C" w14:textId="77777777" w:rsidR="0015415E" w:rsidRPr="003D6A66" w:rsidRDefault="0015415E" w:rsidP="00A13177">
            <w:pPr>
              <w:pStyle w:val="Tablebody"/>
              <w:rPr>
                <w:rFonts w:eastAsia="DengXian Light"/>
              </w:rPr>
            </w:pPr>
            <w:r w:rsidRPr="003D6A66">
              <w:rPr>
                <w:rFonts w:eastAsia="DengXian Light"/>
              </w:rPr>
              <w:t>8.98</w:t>
            </w:r>
          </w:p>
        </w:tc>
      </w:tr>
      <w:tr w:rsidR="0015415E" w:rsidRPr="003D6A66" w14:paraId="54BC1CB1" w14:textId="77777777" w:rsidTr="00BA6413">
        <w:trPr>
          <w:trHeight w:val="255"/>
        </w:trPr>
        <w:tc>
          <w:tcPr>
            <w:tcW w:w="1044" w:type="dxa"/>
            <w:vMerge/>
            <w:tcBorders>
              <w:top w:val="nil"/>
              <w:bottom w:val="nil"/>
            </w:tcBorders>
            <w:vAlign w:val="center"/>
            <w:hideMark/>
          </w:tcPr>
          <w:p w14:paraId="6018A678"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2CB745D4"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0DFE8FA4"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79D92DD6" w14:textId="77777777" w:rsidR="0015415E" w:rsidRPr="003D6A66" w:rsidRDefault="0015415E" w:rsidP="00A13177">
            <w:pPr>
              <w:pStyle w:val="Tablebody"/>
              <w:rPr>
                <w:rFonts w:eastAsia="DengXian Light"/>
              </w:rPr>
            </w:pPr>
            <w:r w:rsidRPr="003D6A66">
              <w:rPr>
                <w:rFonts w:eastAsia="DengXian Light"/>
              </w:rPr>
              <w:t>transportation</w:t>
            </w:r>
          </w:p>
        </w:tc>
        <w:tc>
          <w:tcPr>
            <w:tcW w:w="1276" w:type="dxa"/>
            <w:tcBorders>
              <w:top w:val="nil"/>
              <w:bottom w:val="nil"/>
            </w:tcBorders>
            <w:shd w:val="clear" w:color="auto" w:fill="auto"/>
            <w:noWrap/>
            <w:vAlign w:val="center"/>
            <w:hideMark/>
          </w:tcPr>
          <w:p w14:paraId="1BC071D7" w14:textId="77777777" w:rsidR="0015415E" w:rsidRPr="003D6A66" w:rsidRDefault="0015415E" w:rsidP="00A13177">
            <w:pPr>
              <w:pStyle w:val="Tablebody"/>
              <w:rPr>
                <w:rFonts w:eastAsia="DengXian Light"/>
              </w:rPr>
            </w:pPr>
            <w:r w:rsidRPr="003D6A66">
              <w:rPr>
                <w:rFonts w:eastAsia="DengXian Light"/>
              </w:rPr>
              <w:t>4.99</w:t>
            </w:r>
          </w:p>
        </w:tc>
        <w:tc>
          <w:tcPr>
            <w:tcW w:w="1366" w:type="dxa"/>
            <w:tcBorders>
              <w:top w:val="nil"/>
              <w:bottom w:val="nil"/>
            </w:tcBorders>
            <w:shd w:val="clear" w:color="auto" w:fill="auto"/>
            <w:noWrap/>
            <w:vAlign w:val="center"/>
            <w:hideMark/>
          </w:tcPr>
          <w:p w14:paraId="40DC0BC3" w14:textId="77777777" w:rsidR="0015415E" w:rsidRPr="003D6A66" w:rsidRDefault="0015415E" w:rsidP="00A13177">
            <w:pPr>
              <w:pStyle w:val="Tablebody"/>
              <w:rPr>
                <w:rFonts w:eastAsia="DengXian Light"/>
              </w:rPr>
            </w:pPr>
            <w:r w:rsidRPr="003D6A66">
              <w:rPr>
                <w:rFonts w:eastAsia="DengXian Light"/>
              </w:rPr>
              <w:t>20.95</w:t>
            </w:r>
          </w:p>
        </w:tc>
      </w:tr>
      <w:tr w:rsidR="0015415E" w:rsidRPr="003D6A66" w14:paraId="25D29E61" w14:textId="77777777" w:rsidTr="00BA6413">
        <w:trPr>
          <w:trHeight w:val="255"/>
        </w:trPr>
        <w:tc>
          <w:tcPr>
            <w:tcW w:w="1044" w:type="dxa"/>
            <w:vMerge/>
            <w:tcBorders>
              <w:top w:val="nil"/>
              <w:bottom w:val="single" w:sz="4" w:space="0" w:color="auto"/>
            </w:tcBorders>
            <w:vAlign w:val="center"/>
            <w:hideMark/>
          </w:tcPr>
          <w:p w14:paraId="4FA59EDF" w14:textId="77777777" w:rsidR="0015415E" w:rsidRPr="003D6A66" w:rsidRDefault="0015415E" w:rsidP="00A13177">
            <w:pPr>
              <w:pStyle w:val="Tablebody"/>
              <w:rPr>
                <w:rFonts w:eastAsia="DengXian Light"/>
              </w:rPr>
            </w:pPr>
          </w:p>
        </w:tc>
        <w:tc>
          <w:tcPr>
            <w:tcW w:w="992" w:type="dxa"/>
            <w:vMerge/>
            <w:tcBorders>
              <w:top w:val="nil"/>
              <w:bottom w:val="single" w:sz="4" w:space="0" w:color="auto"/>
            </w:tcBorders>
            <w:vAlign w:val="center"/>
            <w:hideMark/>
          </w:tcPr>
          <w:p w14:paraId="1FCCB26C" w14:textId="77777777" w:rsidR="0015415E" w:rsidRPr="003D6A66" w:rsidRDefault="0015415E" w:rsidP="00A13177">
            <w:pPr>
              <w:pStyle w:val="Tablebody"/>
              <w:rPr>
                <w:rFonts w:eastAsia="DengXian Light"/>
              </w:rPr>
            </w:pPr>
          </w:p>
        </w:tc>
        <w:tc>
          <w:tcPr>
            <w:tcW w:w="1418" w:type="dxa"/>
            <w:vMerge/>
            <w:tcBorders>
              <w:top w:val="nil"/>
              <w:bottom w:val="single" w:sz="4" w:space="0" w:color="auto"/>
            </w:tcBorders>
            <w:vAlign w:val="center"/>
            <w:hideMark/>
          </w:tcPr>
          <w:p w14:paraId="0AE591CF" w14:textId="77777777" w:rsidR="0015415E" w:rsidRPr="003D6A66" w:rsidRDefault="0015415E" w:rsidP="00A13177">
            <w:pPr>
              <w:pStyle w:val="Tablebody"/>
              <w:rPr>
                <w:rFonts w:eastAsia="DengXian Light"/>
              </w:rPr>
            </w:pPr>
          </w:p>
        </w:tc>
        <w:tc>
          <w:tcPr>
            <w:tcW w:w="2551" w:type="dxa"/>
            <w:tcBorders>
              <w:top w:val="nil"/>
              <w:bottom w:val="single" w:sz="4" w:space="0" w:color="auto"/>
            </w:tcBorders>
            <w:shd w:val="clear" w:color="auto" w:fill="auto"/>
            <w:noWrap/>
            <w:vAlign w:val="center"/>
            <w:hideMark/>
          </w:tcPr>
          <w:p w14:paraId="24176AFF" w14:textId="77777777" w:rsidR="0015415E" w:rsidRPr="003D6A66" w:rsidRDefault="0015415E" w:rsidP="00A13177">
            <w:pPr>
              <w:pStyle w:val="Tablebody"/>
              <w:rPr>
                <w:rFonts w:eastAsia="DengXian Light"/>
              </w:rPr>
            </w:pPr>
            <w:r w:rsidRPr="003D6A66">
              <w:rPr>
                <w:rFonts w:eastAsia="DengXian Light"/>
              </w:rPr>
              <w:t>vacant</w:t>
            </w:r>
          </w:p>
        </w:tc>
        <w:tc>
          <w:tcPr>
            <w:tcW w:w="1276" w:type="dxa"/>
            <w:tcBorders>
              <w:top w:val="nil"/>
              <w:bottom w:val="single" w:sz="4" w:space="0" w:color="auto"/>
            </w:tcBorders>
            <w:shd w:val="clear" w:color="auto" w:fill="auto"/>
            <w:noWrap/>
            <w:vAlign w:val="center"/>
            <w:hideMark/>
          </w:tcPr>
          <w:p w14:paraId="31708657" w14:textId="77777777" w:rsidR="0015415E" w:rsidRPr="003D6A66" w:rsidRDefault="0015415E" w:rsidP="00A13177">
            <w:pPr>
              <w:pStyle w:val="Tablebody"/>
              <w:rPr>
                <w:rFonts w:eastAsia="DengXian Light"/>
              </w:rPr>
            </w:pPr>
            <w:r w:rsidRPr="003D6A66">
              <w:rPr>
                <w:rFonts w:eastAsia="DengXian Light"/>
              </w:rPr>
              <w:t>5.99</w:t>
            </w:r>
          </w:p>
        </w:tc>
        <w:tc>
          <w:tcPr>
            <w:tcW w:w="1366" w:type="dxa"/>
            <w:tcBorders>
              <w:top w:val="nil"/>
              <w:bottom w:val="single" w:sz="4" w:space="0" w:color="auto"/>
            </w:tcBorders>
            <w:shd w:val="clear" w:color="auto" w:fill="auto"/>
            <w:noWrap/>
            <w:vAlign w:val="center"/>
            <w:hideMark/>
          </w:tcPr>
          <w:p w14:paraId="44DE78F1" w14:textId="77777777" w:rsidR="0015415E" w:rsidRPr="003D6A66" w:rsidRDefault="0015415E" w:rsidP="00A13177">
            <w:pPr>
              <w:pStyle w:val="Tablebody"/>
              <w:rPr>
                <w:rFonts w:eastAsia="DengXian Light"/>
              </w:rPr>
            </w:pPr>
            <w:r w:rsidRPr="003D6A66">
              <w:rPr>
                <w:rFonts w:eastAsia="DengXian Light"/>
              </w:rPr>
              <w:t>38.91</w:t>
            </w:r>
          </w:p>
        </w:tc>
      </w:tr>
      <w:tr w:rsidR="0015415E" w:rsidRPr="003D6A66" w14:paraId="48B4E54E" w14:textId="77777777" w:rsidTr="00BA6413">
        <w:trPr>
          <w:trHeight w:val="255"/>
        </w:trPr>
        <w:tc>
          <w:tcPr>
            <w:tcW w:w="1044" w:type="dxa"/>
            <w:vMerge w:val="restart"/>
            <w:tcBorders>
              <w:top w:val="single" w:sz="4" w:space="0" w:color="auto"/>
              <w:bottom w:val="nil"/>
            </w:tcBorders>
            <w:shd w:val="clear" w:color="auto" w:fill="auto"/>
            <w:noWrap/>
            <w:vAlign w:val="center"/>
            <w:hideMark/>
          </w:tcPr>
          <w:p w14:paraId="1C12A723" w14:textId="669629C7" w:rsidR="0015415E" w:rsidRPr="003D6A66" w:rsidRDefault="0015415E" w:rsidP="00A13177">
            <w:pPr>
              <w:pStyle w:val="Tablebody"/>
              <w:rPr>
                <w:rFonts w:eastAsia="DengXian Light"/>
              </w:rPr>
            </w:pPr>
            <w:bookmarkStart w:id="52" w:name="_Hlk80175241"/>
            <w:r w:rsidRPr="003D6A66">
              <w:t xml:space="preserve">Dangulla et al. </w:t>
            </w:r>
            <w:r w:rsidRPr="003D6A66">
              <w:fldChar w:fldCharType="begin"/>
            </w:r>
            <w:r w:rsidR="00BB0618">
              <w:instrText xml:space="preserve"> ADDIN ZOTERO_ITEM CSL_CITATION {"citationID":"hLjGOcrY","properties":{"formattedCitation":"(2019)","plainCitation":"(2019)","noteIndex":0},"citationItems":[{"id":"IYtTkrYy/PMTYETwp","uris":["http://zotero.org/users/5738822/items/JMX92KSA"],"uri":["http://zotero.org/users/5738822/items/JMX92KSA"],"itemData":{"id":1587,"type":"article-journal","abstract":"Urban trees composition and diversity are gaining more relevance for academic, urban planning and sustainability purposes. Despite their free ecosystem services, little is documented on urban trees especially in developing countries such as Nigeria. This study assessed the composition, diversity, structural characteristics and provenance of trees in two cities of North-western Nigeria. Landsat images for 2015 were used to classify each city into five broad land cover classes to facilitate stratified sampling. Data on tree species, height, Diameter at Breast Height (DBH) and provenance was collected from a total of 373 plots of 30 × 30 m dimension. A total of 1558 trees belonging to 56 species in 46 genera and 22 families were assessed with generally more categories of native than exotic species but higher populations of exotic stems. Azadirachta indica and Mangifera indica were the most dominant species in both cities while Meliaceae, Anacardiaceae, Fabaceae, Moraceae and Combretaceae were the dominant families. Lower diversity (H’ = 1.8), lower evenness (J = 0.53) and lower mean density (42.4 trees/ha) were recorded in Sokoto compared to Zaria (H’ = 3.30, J = 0.84 and density = 50.48 trees/ha). A one-way ANOVA revealed significant difference in these parameters across the land cover types within the cities except mean height which was not significantly different in Sokoto. An independent samples t-test also revealed significantly different mean height, diameter and Basal Area (BA) but similar plot densities between the cities. Urban tree composition, diversity and structural characteristics vary significantly between these two cities in North-western Nigeria and though exotic species have fewer categories, their stems are gradually dominating the cities. This may cause alterations in tree species composition and diversity and possibly, biotic homogenization. This calls for expanded tree planting with more emphasis on the native species.","container-title":"Urban Forestry &amp; Urban Greening","DOI":"10.1016/j.ufug.2019.126512","ISSN":"1618-8667","journalAbbreviation":"Urban Forestry &amp; Urban Greening","language":"en","page":"126512","source":"ScienceDirect","title":"Urban tree composition, diversity and structural characteristics in North-western Nigeria","author":[{"family":"Dangulla","given":"Murtala"},{"family":"Abd Manaf","given":"Latifah"},{"family":"Ramli","given":"Mohammad Firuz"},{"family":"Yacob","given":"Mohd Rusli"}],"issued":{"date-parts":[["2019",11,3]]}},"suppress-author":true}],"schema":"https://github.com/citation-style-language/schema/raw/master/csl-citation.json"} </w:instrText>
            </w:r>
            <w:r w:rsidRPr="003D6A66">
              <w:fldChar w:fldCharType="separate"/>
            </w:r>
            <w:r>
              <w:t>(2019)</w:t>
            </w:r>
            <w:r w:rsidRPr="003D6A66">
              <w:fldChar w:fldCharType="end"/>
            </w:r>
            <w:bookmarkEnd w:id="52"/>
          </w:p>
        </w:tc>
        <w:tc>
          <w:tcPr>
            <w:tcW w:w="992" w:type="dxa"/>
            <w:vMerge w:val="restart"/>
            <w:tcBorders>
              <w:top w:val="single" w:sz="4" w:space="0" w:color="auto"/>
              <w:bottom w:val="nil"/>
            </w:tcBorders>
            <w:shd w:val="clear" w:color="auto" w:fill="auto"/>
            <w:noWrap/>
            <w:vAlign w:val="center"/>
            <w:hideMark/>
          </w:tcPr>
          <w:p w14:paraId="12A2B086" w14:textId="77777777" w:rsidR="0015415E" w:rsidRPr="003D6A66" w:rsidRDefault="0015415E" w:rsidP="00A13177">
            <w:pPr>
              <w:pStyle w:val="Tablebody"/>
              <w:rPr>
                <w:rFonts w:eastAsia="DengXian Light"/>
              </w:rPr>
            </w:pPr>
            <w:r w:rsidRPr="003D6A66">
              <w:rPr>
                <w:rFonts w:eastAsia="DengXian Light"/>
              </w:rPr>
              <w:t>Zaria, Malawi</w:t>
            </w:r>
          </w:p>
        </w:tc>
        <w:tc>
          <w:tcPr>
            <w:tcW w:w="1418" w:type="dxa"/>
            <w:vMerge w:val="restart"/>
            <w:tcBorders>
              <w:top w:val="single" w:sz="4" w:space="0" w:color="auto"/>
              <w:bottom w:val="nil"/>
            </w:tcBorders>
            <w:shd w:val="clear" w:color="auto" w:fill="auto"/>
            <w:noWrap/>
            <w:vAlign w:val="center"/>
            <w:hideMark/>
          </w:tcPr>
          <w:p w14:paraId="065AD11C" w14:textId="77777777" w:rsidR="0015415E" w:rsidRPr="003D6A66" w:rsidRDefault="0015415E" w:rsidP="00A13177">
            <w:pPr>
              <w:pStyle w:val="Tablebody"/>
              <w:rPr>
                <w:rFonts w:eastAsia="DengXian Light"/>
              </w:rPr>
            </w:pPr>
            <w:r w:rsidRPr="003D6A66">
              <w:rPr>
                <w:rFonts w:eastAsia="DengXian Light"/>
              </w:rPr>
              <w:t>trees</w:t>
            </w:r>
          </w:p>
        </w:tc>
        <w:tc>
          <w:tcPr>
            <w:tcW w:w="2551" w:type="dxa"/>
            <w:tcBorders>
              <w:top w:val="single" w:sz="4" w:space="0" w:color="auto"/>
              <w:bottom w:val="nil"/>
            </w:tcBorders>
            <w:shd w:val="clear" w:color="auto" w:fill="auto"/>
            <w:noWrap/>
            <w:vAlign w:val="center"/>
            <w:hideMark/>
          </w:tcPr>
          <w:p w14:paraId="6514DD23" w14:textId="77777777" w:rsidR="0015415E" w:rsidRPr="003D6A66" w:rsidRDefault="0015415E" w:rsidP="00A13177">
            <w:pPr>
              <w:pStyle w:val="Tablebody"/>
              <w:rPr>
                <w:rFonts w:eastAsia="DengXian Light"/>
              </w:rPr>
            </w:pPr>
            <w:r w:rsidRPr="003D6A66">
              <w:rPr>
                <w:rFonts w:eastAsia="DengXian Light"/>
              </w:rPr>
              <w:t>built-up</w:t>
            </w:r>
          </w:p>
        </w:tc>
        <w:tc>
          <w:tcPr>
            <w:tcW w:w="1276" w:type="dxa"/>
            <w:tcBorders>
              <w:top w:val="single" w:sz="4" w:space="0" w:color="auto"/>
              <w:bottom w:val="nil"/>
            </w:tcBorders>
            <w:shd w:val="clear" w:color="auto" w:fill="auto"/>
            <w:noWrap/>
            <w:vAlign w:val="center"/>
            <w:hideMark/>
          </w:tcPr>
          <w:p w14:paraId="6C7469DE" w14:textId="77777777" w:rsidR="0015415E" w:rsidRPr="003D6A66" w:rsidRDefault="0015415E" w:rsidP="00A13177">
            <w:pPr>
              <w:pStyle w:val="Tablebody"/>
              <w:rPr>
                <w:rFonts w:eastAsia="DengXian Light"/>
              </w:rPr>
            </w:pPr>
            <w:r w:rsidRPr="003D6A66">
              <w:rPr>
                <w:rFonts w:eastAsia="DengXian Light"/>
              </w:rPr>
              <w:t>-</w:t>
            </w:r>
          </w:p>
        </w:tc>
        <w:tc>
          <w:tcPr>
            <w:tcW w:w="1366" w:type="dxa"/>
            <w:tcBorders>
              <w:top w:val="single" w:sz="4" w:space="0" w:color="auto"/>
              <w:bottom w:val="nil"/>
            </w:tcBorders>
            <w:shd w:val="clear" w:color="auto" w:fill="auto"/>
            <w:noWrap/>
            <w:vAlign w:val="center"/>
            <w:hideMark/>
          </w:tcPr>
          <w:p w14:paraId="490E67E7" w14:textId="77777777" w:rsidR="0015415E" w:rsidRPr="003D6A66" w:rsidRDefault="0015415E" w:rsidP="00A13177">
            <w:pPr>
              <w:pStyle w:val="Tablebody"/>
              <w:rPr>
                <w:rFonts w:eastAsia="DengXian Light"/>
              </w:rPr>
            </w:pPr>
            <w:r w:rsidRPr="003D6A66">
              <w:rPr>
                <w:rFonts w:eastAsia="DengXian Light"/>
              </w:rPr>
              <w:t>2.79</w:t>
            </w:r>
          </w:p>
        </w:tc>
      </w:tr>
      <w:tr w:rsidR="0015415E" w:rsidRPr="003D6A66" w14:paraId="0F8ED8DC" w14:textId="77777777" w:rsidTr="00BA6413">
        <w:trPr>
          <w:trHeight w:val="255"/>
        </w:trPr>
        <w:tc>
          <w:tcPr>
            <w:tcW w:w="1044" w:type="dxa"/>
            <w:vMerge/>
            <w:tcBorders>
              <w:top w:val="nil"/>
              <w:bottom w:val="nil"/>
            </w:tcBorders>
            <w:vAlign w:val="center"/>
            <w:hideMark/>
          </w:tcPr>
          <w:p w14:paraId="5ECDB9C0"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155BE17B"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00E5E04A"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0DDA17A1" w14:textId="77777777" w:rsidR="0015415E" w:rsidRPr="003D6A66" w:rsidRDefault="0015415E" w:rsidP="00A13177">
            <w:pPr>
              <w:pStyle w:val="Tablebody"/>
              <w:rPr>
                <w:rFonts w:eastAsia="DengXian Light"/>
              </w:rPr>
            </w:pPr>
            <w:r w:rsidRPr="003D6A66">
              <w:rPr>
                <w:rFonts w:eastAsia="DengXian Light"/>
              </w:rPr>
              <w:t>farmland</w:t>
            </w:r>
          </w:p>
        </w:tc>
        <w:tc>
          <w:tcPr>
            <w:tcW w:w="1276" w:type="dxa"/>
            <w:tcBorders>
              <w:top w:val="nil"/>
              <w:bottom w:val="nil"/>
            </w:tcBorders>
            <w:shd w:val="clear" w:color="auto" w:fill="auto"/>
            <w:noWrap/>
            <w:vAlign w:val="center"/>
            <w:hideMark/>
          </w:tcPr>
          <w:p w14:paraId="02C93D6E" w14:textId="77777777" w:rsidR="0015415E" w:rsidRPr="003D6A66" w:rsidRDefault="0015415E" w:rsidP="00A13177">
            <w:pPr>
              <w:pStyle w:val="Tablebody"/>
              <w:rPr>
                <w:rFonts w:eastAsia="DengXian Light"/>
              </w:rPr>
            </w:pPr>
            <w:r w:rsidRPr="003D6A66">
              <w:rPr>
                <w:rFonts w:eastAsia="DengXian Light"/>
              </w:rPr>
              <w:t>-</w:t>
            </w:r>
          </w:p>
        </w:tc>
        <w:tc>
          <w:tcPr>
            <w:tcW w:w="1366" w:type="dxa"/>
            <w:tcBorders>
              <w:top w:val="nil"/>
              <w:bottom w:val="nil"/>
            </w:tcBorders>
            <w:shd w:val="clear" w:color="auto" w:fill="auto"/>
            <w:noWrap/>
            <w:vAlign w:val="center"/>
            <w:hideMark/>
          </w:tcPr>
          <w:p w14:paraId="7D465DF1" w14:textId="77777777" w:rsidR="0015415E" w:rsidRPr="003D6A66" w:rsidRDefault="0015415E" w:rsidP="00A13177">
            <w:pPr>
              <w:pStyle w:val="Tablebody"/>
              <w:rPr>
                <w:rFonts w:eastAsia="DengXian Light"/>
              </w:rPr>
            </w:pPr>
            <w:r w:rsidRPr="003D6A66">
              <w:rPr>
                <w:rFonts w:eastAsia="DengXian Light"/>
              </w:rPr>
              <w:t>1.42</w:t>
            </w:r>
          </w:p>
        </w:tc>
      </w:tr>
      <w:tr w:rsidR="0015415E" w:rsidRPr="003D6A66" w14:paraId="3F461B64" w14:textId="77777777" w:rsidTr="00BA6413">
        <w:trPr>
          <w:trHeight w:val="255"/>
        </w:trPr>
        <w:tc>
          <w:tcPr>
            <w:tcW w:w="1044" w:type="dxa"/>
            <w:vMerge/>
            <w:tcBorders>
              <w:top w:val="nil"/>
              <w:bottom w:val="nil"/>
            </w:tcBorders>
            <w:vAlign w:val="center"/>
            <w:hideMark/>
          </w:tcPr>
          <w:p w14:paraId="76222AE3"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17D444CC"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4560032D"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0F66B09D" w14:textId="77777777" w:rsidR="0015415E" w:rsidRPr="003D6A66" w:rsidRDefault="0015415E" w:rsidP="00A13177">
            <w:pPr>
              <w:pStyle w:val="Tablebody"/>
              <w:rPr>
                <w:rFonts w:eastAsia="DengXian Light"/>
              </w:rPr>
            </w:pPr>
            <w:r w:rsidRPr="003D6A66">
              <w:rPr>
                <w:rFonts w:eastAsia="DengXian Light"/>
              </w:rPr>
              <w:t>green area</w:t>
            </w:r>
          </w:p>
        </w:tc>
        <w:tc>
          <w:tcPr>
            <w:tcW w:w="1276" w:type="dxa"/>
            <w:tcBorders>
              <w:top w:val="nil"/>
              <w:bottom w:val="nil"/>
            </w:tcBorders>
            <w:shd w:val="clear" w:color="auto" w:fill="auto"/>
            <w:noWrap/>
            <w:vAlign w:val="center"/>
            <w:hideMark/>
          </w:tcPr>
          <w:p w14:paraId="719233A6" w14:textId="77777777" w:rsidR="0015415E" w:rsidRPr="003D6A66" w:rsidRDefault="0015415E" w:rsidP="00A13177">
            <w:pPr>
              <w:pStyle w:val="Tablebody"/>
              <w:rPr>
                <w:rFonts w:eastAsia="DengXian Light"/>
              </w:rPr>
            </w:pPr>
            <w:r w:rsidRPr="003D6A66">
              <w:rPr>
                <w:rFonts w:eastAsia="DengXian Light"/>
              </w:rPr>
              <w:t>-</w:t>
            </w:r>
          </w:p>
        </w:tc>
        <w:tc>
          <w:tcPr>
            <w:tcW w:w="1366" w:type="dxa"/>
            <w:tcBorders>
              <w:top w:val="nil"/>
              <w:bottom w:val="nil"/>
            </w:tcBorders>
            <w:shd w:val="clear" w:color="auto" w:fill="auto"/>
            <w:noWrap/>
            <w:vAlign w:val="center"/>
            <w:hideMark/>
          </w:tcPr>
          <w:p w14:paraId="10D4657D" w14:textId="77777777" w:rsidR="0015415E" w:rsidRPr="003D6A66" w:rsidRDefault="0015415E" w:rsidP="00A13177">
            <w:pPr>
              <w:pStyle w:val="Tablebody"/>
              <w:rPr>
                <w:rFonts w:eastAsia="DengXian Light"/>
              </w:rPr>
            </w:pPr>
            <w:r w:rsidRPr="003D6A66">
              <w:rPr>
                <w:rFonts w:eastAsia="DengXian Light"/>
              </w:rPr>
              <w:t>5.48</w:t>
            </w:r>
          </w:p>
        </w:tc>
      </w:tr>
      <w:tr w:rsidR="0015415E" w:rsidRPr="003D6A66" w14:paraId="6D6EA04E" w14:textId="77777777" w:rsidTr="00BA6413">
        <w:trPr>
          <w:trHeight w:val="255"/>
        </w:trPr>
        <w:tc>
          <w:tcPr>
            <w:tcW w:w="1044" w:type="dxa"/>
            <w:vMerge/>
            <w:tcBorders>
              <w:top w:val="nil"/>
              <w:bottom w:val="nil"/>
            </w:tcBorders>
            <w:vAlign w:val="center"/>
            <w:hideMark/>
          </w:tcPr>
          <w:p w14:paraId="7F95A0E5"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2A4A5BAB"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01AB66F2" w14:textId="77777777" w:rsidR="0015415E" w:rsidRPr="003D6A66" w:rsidRDefault="0015415E" w:rsidP="00A13177">
            <w:pPr>
              <w:pStyle w:val="Tablebody"/>
              <w:rPr>
                <w:rFonts w:eastAsia="DengXian Light"/>
              </w:rPr>
            </w:pPr>
          </w:p>
        </w:tc>
        <w:tc>
          <w:tcPr>
            <w:tcW w:w="2551" w:type="dxa"/>
            <w:tcBorders>
              <w:top w:val="nil"/>
              <w:bottom w:val="nil"/>
            </w:tcBorders>
            <w:shd w:val="clear" w:color="auto" w:fill="auto"/>
            <w:noWrap/>
            <w:vAlign w:val="center"/>
            <w:hideMark/>
          </w:tcPr>
          <w:p w14:paraId="279911C1" w14:textId="77777777" w:rsidR="0015415E" w:rsidRPr="003D6A66" w:rsidRDefault="0015415E" w:rsidP="00A13177">
            <w:pPr>
              <w:pStyle w:val="Tablebody"/>
              <w:rPr>
                <w:rFonts w:eastAsia="DengXian Light"/>
              </w:rPr>
            </w:pPr>
            <w:r w:rsidRPr="003D6A66">
              <w:rPr>
                <w:rFonts w:eastAsia="DengXian Light"/>
              </w:rPr>
              <w:t>open space</w:t>
            </w:r>
          </w:p>
        </w:tc>
        <w:tc>
          <w:tcPr>
            <w:tcW w:w="1276" w:type="dxa"/>
            <w:tcBorders>
              <w:top w:val="nil"/>
              <w:bottom w:val="nil"/>
            </w:tcBorders>
            <w:shd w:val="clear" w:color="auto" w:fill="auto"/>
            <w:noWrap/>
            <w:vAlign w:val="center"/>
            <w:hideMark/>
          </w:tcPr>
          <w:p w14:paraId="364AE9AA" w14:textId="77777777" w:rsidR="0015415E" w:rsidRPr="003D6A66" w:rsidRDefault="0015415E" w:rsidP="00A13177">
            <w:pPr>
              <w:pStyle w:val="Tablebody"/>
              <w:rPr>
                <w:rFonts w:eastAsia="DengXian Light"/>
              </w:rPr>
            </w:pPr>
            <w:r w:rsidRPr="003D6A66">
              <w:rPr>
                <w:rFonts w:eastAsia="DengXian Light"/>
              </w:rPr>
              <w:t>-</w:t>
            </w:r>
          </w:p>
        </w:tc>
        <w:tc>
          <w:tcPr>
            <w:tcW w:w="1366" w:type="dxa"/>
            <w:tcBorders>
              <w:top w:val="nil"/>
              <w:bottom w:val="nil"/>
            </w:tcBorders>
            <w:shd w:val="clear" w:color="auto" w:fill="auto"/>
            <w:noWrap/>
            <w:vAlign w:val="center"/>
            <w:hideMark/>
          </w:tcPr>
          <w:p w14:paraId="72F2F359" w14:textId="77777777" w:rsidR="0015415E" w:rsidRPr="003D6A66" w:rsidRDefault="0015415E" w:rsidP="00A13177">
            <w:pPr>
              <w:pStyle w:val="Tablebody"/>
              <w:rPr>
                <w:rFonts w:eastAsia="DengXian Light"/>
              </w:rPr>
            </w:pPr>
            <w:r w:rsidRPr="003D6A66">
              <w:rPr>
                <w:rFonts w:eastAsia="DengXian Light"/>
              </w:rPr>
              <w:t>1.51</w:t>
            </w:r>
          </w:p>
        </w:tc>
      </w:tr>
      <w:tr w:rsidR="0015415E" w:rsidRPr="003D6A66" w14:paraId="4DCAA1B4" w14:textId="77777777" w:rsidTr="00BA6413">
        <w:trPr>
          <w:trHeight w:val="255"/>
        </w:trPr>
        <w:tc>
          <w:tcPr>
            <w:tcW w:w="1044" w:type="dxa"/>
            <w:vMerge/>
            <w:tcBorders>
              <w:top w:val="nil"/>
              <w:bottom w:val="single" w:sz="4" w:space="0" w:color="auto"/>
            </w:tcBorders>
            <w:vAlign w:val="center"/>
            <w:hideMark/>
          </w:tcPr>
          <w:p w14:paraId="4808BDA8" w14:textId="77777777" w:rsidR="0015415E" w:rsidRPr="003D6A66" w:rsidRDefault="0015415E" w:rsidP="00A13177">
            <w:pPr>
              <w:pStyle w:val="Tablebody"/>
              <w:rPr>
                <w:rFonts w:eastAsia="DengXian Light"/>
              </w:rPr>
            </w:pPr>
          </w:p>
        </w:tc>
        <w:tc>
          <w:tcPr>
            <w:tcW w:w="992" w:type="dxa"/>
            <w:vMerge/>
            <w:tcBorders>
              <w:top w:val="nil"/>
              <w:bottom w:val="single" w:sz="4" w:space="0" w:color="auto"/>
            </w:tcBorders>
            <w:vAlign w:val="center"/>
            <w:hideMark/>
          </w:tcPr>
          <w:p w14:paraId="1260B079" w14:textId="77777777" w:rsidR="0015415E" w:rsidRPr="003D6A66" w:rsidRDefault="0015415E" w:rsidP="00A13177">
            <w:pPr>
              <w:pStyle w:val="Tablebody"/>
              <w:rPr>
                <w:rFonts w:eastAsia="DengXian Light"/>
              </w:rPr>
            </w:pPr>
          </w:p>
        </w:tc>
        <w:tc>
          <w:tcPr>
            <w:tcW w:w="1418" w:type="dxa"/>
            <w:vMerge/>
            <w:tcBorders>
              <w:top w:val="nil"/>
              <w:bottom w:val="single" w:sz="4" w:space="0" w:color="auto"/>
            </w:tcBorders>
            <w:vAlign w:val="center"/>
            <w:hideMark/>
          </w:tcPr>
          <w:p w14:paraId="225ECEA7" w14:textId="77777777" w:rsidR="0015415E" w:rsidRPr="003D6A66" w:rsidRDefault="0015415E" w:rsidP="00A13177">
            <w:pPr>
              <w:pStyle w:val="Tablebody"/>
              <w:rPr>
                <w:rFonts w:eastAsia="DengXian Light"/>
              </w:rPr>
            </w:pPr>
          </w:p>
        </w:tc>
        <w:tc>
          <w:tcPr>
            <w:tcW w:w="2551" w:type="dxa"/>
            <w:tcBorders>
              <w:top w:val="nil"/>
              <w:bottom w:val="single" w:sz="4" w:space="0" w:color="auto"/>
            </w:tcBorders>
            <w:shd w:val="clear" w:color="auto" w:fill="auto"/>
            <w:noWrap/>
            <w:vAlign w:val="center"/>
            <w:hideMark/>
          </w:tcPr>
          <w:p w14:paraId="2A2A9517" w14:textId="77777777" w:rsidR="0015415E" w:rsidRPr="003D6A66" w:rsidRDefault="0015415E" w:rsidP="00A13177">
            <w:pPr>
              <w:pStyle w:val="Tablebody"/>
              <w:rPr>
                <w:rFonts w:eastAsia="DengXian Light"/>
              </w:rPr>
            </w:pPr>
            <w:r w:rsidRPr="003D6A66">
              <w:rPr>
                <w:rFonts w:eastAsia="DengXian Light"/>
              </w:rPr>
              <w:t>wetland/water</w:t>
            </w:r>
          </w:p>
        </w:tc>
        <w:tc>
          <w:tcPr>
            <w:tcW w:w="1276" w:type="dxa"/>
            <w:tcBorders>
              <w:top w:val="nil"/>
              <w:bottom w:val="single" w:sz="4" w:space="0" w:color="auto"/>
            </w:tcBorders>
            <w:shd w:val="clear" w:color="auto" w:fill="auto"/>
            <w:noWrap/>
            <w:vAlign w:val="center"/>
            <w:hideMark/>
          </w:tcPr>
          <w:p w14:paraId="3EA66494" w14:textId="77777777" w:rsidR="0015415E" w:rsidRPr="003D6A66" w:rsidRDefault="0015415E" w:rsidP="00A13177">
            <w:pPr>
              <w:pStyle w:val="Tablebody"/>
              <w:rPr>
                <w:rFonts w:eastAsia="DengXian Light"/>
              </w:rPr>
            </w:pPr>
            <w:r w:rsidRPr="003D6A66">
              <w:rPr>
                <w:rFonts w:eastAsia="DengXian Light"/>
              </w:rPr>
              <w:t>-</w:t>
            </w:r>
          </w:p>
        </w:tc>
        <w:tc>
          <w:tcPr>
            <w:tcW w:w="1366" w:type="dxa"/>
            <w:tcBorders>
              <w:top w:val="nil"/>
              <w:bottom w:val="single" w:sz="4" w:space="0" w:color="auto"/>
            </w:tcBorders>
            <w:shd w:val="clear" w:color="auto" w:fill="auto"/>
            <w:noWrap/>
            <w:vAlign w:val="center"/>
            <w:hideMark/>
          </w:tcPr>
          <w:p w14:paraId="106D57B6" w14:textId="77777777" w:rsidR="0015415E" w:rsidRPr="003D6A66" w:rsidRDefault="0015415E" w:rsidP="00A13177">
            <w:pPr>
              <w:pStyle w:val="Tablebody"/>
              <w:rPr>
                <w:rFonts w:eastAsia="DengXian Light"/>
              </w:rPr>
            </w:pPr>
            <w:r w:rsidRPr="003D6A66">
              <w:rPr>
                <w:rFonts w:eastAsia="DengXian Light"/>
              </w:rPr>
              <w:t>1.72</w:t>
            </w:r>
          </w:p>
        </w:tc>
      </w:tr>
      <w:tr w:rsidR="0015415E" w:rsidRPr="003D6A66" w14:paraId="0FAD4F34" w14:textId="77777777" w:rsidTr="00BA6413">
        <w:trPr>
          <w:trHeight w:val="255"/>
        </w:trPr>
        <w:tc>
          <w:tcPr>
            <w:tcW w:w="1044" w:type="dxa"/>
            <w:vMerge w:val="restart"/>
            <w:tcBorders>
              <w:top w:val="single" w:sz="4" w:space="0" w:color="auto"/>
              <w:bottom w:val="nil"/>
            </w:tcBorders>
            <w:shd w:val="clear" w:color="auto" w:fill="auto"/>
            <w:noWrap/>
            <w:vAlign w:val="center"/>
            <w:hideMark/>
          </w:tcPr>
          <w:p w14:paraId="71AA6641" w14:textId="5906F5F5" w:rsidR="0015415E" w:rsidRPr="003D6A66" w:rsidRDefault="0015415E" w:rsidP="00A13177">
            <w:pPr>
              <w:pStyle w:val="Tablebody"/>
              <w:rPr>
                <w:rFonts w:eastAsia="DengXian Light"/>
              </w:rPr>
            </w:pPr>
            <w:r w:rsidRPr="003D6A66">
              <w:t xml:space="preserve">Dangulla et al. </w:t>
            </w:r>
            <w:r w:rsidRPr="003D6A66">
              <w:fldChar w:fldCharType="begin"/>
            </w:r>
            <w:r w:rsidR="00BB0618">
              <w:instrText xml:space="preserve"> ADDIN ZOTERO_ITEM CSL_CITATION {"citationID":"AREjb2EE","properties":{"formattedCitation":"(2019)","plainCitation":"(2019)","noteIndex":0},"citationItems":[{"id":"IYtTkrYy/PMTYETwp","uris":["http://zotero.org/users/5738822/items/JMX92KSA"],"uri":["http://zotero.org/users/5738822/items/JMX92KSA"],"itemData":{"id":1587,"type":"article-journal","abstract":"Urban trees composition and diversity are gaining more relevance for academic, urban planning and sustainability purposes. Despite their free ecosystem services, little is documented on urban trees especially in developing countries such as Nigeria. This study assessed the composition, diversity, structural characteristics and provenance of trees in two cities of North-western Nigeria. Landsat images for 2015 were used to classify each city into five broad land cover classes to facilitate stratified sampling. Data on tree species, height, Diameter at Breast Height (DBH) and provenance was collected from a total of 373 plots of 30 × 30 m dimension. A total of 1558 trees belonging to 56 species in 46 genera and 22 families were assessed with generally more categories of native than exotic species but higher populations of exotic stems. Azadirachta indica and Mangifera indica were the most dominant species in both cities while Meliaceae, Anacardiaceae, Fabaceae, Moraceae and Combretaceae were the dominant families. Lower diversity (H’ = 1.8), lower evenness (J = 0.53) and lower mean density (42.4 trees/ha) were recorded in Sokoto compared to Zaria (H’ = 3.30, J = 0.84 and density = 50.48 trees/ha). A one-way ANOVA revealed significant difference in these parameters across the land cover types within the cities except mean height which was not significantly different in Sokoto. An independent samples t-test also revealed significantly different mean height, diameter and Basal Area (BA) but similar plot densities between the cities. Urban tree composition, diversity and structural characteristics vary significantly between these two cities in North-western Nigeria and though exotic species have fewer categories, their stems are gradually dominating the cities. This may cause alterations in tree species composition and diversity and possibly, biotic homogenization. This calls for expanded tree planting with more emphasis on the native species.","container-title":"Urban Forestry &amp; Urban Greening","DOI":"10.1016/j.ufug.2019.126512","ISSN":"1618-8667","journalAbbreviation":"Urban Forestry &amp; Urban Greening","language":"en","page":"126512","source":"ScienceDirect","title":"Urban tree composition, diversity and structural characteristics in North-western Nigeria","author":[{"family":"Dangulla","given":"Murtala"},{"family":"Abd Manaf","given":"Latifah"},{"family":"Ramli","given":"Mohammad Firuz"},{"family":"Yacob","given":"Mohd Rusli"}],"issued":{"date-parts":[["2019",11,3]]}},"suppress-author":true}],"schema":"https://github.com/citation-style-language/schema/raw/master/csl-citation.json"} </w:instrText>
            </w:r>
            <w:r w:rsidRPr="003D6A66">
              <w:fldChar w:fldCharType="separate"/>
            </w:r>
            <w:r>
              <w:t>(2019)</w:t>
            </w:r>
            <w:r w:rsidRPr="003D6A66">
              <w:fldChar w:fldCharType="end"/>
            </w:r>
          </w:p>
        </w:tc>
        <w:tc>
          <w:tcPr>
            <w:tcW w:w="992" w:type="dxa"/>
            <w:vMerge w:val="restart"/>
            <w:tcBorders>
              <w:top w:val="single" w:sz="4" w:space="0" w:color="auto"/>
              <w:bottom w:val="nil"/>
            </w:tcBorders>
            <w:shd w:val="clear" w:color="auto" w:fill="auto"/>
            <w:noWrap/>
            <w:vAlign w:val="center"/>
            <w:hideMark/>
          </w:tcPr>
          <w:p w14:paraId="3121D316" w14:textId="77777777" w:rsidR="0015415E" w:rsidRPr="003D6A66" w:rsidRDefault="0015415E" w:rsidP="00A13177">
            <w:pPr>
              <w:pStyle w:val="Tablebody"/>
              <w:rPr>
                <w:rFonts w:eastAsia="DengXian Light"/>
              </w:rPr>
            </w:pPr>
            <w:r w:rsidRPr="003D6A66">
              <w:rPr>
                <w:rFonts w:eastAsia="DengXian Light"/>
              </w:rPr>
              <w:t>Sokoto, Malawi</w:t>
            </w:r>
          </w:p>
        </w:tc>
        <w:tc>
          <w:tcPr>
            <w:tcW w:w="1418" w:type="dxa"/>
            <w:vMerge w:val="restart"/>
            <w:tcBorders>
              <w:top w:val="single" w:sz="4" w:space="0" w:color="auto"/>
              <w:bottom w:val="nil"/>
            </w:tcBorders>
            <w:shd w:val="clear" w:color="auto" w:fill="auto"/>
            <w:noWrap/>
            <w:vAlign w:val="center"/>
            <w:hideMark/>
          </w:tcPr>
          <w:p w14:paraId="79ABB60D" w14:textId="77777777" w:rsidR="0015415E" w:rsidRPr="003D6A66" w:rsidRDefault="0015415E" w:rsidP="00A13177">
            <w:pPr>
              <w:pStyle w:val="Tablebody"/>
              <w:rPr>
                <w:rFonts w:eastAsia="DengXian Light"/>
              </w:rPr>
            </w:pPr>
            <w:r w:rsidRPr="003D6A66">
              <w:rPr>
                <w:rFonts w:eastAsia="DengXian Light"/>
              </w:rPr>
              <w:t>trees</w:t>
            </w:r>
          </w:p>
        </w:tc>
        <w:tc>
          <w:tcPr>
            <w:tcW w:w="2551" w:type="dxa"/>
            <w:tcBorders>
              <w:top w:val="single" w:sz="4" w:space="0" w:color="auto"/>
              <w:bottom w:val="nil"/>
            </w:tcBorders>
            <w:shd w:val="clear" w:color="auto" w:fill="auto"/>
            <w:noWrap/>
            <w:vAlign w:val="center"/>
            <w:hideMark/>
          </w:tcPr>
          <w:p w14:paraId="4B74005E" w14:textId="77777777" w:rsidR="0015415E" w:rsidRPr="003D6A66" w:rsidRDefault="0015415E" w:rsidP="00A13177">
            <w:pPr>
              <w:pStyle w:val="Tablebody"/>
              <w:rPr>
                <w:rFonts w:eastAsia="DengXian Light"/>
              </w:rPr>
            </w:pPr>
            <w:r w:rsidRPr="003D6A66">
              <w:rPr>
                <w:rFonts w:eastAsia="DengXian Light"/>
              </w:rPr>
              <w:t>built-up</w:t>
            </w:r>
          </w:p>
        </w:tc>
        <w:tc>
          <w:tcPr>
            <w:tcW w:w="1276" w:type="dxa"/>
            <w:tcBorders>
              <w:top w:val="single" w:sz="4" w:space="0" w:color="auto"/>
              <w:bottom w:val="nil"/>
            </w:tcBorders>
            <w:shd w:val="clear" w:color="auto" w:fill="auto"/>
            <w:noWrap/>
            <w:vAlign w:val="center"/>
            <w:hideMark/>
          </w:tcPr>
          <w:p w14:paraId="3C3EE280" w14:textId="77777777" w:rsidR="0015415E" w:rsidRPr="003D6A66" w:rsidRDefault="0015415E" w:rsidP="00A13177">
            <w:pPr>
              <w:pStyle w:val="Tablebody"/>
              <w:rPr>
                <w:rFonts w:eastAsia="DengXian Light"/>
              </w:rPr>
            </w:pPr>
            <w:r w:rsidRPr="003D6A66">
              <w:rPr>
                <w:rFonts w:eastAsia="DengXian Light"/>
              </w:rPr>
              <w:t>-</w:t>
            </w:r>
          </w:p>
        </w:tc>
        <w:tc>
          <w:tcPr>
            <w:tcW w:w="1366" w:type="dxa"/>
            <w:tcBorders>
              <w:top w:val="single" w:sz="4" w:space="0" w:color="auto"/>
              <w:bottom w:val="nil"/>
            </w:tcBorders>
            <w:shd w:val="clear" w:color="auto" w:fill="auto"/>
            <w:noWrap/>
            <w:vAlign w:val="center"/>
            <w:hideMark/>
          </w:tcPr>
          <w:p w14:paraId="538425DC" w14:textId="77777777" w:rsidR="0015415E" w:rsidRPr="003D6A66" w:rsidRDefault="0015415E" w:rsidP="00A13177">
            <w:pPr>
              <w:pStyle w:val="Tablebody"/>
              <w:rPr>
                <w:rFonts w:eastAsia="DengXian Light"/>
              </w:rPr>
            </w:pPr>
            <w:r w:rsidRPr="003D6A66">
              <w:rPr>
                <w:rFonts w:eastAsia="DengXian Light"/>
              </w:rPr>
              <w:t>1.93</w:t>
            </w:r>
          </w:p>
        </w:tc>
      </w:tr>
      <w:tr w:rsidR="0015415E" w:rsidRPr="003D6A66" w14:paraId="636AF5B6" w14:textId="77777777" w:rsidTr="00BA6413">
        <w:trPr>
          <w:trHeight w:val="255"/>
        </w:trPr>
        <w:tc>
          <w:tcPr>
            <w:tcW w:w="1044" w:type="dxa"/>
            <w:vMerge/>
            <w:tcBorders>
              <w:top w:val="nil"/>
            </w:tcBorders>
            <w:vAlign w:val="center"/>
            <w:hideMark/>
          </w:tcPr>
          <w:p w14:paraId="06C42F0C" w14:textId="77777777" w:rsidR="0015415E" w:rsidRPr="003D6A66" w:rsidRDefault="0015415E" w:rsidP="00A13177">
            <w:pPr>
              <w:pStyle w:val="Tablebody"/>
              <w:rPr>
                <w:rFonts w:eastAsia="DengXian Light"/>
              </w:rPr>
            </w:pPr>
          </w:p>
        </w:tc>
        <w:tc>
          <w:tcPr>
            <w:tcW w:w="992" w:type="dxa"/>
            <w:vMerge/>
            <w:tcBorders>
              <w:top w:val="nil"/>
            </w:tcBorders>
            <w:vAlign w:val="center"/>
            <w:hideMark/>
          </w:tcPr>
          <w:p w14:paraId="2F4D98D5" w14:textId="77777777" w:rsidR="0015415E" w:rsidRPr="003D6A66" w:rsidRDefault="0015415E" w:rsidP="00A13177">
            <w:pPr>
              <w:pStyle w:val="Tablebody"/>
              <w:rPr>
                <w:rFonts w:eastAsia="DengXian Light"/>
              </w:rPr>
            </w:pPr>
          </w:p>
        </w:tc>
        <w:tc>
          <w:tcPr>
            <w:tcW w:w="1418" w:type="dxa"/>
            <w:vMerge/>
            <w:tcBorders>
              <w:top w:val="nil"/>
            </w:tcBorders>
            <w:vAlign w:val="center"/>
            <w:hideMark/>
          </w:tcPr>
          <w:p w14:paraId="4EECE311" w14:textId="77777777" w:rsidR="0015415E" w:rsidRPr="003D6A66" w:rsidRDefault="0015415E" w:rsidP="00A13177">
            <w:pPr>
              <w:pStyle w:val="Tablebody"/>
              <w:rPr>
                <w:rFonts w:eastAsia="DengXian Light"/>
              </w:rPr>
            </w:pPr>
          </w:p>
        </w:tc>
        <w:tc>
          <w:tcPr>
            <w:tcW w:w="2551" w:type="dxa"/>
            <w:tcBorders>
              <w:top w:val="nil"/>
            </w:tcBorders>
            <w:shd w:val="clear" w:color="auto" w:fill="auto"/>
            <w:noWrap/>
            <w:vAlign w:val="center"/>
            <w:hideMark/>
          </w:tcPr>
          <w:p w14:paraId="70CFEC26" w14:textId="77777777" w:rsidR="0015415E" w:rsidRPr="003D6A66" w:rsidRDefault="0015415E" w:rsidP="00A13177">
            <w:pPr>
              <w:pStyle w:val="Tablebody"/>
              <w:rPr>
                <w:rFonts w:eastAsia="DengXian Light"/>
              </w:rPr>
            </w:pPr>
            <w:r w:rsidRPr="003D6A66">
              <w:rPr>
                <w:rFonts w:eastAsia="DengXian Light"/>
              </w:rPr>
              <w:t>farmland</w:t>
            </w:r>
          </w:p>
        </w:tc>
        <w:tc>
          <w:tcPr>
            <w:tcW w:w="1276" w:type="dxa"/>
            <w:tcBorders>
              <w:top w:val="nil"/>
            </w:tcBorders>
            <w:shd w:val="clear" w:color="auto" w:fill="auto"/>
            <w:noWrap/>
            <w:vAlign w:val="center"/>
            <w:hideMark/>
          </w:tcPr>
          <w:p w14:paraId="73A35A00" w14:textId="77777777" w:rsidR="0015415E" w:rsidRPr="003D6A66" w:rsidRDefault="0015415E" w:rsidP="00A13177">
            <w:pPr>
              <w:pStyle w:val="Tablebody"/>
              <w:rPr>
                <w:rFonts w:eastAsia="DengXian Light"/>
              </w:rPr>
            </w:pPr>
            <w:r w:rsidRPr="003D6A66">
              <w:rPr>
                <w:rFonts w:eastAsia="DengXian Light"/>
              </w:rPr>
              <w:t>-</w:t>
            </w:r>
          </w:p>
        </w:tc>
        <w:tc>
          <w:tcPr>
            <w:tcW w:w="1366" w:type="dxa"/>
            <w:tcBorders>
              <w:top w:val="nil"/>
            </w:tcBorders>
            <w:shd w:val="clear" w:color="auto" w:fill="auto"/>
            <w:noWrap/>
            <w:vAlign w:val="center"/>
            <w:hideMark/>
          </w:tcPr>
          <w:p w14:paraId="5CC096ED" w14:textId="77777777" w:rsidR="0015415E" w:rsidRPr="003D6A66" w:rsidRDefault="0015415E" w:rsidP="00A13177">
            <w:pPr>
              <w:pStyle w:val="Tablebody"/>
              <w:rPr>
                <w:rFonts w:eastAsia="DengXian Light"/>
              </w:rPr>
            </w:pPr>
            <w:r w:rsidRPr="003D6A66">
              <w:rPr>
                <w:rFonts w:eastAsia="DengXian Light"/>
              </w:rPr>
              <w:t>0.64</w:t>
            </w:r>
          </w:p>
        </w:tc>
      </w:tr>
      <w:tr w:rsidR="0015415E" w:rsidRPr="003D6A66" w14:paraId="40A3A5A4" w14:textId="77777777" w:rsidTr="00BA6413">
        <w:trPr>
          <w:trHeight w:val="255"/>
        </w:trPr>
        <w:tc>
          <w:tcPr>
            <w:tcW w:w="1044" w:type="dxa"/>
            <w:vMerge/>
            <w:vAlign w:val="center"/>
            <w:hideMark/>
          </w:tcPr>
          <w:p w14:paraId="19612B60" w14:textId="77777777" w:rsidR="0015415E" w:rsidRPr="003D6A66" w:rsidRDefault="0015415E" w:rsidP="00A13177">
            <w:pPr>
              <w:pStyle w:val="Tablebody"/>
              <w:rPr>
                <w:rFonts w:eastAsia="DengXian Light"/>
              </w:rPr>
            </w:pPr>
          </w:p>
        </w:tc>
        <w:tc>
          <w:tcPr>
            <w:tcW w:w="992" w:type="dxa"/>
            <w:vMerge/>
            <w:vAlign w:val="center"/>
            <w:hideMark/>
          </w:tcPr>
          <w:p w14:paraId="3FC9B6B3" w14:textId="77777777" w:rsidR="0015415E" w:rsidRPr="003D6A66" w:rsidRDefault="0015415E" w:rsidP="00A13177">
            <w:pPr>
              <w:pStyle w:val="Tablebody"/>
              <w:rPr>
                <w:rFonts w:eastAsia="DengXian Light"/>
              </w:rPr>
            </w:pPr>
          </w:p>
        </w:tc>
        <w:tc>
          <w:tcPr>
            <w:tcW w:w="1418" w:type="dxa"/>
            <w:vMerge/>
            <w:vAlign w:val="center"/>
            <w:hideMark/>
          </w:tcPr>
          <w:p w14:paraId="3872CD0A" w14:textId="77777777" w:rsidR="0015415E" w:rsidRPr="003D6A66" w:rsidRDefault="0015415E" w:rsidP="00A13177">
            <w:pPr>
              <w:pStyle w:val="Tablebody"/>
              <w:rPr>
                <w:rFonts w:eastAsia="DengXian Light"/>
              </w:rPr>
            </w:pPr>
          </w:p>
        </w:tc>
        <w:tc>
          <w:tcPr>
            <w:tcW w:w="2551" w:type="dxa"/>
            <w:shd w:val="clear" w:color="auto" w:fill="auto"/>
            <w:noWrap/>
            <w:vAlign w:val="center"/>
            <w:hideMark/>
          </w:tcPr>
          <w:p w14:paraId="2730D492" w14:textId="77777777" w:rsidR="0015415E" w:rsidRPr="003D6A66" w:rsidRDefault="0015415E" w:rsidP="00A13177">
            <w:pPr>
              <w:pStyle w:val="Tablebody"/>
              <w:rPr>
                <w:rFonts w:eastAsia="DengXian Light"/>
              </w:rPr>
            </w:pPr>
            <w:r w:rsidRPr="003D6A66">
              <w:rPr>
                <w:rFonts w:eastAsia="DengXian Light"/>
              </w:rPr>
              <w:t>green area</w:t>
            </w:r>
          </w:p>
        </w:tc>
        <w:tc>
          <w:tcPr>
            <w:tcW w:w="1276" w:type="dxa"/>
            <w:shd w:val="clear" w:color="auto" w:fill="auto"/>
            <w:noWrap/>
            <w:vAlign w:val="center"/>
            <w:hideMark/>
          </w:tcPr>
          <w:p w14:paraId="1757BA03" w14:textId="77777777" w:rsidR="0015415E" w:rsidRPr="003D6A66" w:rsidRDefault="0015415E" w:rsidP="00A13177">
            <w:pPr>
              <w:pStyle w:val="Tablebody"/>
              <w:rPr>
                <w:rFonts w:eastAsia="DengXian Light"/>
              </w:rPr>
            </w:pPr>
            <w:r w:rsidRPr="003D6A66">
              <w:rPr>
                <w:rFonts w:eastAsia="DengXian Light"/>
              </w:rPr>
              <w:t>-</w:t>
            </w:r>
          </w:p>
        </w:tc>
        <w:tc>
          <w:tcPr>
            <w:tcW w:w="1366" w:type="dxa"/>
            <w:shd w:val="clear" w:color="auto" w:fill="auto"/>
            <w:noWrap/>
            <w:vAlign w:val="center"/>
            <w:hideMark/>
          </w:tcPr>
          <w:p w14:paraId="1B87B7D2" w14:textId="77777777" w:rsidR="0015415E" w:rsidRPr="003D6A66" w:rsidRDefault="0015415E" w:rsidP="00A13177">
            <w:pPr>
              <w:pStyle w:val="Tablebody"/>
              <w:rPr>
                <w:rFonts w:eastAsia="DengXian Light"/>
              </w:rPr>
            </w:pPr>
            <w:r w:rsidRPr="003D6A66">
              <w:rPr>
                <w:rFonts w:eastAsia="DengXian Light"/>
              </w:rPr>
              <w:t>7.44</w:t>
            </w:r>
          </w:p>
        </w:tc>
      </w:tr>
      <w:tr w:rsidR="0015415E" w:rsidRPr="003D6A66" w14:paraId="07EB1583" w14:textId="77777777" w:rsidTr="00BA6413">
        <w:trPr>
          <w:trHeight w:val="255"/>
        </w:trPr>
        <w:tc>
          <w:tcPr>
            <w:tcW w:w="1044" w:type="dxa"/>
            <w:vMerge/>
            <w:vAlign w:val="center"/>
            <w:hideMark/>
          </w:tcPr>
          <w:p w14:paraId="611660D0" w14:textId="77777777" w:rsidR="0015415E" w:rsidRPr="003D6A66" w:rsidRDefault="0015415E" w:rsidP="00A13177">
            <w:pPr>
              <w:pStyle w:val="Tablebody"/>
              <w:rPr>
                <w:rFonts w:eastAsia="DengXian Light"/>
              </w:rPr>
            </w:pPr>
          </w:p>
        </w:tc>
        <w:tc>
          <w:tcPr>
            <w:tcW w:w="992" w:type="dxa"/>
            <w:vMerge/>
            <w:vAlign w:val="center"/>
            <w:hideMark/>
          </w:tcPr>
          <w:p w14:paraId="328CFC68" w14:textId="77777777" w:rsidR="0015415E" w:rsidRPr="003D6A66" w:rsidRDefault="0015415E" w:rsidP="00A13177">
            <w:pPr>
              <w:pStyle w:val="Tablebody"/>
              <w:rPr>
                <w:rFonts w:eastAsia="DengXian Light"/>
              </w:rPr>
            </w:pPr>
          </w:p>
        </w:tc>
        <w:tc>
          <w:tcPr>
            <w:tcW w:w="1418" w:type="dxa"/>
            <w:vMerge/>
            <w:vAlign w:val="center"/>
            <w:hideMark/>
          </w:tcPr>
          <w:p w14:paraId="65BBEA63" w14:textId="77777777" w:rsidR="0015415E" w:rsidRPr="003D6A66" w:rsidRDefault="0015415E" w:rsidP="00A13177">
            <w:pPr>
              <w:pStyle w:val="Tablebody"/>
              <w:rPr>
                <w:rFonts w:eastAsia="DengXian Light"/>
              </w:rPr>
            </w:pPr>
          </w:p>
        </w:tc>
        <w:tc>
          <w:tcPr>
            <w:tcW w:w="2551" w:type="dxa"/>
            <w:shd w:val="clear" w:color="auto" w:fill="auto"/>
            <w:noWrap/>
            <w:vAlign w:val="center"/>
            <w:hideMark/>
          </w:tcPr>
          <w:p w14:paraId="751BB22D" w14:textId="77777777" w:rsidR="0015415E" w:rsidRPr="003D6A66" w:rsidRDefault="0015415E" w:rsidP="00A13177">
            <w:pPr>
              <w:pStyle w:val="Tablebody"/>
              <w:rPr>
                <w:rFonts w:eastAsia="DengXian Light"/>
              </w:rPr>
            </w:pPr>
            <w:r w:rsidRPr="003D6A66">
              <w:rPr>
                <w:rFonts w:eastAsia="DengXian Light"/>
              </w:rPr>
              <w:t>open space</w:t>
            </w:r>
          </w:p>
        </w:tc>
        <w:tc>
          <w:tcPr>
            <w:tcW w:w="1276" w:type="dxa"/>
            <w:shd w:val="clear" w:color="auto" w:fill="auto"/>
            <w:noWrap/>
            <w:vAlign w:val="center"/>
            <w:hideMark/>
          </w:tcPr>
          <w:p w14:paraId="428F5CDC" w14:textId="77777777" w:rsidR="0015415E" w:rsidRPr="003D6A66" w:rsidRDefault="0015415E" w:rsidP="00A13177">
            <w:pPr>
              <w:pStyle w:val="Tablebody"/>
              <w:rPr>
                <w:rFonts w:eastAsia="DengXian Light"/>
              </w:rPr>
            </w:pPr>
            <w:r w:rsidRPr="003D6A66">
              <w:rPr>
                <w:rFonts w:eastAsia="DengXian Light"/>
              </w:rPr>
              <w:t>-</w:t>
            </w:r>
          </w:p>
        </w:tc>
        <w:tc>
          <w:tcPr>
            <w:tcW w:w="1366" w:type="dxa"/>
            <w:shd w:val="clear" w:color="auto" w:fill="auto"/>
            <w:noWrap/>
            <w:vAlign w:val="center"/>
            <w:hideMark/>
          </w:tcPr>
          <w:p w14:paraId="10EA4F26" w14:textId="77777777" w:rsidR="0015415E" w:rsidRPr="003D6A66" w:rsidRDefault="0015415E" w:rsidP="00A13177">
            <w:pPr>
              <w:pStyle w:val="Tablebody"/>
              <w:rPr>
                <w:rFonts w:eastAsia="DengXian Light"/>
              </w:rPr>
            </w:pPr>
            <w:r w:rsidRPr="003D6A66">
              <w:rPr>
                <w:rFonts w:eastAsia="DengXian Light"/>
              </w:rPr>
              <w:t>0.52</w:t>
            </w:r>
          </w:p>
        </w:tc>
      </w:tr>
      <w:tr w:rsidR="0015415E" w:rsidRPr="003D6A66" w14:paraId="5F736528" w14:textId="77777777" w:rsidTr="00BA6413">
        <w:trPr>
          <w:trHeight w:val="255"/>
        </w:trPr>
        <w:tc>
          <w:tcPr>
            <w:tcW w:w="1044" w:type="dxa"/>
            <w:vMerge/>
            <w:tcBorders>
              <w:bottom w:val="single" w:sz="4" w:space="0" w:color="auto"/>
            </w:tcBorders>
            <w:vAlign w:val="center"/>
            <w:hideMark/>
          </w:tcPr>
          <w:p w14:paraId="60A4F89D" w14:textId="77777777" w:rsidR="0015415E" w:rsidRPr="003D6A66" w:rsidRDefault="0015415E" w:rsidP="00A13177">
            <w:pPr>
              <w:pStyle w:val="Tablebody"/>
              <w:rPr>
                <w:rFonts w:eastAsia="DengXian Light"/>
              </w:rPr>
            </w:pPr>
          </w:p>
        </w:tc>
        <w:tc>
          <w:tcPr>
            <w:tcW w:w="992" w:type="dxa"/>
            <w:vMerge/>
            <w:tcBorders>
              <w:bottom w:val="single" w:sz="4" w:space="0" w:color="auto"/>
            </w:tcBorders>
            <w:vAlign w:val="center"/>
            <w:hideMark/>
          </w:tcPr>
          <w:p w14:paraId="33E27774" w14:textId="77777777" w:rsidR="0015415E" w:rsidRPr="003D6A66" w:rsidRDefault="0015415E" w:rsidP="00A13177">
            <w:pPr>
              <w:pStyle w:val="Tablebody"/>
              <w:rPr>
                <w:rFonts w:eastAsia="DengXian Light"/>
              </w:rPr>
            </w:pPr>
          </w:p>
        </w:tc>
        <w:tc>
          <w:tcPr>
            <w:tcW w:w="1418" w:type="dxa"/>
            <w:vMerge/>
            <w:tcBorders>
              <w:bottom w:val="single" w:sz="4" w:space="0" w:color="auto"/>
            </w:tcBorders>
            <w:vAlign w:val="center"/>
            <w:hideMark/>
          </w:tcPr>
          <w:p w14:paraId="120D5D82" w14:textId="77777777" w:rsidR="0015415E" w:rsidRPr="003D6A66" w:rsidRDefault="0015415E" w:rsidP="00A13177">
            <w:pPr>
              <w:pStyle w:val="Tablebody"/>
              <w:rPr>
                <w:rFonts w:eastAsia="DengXian Light"/>
              </w:rPr>
            </w:pPr>
          </w:p>
        </w:tc>
        <w:tc>
          <w:tcPr>
            <w:tcW w:w="2551" w:type="dxa"/>
            <w:tcBorders>
              <w:bottom w:val="single" w:sz="4" w:space="0" w:color="auto"/>
            </w:tcBorders>
            <w:shd w:val="clear" w:color="auto" w:fill="auto"/>
            <w:noWrap/>
            <w:vAlign w:val="center"/>
            <w:hideMark/>
          </w:tcPr>
          <w:p w14:paraId="25C8F8D4" w14:textId="77777777" w:rsidR="0015415E" w:rsidRPr="003D6A66" w:rsidRDefault="0015415E" w:rsidP="00A13177">
            <w:pPr>
              <w:pStyle w:val="Tablebody"/>
              <w:rPr>
                <w:rFonts w:eastAsia="DengXian Light"/>
              </w:rPr>
            </w:pPr>
            <w:r w:rsidRPr="003D6A66">
              <w:rPr>
                <w:rFonts w:eastAsia="DengXian Light"/>
              </w:rPr>
              <w:t>wetland/water</w:t>
            </w:r>
          </w:p>
        </w:tc>
        <w:tc>
          <w:tcPr>
            <w:tcW w:w="1276" w:type="dxa"/>
            <w:tcBorders>
              <w:bottom w:val="single" w:sz="4" w:space="0" w:color="auto"/>
            </w:tcBorders>
            <w:shd w:val="clear" w:color="auto" w:fill="auto"/>
            <w:noWrap/>
            <w:vAlign w:val="center"/>
            <w:hideMark/>
          </w:tcPr>
          <w:p w14:paraId="29FEA420" w14:textId="77777777" w:rsidR="0015415E" w:rsidRPr="003D6A66" w:rsidRDefault="0015415E" w:rsidP="00A13177">
            <w:pPr>
              <w:pStyle w:val="Tablebody"/>
              <w:rPr>
                <w:rFonts w:eastAsia="DengXian Light"/>
              </w:rPr>
            </w:pPr>
            <w:r w:rsidRPr="003D6A66">
              <w:rPr>
                <w:rFonts w:eastAsia="DengXian Light"/>
              </w:rPr>
              <w:t>-</w:t>
            </w:r>
          </w:p>
        </w:tc>
        <w:tc>
          <w:tcPr>
            <w:tcW w:w="1366" w:type="dxa"/>
            <w:tcBorders>
              <w:bottom w:val="single" w:sz="4" w:space="0" w:color="auto"/>
            </w:tcBorders>
            <w:shd w:val="clear" w:color="auto" w:fill="auto"/>
            <w:noWrap/>
            <w:vAlign w:val="center"/>
            <w:hideMark/>
          </w:tcPr>
          <w:p w14:paraId="28EB2190" w14:textId="77777777" w:rsidR="0015415E" w:rsidRPr="003D6A66" w:rsidRDefault="0015415E" w:rsidP="00A13177">
            <w:pPr>
              <w:pStyle w:val="Tablebody"/>
              <w:rPr>
                <w:rFonts w:eastAsia="DengXian Light"/>
              </w:rPr>
            </w:pPr>
            <w:r w:rsidRPr="003D6A66">
              <w:rPr>
                <w:rFonts w:eastAsia="DengXian Light"/>
              </w:rPr>
              <w:t>2.57</w:t>
            </w:r>
          </w:p>
        </w:tc>
      </w:tr>
      <w:tr w:rsidR="0015415E" w:rsidRPr="003D6A66" w14:paraId="185960A6" w14:textId="77777777" w:rsidTr="00BA6413">
        <w:trPr>
          <w:trHeight w:val="255"/>
        </w:trPr>
        <w:tc>
          <w:tcPr>
            <w:tcW w:w="1044" w:type="dxa"/>
            <w:vMerge w:val="restart"/>
            <w:tcBorders>
              <w:top w:val="single" w:sz="4" w:space="0" w:color="auto"/>
              <w:bottom w:val="nil"/>
            </w:tcBorders>
            <w:shd w:val="clear" w:color="auto" w:fill="auto"/>
            <w:noWrap/>
            <w:vAlign w:val="center"/>
            <w:hideMark/>
          </w:tcPr>
          <w:p w14:paraId="68FC932F" w14:textId="77777777" w:rsidR="0015415E" w:rsidRPr="003D6A66" w:rsidRDefault="0015415E" w:rsidP="00A13177">
            <w:pPr>
              <w:pStyle w:val="Tablebody"/>
              <w:rPr>
                <w:rFonts w:eastAsia="DengXian Light"/>
              </w:rPr>
            </w:pPr>
            <w:r w:rsidRPr="003D6A66">
              <w:rPr>
                <w:rFonts w:eastAsia="DengXian Light"/>
              </w:rPr>
              <w:t>This research</w:t>
            </w:r>
          </w:p>
        </w:tc>
        <w:tc>
          <w:tcPr>
            <w:tcW w:w="992" w:type="dxa"/>
            <w:vMerge w:val="restart"/>
            <w:tcBorders>
              <w:top w:val="single" w:sz="4" w:space="0" w:color="auto"/>
              <w:bottom w:val="nil"/>
            </w:tcBorders>
            <w:shd w:val="clear" w:color="auto" w:fill="auto"/>
            <w:noWrap/>
            <w:vAlign w:val="center"/>
            <w:hideMark/>
          </w:tcPr>
          <w:p w14:paraId="3CA7623E" w14:textId="77777777" w:rsidR="0015415E" w:rsidRPr="003D6A66" w:rsidRDefault="0015415E" w:rsidP="00A13177">
            <w:pPr>
              <w:pStyle w:val="Tablebody"/>
              <w:rPr>
                <w:rFonts w:eastAsia="DengXian Light"/>
              </w:rPr>
            </w:pPr>
            <w:r w:rsidRPr="003D6A66">
              <w:rPr>
                <w:rFonts w:eastAsia="DengXian Light"/>
              </w:rPr>
              <w:t>Kyoto, Japan</w:t>
            </w:r>
          </w:p>
        </w:tc>
        <w:tc>
          <w:tcPr>
            <w:tcW w:w="1418" w:type="dxa"/>
            <w:vMerge w:val="restart"/>
            <w:tcBorders>
              <w:top w:val="single" w:sz="4" w:space="0" w:color="auto"/>
              <w:bottom w:val="nil"/>
            </w:tcBorders>
            <w:shd w:val="clear" w:color="auto" w:fill="auto"/>
            <w:noWrap/>
            <w:vAlign w:val="center"/>
            <w:hideMark/>
          </w:tcPr>
          <w:p w14:paraId="7C70BB23" w14:textId="77777777" w:rsidR="0015415E" w:rsidRPr="003D6A66" w:rsidRDefault="0015415E" w:rsidP="00A13177">
            <w:pPr>
              <w:pStyle w:val="Tablebody"/>
              <w:rPr>
                <w:rFonts w:eastAsia="SimSun"/>
              </w:rPr>
            </w:pPr>
            <w:r w:rsidRPr="003D6A66">
              <w:rPr>
                <w:rFonts w:eastAsia="SimSun"/>
              </w:rPr>
              <w:t>trees</w:t>
            </w:r>
          </w:p>
        </w:tc>
        <w:tc>
          <w:tcPr>
            <w:tcW w:w="2551" w:type="dxa"/>
            <w:tcBorders>
              <w:top w:val="single" w:sz="4" w:space="0" w:color="auto"/>
              <w:bottom w:val="nil"/>
            </w:tcBorders>
            <w:shd w:val="clear" w:color="auto" w:fill="auto"/>
            <w:noWrap/>
            <w:vAlign w:val="center"/>
            <w:hideMark/>
          </w:tcPr>
          <w:p w14:paraId="0BC82D06" w14:textId="77777777" w:rsidR="0015415E" w:rsidRPr="003D6A66" w:rsidRDefault="0015415E" w:rsidP="00A13177">
            <w:pPr>
              <w:pStyle w:val="Tablebody"/>
              <w:rPr>
                <w:rFonts w:eastAsia="DengXian Light"/>
              </w:rPr>
            </w:pPr>
            <w:r w:rsidRPr="003D6A66">
              <w:rPr>
                <w:rFonts w:eastAsia="DengXian Light"/>
              </w:rPr>
              <w:t>Com</w:t>
            </w:r>
          </w:p>
        </w:tc>
        <w:tc>
          <w:tcPr>
            <w:tcW w:w="1276" w:type="dxa"/>
            <w:tcBorders>
              <w:top w:val="single" w:sz="4" w:space="0" w:color="auto"/>
              <w:bottom w:val="nil"/>
            </w:tcBorders>
            <w:shd w:val="clear" w:color="auto" w:fill="auto"/>
            <w:noWrap/>
            <w:vAlign w:val="center"/>
            <w:hideMark/>
          </w:tcPr>
          <w:p w14:paraId="1973E3AC" w14:textId="77777777" w:rsidR="0015415E" w:rsidRPr="003D6A66" w:rsidRDefault="0015415E" w:rsidP="00A13177">
            <w:pPr>
              <w:pStyle w:val="Tablebody"/>
              <w:rPr>
                <w:rFonts w:eastAsia="DengXian Light"/>
              </w:rPr>
            </w:pPr>
            <w:r w:rsidRPr="003D6A66">
              <w:rPr>
                <w:rFonts w:eastAsia="DengXian Light"/>
              </w:rPr>
              <w:t>2.25</w:t>
            </w:r>
          </w:p>
        </w:tc>
        <w:tc>
          <w:tcPr>
            <w:tcW w:w="1366" w:type="dxa"/>
            <w:tcBorders>
              <w:top w:val="single" w:sz="4" w:space="0" w:color="auto"/>
              <w:bottom w:val="nil"/>
            </w:tcBorders>
            <w:shd w:val="clear" w:color="auto" w:fill="auto"/>
            <w:noWrap/>
            <w:vAlign w:val="center"/>
            <w:hideMark/>
          </w:tcPr>
          <w:p w14:paraId="0DF20292" w14:textId="77777777" w:rsidR="0015415E" w:rsidRPr="003D6A66" w:rsidRDefault="0015415E" w:rsidP="00A13177">
            <w:pPr>
              <w:pStyle w:val="Tablebody"/>
              <w:rPr>
                <w:rFonts w:eastAsia="DengXian Light"/>
              </w:rPr>
            </w:pPr>
            <w:r w:rsidRPr="003D6A66">
              <w:rPr>
                <w:rFonts w:eastAsia="DengXian Light"/>
              </w:rPr>
              <w:t>3.67</w:t>
            </w:r>
          </w:p>
        </w:tc>
      </w:tr>
      <w:tr w:rsidR="0015415E" w:rsidRPr="003D6A66" w14:paraId="434FD1A0" w14:textId="77777777" w:rsidTr="00BA6413">
        <w:trPr>
          <w:trHeight w:val="255"/>
        </w:trPr>
        <w:tc>
          <w:tcPr>
            <w:tcW w:w="1044" w:type="dxa"/>
            <w:vMerge/>
            <w:tcBorders>
              <w:top w:val="nil"/>
              <w:bottom w:val="nil"/>
            </w:tcBorders>
            <w:vAlign w:val="center"/>
            <w:hideMark/>
          </w:tcPr>
          <w:p w14:paraId="37DD9054"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49F6C00E"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1A32B540" w14:textId="77777777" w:rsidR="0015415E" w:rsidRPr="003D6A66" w:rsidRDefault="0015415E" w:rsidP="00A13177">
            <w:pPr>
              <w:pStyle w:val="Tablebody"/>
              <w:rPr>
                <w:rFonts w:eastAsia="SimSun"/>
              </w:rPr>
            </w:pPr>
          </w:p>
        </w:tc>
        <w:tc>
          <w:tcPr>
            <w:tcW w:w="2551" w:type="dxa"/>
            <w:tcBorders>
              <w:top w:val="nil"/>
              <w:bottom w:val="nil"/>
            </w:tcBorders>
            <w:shd w:val="clear" w:color="auto" w:fill="auto"/>
            <w:noWrap/>
            <w:vAlign w:val="center"/>
            <w:hideMark/>
          </w:tcPr>
          <w:p w14:paraId="26601BC3" w14:textId="77777777" w:rsidR="0015415E" w:rsidRPr="003D6A66" w:rsidRDefault="0015415E" w:rsidP="00A13177">
            <w:pPr>
              <w:pStyle w:val="Tablebody"/>
              <w:rPr>
                <w:rFonts w:eastAsia="DengXian Light"/>
              </w:rPr>
            </w:pPr>
            <w:r w:rsidRPr="003D6A66">
              <w:rPr>
                <w:rFonts w:eastAsia="DengXian Light"/>
              </w:rPr>
              <w:t>ComNbr</w:t>
            </w:r>
          </w:p>
        </w:tc>
        <w:tc>
          <w:tcPr>
            <w:tcW w:w="1276" w:type="dxa"/>
            <w:tcBorders>
              <w:top w:val="nil"/>
              <w:bottom w:val="nil"/>
            </w:tcBorders>
            <w:shd w:val="clear" w:color="auto" w:fill="auto"/>
            <w:noWrap/>
            <w:vAlign w:val="center"/>
            <w:hideMark/>
          </w:tcPr>
          <w:p w14:paraId="5015D491" w14:textId="77777777" w:rsidR="0015415E" w:rsidRPr="003D6A66" w:rsidRDefault="0015415E" w:rsidP="00A13177">
            <w:pPr>
              <w:pStyle w:val="Tablebody"/>
              <w:rPr>
                <w:rFonts w:eastAsia="DengXian Light"/>
              </w:rPr>
            </w:pPr>
            <w:r w:rsidRPr="003D6A66">
              <w:rPr>
                <w:rFonts w:eastAsia="DengXian Light"/>
              </w:rPr>
              <w:t>2.89</w:t>
            </w:r>
          </w:p>
        </w:tc>
        <w:tc>
          <w:tcPr>
            <w:tcW w:w="1366" w:type="dxa"/>
            <w:tcBorders>
              <w:top w:val="nil"/>
              <w:bottom w:val="nil"/>
            </w:tcBorders>
            <w:shd w:val="clear" w:color="auto" w:fill="auto"/>
            <w:noWrap/>
            <w:vAlign w:val="center"/>
            <w:hideMark/>
          </w:tcPr>
          <w:p w14:paraId="70889883" w14:textId="77777777" w:rsidR="0015415E" w:rsidRPr="003D6A66" w:rsidRDefault="0015415E" w:rsidP="00A13177">
            <w:pPr>
              <w:pStyle w:val="Tablebody"/>
              <w:rPr>
                <w:rFonts w:eastAsia="DengXian Light"/>
              </w:rPr>
            </w:pPr>
            <w:r w:rsidRPr="003D6A66">
              <w:rPr>
                <w:rFonts w:eastAsia="DengXian Light"/>
              </w:rPr>
              <w:t>8.56</w:t>
            </w:r>
          </w:p>
        </w:tc>
      </w:tr>
      <w:tr w:rsidR="0015415E" w:rsidRPr="003D6A66" w14:paraId="6CAF8FBF" w14:textId="77777777" w:rsidTr="00BA6413">
        <w:trPr>
          <w:trHeight w:val="255"/>
        </w:trPr>
        <w:tc>
          <w:tcPr>
            <w:tcW w:w="1044" w:type="dxa"/>
            <w:vMerge/>
            <w:tcBorders>
              <w:top w:val="nil"/>
              <w:bottom w:val="nil"/>
            </w:tcBorders>
            <w:vAlign w:val="center"/>
            <w:hideMark/>
          </w:tcPr>
          <w:p w14:paraId="6829C0AA"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24D115EC"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0442C240" w14:textId="77777777" w:rsidR="0015415E" w:rsidRPr="003D6A66" w:rsidRDefault="0015415E" w:rsidP="00A13177">
            <w:pPr>
              <w:pStyle w:val="Tablebody"/>
              <w:rPr>
                <w:rFonts w:eastAsia="SimSun"/>
              </w:rPr>
            </w:pPr>
          </w:p>
        </w:tc>
        <w:tc>
          <w:tcPr>
            <w:tcW w:w="2551" w:type="dxa"/>
            <w:tcBorders>
              <w:top w:val="nil"/>
              <w:bottom w:val="nil"/>
            </w:tcBorders>
            <w:shd w:val="clear" w:color="auto" w:fill="auto"/>
            <w:noWrap/>
            <w:vAlign w:val="center"/>
          </w:tcPr>
          <w:p w14:paraId="1022B79E" w14:textId="77777777" w:rsidR="0015415E" w:rsidRPr="003D6A66" w:rsidRDefault="0015415E" w:rsidP="00A13177">
            <w:pPr>
              <w:pStyle w:val="Tablebody"/>
              <w:rPr>
                <w:rFonts w:eastAsia="DengXian Light"/>
              </w:rPr>
            </w:pPr>
            <w:r w:rsidRPr="003D6A66">
              <w:rPr>
                <w:rFonts w:eastAsia="DengXian Light"/>
              </w:rPr>
              <w:t>Ind</w:t>
            </w:r>
          </w:p>
        </w:tc>
        <w:tc>
          <w:tcPr>
            <w:tcW w:w="1276" w:type="dxa"/>
            <w:tcBorders>
              <w:top w:val="nil"/>
              <w:bottom w:val="nil"/>
            </w:tcBorders>
            <w:shd w:val="clear" w:color="auto" w:fill="auto"/>
            <w:noWrap/>
            <w:vAlign w:val="center"/>
          </w:tcPr>
          <w:p w14:paraId="1EEADBE0" w14:textId="77777777" w:rsidR="0015415E" w:rsidRPr="003D6A66" w:rsidRDefault="0015415E" w:rsidP="00A13177">
            <w:pPr>
              <w:pStyle w:val="Tablebody"/>
              <w:rPr>
                <w:rFonts w:eastAsia="DengXian Light"/>
              </w:rPr>
            </w:pPr>
            <w:r w:rsidRPr="003D6A66">
              <w:rPr>
                <w:rFonts w:eastAsia="DengXian Light"/>
              </w:rPr>
              <w:t>3.17</w:t>
            </w:r>
          </w:p>
        </w:tc>
        <w:tc>
          <w:tcPr>
            <w:tcW w:w="1366" w:type="dxa"/>
            <w:tcBorders>
              <w:top w:val="nil"/>
              <w:bottom w:val="nil"/>
            </w:tcBorders>
            <w:shd w:val="clear" w:color="auto" w:fill="auto"/>
            <w:noWrap/>
            <w:vAlign w:val="center"/>
          </w:tcPr>
          <w:p w14:paraId="3301F20C" w14:textId="77777777" w:rsidR="0015415E" w:rsidRPr="003D6A66" w:rsidRDefault="0015415E" w:rsidP="00A13177">
            <w:pPr>
              <w:pStyle w:val="Tablebody"/>
              <w:rPr>
                <w:rFonts w:eastAsia="DengXian Light"/>
              </w:rPr>
            </w:pPr>
            <w:r w:rsidRPr="003D6A66">
              <w:rPr>
                <w:rFonts w:eastAsia="DengXian Light"/>
              </w:rPr>
              <w:t>5.83</w:t>
            </w:r>
          </w:p>
        </w:tc>
      </w:tr>
      <w:tr w:rsidR="0015415E" w:rsidRPr="003D6A66" w14:paraId="73F8B10C" w14:textId="77777777" w:rsidTr="00BA6413">
        <w:trPr>
          <w:trHeight w:val="255"/>
        </w:trPr>
        <w:tc>
          <w:tcPr>
            <w:tcW w:w="1044" w:type="dxa"/>
            <w:vMerge/>
            <w:tcBorders>
              <w:top w:val="nil"/>
              <w:bottom w:val="nil"/>
            </w:tcBorders>
            <w:vAlign w:val="center"/>
            <w:hideMark/>
          </w:tcPr>
          <w:p w14:paraId="262A86FA"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4888F093"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48820361" w14:textId="77777777" w:rsidR="0015415E" w:rsidRPr="003D6A66" w:rsidRDefault="0015415E" w:rsidP="00A13177">
            <w:pPr>
              <w:pStyle w:val="Tablebody"/>
              <w:rPr>
                <w:rFonts w:eastAsia="SimSun"/>
              </w:rPr>
            </w:pPr>
          </w:p>
        </w:tc>
        <w:tc>
          <w:tcPr>
            <w:tcW w:w="2551" w:type="dxa"/>
            <w:tcBorders>
              <w:top w:val="nil"/>
              <w:bottom w:val="nil"/>
            </w:tcBorders>
            <w:shd w:val="clear" w:color="auto" w:fill="auto"/>
            <w:noWrap/>
            <w:vAlign w:val="center"/>
          </w:tcPr>
          <w:p w14:paraId="3EC8811F" w14:textId="77777777" w:rsidR="0015415E" w:rsidRPr="003D6A66" w:rsidRDefault="0015415E" w:rsidP="00A13177">
            <w:pPr>
              <w:pStyle w:val="Tablebody"/>
              <w:rPr>
                <w:rFonts w:eastAsia="DengXian Light"/>
              </w:rPr>
            </w:pPr>
            <w:r w:rsidRPr="003D6A66">
              <w:rPr>
                <w:rFonts w:eastAsia="DengXian Light"/>
              </w:rPr>
              <w:t>ResOther</w:t>
            </w:r>
          </w:p>
        </w:tc>
        <w:tc>
          <w:tcPr>
            <w:tcW w:w="1276" w:type="dxa"/>
            <w:tcBorders>
              <w:top w:val="nil"/>
              <w:bottom w:val="nil"/>
            </w:tcBorders>
            <w:shd w:val="clear" w:color="auto" w:fill="auto"/>
            <w:noWrap/>
            <w:vAlign w:val="center"/>
          </w:tcPr>
          <w:p w14:paraId="2D0E56C8" w14:textId="77777777" w:rsidR="0015415E" w:rsidRPr="003D6A66" w:rsidRDefault="0015415E" w:rsidP="00A13177">
            <w:pPr>
              <w:pStyle w:val="Tablebody"/>
              <w:rPr>
                <w:rFonts w:eastAsia="DengXian Light"/>
              </w:rPr>
            </w:pPr>
            <w:r w:rsidRPr="003D6A66">
              <w:rPr>
                <w:rFonts w:eastAsia="DengXian Light"/>
              </w:rPr>
              <w:t>4.03</w:t>
            </w:r>
          </w:p>
        </w:tc>
        <w:tc>
          <w:tcPr>
            <w:tcW w:w="1366" w:type="dxa"/>
            <w:tcBorders>
              <w:top w:val="nil"/>
              <w:bottom w:val="nil"/>
            </w:tcBorders>
            <w:shd w:val="clear" w:color="auto" w:fill="auto"/>
            <w:noWrap/>
            <w:vAlign w:val="center"/>
          </w:tcPr>
          <w:p w14:paraId="1A240C4D" w14:textId="77777777" w:rsidR="0015415E" w:rsidRPr="003D6A66" w:rsidRDefault="0015415E" w:rsidP="00A13177">
            <w:pPr>
              <w:pStyle w:val="Tablebody"/>
              <w:rPr>
                <w:rFonts w:eastAsia="DengXian Light"/>
              </w:rPr>
            </w:pPr>
            <w:r w:rsidRPr="003D6A66">
              <w:rPr>
                <w:rFonts w:eastAsia="DengXian Light"/>
              </w:rPr>
              <w:t>6.41</w:t>
            </w:r>
          </w:p>
        </w:tc>
      </w:tr>
      <w:tr w:rsidR="0015415E" w:rsidRPr="003D6A66" w14:paraId="5DDF4A86" w14:textId="77777777" w:rsidTr="00BA6413">
        <w:trPr>
          <w:trHeight w:val="255"/>
        </w:trPr>
        <w:tc>
          <w:tcPr>
            <w:tcW w:w="1044" w:type="dxa"/>
            <w:vMerge/>
            <w:tcBorders>
              <w:top w:val="nil"/>
              <w:bottom w:val="nil"/>
            </w:tcBorders>
            <w:vAlign w:val="center"/>
            <w:hideMark/>
          </w:tcPr>
          <w:p w14:paraId="26AD19B7" w14:textId="77777777" w:rsidR="0015415E" w:rsidRPr="003D6A66" w:rsidRDefault="0015415E" w:rsidP="00A13177">
            <w:pPr>
              <w:pStyle w:val="Tablebody"/>
              <w:rPr>
                <w:rFonts w:eastAsia="DengXian Light"/>
              </w:rPr>
            </w:pPr>
          </w:p>
        </w:tc>
        <w:tc>
          <w:tcPr>
            <w:tcW w:w="992" w:type="dxa"/>
            <w:vMerge/>
            <w:tcBorders>
              <w:top w:val="nil"/>
              <w:bottom w:val="nil"/>
            </w:tcBorders>
            <w:vAlign w:val="center"/>
            <w:hideMark/>
          </w:tcPr>
          <w:p w14:paraId="59C03ACD" w14:textId="77777777" w:rsidR="0015415E" w:rsidRPr="003D6A66" w:rsidRDefault="0015415E" w:rsidP="00A13177">
            <w:pPr>
              <w:pStyle w:val="Tablebody"/>
              <w:rPr>
                <w:rFonts w:eastAsia="DengXian Light"/>
              </w:rPr>
            </w:pPr>
          </w:p>
        </w:tc>
        <w:tc>
          <w:tcPr>
            <w:tcW w:w="1418" w:type="dxa"/>
            <w:vMerge/>
            <w:tcBorders>
              <w:top w:val="nil"/>
              <w:bottom w:val="nil"/>
            </w:tcBorders>
            <w:vAlign w:val="center"/>
            <w:hideMark/>
          </w:tcPr>
          <w:p w14:paraId="3E9CA297" w14:textId="77777777" w:rsidR="0015415E" w:rsidRPr="003D6A66" w:rsidRDefault="0015415E" w:rsidP="00A13177">
            <w:pPr>
              <w:pStyle w:val="Tablebody"/>
              <w:rPr>
                <w:rFonts w:eastAsia="SimSun"/>
              </w:rPr>
            </w:pPr>
          </w:p>
        </w:tc>
        <w:tc>
          <w:tcPr>
            <w:tcW w:w="2551" w:type="dxa"/>
            <w:tcBorders>
              <w:top w:val="nil"/>
              <w:bottom w:val="nil"/>
            </w:tcBorders>
            <w:shd w:val="clear" w:color="auto" w:fill="auto"/>
            <w:noWrap/>
            <w:vAlign w:val="center"/>
          </w:tcPr>
          <w:p w14:paraId="1A1645B6" w14:textId="77777777" w:rsidR="0015415E" w:rsidRPr="003D6A66" w:rsidRDefault="0015415E" w:rsidP="00A13177">
            <w:pPr>
              <w:pStyle w:val="Tablebody"/>
              <w:rPr>
                <w:rFonts w:eastAsia="DengXian Light"/>
              </w:rPr>
            </w:pPr>
            <w:r w:rsidRPr="003D6A66">
              <w:rPr>
                <w:rFonts w:eastAsia="DengXian Light"/>
              </w:rPr>
              <w:t>ResHigh</w:t>
            </w:r>
          </w:p>
        </w:tc>
        <w:tc>
          <w:tcPr>
            <w:tcW w:w="1276" w:type="dxa"/>
            <w:tcBorders>
              <w:top w:val="nil"/>
              <w:bottom w:val="nil"/>
            </w:tcBorders>
            <w:shd w:val="clear" w:color="auto" w:fill="auto"/>
            <w:noWrap/>
            <w:vAlign w:val="center"/>
          </w:tcPr>
          <w:p w14:paraId="637D1C33" w14:textId="77777777" w:rsidR="0015415E" w:rsidRPr="003D6A66" w:rsidRDefault="0015415E" w:rsidP="00A13177">
            <w:pPr>
              <w:pStyle w:val="Tablebody"/>
              <w:rPr>
                <w:rFonts w:eastAsia="DengXian Light"/>
              </w:rPr>
            </w:pPr>
            <w:r w:rsidRPr="003D6A66">
              <w:rPr>
                <w:rFonts w:eastAsia="DengXian Light"/>
              </w:rPr>
              <w:t>4.84</w:t>
            </w:r>
          </w:p>
        </w:tc>
        <w:tc>
          <w:tcPr>
            <w:tcW w:w="1366" w:type="dxa"/>
            <w:tcBorders>
              <w:top w:val="nil"/>
              <w:bottom w:val="nil"/>
            </w:tcBorders>
            <w:shd w:val="clear" w:color="auto" w:fill="auto"/>
            <w:noWrap/>
            <w:vAlign w:val="center"/>
          </w:tcPr>
          <w:p w14:paraId="51AFBC80" w14:textId="77777777" w:rsidR="0015415E" w:rsidRPr="003D6A66" w:rsidRDefault="0015415E" w:rsidP="00A13177">
            <w:pPr>
              <w:pStyle w:val="Tablebody"/>
              <w:rPr>
                <w:rFonts w:eastAsia="DengXian Light"/>
              </w:rPr>
            </w:pPr>
            <w:r w:rsidRPr="003D6A66">
              <w:rPr>
                <w:rFonts w:eastAsia="DengXian Light"/>
              </w:rPr>
              <w:t>9.68</w:t>
            </w:r>
          </w:p>
        </w:tc>
      </w:tr>
      <w:tr w:rsidR="0015415E" w:rsidRPr="003D6A66" w14:paraId="29C3749E" w14:textId="77777777" w:rsidTr="00BA6413">
        <w:trPr>
          <w:trHeight w:val="255"/>
        </w:trPr>
        <w:tc>
          <w:tcPr>
            <w:tcW w:w="1044" w:type="dxa"/>
            <w:vMerge/>
            <w:tcBorders>
              <w:top w:val="nil"/>
              <w:bottom w:val="single" w:sz="4" w:space="0" w:color="auto"/>
            </w:tcBorders>
            <w:vAlign w:val="center"/>
            <w:hideMark/>
          </w:tcPr>
          <w:p w14:paraId="5A3AD038" w14:textId="77777777" w:rsidR="0015415E" w:rsidRPr="003D6A66" w:rsidRDefault="0015415E" w:rsidP="00A13177">
            <w:pPr>
              <w:pStyle w:val="Tablebody"/>
              <w:rPr>
                <w:rFonts w:eastAsia="DengXian Light"/>
              </w:rPr>
            </w:pPr>
          </w:p>
        </w:tc>
        <w:tc>
          <w:tcPr>
            <w:tcW w:w="992" w:type="dxa"/>
            <w:vMerge/>
            <w:tcBorders>
              <w:top w:val="nil"/>
              <w:bottom w:val="single" w:sz="4" w:space="0" w:color="auto"/>
            </w:tcBorders>
            <w:vAlign w:val="center"/>
            <w:hideMark/>
          </w:tcPr>
          <w:p w14:paraId="1D52D082" w14:textId="77777777" w:rsidR="0015415E" w:rsidRPr="003D6A66" w:rsidRDefault="0015415E" w:rsidP="00A13177">
            <w:pPr>
              <w:pStyle w:val="Tablebody"/>
              <w:rPr>
                <w:rFonts w:eastAsia="DengXian Light"/>
              </w:rPr>
            </w:pPr>
          </w:p>
        </w:tc>
        <w:tc>
          <w:tcPr>
            <w:tcW w:w="1418" w:type="dxa"/>
            <w:vMerge/>
            <w:tcBorders>
              <w:top w:val="nil"/>
              <w:bottom w:val="single" w:sz="4" w:space="0" w:color="auto"/>
            </w:tcBorders>
            <w:vAlign w:val="center"/>
            <w:hideMark/>
          </w:tcPr>
          <w:p w14:paraId="0D15CEBE" w14:textId="77777777" w:rsidR="0015415E" w:rsidRPr="003D6A66" w:rsidRDefault="0015415E" w:rsidP="00A13177">
            <w:pPr>
              <w:pStyle w:val="Tablebody"/>
              <w:rPr>
                <w:rFonts w:eastAsia="SimSun"/>
              </w:rPr>
            </w:pPr>
          </w:p>
        </w:tc>
        <w:tc>
          <w:tcPr>
            <w:tcW w:w="2551" w:type="dxa"/>
            <w:tcBorders>
              <w:top w:val="nil"/>
              <w:bottom w:val="single" w:sz="4" w:space="0" w:color="auto"/>
            </w:tcBorders>
            <w:shd w:val="clear" w:color="auto" w:fill="auto"/>
            <w:noWrap/>
            <w:vAlign w:val="center"/>
          </w:tcPr>
          <w:p w14:paraId="18A8F564" w14:textId="77777777" w:rsidR="0015415E" w:rsidRPr="003D6A66" w:rsidRDefault="0015415E" w:rsidP="00A13177">
            <w:pPr>
              <w:pStyle w:val="Tablebody"/>
              <w:rPr>
                <w:rFonts w:eastAsia="DengXian Light"/>
              </w:rPr>
            </w:pPr>
            <w:r w:rsidRPr="003D6A66">
              <w:rPr>
                <w:rFonts w:eastAsia="DengXian Light"/>
              </w:rPr>
              <w:t>ResLow</w:t>
            </w:r>
          </w:p>
        </w:tc>
        <w:tc>
          <w:tcPr>
            <w:tcW w:w="1276" w:type="dxa"/>
            <w:tcBorders>
              <w:top w:val="nil"/>
              <w:bottom w:val="single" w:sz="4" w:space="0" w:color="auto"/>
            </w:tcBorders>
            <w:shd w:val="clear" w:color="auto" w:fill="auto"/>
            <w:noWrap/>
            <w:vAlign w:val="center"/>
          </w:tcPr>
          <w:p w14:paraId="24DAB0CE" w14:textId="77777777" w:rsidR="0015415E" w:rsidRPr="003D6A66" w:rsidRDefault="0015415E" w:rsidP="00A13177">
            <w:pPr>
              <w:pStyle w:val="Tablebody"/>
              <w:rPr>
                <w:rFonts w:eastAsia="DengXian Light"/>
              </w:rPr>
            </w:pPr>
            <w:r w:rsidRPr="003D6A66">
              <w:rPr>
                <w:rFonts w:eastAsia="DengXian Light"/>
              </w:rPr>
              <w:t>5.77</w:t>
            </w:r>
          </w:p>
        </w:tc>
        <w:tc>
          <w:tcPr>
            <w:tcW w:w="1366" w:type="dxa"/>
            <w:tcBorders>
              <w:top w:val="nil"/>
              <w:bottom w:val="single" w:sz="4" w:space="0" w:color="auto"/>
            </w:tcBorders>
            <w:shd w:val="clear" w:color="auto" w:fill="auto"/>
            <w:noWrap/>
            <w:vAlign w:val="center"/>
          </w:tcPr>
          <w:p w14:paraId="74BDA081" w14:textId="77777777" w:rsidR="0015415E" w:rsidRPr="003D6A66" w:rsidRDefault="0015415E" w:rsidP="00A13177">
            <w:pPr>
              <w:pStyle w:val="Tablebody"/>
              <w:rPr>
                <w:rFonts w:eastAsia="DengXian Light"/>
              </w:rPr>
            </w:pPr>
            <w:r w:rsidRPr="003D6A66">
              <w:rPr>
                <w:rFonts w:eastAsia="DengXian Light"/>
              </w:rPr>
              <w:t>11.40</w:t>
            </w:r>
          </w:p>
        </w:tc>
      </w:tr>
      <w:tr w:rsidR="0015415E" w:rsidRPr="003D6A66" w14:paraId="6EDF6D11" w14:textId="77777777" w:rsidTr="00BA6413">
        <w:trPr>
          <w:trHeight w:val="255"/>
        </w:trPr>
        <w:tc>
          <w:tcPr>
            <w:tcW w:w="1044" w:type="dxa"/>
            <w:vMerge w:val="restart"/>
            <w:tcBorders>
              <w:top w:val="single" w:sz="4" w:space="0" w:color="auto"/>
            </w:tcBorders>
            <w:vAlign w:val="center"/>
          </w:tcPr>
          <w:p w14:paraId="4A5D9FB3" w14:textId="77777777" w:rsidR="0015415E" w:rsidRPr="003D6A66" w:rsidRDefault="0015415E" w:rsidP="00A13177">
            <w:pPr>
              <w:pStyle w:val="Tablebody"/>
              <w:rPr>
                <w:rFonts w:eastAsia="DengXian Light"/>
              </w:rPr>
            </w:pPr>
            <w:r w:rsidRPr="003D6A66">
              <w:rPr>
                <w:rFonts w:eastAsia="DengXian Light"/>
              </w:rPr>
              <w:t>This research</w:t>
            </w:r>
          </w:p>
        </w:tc>
        <w:tc>
          <w:tcPr>
            <w:tcW w:w="992" w:type="dxa"/>
            <w:vMerge w:val="restart"/>
            <w:tcBorders>
              <w:top w:val="single" w:sz="4" w:space="0" w:color="auto"/>
            </w:tcBorders>
            <w:vAlign w:val="center"/>
          </w:tcPr>
          <w:p w14:paraId="04C468C1" w14:textId="77777777" w:rsidR="0015415E" w:rsidRPr="003D6A66" w:rsidRDefault="0015415E" w:rsidP="00A13177">
            <w:pPr>
              <w:pStyle w:val="Tablebody"/>
              <w:rPr>
                <w:rFonts w:eastAsia="DengXian Light"/>
              </w:rPr>
            </w:pPr>
            <w:r w:rsidRPr="003D6A66">
              <w:rPr>
                <w:rFonts w:eastAsia="DengXian Light"/>
              </w:rPr>
              <w:t>Kyoto, Japan</w:t>
            </w:r>
          </w:p>
        </w:tc>
        <w:tc>
          <w:tcPr>
            <w:tcW w:w="1418" w:type="dxa"/>
            <w:vMerge w:val="restart"/>
            <w:tcBorders>
              <w:top w:val="single" w:sz="4" w:space="0" w:color="auto"/>
            </w:tcBorders>
            <w:vAlign w:val="center"/>
          </w:tcPr>
          <w:p w14:paraId="7DF3559A" w14:textId="77777777" w:rsidR="0015415E" w:rsidRPr="003D6A66" w:rsidRDefault="0015415E" w:rsidP="00A13177">
            <w:pPr>
              <w:pStyle w:val="Tablebody"/>
              <w:rPr>
                <w:rFonts w:eastAsia="SimSun"/>
              </w:rPr>
            </w:pPr>
            <w:r w:rsidRPr="003D6A66">
              <w:rPr>
                <w:rFonts w:eastAsia="SimSun"/>
              </w:rPr>
              <w:t>woody plants</w:t>
            </w:r>
          </w:p>
        </w:tc>
        <w:tc>
          <w:tcPr>
            <w:tcW w:w="2551" w:type="dxa"/>
            <w:tcBorders>
              <w:top w:val="single" w:sz="4" w:space="0" w:color="auto"/>
            </w:tcBorders>
            <w:shd w:val="clear" w:color="auto" w:fill="auto"/>
            <w:noWrap/>
            <w:vAlign w:val="center"/>
          </w:tcPr>
          <w:p w14:paraId="7B27FC90" w14:textId="77777777" w:rsidR="0015415E" w:rsidRPr="003D6A66" w:rsidRDefault="0015415E" w:rsidP="00A13177">
            <w:pPr>
              <w:pStyle w:val="Tablebody"/>
              <w:rPr>
                <w:rFonts w:eastAsia="DengXian Light"/>
              </w:rPr>
            </w:pPr>
            <w:r w:rsidRPr="003D6A66">
              <w:rPr>
                <w:rFonts w:eastAsia="DengXian Light"/>
              </w:rPr>
              <w:t>Com</w:t>
            </w:r>
          </w:p>
        </w:tc>
        <w:tc>
          <w:tcPr>
            <w:tcW w:w="1276" w:type="dxa"/>
            <w:tcBorders>
              <w:top w:val="single" w:sz="4" w:space="0" w:color="auto"/>
            </w:tcBorders>
            <w:shd w:val="clear" w:color="auto" w:fill="auto"/>
            <w:noWrap/>
            <w:vAlign w:val="center"/>
          </w:tcPr>
          <w:p w14:paraId="481117D3" w14:textId="77777777" w:rsidR="0015415E" w:rsidRPr="003D6A66" w:rsidRDefault="0015415E" w:rsidP="00A13177">
            <w:pPr>
              <w:pStyle w:val="Tablebody"/>
              <w:rPr>
                <w:rFonts w:eastAsia="DengXian Light"/>
              </w:rPr>
            </w:pPr>
            <w:r w:rsidRPr="003D6A66">
              <w:rPr>
                <w:rFonts w:eastAsia="DengXian Light"/>
              </w:rPr>
              <w:t>6.93</w:t>
            </w:r>
          </w:p>
        </w:tc>
        <w:tc>
          <w:tcPr>
            <w:tcW w:w="1366" w:type="dxa"/>
            <w:tcBorders>
              <w:top w:val="single" w:sz="4" w:space="0" w:color="auto"/>
            </w:tcBorders>
            <w:shd w:val="clear" w:color="auto" w:fill="auto"/>
            <w:noWrap/>
            <w:vAlign w:val="center"/>
          </w:tcPr>
          <w:p w14:paraId="52CBC8B3" w14:textId="77777777" w:rsidR="0015415E" w:rsidRPr="003D6A66" w:rsidRDefault="0015415E" w:rsidP="00A13177">
            <w:pPr>
              <w:pStyle w:val="Tablebody"/>
              <w:rPr>
                <w:rFonts w:eastAsia="DengXian Light"/>
              </w:rPr>
            </w:pPr>
            <w:r w:rsidRPr="003D6A66">
              <w:rPr>
                <w:rFonts w:eastAsia="DengXian Light"/>
              </w:rPr>
              <w:t>-</w:t>
            </w:r>
          </w:p>
        </w:tc>
      </w:tr>
      <w:tr w:rsidR="0015415E" w:rsidRPr="003D6A66" w14:paraId="45E680BA" w14:textId="77777777" w:rsidTr="00BA6413">
        <w:trPr>
          <w:trHeight w:val="255"/>
        </w:trPr>
        <w:tc>
          <w:tcPr>
            <w:tcW w:w="1044" w:type="dxa"/>
            <w:vMerge/>
            <w:vAlign w:val="center"/>
          </w:tcPr>
          <w:p w14:paraId="0C68108D" w14:textId="77777777" w:rsidR="0015415E" w:rsidRPr="003D6A66" w:rsidRDefault="0015415E" w:rsidP="00A13177">
            <w:pPr>
              <w:pStyle w:val="Tablebody"/>
              <w:rPr>
                <w:rFonts w:eastAsia="DengXian Light"/>
              </w:rPr>
            </w:pPr>
          </w:p>
        </w:tc>
        <w:tc>
          <w:tcPr>
            <w:tcW w:w="992" w:type="dxa"/>
            <w:vMerge/>
            <w:vAlign w:val="center"/>
          </w:tcPr>
          <w:p w14:paraId="0F4FAFF1" w14:textId="77777777" w:rsidR="0015415E" w:rsidRPr="003D6A66" w:rsidRDefault="0015415E" w:rsidP="00A13177">
            <w:pPr>
              <w:pStyle w:val="Tablebody"/>
              <w:rPr>
                <w:rFonts w:eastAsia="DengXian Light"/>
              </w:rPr>
            </w:pPr>
          </w:p>
        </w:tc>
        <w:tc>
          <w:tcPr>
            <w:tcW w:w="1418" w:type="dxa"/>
            <w:vMerge/>
            <w:vAlign w:val="center"/>
          </w:tcPr>
          <w:p w14:paraId="7F1D654C" w14:textId="77777777" w:rsidR="0015415E" w:rsidRPr="003D6A66" w:rsidRDefault="0015415E" w:rsidP="00A13177">
            <w:pPr>
              <w:pStyle w:val="Tablebody"/>
              <w:rPr>
                <w:rFonts w:eastAsia="SimSun"/>
              </w:rPr>
            </w:pPr>
          </w:p>
        </w:tc>
        <w:tc>
          <w:tcPr>
            <w:tcW w:w="2551" w:type="dxa"/>
            <w:shd w:val="clear" w:color="auto" w:fill="auto"/>
            <w:noWrap/>
            <w:vAlign w:val="center"/>
          </w:tcPr>
          <w:p w14:paraId="25C41005" w14:textId="77777777" w:rsidR="0015415E" w:rsidRPr="003D6A66" w:rsidRDefault="0015415E" w:rsidP="00A13177">
            <w:pPr>
              <w:pStyle w:val="Tablebody"/>
              <w:rPr>
                <w:rFonts w:eastAsia="DengXian Light"/>
              </w:rPr>
            </w:pPr>
            <w:r w:rsidRPr="003D6A66">
              <w:rPr>
                <w:rFonts w:eastAsia="DengXian Light"/>
              </w:rPr>
              <w:t>ComNbr</w:t>
            </w:r>
          </w:p>
        </w:tc>
        <w:tc>
          <w:tcPr>
            <w:tcW w:w="1276" w:type="dxa"/>
            <w:shd w:val="clear" w:color="auto" w:fill="auto"/>
            <w:noWrap/>
            <w:vAlign w:val="center"/>
          </w:tcPr>
          <w:p w14:paraId="6DA74995" w14:textId="77777777" w:rsidR="0015415E" w:rsidRPr="003D6A66" w:rsidRDefault="0015415E" w:rsidP="00A13177">
            <w:pPr>
              <w:pStyle w:val="Tablebody"/>
              <w:rPr>
                <w:rFonts w:eastAsia="DengXian Light"/>
              </w:rPr>
            </w:pPr>
            <w:r w:rsidRPr="003D6A66">
              <w:rPr>
                <w:rFonts w:eastAsia="DengXian Light"/>
              </w:rPr>
              <w:t>5.60</w:t>
            </w:r>
          </w:p>
        </w:tc>
        <w:tc>
          <w:tcPr>
            <w:tcW w:w="1366" w:type="dxa"/>
            <w:shd w:val="clear" w:color="auto" w:fill="auto"/>
            <w:noWrap/>
            <w:vAlign w:val="center"/>
          </w:tcPr>
          <w:p w14:paraId="45BEDB0E" w14:textId="77777777" w:rsidR="0015415E" w:rsidRPr="003D6A66" w:rsidRDefault="0015415E" w:rsidP="00A13177">
            <w:pPr>
              <w:pStyle w:val="Tablebody"/>
              <w:rPr>
                <w:rFonts w:eastAsia="DengXian Light"/>
              </w:rPr>
            </w:pPr>
            <w:r w:rsidRPr="003D6A66">
              <w:rPr>
                <w:rFonts w:eastAsia="DengXian Light"/>
              </w:rPr>
              <w:t>-</w:t>
            </w:r>
          </w:p>
        </w:tc>
      </w:tr>
      <w:tr w:rsidR="0015415E" w:rsidRPr="003D6A66" w14:paraId="727BE9D1" w14:textId="77777777" w:rsidTr="00BA6413">
        <w:trPr>
          <w:trHeight w:val="255"/>
        </w:trPr>
        <w:tc>
          <w:tcPr>
            <w:tcW w:w="1044" w:type="dxa"/>
            <w:vMerge/>
            <w:vAlign w:val="center"/>
          </w:tcPr>
          <w:p w14:paraId="36E534D7" w14:textId="77777777" w:rsidR="0015415E" w:rsidRPr="003D6A66" w:rsidRDefault="0015415E" w:rsidP="00A13177">
            <w:pPr>
              <w:pStyle w:val="Tablebody"/>
              <w:rPr>
                <w:rFonts w:eastAsia="DengXian Light"/>
              </w:rPr>
            </w:pPr>
          </w:p>
        </w:tc>
        <w:tc>
          <w:tcPr>
            <w:tcW w:w="992" w:type="dxa"/>
            <w:vMerge/>
            <w:vAlign w:val="center"/>
          </w:tcPr>
          <w:p w14:paraId="1228EAB5" w14:textId="77777777" w:rsidR="0015415E" w:rsidRPr="003D6A66" w:rsidRDefault="0015415E" w:rsidP="00A13177">
            <w:pPr>
              <w:pStyle w:val="Tablebody"/>
              <w:rPr>
                <w:rFonts w:eastAsia="DengXian Light"/>
              </w:rPr>
            </w:pPr>
          </w:p>
        </w:tc>
        <w:tc>
          <w:tcPr>
            <w:tcW w:w="1418" w:type="dxa"/>
            <w:vMerge/>
            <w:vAlign w:val="center"/>
          </w:tcPr>
          <w:p w14:paraId="46C0E9FC" w14:textId="77777777" w:rsidR="0015415E" w:rsidRPr="003D6A66" w:rsidRDefault="0015415E" w:rsidP="00A13177">
            <w:pPr>
              <w:pStyle w:val="Tablebody"/>
              <w:rPr>
                <w:rFonts w:eastAsia="SimSun"/>
              </w:rPr>
            </w:pPr>
          </w:p>
        </w:tc>
        <w:tc>
          <w:tcPr>
            <w:tcW w:w="2551" w:type="dxa"/>
            <w:shd w:val="clear" w:color="auto" w:fill="auto"/>
            <w:noWrap/>
            <w:vAlign w:val="center"/>
          </w:tcPr>
          <w:p w14:paraId="71DD4648" w14:textId="77777777" w:rsidR="0015415E" w:rsidRPr="003D6A66" w:rsidRDefault="0015415E" w:rsidP="00A13177">
            <w:pPr>
              <w:pStyle w:val="Tablebody"/>
              <w:rPr>
                <w:rFonts w:eastAsia="DengXian Light"/>
              </w:rPr>
            </w:pPr>
            <w:r w:rsidRPr="003D6A66">
              <w:rPr>
                <w:rFonts w:eastAsia="DengXian Light"/>
              </w:rPr>
              <w:t>Ind</w:t>
            </w:r>
          </w:p>
        </w:tc>
        <w:tc>
          <w:tcPr>
            <w:tcW w:w="1276" w:type="dxa"/>
            <w:shd w:val="clear" w:color="auto" w:fill="auto"/>
            <w:noWrap/>
            <w:vAlign w:val="center"/>
          </w:tcPr>
          <w:p w14:paraId="50DE1AE9" w14:textId="77777777" w:rsidR="0015415E" w:rsidRPr="003D6A66" w:rsidRDefault="0015415E" w:rsidP="00A13177">
            <w:pPr>
              <w:pStyle w:val="Tablebody"/>
              <w:rPr>
                <w:rFonts w:eastAsia="DengXian Light"/>
              </w:rPr>
            </w:pPr>
            <w:r w:rsidRPr="003D6A66">
              <w:rPr>
                <w:rFonts w:eastAsia="DengXian Light"/>
              </w:rPr>
              <w:t>7.00</w:t>
            </w:r>
          </w:p>
        </w:tc>
        <w:tc>
          <w:tcPr>
            <w:tcW w:w="1366" w:type="dxa"/>
            <w:shd w:val="clear" w:color="auto" w:fill="auto"/>
            <w:noWrap/>
            <w:vAlign w:val="center"/>
          </w:tcPr>
          <w:p w14:paraId="73BB4611" w14:textId="77777777" w:rsidR="0015415E" w:rsidRPr="003D6A66" w:rsidRDefault="0015415E" w:rsidP="00A13177">
            <w:pPr>
              <w:pStyle w:val="Tablebody"/>
              <w:rPr>
                <w:rFonts w:eastAsia="DengXian Light"/>
              </w:rPr>
            </w:pPr>
            <w:r w:rsidRPr="003D6A66">
              <w:rPr>
                <w:rFonts w:eastAsia="DengXian Light"/>
              </w:rPr>
              <w:t>-</w:t>
            </w:r>
          </w:p>
        </w:tc>
      </w:tr>
      <w:tr w:rsidR="0015415E" w:rsidRPr="003D6A66" w14:paraId="2BE72193" w14:textId="77777777" w:rsidTr="00BA6413">
        <w:trPr>
          <w:trHeight w:val="255"/>
        </w:trPr>
        <w:tc>
          <w:tcPr>
            <w:tcW w:w="1044" w:type="dxa"/>
            <w:vMerge/>
            <w:vAlign w:val="center"/>
          </w:tcPr>
          <w:p w14:paraId="16C5E9A5" w14:textId="77777777" w:rsidR="0015415E" w:rsidRPr="003D6A66" w:rsidRDefault="0015415E" w:rsidP="00A13177">
            <w:pPr>
              <w:pStyle w:val="Tablebody"/>
              <w:rPr>
                <w:rFonts w:eastAsia="DengXian Light"/>
              </w:rPr>
            </w:pPr>
          </w:p>
        </w:tc>
        <w:tc>
          <w:tcPr>
            <w:tcW w:w="992" w:type="dxa"/>
            <w:vMerge/>
            <w:vAlign w:val="center"/>
          </w:tcPr>
          <w:p w14:paraId="41A11604" w14:textId="77777777" w:rsidR="0015415E" w:rsidRPr="003D6A66" w:rsidRDefault="0015415E" w:rsidP="00A13177">
            <w:pPr>
              <w:pStyle w:val="Tablebody"/>
              <w:rPr>
                <w:rFonts w:eastAsia="DengXian Light"/>
              </w:rPr>
            </w:pPr>
          </w:p>
        </w:tc>
        <w:tc>
          <w:tcPr>
            <w:tcW w:w="1418" w:type="dxa"/>
            <w:vMerge/>
            <w:vAlign w:val="center"/>
          </w:tcPr>
          <w:p w14:paraId="5BD65E55" w14:textId="77777777" w:rsidR="0015415E" w:rsidRPr="003D6A66" w:rsidRDefault="0015415E" w:rsidP="00A13177">
            <w:pPr>
              <w:pStyle w:val="Tablebody"/>
              <w:rPr>
                <w:rFonts w:eastAsia="SimSun"/>
              </w:rPr>
            </w:pPr>
          </w:p>
        </w:tc>
        <w:tc>
          <w:tcPr>
            <w:tcW w:w="2551" w:type="dxa"/>
            <w:shd w:val="clear" w:color="auto" w:fill="auto"/>
            <w:noWrap/>
            <w:vAlign w:val="center"/>
          </w:tcPr>
          <w:p w14:paraId="49EDDCA3" w14:textId="77777777" w:rsidR="0015415E" w:rsidRPr="003D6A66" w:rsidRDefault="0015415E" w:rsidP="00A13177">
            <w:pPr>
              <w:pStyle w:val="Tablebody"/>
              <w:rPr>
                <w:rFonts w:eastAsia="DengXian Light"/>
              </w:rPr>
            </w:pPr>
            <w:r w:rsidRPr="003D6A66">
              <w:rPr>
                <w:rFonts w:eastAsia="DengXian Light"/>
              </w:rPr>
              <w:t>ResOther</w:t>
            </w:r>
          </w:p>
        </w:tc>
        <w:tc>
          <w:tcPr>
            <w:tcW w:w="1276" w:type="dxa"/>
            <w:shd w:val="clear" w:color="auto" w:fill="auto"/>
            <w:noWrap/>
            <w:vAlign w:val="center"/>
          </w:tcPr>
          <w:p w14:paraId="4536396C" w14:textId="77777777" w:rsidR="0015415E" w:rsidRPr="003D6A66" w:rsidRDefault="0015415E" w:rsidP="00A13177">
            <w:pPr>
              <w:pStyle w:val="Tablebody"/>
              <w:rPr>
                <w:rFonts w:eastAsia="DengXian Light"/>
              </w:rPr>
            </w:pPr>
            <w:r w:rsidRPr="003D6A66">
              <w:rPr>
                <w:rFonts w:eastAsia="DengXian Light"/>
              </w:rPr>
              <w:t>8.52</w:t>
            </w:r>
          </w:p>
        </w:tc>
        <w:tc>
          <w:tcPr>
            <w:tcW w:w="1366" w:type="dxa"/>
            <w:shd w:val="clear" w:color="auto" w:fill="auto"/>
            <w:noWrap/>
            <w:vAlign w:val="center"/>
          </w:tcPr>
          <w:p w14:paraId="4C45C6C4" w14:textId="77777777" w:rsidR="0015415E" w:rsidRPr="003D6A66" w:rsidRDefault="0015415E" w:rsidP="00A13177">
            <w:pPr>
              <w:pStyle w:val="Tablebody"/>
              <w:rPr>
                <w:rFonts w:eastAsia="DengXian Light"/>
              </w:rPr>
            </w:pPr>
            <w:r w:rsidRPr="003D6A66">
              <w:rPr>
                <w:rFonts w:eastAsia="DengXian Light"/>
              </w:rPr>
              <w:t>-</w:t>
            </w:r>
          </w:p>
        </w:tc>
      </w:tr>
      <w:tr w:rsidR="0015415E" w:rsidRPr="003D6A66" w14:paraId="29FA76EC" w14:textId="77777777" w:rsidTr="00BA6413">
        <w:trPr>
          <w:trHeight w:val="255"/>
        </w:trPr>
        <w:tc>
          <w:tcPr>
            <w:tcW w:w="1044" w:type="dxa"/>
            <w:vMerge/>
            <w:vAlign w:val="center"/>
          </w:tcPr>
          <w:p w14:paraId="5CFFCC1B" w14:textId="77777777" w:rsidR="0015415E" w:rsidRPr="003D6A66" w:rsidRDefault="0015415E" w:rsidP="00A13177">
            <w:pPr>
              <w:pStyle w:val="Tablebody"/>
              <w:rPr>
                <w:rFonts w:eastAsia="DengXian Light"/>
              </w:rPr>
            </w:pPr>
          </w:p>
        </w:tc>
        <w:tc>
          <w:tcPr>
            <w:tcW w:w="992" w:type="dxa"/>
            <w:vMerge/>
            <w:vAlign w:val="center"/>
          </w:tcPr>
          <w:p w14:paraId="5C46217E" w14:textId="77777777" w:rsidR="0015415E" w:rsidRPr="003D6A66" w:rsidRDefault="0015415E" w:rsidP="00A13177">
            <w:pPr>
              <w:pStyle w:val="Tablebody"/>
              <w:rPr>
                <w:rFonts w:eastAsia="DengXian Light"/>
              </w:rPr>
            </w:pPr>
          </w:p>
        </w:tc>
        <w:tc>
          <w:tcPr>
            <w:tcW w:w="1418" w:type="dxa"/>
            <w:vMerge/>
            <w:vAlign w:val="center"/>
          </w:tcPr>
          <w:p w14:paraId="097FB804" w14:textId="77777777" w:rsidR="0015415E" w:rsidRPr="003D6A66" w:rsidRDefault="0015415E" w:rsidP="00A13177">
            <w:pPr>
              <w:pStyle w:val="Tablebody"/>
              <w:rPr>
                <w:rFonts w:eastAsia="SimSun"/>
              </w:rPr>
            </w:pPr>
          </w:p>
        </w:tc>
        <w:tc>
          <w:tcPr>
            <w:tcW w:w="2551" w:type="dxa"/>
            <w:shd w:val="clear" w:color="auto" w:fill="auto"/>
            <w:noWrap/>
            <w:vAlign w:val="center"/>
          </w:tcPr>
          <w:p w14:paraId="03C331BF" w14:textId="77777777" w:rsidR="0015415E" w:rsidRPr="003D6A66" w:rsidRDefault="0015415E" w:rsidP="00A13177">
            <w:pPr>
              <w:pStyle w:val="Tablebody"/>
              <w:rPr>
                <w:rFonts w:eastAsia="DengXian Light"/>
              </w:rPr>
            </w:pPr>
            <w:r w:rsidRPr="003D6A66">
              <w:rPr>
                <w:rFonts w:eastAsia="DengXian Light"/>
              </w:rPr>
              <w:t>ResHigh</w:t>
            </w:r>
          </w:p>
        </w:tc>
        <w:tc>
          <w:tcPr>
            <w:tcW w:w="1276" w:type="dxa"/>
            <w:shd w:val="clear" w:color="auto" w:fill="auto"/>
            <w:noWrap/>
            <w:vAlign w:val="center"/>
          </w:tcPr>
          <w:p w14:paraId="72581A04" w14:textId="77777777" w:rsidR="0015415E" w:rsidRPr="003D6A66" w:rsidRDefault="0015415E" w:rsidP="00A13177">
            <w:pPr>
              <w:pStyle w:val="Tablebody"/>
              <w:rPr>
                <w:rFonts w:eastAsia="DengXian Light"/>
              </w:rPr>
            </w:pPr>
            <w:r w:rsidRPr="003D6A66">
              <w:rPr>
                <w:rFonts w:eastAsia="DengXian Light"/>
              </w:rPr>
              <w:t>9.05</w:t>
            </w:r>
          </w:p>
        </w:tc>
        <w:tc>
          <w:tcPr>
            <w:tcW w:w="1366" w:type="dxa"/>
            <w:shd w:val="clear" w:color="auto" w:fill="auto"/>
            <w:noWrap/>
            <w:vAlign w:val="center"/>
          </w:tcPr>
          <w:p w14:paraId="38EAFD0C" w14:textId="77777777" w:rsidR="0015415E" w:rsidRPr="003D6A66" w:rsidRDefault="0015415E" w:rsidP="00A13177">
            <w:pPr>
              <w:pStyle w:val="Tablebody"/>
              <w:rPr>
                <w:rFonts w:eastAsia="DengXian Light"/>
              </w:rPr>
            </w:pPr>
            <w:r w:rsidRPr="003D6A66">
              <w:rPr>
                <w:rFonts w:eastAsia="DengXian Light"/>
              </w:rPr>
              <w:t>-</w:t>
            </w:r>
          </w:p>
        </w:tc>
      </w:tr>
      <w:tr w:rsidR="0015415E" w:rsidRPr="003D6A66" w14:paraId="6257CE81" w14:textId="77777777" w:rsidTr="00BA6413">
        <w:trPr>
          <w:trHeight w:val="255"/>
        </w:trPr>
        <w:tc>
          <w:tcPr>
            <w:tcW w:w="1044" w:type="dxa"/>
            <w:vMerge/>
            <w:vAlign w:val="center"/>
          </w:tcPr>
          <w:p w14:paraId="08B1131B" w14:textId="77777777" w:rsidR="0015415E" w:rsidRPr="003D6A66" w:rsidRDefault="0015415E" w:rsidP="00A13177">
            <w:pPr>
              <w:pStyle w:val="Tablebody"/>
              <w:rPr>
                <w:rFonts w:eastAsia="DengXian Light"/>
              </w:rPr>
            </w:pPr>
          </w:p>
        </w:tc>
        <w:tc>
          <w:tcPr>
            <w:tcW w:w="992" w:type="dxa"/>
            <w:vMerge/>
            <w:vAlign w:val="center"/>
          </w:tcPr>
          <w:p w14:paraId="0C369E58" w14:textId="77777777" w:rsidR="0015415E" w:rsidRPr="003D6A66" w:rsidRDefault="0015415E" w:rsidP="00A13177">
            <w:pPr>
              <w:pStyle w:val="Tablebody"/>
              <w:rPr>
                <w:rFonts w:eastAsia="DengXian Light"/>
              </w:rPr>
            </w:pPr>
          </w:p>
        </w:tc>
        <w:tc>
          <w:tcPr>
            <w:tcW w:w="1418" w:type="dxa"/>
            <w:vMerge/>
            <w:vAlign w:val="center"/>
          </w:tcPr>
          <w:p w14:paraId="26655DE7" w14:textId="77777777" w:rsidR="0015415E" w:rsidRPr="003D6A66" w:rsidRDefault="0015415E" w:rsidP="00A13177">
            <w:pPr>
              <w:pStyle w:val="Tablebody"/>
              <w:rPr>
                <w:rFonts w:eastAsia="SimSun"/>
              </w:rPr>
            </w:pPr>
          </w:p>
        </w:tc>
        <w:tc>
          <w:tcPr>
            <w:tcW w:w="2551" w:type="dxa"/>
            <w:shd w:val="clear" w:color="auto" w:fill="auto"/>
            <w:noWrap/>
            <w:vAlign w:val="center"/>
          </w:tcPr>
          <w:p w14:paraId="19D028C8" w14:textId="77777777" w:rsidR="0015415E" w:rsidRPr="003D6A66" w:rsidRDefault="0015415E" w:rsidP="00A13177">
            <w:pPr>
              <w:pStyle w:val="Tablebody"/>
              <w:rPr>
                <w:rFonts w:eastAsia="DengXian Light"/>
              </w:rPr>
            </w:pPr>
            <w:r w:rsidRPr="003D6A66">
              <w:rPr>
                <w:rFonts w:eastAsia="DengXian Light"/>
              </w:rPr>
              <w:t>ResLow</w:t>
            </w:r>
          </w:p>
        </w:tc>
        <w:tc>
          <w:tcPr>
            <w:tcW w:w="1276" w:type="dxa"/>
            <w:shd w:val="clear" w:color="auto" w:fill="auto"/>
            <w:noWrap/>
            <w:vAlign w:val="center"/>
          </w:tcPr>
          <w:p w14:paraId="61B94D88" w14:textId="77777777" w:rsidR="0015415E" w:rsidRPr="003D6A66" w:rsidRDefault="0015415E" w:rsidP="00A13177">
            <w:pPr>
              <w:pStyle w:val="Tablebody"/>
              <w:rPr>
                <w:rFonts w:eastAsia="DengXian Light"/>
              </w:rPr>
            </w:pPr>
            <w:r w:rsidRPr="003D6A66">
              <w:rPr>
                <w:rFonts w:eastAsia="DengXian Light"/>
              </w:rPr>
              <w:t>11.70</w:t>
            </w:r>
          </w:p>
        </w:tc>
        <w:tc>
          <w:tcPr>
            <w:tcW w:w="1366" w:type="dxa"/>
            <w:shd w:val="clear" w:color="auto" w:fill="auto"/>
            <w:noWrap/>
            <w:vAlign w:val="center"/>
          </w:tcPr>
          <w:p w14:paraId="1CE0422F" w14:textId="77777777" w:rsidR="0015415E" w:rsidRPr="003D6A66" w:rsidRDefault="0015415E" w:rsidP="00A13177">
            <w:pPr>
              <w:pStyle w:val="Tablebody"/>
              <w:rPr>
                <w:rFonts w:eastAsia="DengXian Light"/>
              </w:rPr>
            </w:pPr>
            <w:r w:rsidRPr="003D6A66">
              <w:rPr>
                <w:rFonts w:eastAsia="DengXian Light"/>
              </w:rPr>
              <w:t>-</w:t>
            </w:r>
          </w:p>
        </w:tc>
      </w:tr>
    </w:tbl>
    <w:p w14:paraId="1B4CDC22" w14:textId="77777777" w:rsidR="0015415E" w:rsidRPr="003D6A66" w:rsidRDefault="0015415E" w:rsidP="0015415E">
      <w:pPr>
        <w:rPr>
          <w:szCs w:val="28"/>
        </w:rPr>
      </w:pPr>
    </w:p>
    <w:p w14:paraId="4040448C" w14:textId="446D80C7" w:rsidR="00FE4811" w:rsidRPr="003D6A66" w:rsidRDefault="00FE4811" w:rsidP="00FE4811">
      <w:pPr>
        <w:ind w:firstLine="420"/>
        <w:rPr>
          <w:szCs w:val="28"/>
        </w:rPr>
      </w:pPr>
      <w:r w:rsidRPr="003D6A66">
        <w:rPr>
          <w:szCs w:val="28"/>
        </w:rPr>
        <w:t xml:space="preserve">Differences in environment, available space, greening goals and types of people making decisions </w:t>
      </w:r>
      <w:r w:rsidRPr="003D6A66">
        <w:rPr>
          <w:szCs w:val="28"/>
        </w:rPr>
        <w:fldChar w:fldCharType="begin"/>
      </w:r>
      <w:r w:rsidR="00BB0618">
        <w:rPr>
          <w:szCs w:val="28"/>
        </w:rPr>
        <w:instrText xml:space="preserve"> ADDIN ZOTERO_ITEM CSL_CITATION {"citationID":"6CAfappE","properties":{"formattedCitation":"(Bourne and Conway, 2014; Godefroid and Koedam, 2007)","plainCitation":"(Bourne and Conway, 2014; Godefroid and Koedam, 2007)","noteIndex":0},"citationItems":[{"id":"IYtTkrYy/EO2LJHjC","uris":["http://zotero.org/users/5738822/items/U9ZGHTNS"],"uri":["http://zotero.org/users/5738822/items/U9ZGHTNS"],"itemData":{"id":2064,"type":"article-journal","abstract":"Recent research has focused on the ways urban forest patterns vary in relation to level of urbanization and socioeconomic characteristics, with most studies limited to one urban land use type or multiple non-differentiate land uses. Additionally, the majority of studies examining urban forest patterns focus on canopy cover extent, with less attention given to patterns of species diversity. This study explores how tree species diversity varies across different urban land uses and municipal boundaries to better understand the role of land use types in shaping urban forest patterns. The goal is addressed through an exploration of plot-level tree data in the urban municipalities of Peel Region located in the Greater Toronto Area (Ontario, Canada). Species composition and standard diversity metrics are calculated for eight land use types and four municipalities. Our results show that differences in diversity metrics and species composition are greater between urban land uses than municipalities. Moreover, Peel’s urban forest has relatively high alpha diversity but many species are present on only one land use type. The results suggest that different causal processes are associated with each land use type, and that urban forest managers should adopt land use-specific strategies to meet species composition goals within the urban forest.","container-title":"Urban Ecosystems","DOI":"10.1007/s11252-013-0317-0","ISSN":"1573-1642","issue":"1","journalAbbreviation":"Urban Ecosyst","language":"en","page":"329-348","source":"Springer Link","title":"The influence of land use type and municipal context on urban tree species diversity","volume":"17","author":[{"family":"Bourne","given":"Kirstin S."},{"family":"Conway","given":"Tenley M."}],"issued":{"date-parts":[["2014",3,1]]}}},{"id":"IYtTkrYy/3QfrLTZL","uris":["http://zotero.org/users/5738822/items/2G9I6XSX"],"uri":["http://zotero.org/users/5738822/items/2G9I6XSX"],"itemData":{"id":1284,"type":"article-journal","container-title":"Landscape Ecology","DOI":"10.1007/s10980-007-9102-x","ISSN":"0921-2973, 1572-9761","issue":"8","journalAbbreviation":"Landscape Ecol","language":"en","page":"1227-1239","source":"DOI.org (Crossref)","title":"Urban plant species patterns are highly driven by density and function of built-up areas","volume":"22","author":[{"family":"Godefroid","given":"Sandrine"},{"family":"Koedam","given":"Nico"}],"issued":{"date-parts":[["2007",8,21]]}}}],"schema":"https://github.com/citation-style-language/schema/raw/master/csl-citation.json"} </w:instrText>
      </w:r>
      <w:r w:rsidRPr="003D6A66">
        <w:rPr>
          <w:szCs w:val="28"/>
        </w:rPr>
        <w:fldChar w:fldCharType="separate"/>
      </w:r>
      <w:r>
        <w:t>(Bourne and Conway, 2014; Godefroid and Koedam, 2007)</w:t>
      </w:r>
      <w:r w:rsidRPr="003D6A66">
        <w:rPr>
          <w:szCs w:val="28"/>
        </w:rPr>
        <w:fldChar w:fldCharType="end"/>
      </w:r>
      <w:r w:rsidRPr="003D6A66">
        <w:rPr>
          <w:szCs w:val="28"/>
        </w:rPr>
        <w:t xml:space="preserve"> lead to different patterns of plant diversity across land use types and scale. In listed studies (</w:t>
      </w:r>
      <w:r w:rsidRPr="003D6A66">
        <w:rPr>
          <w:szCs w:val="28"/>
        </w:rPr>
        <w:fldChar w:fldCharType="begin"/>
      </w:r>
      <w:r w:rsidRPr="003D6A66">
        <w:rPr>
          <w:szCs w:val="28"/>
        </w:rPr>
        <w:instrText xml:space="preserve"> REF _Ref56263193 \h  \* MERGEFORMAT </w:instrText>
      </w:r>
      <w:r w:rsidRPr="003D6A66">
        <w:rPr>
          <w:szCs w:val="28"/>
        </w:rPr>
      </w:r>
      <w:r w:rsidRPr="003D6A66">
        <w:rPr>
          <w:szCs w:val="28"/>
        </w:rPr>
        <w:fldChar w:fldCharType="separate"/>
      </w:r>
      <w:r w:rsidR="00A644D5" w:rsidRPr="00A644D5">
        <w:t>Table 9</w:t>
      </w:r>
      <w:r w:rsidRPr="003D6A66">
        <w:rPr>
          <w:szCs w:val="28"/>
        </w:rPr>
        <w:fldChar w:fldCharType="end"/>
      </w:r>
      <w:r w:rsidRPr="003D6A66">
        <w:rPr>
          <w:szCs w:val="28"/>
        </w:rPr>
        <w:t xml:space="preserve">, including this research), quadrat richness of residential areas are all higher than that of commercial areas </w:t>
      </w:r>
      <w:r w:rsidRPr="003D6A66">
        <w:rPr>
          <w:szCs w:val="28"/>
        </w:rPr>
        <w:fldChar w:fldCharType="begin"/>
      </w:r>
      <w:r w:rsidR="00BB0618">
        <w:rPr>
          <w:szCs w:val="28"/>
        </w:rPr>
        <w:instrText xml:space="preserve"> ADDIN ZOTERO_ITEM CSL_CITATION {"citationID":"qSxVseq1","properties":{"formattedCitation":"(Bourne and Conway, 2014; Guo et al., 2018; Ortega-\\uc0\\u193{}lvarez et al., 2011)","plainCitation":"(Bourne and Conway, 2014; Guo et al., 2018; Ortega-Álvarez et al., 2011)","noteIndex":0},"citationItems":[{"id":"IYtTkrYy/EO2LJHjC","uris":["http://zotero.org/users/5738822/items/U9ZGHTNS"],"uri":["http://zotero.org/users/5738822/items/U9ZGHTNS"],"itemData":{"id":2064,"type":"article-journal","abstract":"Recent research has focused on the ways urban forest patterns vary in relation to level of urbanization and socioeconomic characteristics, with most studies limited to one urban land use type or multiple non-differentiate land uses. Additionally, the majority of studies examining urban forest patterns focus on canopy cover extent, with less attention given to patterns of species diversity. This study explores how tree species diversity varies across different urban land uses and municipal boundaries to better understand the role of land use types in shaping urban forest patterns. The goal is addressed through an exploration of plot-level tree data in the urban municipalities of Peel Region located in the Greater Toronto Area (Ontario, Canada). Species composition and standard diversity metrics are calculated for eight land use types and four municipalities. Our results show that differences in diversity metrics and species composition are greater between urban land uses than municipalities. Moreover, Peel’s urban forest has relatively high alpha diversity but many species are present on only one land use type. The results suggest that different causal processes are associated with each land use type, and that urban forest managers should adopt land use-specific strategies to meet species composition goals within the urban forest.","container-title":"Urban Ecosystems","DOI":"10.1007/s11252-013-0317-0","ISSN":"1573-1642","issue":"1","journalAbbreviation":"Urban Ecosyst","language":"en","page":"329-348","source":"Springer Link","title":"The influence of land use type and municipal context on urban tree species diversity","volume":"17","author":[{"family":"Bourne","given":"Kirstin S."},{"family":"Conway","given":"Tenley M."}],"issued":{"date-parts":[["2014",3,1]]}}},{"id":801,"uris":["http://zotero.org/users/5738822/items/ZLYSFRBD"],"uri":["http://zotero.org/users/5738822/items/ZLYSFRBD"],"itemData":{"id":801,"type":"article-journal","abstract":"Urban plants provide various ecosystem services and biodiversity for human well-being. It is necessary to examine the plant species and functional traits composition and the influencing factors. In this study, a field survey was conducted using the tessellation-randomized plot method to assess the plant species and functional traits variability in greenspaces across eight land use types (LUTs) in the built-up areas of Beijing, China. Results showed that the woody plants in the built-up areas of Beijing comprised 85 non-native species (57%), 21 pollen-allergenic species (14%), and 99 resistant species (67%). Residential areas, community parks and institutional areas had higher woody plant species richness than other LUTs. Native and extralimital native species were more widespread than exotic species. Proportions of species with resistances were low except for cold- and drought-resistance; consequently, a high intensity of management and maintenance is essential for survival of plants in this urban area. Caution should be exerted in selecting plant species with resistance to harsh conditions in different LUTs. Housing prices, distances from the urban center, years since the establishment of LUTs and greening rate were strongly correlated with the plant functional traits and species diversity. Urban forest managers should consider plant functional traits and LUT-specific strategies to maximize both forest and human health.","container-title":"Chinese Geographical Science","DOI":"10.1007/s11769-018-0934-x","ISSN":"1993-064X","issue":"1","journalAbbreviation":"Chin. Geogr. Sci.","language":"en","note":"number: 1","page":"100-110","source":"Springer Link","title":"Urban Plant Diversity in Relation to Land Use Types in Built-up Areas of Beijing","volume":"28","author":[{"family":"Guo","given":"Peipei"},{"family":"Su","given":"Yuebo"},{"family":"Wan","given":"Wuxing"},{"family":"Liu","given":"Weiwei"},{"family":"Zhang","given":"Hongxing"},{"family":"Sun","given":"Xu"},{"family":"Ouyang","given":"Zhiyun"},{"family":"Wang","given":"Xiaoke"}],"issued":{"date-parts":[["2018",2,1]]}}},{"id":"IYtTkrYy/JxTbNusK","uris":["http://zotero.org/users/5738822/items/UG9UYGD4"],"uri":["http://zotero.org/users/5738822/items/UG9UYGD4"],"itemData":{"id":2061,"type":"article-journal","abstract":"In this study we assessed tree species richness, density, and composition patterns along a gradient of urbanization of a megacity. Our results show that total, native, and exotic tree densities were highest in green areas where larger spaces are considered for greening purposes. Conversely, total, native, and exotic tree species richness were highest in land uses with intermediate levels of urban development (residential, residential-commercial areas). Not finding highest tree species richness in less developed urban areas suggests that cultural factors may shape the array of species that are planted within cities. Supporting this, tree composition analyses showed that green areas are comprised of different tree species when compared to the rest of the studied urban land uses. Thus, our results suggest that, to increase the ecological quality of cities, residents and managers should be encouraged to select a greater variety of trees to promote heterogeneous green areas.","container-title":"International Journal of Ecology","ISSN":"1687-9708","language":"en","note":"DOI: https://doi.org/10.1155/2011/704084\npublisher: Hindawi\nDOI: https://doi.org/10.1155/2011/704084","page":"e704084","source":"www.hindawi.com","title":"Trees and the City: Diversity and Composition along a Neotropical Gradient of Urbanization","title-short":"Trees and the City","volume":"2011","author":[{"family":"Ortega-Álvarez","given":"Rubén"},{"family":"Rodríguez-Correa","given":"Hernando A."},{"family":"MacGregor-Fors","given":"Ian"}],"issued":{"date-parts":[["2011"]]}}}],"schema":"https://github.com/citation-style-language/schema/raw/master/csl-citation.json"} </w:instrText>
      </w:r>
      <w:r w:rsidRPr="003D6A66">
        <w:rPr>
          <w:szCs w:val="28"/>
        </w:rPr>
        <w:fldChar w:fldCharType="separate"/>
      </w:r>
      <w:r w:rsidRPr="00BA2B3F">
        <w:t>(Bourne and Conway, 2014; Guo et al., 2018; Ortega-Álvarez et al., 2011)</w:t>
      </w:r>
      <w:r w:rsidRPr="003D6A66">
        <w:rPr>
          <w:szCs w:val="28"/>
        </w:rPr>
        <w:fldChar w:fldCharType="end"/>
      </w:r>
      <w:r w:rsidRPr="003D6A66">
        <w:rPr>
          <w:szCs w:val="28"/>
        </w:rPr>
        <w:t xml:space="preserve">. Furthermore, a similar pattern was found at land use level that the estimated total richness in residential areas is higher than that in industrial area and commercial areas in Kyoto City. The results are likely associated with the effects of space available for plants. Unlike residential areas, commercial areas are characterized by high-density commercial centers and offices, which lack green spaces and private gardens </w:t>
      </w:r>
      <w:r w:rsidRPr="003D6A66">
        <w:rPr>
          <w:szCs w:val="28"/>
        </w:rPr>
        <w:fldChar w:fldCharType="begin"/>
      </w:r>
      <w:r w:rsidR="00BB0618">
        <w:rPr>
          <w:szCs w:val="28"/>
        </w:rPr>
        <w:instrText xml:space="preserve"> ADDIN ZOTERO_ITEM CSL_CITATION {"citationID":"i9OBELaw","properties":{"formattedCitation":"(Godefroid and Koedam, 2007)","plainCitation":"(Godefroid and Koedam, 2007)","noteIndex":0},"citationItems":[{"id":"IYtTkrYy/3QfrLTZL","uris":["http://zotero.org/users/5738822/items/2G9I6XSX"],"uri":["http://zotero.org/users/5738822/items/2G9I6XSX"],"itemData":{"id":1284,"type":"article-journal","container-title":"Landscape Ecology","DOI":"10.1007/s10980-007-9102-x","ISSN":"0921-2973, 1572-9761","issue":"8","journalAbbreviation":"Landscape Ecol","language":"en","page":"1227-1239","source":"DOI.org (Crossref)","title":"Urban plant species patterns are highly driven by density and function of built-up areas","volume":"22","author":[{"family":"Godefroid","given":"Sandrine"},{"family":"Koedam","given":"Nico"}],"issued":{"date-parts":[["2007",8,21]]}}}],"schema":"https://github.com/citation-style-language/schema/raw/master/csl-citation.json"} </w:instrText>
      </w:r>
      <w:r w:rsidRPr="003D6A66">
        <w:rPr>
          <w:szCs w:val="28"/>
        </w:rPr>
        <w:fldChar w:fldCharType="separate"/>
      </w:r>
      <w:r>
        <w:t>(Godefroid and Koedam, 2007)</w:t>
      </w:r>
      <w:r w:rsidRPr="003D6A66">
        <w:rPr>
          <w:szCs w:val="28"/>
        </w:rPr>
        <w:fldChar w:fldCharType="end"/>
      </w:r>
      <w:r w:rsidRPr="003D6A66">
        <w:rPr>
          <w:szCs w:val="28"/>
        </w:rPr>
        <w:t xml:space="preserve">. For industrial area, greening ratios for factory sites in Japan must exceed 10% legally </w:t>
      </w:r>
      <w:r w:rsidRPr="003D6A66">
        <w:rPr>
          <w:szCs w:val="28"/>
        </w:rPr>
        <w:fldChar w:fldCharType="begin"/>
      </w:r>
      <w:r w:rsidR="009204F5">
        <w:rPr>
          <w:szCs w:val="28"/>
        </w:rPr>
        <w:instrText xml:space="preserve"> ADDIN ZOTERO_ITEM CSL_CITATION {"citationID":"E3jWzCPy","properties":{"formattedCitation":"(Ministry of Economy, Trade and Industry, Government of Japan, 2017)","plainCitation":"(Ministry of Economy, Trade and Industry, Government of Japan, 2017)","noteIndex":0},"citationItems":[{"id":2808,"uris":["http://zotero.org/users/5738822/items/CLNXJUG6"],"uri":["http://zotero.org/users/5738822/items/CLNXJUG6"],"itemData":{"id":2808,"type":"webpage","title":"Factory Location Act","URL":"https://www.meti.go.jp/policy/local_economy/koujourittihou/index.html","author":[{"literal":"Ministry of Economy, Trade and Industry, Government of Japan"}],"issued":{"date-parts":[["2017"]]}}}],"schema":"https://github.com/citation-style-language/schema/raw/master/csl-citation.json"} </w:instrText>
      </w:r>
      <w:r w:rsidRPr="003D6A66">
        <w:rPr>
          <w:szCs w:val="28"/>
        </w:rPr>
        <w:fldChar w:fldCharType="separate"/>
      </w:r>
      <w:r>
        <w:t>(Ministry of Economy, Trade and Industry, Government of Japan, 2017)</w:t>
      </w:r>
      <w:r w:rsidRPr="003D6A66">
        <w:rPr>
          <w:szCs w:val="28"/>
        </w:rPr>
        <w:fldChar w:fldCharType="end"/>
      </w:r>
      <w:r w:rsidRPr="003D6A66">
        <w:rPr>
          <w:szCs w:val="28"/>
        </w:rPr>
        <w:t xml:space="preserve">, but planted species tend to be function-oriented as well as being easy to maintain. The results also emphasize the critical impact of residents’ preferences. Unlike city planners and factory owners who may choose plants from a limited number of species to achieve public greening goals, residents tend to select from a larger species pool for cultivation on their properties </w:t>
      </w:r>
      <w:r w:rsidRPr="003D6A66">
        <w:rPr>
          <w:szCs w:val="28"/>
        </w:rPr>
        <w:fldChar w:fldCharType="begin"/>
      </w:r>
      <w:r w:rsidR="00BB0618">
        <w:rPr>
          <w:szCs w:val="28"/>
        </w:rPr>
        <w:instrText xml:space="preserve"> ADDIN ZOTERO_ITEM CSL_CITATION {"citationID":"POQcBLLm","properties":{"formattedCitation":"(Avolio et al., 2018)","plainCitation":"(Avolio et al., 2018)","noteIndex":0},"citationItems":[{"id":"IYtTkrYy/gVrjIcvm","uris":["http://zotero.org/users/5738822/items/REQAS459"],"uri":["http://zotero.org/users/5738822/items/REQAS459"],"itemData":{"id":846,"type":"article-journal","archive_location":"WOS:000431631400007","container-title":"Ecological Monographs","DOI":"10.1002/ecm.1290","ISSN":"0012-9615","issue":"2","page":"259-276","title":"Biodiverse cities: the nursery industry, homeowners, and neighborhood differences drive urban tree composition","volume":"88","author":[{"family":"Avolio","given":"M. L."},{"family":"Pataki","given":"D. E."},{"family":"Trammell","given":"T. L. E."},{"family":"Endter-Wada","given":"J."}],"issued":{"date-parts":[["2018",5]]}}}],"schema":"https://github.com/citation-style-language/schema/raw/master/csl-citation.json"} </w:instrText>
      </w:r>
      <w:r w:rsidRPr="003D6A66">
        <w:rPr>
          <w:szCs w:val="28"/>
        </w:rPr>
        <w:fldChar w:fldCharType="separate"/>
      </w:r>
      <w:r>
        <w:t>(Avolio et al., 2018)</w:t>
      </w:r>
      <w:r w:rsidRPr="003D6A66">
        <w:rPr>
          <w:szCs w:val="28"/>
        </w:rPr>
        <w:fldChar w:fldCharType="end"/>
      </w:r>
      <w:r w:rsidRPr="003D6A66">
        <w:rPr>
          <w:szCs w:val="28"/>
        </w:rPr>
        <w:t xml:space="preserve">. The results here also suggest that the dispersed green spaces like private gardens are essential for maintaining urban biodiversity </w:t>
      </w:r>
      <w:r w:rsidRPr="003D6A66">
        <w:rPr>
          <w:szCs w:val="28"/>
        </w:rPr>
        <w:fldChar w:fldCharType="begin"/>
      </w:r>
      <w:r w:rsidR="00BB0618">
        <w:rPr>
          <w:szCs w:val="28"/>
        </w:rPr>
        <w:instrText xml:space="preserve"> ADDIN ZOTERO_ITEM CSL_CITATION {"citationID":"CU55yqKS","properties":{"formattedCitation":"(Goddard et al., 2010)","plainCitation":"(Goddard et al., 2010)","noteIndex":0},"citationItems":[{"id":"IYtTkrYy/0M45FikP","uris":["http://zotero.org/users/5738822/items/HGH4IHQ2"],"uri":["http://zotero.org/users/5738822/items/HGH4IHQ2"],"itemData":{"id":1009,"type":"article-journal","abstract":"As urbanisation increases globally and the natural environment becomes increasingly fragmented, the importance of urban green spaces for biodiversity conservation grows. In many countries, private gardens are a major component of urban green space and can provide considerable biodiversity benefits. Gardens and adjacent habitats form interconnected networks and a landscape ecology framework is necessary to understand the relationship between the spatial configuration of garden patches and their constituent biodiversity. A scale-dependent tension is apparent in garden management, whereby the individual garden is much smaller than the unit of management needed to retain viable populations. To overcome this, here we suggest mechanisms for encouraging 'wildlife-friendly' management of collections of gardens across scales from the neighbourhood to the city.","archive_location":"19758724","container-title":"Trends Ecol Evol","DOI":"10.1016/j.tree.2009.07.016","ISSN":"0169-5347 (Print) 0169-5347 (Linking)","issue":"2","journalAbbreviation":"Trends in ecology &amp; evolution","page":"90-8","title":"Scaling up from gardens: biodiversity conservation in urban environments","volume":"25","author":[{"family":"Goddard","given":"M. A."},{"family":"Dougill","given":"A. J."},{"family":"Benton","given":"T. G."}],"issued":{"date-parts":[["2010",2]]}}}],"schema":"https://github.com/citation-style-language/schema/raw/master/csl-citation.json"} </w:instrText>
      </w:r>
      <w:r w:rsidRPr="003D6A66">
        <w:rPr>
          <w:szCs w:val="28"/>
        </w:rPr>
        <w:fldChar w:fldCharType="separate"/>
      </w:r>
      <w:r>
        <w:t>(Goddard et al., 2010)</w:t>
      </w:r>
      <w:r w:rsidRPr="003D6A66">
        <w:rPr>
          <w:szCs w:val="28"/>
        </w:rPr>
        <w:fldChar w:fldCharType="end"/>
      </w:r>
      <w:r w:rsidRPr="003D6A66">
        <w:rPr>
          <w:szCs w:val="28"/>
        </w:rPr>
        <w:t xml:space="preserve">. Whereas, on the other hand, the demolition of traditional private garden due to the lifestyle change </w:t>
      </w:r>
      <w:r w:rsidRPr="003D6A66">
        <w:rPr>
          <w:szCs w:val="28"/>
        </w:rPr>
        <w:fldChar w:fldCharType="begin"/>
      </w:r>
      <w:r w:rsidR="009204F5">
        <w:rPr>
          <w:szCs w:val="28"/>
        </w:rPr>
        <w:instrText xml:space="preserve"> ADDIN ZOTERO_ITEM CSL_CITATION {"citationID":"oysVAmuU","properties":{"formattedCitation":"(Niino et al., 2021)","plainCitation":"(Niino et al., 2021)","noteIndex":0},"citationItems":[{"id":6367,"uris":["http://zotero.org/users/5738822/items/JU69YUQV"],"uri":["http://zotero.org/users/5738822/items/JU69YUQV"],"itemData":{"id":6367,"type":"article-journal","container-title":"Landscape and Ecological Engineering","issue":"2","note":"publisher: Springer","page":"157–163","source":"Google Scholar","title":"Changes in vegetation cover and connectivity of private gardens at traditional wooden townhouses in the ancient city of Kyoto","volume":"17","author":[{"family":"Niino","given":"Akiko"},{"family":"Imanishi","given":"Junichi"},{"family":"Shibata","given":"Shozo"}],"issued":{"date-parts":[["2021"]]}}}],"schema":"https://github.com/citation-style-language/schema/raw/master/csl-citation.json"} </w:instrText>
      </w:r>
      <w:r w:rsidRPr="003D6A66">
        <w:rPr>
          <w:szCs w:val="28"/>
        </w:rPr>
        <w:fldChar w:fldCharType="separate"/>
      </w:r>
      <w:r>
        <w:t>(Niino et al., 2021)</w:t>
      </w:r>
      <w:r w:rsidRPr="003D6A66">
        <w:rPr>
          <w:szCs w:val="28"/>
        </w:rPr>
        <w:fldChar w:fldCharType="end"/>
      </w:r>
      <w:r w:rsidRPr="003D6A66">
        <w:rPr>
          <w:szCs w:val="28"/>
        </w:rPr>
        <w:t xml:space="preserve"> might lead to a decrease in the urban plant diversity in Kyoto City. </w:t>
      </w:r>
    </w:p>
    <w:p w14:paraId="7C92858C" w14:textId="4E8952FA" w:rsidR="00FE4811" w:rsidRPr="003D6A66" w:rsidRDefault="00FE4811" w:rsidP="00FE4811">
      <w:pPr>
        <w:ind w:firstLine="420"/>
        <w:rPr>
          <w:szCs w:val="28"/>
        </w:rPr>
      </w:pPr>
      <w:r w:rsidRPr="003D6A66">
        <w:rPr>
          <w:szCs w:val="28"/>
        </w:rPr>
        <w:t xml:space="preserve">Even within residential areas, diverse building types and residential conditions lead to differences in plant diversity </w:t>
      </w:r>
      <w:r w:rsidRPr="003D6A66">
        <w:rPr>
          <w:szCs w:val="28"/>
        </w:rPr>
        <w:fldChar w:fldCharType="begin"/>
      </w:r>
      <w:r w:rsidR="00BB0618">
        <w:rPr>
          <w:szCs w:val="28"/>
        </w:rPr>
        <w:instrText xml:space="preserve"> ADDIN ZOTERO_ITEM CSL_CITATION {"citationID":"QmlcT5oU","properties":{"formattedCitation":"(Bourne and Conway, 2014; Troy et al., 2007)","plainCitation":"(Bourne and Conway, 2014; Troy et al., 2007)","noteIndex":0},"citationItems":[{"id":"IYtTkrYy/EO2LJHjC","uris":["http://zotero.org/users/5738822/items/U9ZGHTNS"],"uri":["http://zotero.org/users/5738822/items/U9ZGHTNS"],"itemData":{"id":2064,"type":"article-journal","abstract":"Recent research has focused on the ways urban forest patterns vary in relation to level of urbanization and socioeconomic characteristics, with most studies limited to one urban land use type or multiple non-differentiate land uses. Additionally, the majority of studies examining urban forest patterns focus on canopy cover extent, with less attention given to patterns of species diversity. This study explores how tree species diversity varies across different urban land uses and municipal boundaries to better understand the role of land use types in shaping urban forest patterns. The goal is addressed through an exploration of plot-level tree data in the urban municipalities of Peel Region located in the Greater Toronto Area (Ontario, Canada). Species composition and standard diversity metrics are calculated for eight land use types and four municipalities. Our results show that differences in diversity metrics and species composition are greater between urban land uses than municipalities. Moreover, Peel’s urban forest has relatively high alpha diversity but many species are present on only one land use type. The results suggest that different causal processes are associated with each land use type, and that urban forest managers should adopt land use-specific strategies to meet species composition goals within the urban forest.","container-title":"Urban Ecosystems","DOI":"10.1007/s11252-013-0317-0","ISSN":"1573-1642","issue":"1","journalAbbreviation":"Urban Ecosyst","language":"en","page":"329-348","source":"Springer Link","title":"The influence of land use type and municipal context on urban tree species diversity","volume":"17","author":[{"family":"Bourne","given":"Kirstin S."},{"family":"Conway","given":"Tenley M."}],"issued":{"date-parts":[["2014",3,1]]}}},{"id":"IYtTkrYy/aopnbdQJ","uris":["http://zotero.org/users/5738822/items/ETSSG8DU"],"uri":["http://zotero.org/users/5738822/items/ETSSG8DU"],"itemData":{"id":1423,"type":"article-journal","container-title":"Environmental Management","DOI":"10.1007/s00267-006-0112-2","ISSN":"0364-152X, 1432-1009","issue":"3","journalAbbreviation":"Environmental Management","language":"en","page":"394-412","source":"DOI.org (Crossref)","title":"Predicting Opportunities for Greening and Patterns of Vegetation on Private Urban Lands","volume":"40","author":[{"family":"Troy","given":"Austin R."},{"family":"Grove","given":"J. Morgan"},{"family":"O’Neil-Dunne","given":"Jarlath P. M."},{"family":"Pickett","given":"Steward T. A."},{"family":"Cadenasso","given":"Mary L."}],"issued":{"date-parts":[["2007",9]]}}}],"schema":"https://github.com/citation-style-language/schema/raw/master/csl-citation.json"} </w:instrText>
      </w:r>
      <w:r w:rsidRPr="003D6A66">
        <w:rPr>
          <w:szCs w:val="28"/>
        </w:rPr>
        <w:fldChar w:fldCharType="separate"/>
      </w:r>
      <w:r>
        <w:t>(Bourne and Conway, 2014; Troy et al., 2007)</w:t>
      </w:r>
      <w:r w:rsidRPr="003D6A66">
        <w:rPr>
          <w:szCs w:val="28"/>
        </w:rPr>
        <w:fldChar w:fldCharType="end"/>
      </w:r>
      <w:r w:rsidRPr="003D6A66">
        <w:rPr>
          <w:szCs w:val="28"/>
        </w:rPr>
        <w:t xml:space="preserve">. Among three types of residential areas in Kyoto City,  ResLow area has the highest estimated total richness at land use level and highest quadrat richness. The results are partially attributable to larger plantable areas and species turnover rates in ResLow area. In Japan’s cities, ResLow area generally features low-rise houses with yard, along with limited numbers of other buildings with lower greening rates such as recreational facilities, hotels and institutions. Residential buildings in ResHigh and ResOther area are generally high-rise structures such as multi-family apartments with no gardens. </w:t>
      </w:r>
    </w:p>
    <w:p w14:paraId="1C1A5222" w14:textId="00B3DEB0" w:rsidR="00FE4811" w:rsidRDefault="00FE4811" w:rsidP="00FE4811">
      <w:pPr>
        <w:ind w:firstLine="420"/>
        <w:rPr>
          <w:szCs w:val="28"/>
        </w:rPr>
      </w:pPr>
      <w:r w:rsidRPr="003D6A66">
        <w:rPr>
          <w:szCs w:val="28"/>
        </w:rPr>
        <w:lastRenderedPageBreak/>
        <w:t xml:space="preserve">Despite higher richness at both land use level and quadrat level, ResLow area exhibited moderate to low evenness. This finding is consistent with Bourne and Conway </w:t>
      </w:r>
      <w:r w:rsidRPr="003D6A66">
        <w:rPr>
          <w:szCs w:val="28"/>
        </w:rPr>
        <w:fldChar w:fldCharType="begin"/>
      </w:r>
      <w:r w:rsidR="00BB0618">
        <w:rPr>
          <w:szCs w:val="28"/>
        </w:rPr>
        <w:instrText xml:space="preserve"> ADDIN ZOTERO_ITEM CSL_CITATION {"citationID":"ymEUeESR","properties":{"formattedCitation":"(2014)","plainCitation":"(2014)","noteIndex":0},"citationItems":[{"id":"IYtTkrYy/EO2LJHjC","uris":["http://zotero.org/users/5738822/items/U9ZGHTNS"],"uri":["http://zotero.org/users/5738822/items/U9ZGHTNS"],"itemData":{"id":2064,"type":"article-journal","abstract":"Recent research has focused on the ways urban forest patterns vary in relation to level of urbanization and socioeconomic characteristics, with most studies limited to one urban land use type or multiple non-differentiate land uses. Additionally, the majority of studies examining urban forest patterns focus on canopy cover extent, with less attention given to patterns of species diversity. This study explores how tree species diversity varies across different urban land uses and municipal boundaries to better understand the role of land use types in shaping urban forest patterns. The goal is addressed through an exploration of plot-level tree data in the urban municipalities of Peel Region located in the Greater Toronto Area (Ontario, Canada). Species composition and standard diversity metrics are calculated for eight land use types and four municipalities. Our results show that differences in diversity metrics and species composition are greater between urban land uses than municipalities. Moreover, Peel’s urban forest has relatively high alpha diversity but many species are present on only one land use type. The results suggest that different causal processes are associated with each land use type, and that urban forest managers should adopt land use-specific strategies to meet species composition goals within the urban forest.","container-title":"Urban Ecosystems","DOI":"10.1007/s11252-013-0317-0","ISSN":"1573-1642","issue":"1","journalAbbreviation":"Urban Ecosyst","language":"en","page":"329-348","source":"Springer Link","title":"The influence of land use type and municipal context on urban tree species diversity","volume":"17","author":[{"family":"Bourne","given":"Kirstin S."},{"family":"Conway","given":"Tenley M."}],"issued":{"date-parts":[["2014",3,1]]}},"suppress-author":true}],"schema":"https://github.com/citation-style-language/schema/raw/master/csl-citation.json"} </w:instrText>
      </w:r>
      <w:r w:rsidRPr="003D6A66">
        <w:rPr>
          <w:szCs w:val="28"/>
        </w:rPr>
        <w:fldChar w:fldCharType="separate"/>
      </w:r>
      <w:r>
        <w:t>(2014)</w:t>
      </w:r>
      <w:r w:rsidRPr="003D6A66">
        <w:rPr>
          <w:szCs w:val="28"/>
        </w:rPr>
        <w:fldChar w:fldCharType="end"/>
      </w:r>
      <w:r w:rsidRPr="003D6A66">
        <w:rPr>
          <w:szCs w:val="28"/>
        </w:rPr>
        <w:t xml:space="preserve">, and might result from a mix of varied unique species in residential areas due to diverse choices among homeowners as opposed to relatively uniform greening in commercial and industrial areas. The outcomes further suggest that evenness should be applied as a supplement for richness in plant diversity research. </w:t>
      </w:r>
    </w:p>
    <w:p w14:paraId="0572D955" w14:textId="66EE9C65" w:rsidR="00046C08" w:rsidRPr="003D6A66" w:rsidRDefault="00046C08" w:rsidP="007D2D8B">
      <w:pPr>
        <w:pStyle w:val="Heading3"/>
        <w:numPr>
          <w:ilvl w:val="2"/>
          <w:numId w:val="24"/>
        </w:numPr>
      </w:pPr>
      <w:bookmarkStart w:id="53" w:name="_Toc94180861"/>
      <w:r>
        <w:rPr>
          <w:lang w:val="en-US"/>
        </w:rPr>
        <w:t xml:space="preserve">4.4 </w:t>
      </w:r>
      <w:r>
        <w:t>Urban gradient, l</w:t>
      </w:r>
      <w:r w:rsidRPr="003D6A66">
        <w:t xml:space="preserve">and </w:t>
      </w:r>
      <w:r>
        <w:t>cover,</w:t>
      </w:r>
      <w:r w:rsidRPr="003D6A66">
        <w:t xml:space="preserve"> and </w:t>
      </w:r>
      <w:r>
        <w:t xml:space="preserve">quadrat </w:t>
      </w:r>
      <w:r w:rsidRPr="003D6A66">
        <w:t>plant diversity</w:t>
      </w:r>
      <w:bookmarkEnd w:id="53"/>
      <w:r w:rsidRPr="003D6A66">
        <w:t xml:space="preserve"> </w:t>
      </w:r>
    </w:p>
    <w:p w14:paraId="5C4E2484" w14:textId="663763BB" w:rsidR="00BC4079" w:rsidRDefault="00BC4079" w:rsidP="00627533">
      <w:pPr>
        <w:ind w:firstLine="420"/>
        <w:rPr>
          <w:szCs w:val="28"/>
        </w:rPr>
      </w:pPr>
      <w:r w:rsidRPr="001E283C">
        <w:rPr>
          <w:szCs w:val="28"/>
        </w:rPr>
        <w:t>Urban gradient analysis ha</w:t>
      </w:r>
      <w:r>
        <w:rPr>
          <w:szCs w:val="28"/>
        </w:rPr>
        <w:t>s</w:t>
      </w:r>
      <w:r w:rsidRPr="001E283C">
        <w:rPr>
          <w:szCs w:val="28"/>
        </w:rPr>
        <w:t xml:space="preserve"> been widely applied in urban biodiversity research </w:t>
      </w:r>
      <w:r w:rsidRPr="001E283C">
        <w:rPr>
          <w:szCs w:val="28"/>
        </w:rPr>
        <w:fldChar w:fldCharType="begin"/>
      </w:r>
      <w:r w:rsidR="00BB0618">
        <w:rPr>
          <w:szCs w:val="28"/>
        </w:rPr>
        <w:instrText xml:space="preserve"> ADDIN ZOTERO_ITEM CSL_CITATION {"citationID":"4TkRpQNF","properties":{"formattedCitation":"(Vakhlamova et al., 2014a)","plainCitation":"(Vakhlamova et al., 2014a)","noteIndex":0},"citationItems":[{"id":"IYtTkrYy/iMUUm9lu","uris":["http://zotero.org/users/5738822/items/JQVARXLX"],"uri":["http://zotero.org/users/5738822/items/JQVARXLX"],"itemData":{"id":975,"type":"article-journal","container-title":"Landscape and Urban Planning","ISSN":"0169-2046","page":"111-120","title":"Changes in plant diversity along an urban–rural gradient in an expanding city in Kazakhstan, Western Siberia","volume":"132","author":[{"family":"Vakhlamova","given":"Tatyana"},{"family":"Rusterholz","given":"Hans-Peter"},{"family":"Kanibolotskaya","given":"Yuliya"},{"family":"Baur","given":"Bruno"}],"issued":{"date-parts":[["2014"]]}}}],"schema":"https://github.com/citation-style-language/schema/raw/master/csl-citation.json"} </w:instrText>
      </w:r>
      <w:r w:rsidRPr="001E283C">
        <w:rPr>
          <w:szCs w:val="28"/>
        </w:rPr>
        <w:fldChar w:fldCharType="separate"/>
      </w:r>
      <w:r w:rsidR="009204F5">
        <w:rPr>
          <w:rFonts w:eastAsia="DengXian"/>
          <w:szCs w:val="28"/>
        </w:rPr>
        <w:t>(Vakhlamova et al., 2014a)</w:t>
      </w:r>
      <w:r w:rsidRPr="001E283C">
        <w:rPr>
          <w:szCs w:val="28"/>
        </w:rPr>
        <w:fldChar w:fldCharType="end"/>
      </w:r>
      <w:r w:rsidRPr="001E283C">
        <w:rPr>
          <w:szCs w:val="28"/>
        </w:rPr>
        <w:t>. While many patterns of plant diversity along the urban gradient were found in previous research</w:t>
      </w:r>
      <w:r w:rsidR="00591ACF">
        <w:rPr>
          <w:szCs w:val="28"/>
        </w:rPr>
        <w:t xml:space="preserve">, the results could be determined by the target taxa, </w:t>
      </w:r>
      <w:r w:rsidR="00A6148F">
        <w:rPr>
          <w:rFonts w:hint="eastAsia"/>
          <w:szCs w:val="28"/>
        </w:rPr>
        <w:t>pro</w:t>
      </w:r>
      <w:r w:rsidR="00A6148F">
        <w:rPr>
          <w:szCs w:val="28"/>
        </w:rPr>
        <w:t xml:space="preserve">venance, </w:t>
      </w:r>
      <w:r w:rsidR="00591ACF">
        <w:rPr>
          <w:szCs w:val="28"/>
        </w:rPr>
        <w:t>the metrics of urban gradient, and the scale of research</w:t>
      </w:r>
      <w:r w:rsidR="008310F2">
        <w:rPr>
          <w:szCs w:val="28"/>
        </w:rPr>
        <w:t xml:space="preserve">. </w:t>
      </w:r>
      <w:r w:rsidR="00591ACF" w:rsidRPr="00591ACF">
        <w:rPr>
          <w:rFonts w:eastAsia="SimSun"/>
          <w:szCs w:val="28"/>
        </w:rPr>
        <w:t xml:space="preserve">(1) </w:t>
      </w:r>
      <w:r w:rsidR="00591ACF">
        <w:rPr>
          <w:rFonts w:eastAsia="SimSun"/>
          <w:szCs w:val="28"/>
        </w:rPr>
        <w:t>T</w:t>
      </w:r>
      <w:r w:rsidR="00591ACF" w:rsidRPr="00591ACF">
        <w:rPr>
          <w:rFonts w:eastAsia="SimSun"/>
          <w:szCs w:val="28"/>
        </w:rPr>
        <w:t>arget taxa.</w:t>
      </w:r>
      <w:r w:rsidR="00591ACF">
        <w:rPr>
          <w:rFonts w:ascii="SimSun" w:eastAsia="SimSun" w:hAnsi="SimSun" w:cs="SimSun"/>
          <w:szCs w:val="28"/>
        </w:rPr>
        <w:t xml:space="preserve"> </w:t>
      </w:r>
      <w:r w:rsidR="00591ACF">
        <w:rPr>
          <w:szCs w:val="28"/>
        </w:rPr>
        <w:t>T</w:t>
      </w:r>
      <w:r>
        <w:rPr>
          <w:szCs w:val="28"/>
        </w:rPr>
        <w:t xml:space="preserve">he </w:t>
      </w:r>
      <w:r w:rsidRPr="001E283C">
        <w:rPr>
          <w:szCs w:val="28"/>
        </w:rPr>
        <w:t>urban area has more</w:t>
      </w:r>
      <w:r w:rsidR="00591ACF">
        <w:rPr>
          <w:szCs w:val="28"/>
        </w:rPr>
        <w:t xml:space="preserve"> woody plant</w:t>
      </w:r>
      <w:r w:rsidRPr="001E283C">
        <w:rPr>
          <w:szCs w:val="28"/>
        </w:rPr>
        <w:t xml:space="preserve"> species than the surrounding less developed areas like suburban and rural area</w:t>
      </w:r>
      <w:r w:rsidR="00D26017">
        <w:rPr>
          <w:szCs w:val="28"/>
        </w:rPr>
        <w:t xml:space="preserve"> </w:t>
      </w:r>
      <w:r w:rsidR="00591ACF">
        <w:rPr>
          <w:szCs w:val="28"/>
        </w:rPr>
        <w:t>in S</w:t>
      </w:r>
      <w:r w:rsidR="00591ACF">
        <w:rPr>
          <w:rFonts w:hint="eastAsia"/>
          <w:szCs w:val="28"/>
        </w:rPr>
        <w:t>hang</w:t>
      </w:r>
      <w:r w:rsidR="00591ACF">
        <w:rPr>
          <w:szCs w:val="28"/>
        </w:rPr>
        <w:t xml:space="preserve">hai </w:t>
      </w:r>
      <w:r w:rsidRPr="001E283C">
        <w:rPr>
          <w:szCs w:val="28"/>
        </w:rPr>
        <w:fldChar w:fldCharType="begin"/>
      </w:r>
      <w:r w:rsidR="00BB0618">
        <w:rPr>
          <w:szCs w:val="28"/>
        </w:rPr>
        <w:instrText xml:space="preserve"> ADDIN ZOTERO_ITEM CSL_CITATION {"citationID":"TcgOgLZl","properties":{"formattedCitation":"(Wang et al., 2020)","plainCitation":"(Wang et al., 2020)","noteIndex":0},"citationItems":[{"id":"IYtTkrYy/pQOmKgNY","uris":["http://zotero.org/users/5738822/items/Z4DUKUGY"],"uri":["http://zotero.org/users/5738822/items/Z4DUKUGY"],"itemData":{"id":1993,"type":"article-journal","abstract":"Urbanization is one of the major causes for plant diversity loss at the local and regional scale. However, how plant species distribute along the urban&amp;ndash;rural gradient and what the relationship between urbanization degree and plant diversity is, is not very clear. In this paper, 134 sample sites along two 18 km width transects that run across the urban center of Shanghai were investigated. We quantified the spatial patterns of plant diversity along the urban&amp;ndash;rural gradient and measured the relationship between plant diversity and urbanization degree, which was calculated using a land use land cover map derived from high spatial resolution aerial photos. We recorded 526 vascular plant species in 134 plots, 57.8% of which are exotic plant species. Six spatial distribution patterns of species richness were identified for different plant taxa along the rural to urban gradient. The native plant species richness showed no significant relationship to urbanization degree. The richness of the all plants, woody plants and perennial herbs presented significant positive relationship with urbanization degree, while the richness of annual herbs, Shannon-Wiener diversity and Heip evenness all exhibited a negative relationship to urbanization degree. Urbanization could significantly influence plant diversity in Shanghai. Our findings can provide insights to understand the mechanism of urbanization effects on plant diversity, as well as plant diversity conservation in urban areas.","container-title":"Forests","DOI":"10.3390/f11020171","issue":"2","language":"en","page":"171","source":"www.mdpi.com","title":"Plant Diversity Along the Urban–Rural Gradient and Its Relationship with Urbanization Degree in Shanghai, China","volume":"11","author":[{"family":"Wang","given":"Meng"},{"family":"Li","given":"Junxiang"},{"family":"Kuang","given":"Shengjian"},{"family":"He","given":"Yujuan"},{"family":"Chen","given":"Guojian"},{"family":"Huang","given":"Yue"},{"family":"Song","given":"Conghe"},{"family":"Anderson","given":"Pippin"},{"family":"Łowicki","given":"Damian"}],"issued":{"date-parts":[["2020",2]]}}}],"schema":"https://github.com/citation-style-language/schema/raw/master/csl-citation.json"} </w:instrText>
      </w:r>
      <w:r w:rsidRPr="001E283C">
        <w:rPr>
          <w:szCs w:val="28"/>
        </w:rPr>
        <w:fldChar w:fldCharType="separate"/>
      </w:r>
      <w:r w:rsidRPr="001E283C">
        <w:rPr>
          <w:rFonts w:eastAsia="DengXian"/>
          <w:szCs w:val="28"/>
        </w:rPr>
        <w:t>(Wang et al., 2020)</w:t>
      </w:r>
      <w:r w:rsidRPr="001E283C">
        <w:rPr>
          <w:szCs w:val="28"/>
        </w:rPr>
        <w:fldChar w:fldCharType="end"/>
      </w:r>
      <w:r w:rsidR="00591ACF">
        <w:rPr>
          <w:szCs w:val="28"/>
        </w:rPr>
        <w:t xml:space="preserve">, while a research in </w:t>
      </w:r>
      <w:r w:rsidR="00591ACF" w:rsidRPr="00591ACF">
        <w:rPr>
          <w:szCs w:val="28"/>
        </w:rPr>
        <w:t xml:space="preserve">Kazakhstan </w:t>
      </w:r>
      <w:r w:rsidR="00591ACF">
        <w:rPr>
          <w:szCs w:val="28"/>
        </w:rPr>
        <w:t>focusing on spontaneous plants showed that the quadrat richness and shannon index are positively associated with the distance of the quadrat to city center</w:t>
      </w:r>
      <w:r w:rsidR="009204F5">
        <w:rPr>
          <w:szCs w:val="28"/>
        </w:rPr>
        <w:t xml:space="preserve"> </w:t>
      </w:r>
      <w:r w:rsidR="009204F5">
        <w:rPr>
          <w:szCs w:val="28"/>
        </w:rPr>
        <w:fldChar w:fldCharType="begin"/>
      </w:r>
      <w:r w:rsidR="009204F5">
        <w:rPr>
          <w:szCs w:val="28"/>
        </w:rPr>
        <w:instrText xml:space="preserve"> ADDIN ZOTERO_ITEM CSL_CITATION {"citationID":"ydknXTcH","properties":{"formattedCitation":"(Vakhlamova et al., 2014b)","plainCitation":"(Vakhlamova et al., 2014b)","noteIndex":0},"citationItems":[{"id":324,"uris":["http://zotero.org/users/5738822/items/F97WSRS6"],"uri":["http://zotero.org/users/5738822/items/F97WSRS6"],"itemData":{"id":324,"type":"article-journal","container-title":"Landscape and Urban Planning","ISSN":"0169-2046","page":"111-120","title":"Changes in plant diversity along an urban–rural gradient in an expanding city in Kazakhstan, Western Siberia","volume":"132","author":[{"family":"Vakhlamova","given":"Tatyana"},{"family":"Rusterholz","given":"Hans-Peter"},{"family":"Kanibolotskaya","given":"Yuliya"},{"family":"Baur","given":"Bruno"}],"issued":{"date-parts":[["2014"]]}}}],"schema":"https://github.com/citation-style-language/schema/raw/master/csl-citation.json"} </w:instrText>
      </w:r>
      <w:r w:rsidR="009204F5">
        <w:rPr>
          <w:szCs w:val="28"/>
        </w:rPr>
        <w:fldChar w:fldCharType="separate"/>
      </w:r>
      <w:r w:rsidR="009204F5">
        <w:rPr>
          <w:noProof/>
          <w:szCs w:val="28"/>
        </w:rPr>
        <w:t>(Vakhlamova et al., 2014b)</w:t>
      </w:r>
      <w:r w:rsidR="009204F5">
        <w:rPr>
          <w:szCs w:val="28"/>
        </w:rPr>
        <w:fldChar w:fldCharType="end"/>
      </w:r>
      <w:r w:rsidR="00591ACF">
        <w:rPr>
          <w:szCs w:val="28"/>
        </w:rPr>
        <w:t xml:space="preserve">. </w:t>
      </w:r>
      <w:r w:rsidR="00C83F66">
        <w:rPr>
          <w:szCs w:val="28"/>
        </w:rPr>
        <w:t>In this study, I also found a positive but not significant correlation between the distance of quadrat to city center with richness, which is partially consistent with the results of</w:t>
      </w:r>
      <w:r w:rsidR="00072BF3">
        <w:rPr>
          <w:szCs w:val="28"/>
        </w:rPr>
        <w:t xml:space="preserve"> woody plants research in</w:t>
      </w:r>
      <w:r w:rsidR="00C83F66">
        <w:rPr>
          <w:szCs w:val="28"/>
        </w:rPr>
        <w:t xml:space="preserve"> Shanghai. </w:t>
      </w:r>
      <w:r w:rsidR="00A6148F">
        <w:rPr>
          <w:szCs w:val="28"/>
        </w:rPr>
        <w:t xml:space="preserve">(2) Provenance. A study of Tampere of Finland suggests that the richness of non-native species peaks at suburban area, while the richness of native species is higher in the suburban and the rural </w:t>
      </w:r>
      <w:r w:rsidR="006E202D">
        <w:rPr>
          <w:szCs w:val="28"/>
        </w:rPr>
        <w:fldChar w:fldCharType="begin"/>
      </w:r>
      <w:r w:rsidR="006E202D">
        <w:rPr>
          <w:szCs w:val="28"/>
        </w:rPr>
        <w:instrText xml:space="preserve"> ADDIN ZOTERO_ITEM CSL_CITATION {"citationID":"DuVyjAX0","properties":{"formattedCitation":"(Ranta and Viljanen, 2011b)","plainCitation":"(Ranta and Viljanen, 2011b)","noteIndex":0},"citationItems":[{"id":721,"uris":["http://zotero.org/users/5738822/items/G9ILA985"],"uri":["http://zotero.org/users/5738822/items/G9ILA985"],"itemData":{"id":721,"type":"article-journal","abstract":"The aim of this study was to analyse the spatial distribution of vascular plants along a 21-kilometre rural–urban–rural transect in the city of Tampere, Finland. The study emphasised the distribution of native and non-native species, both in absolute numbers and proportionally. The observed differences are explained by the share of forest land, the number of detached houses, distance from the city centre, and human population. Non-natives showed the highest values in suburban areas. Still, the difference in number of non-natives between suburban and central areas was quite small. In the city of Tampere, there are not continuous large areas devoid of vegetation. The number of native species remained high until the urban core and natives dominated in the rural-type areas of the city. However, there was not a great difference in the number of native species between rural and suburban areas. In the suburban areas, the detached houses and block-of-flats have little effect on the general vegetation. Proportionally, the share of natives decreases in line with the urban traits of the city. Urbanisation therefore affects native species in Finland. Overall, the characteristic features of a Finnish city, such as dispersed urban structure, small population, late urbanisation, abundant natural vegetation (forest) and the qualities of Finnish forests, guarantee the continuing diversity of urban vascular plants.","container-title":"Urban Ecosystems","DOI":"10.1007/s11252-011-0164-9","ISSN":"1573-1642","issue":"3","journalAbbreviation":"Urban Ecosyst","language":"en","note":"number: 3","page":"361-376","source":"Springer Link","title":"Vascular plants along an urban-rural gradient in the city of Tampere, Finland","volume":"14","author":[{"family":"Ranta","given":"Pertti"},{"family":"Viljanen","given":"Ville"}],"issued":{"date-parts":[["2011",9,1]]}}}],"schema":"https://github.com/citation-style-language/schema/raw/master/csl-citation.json"} </w:instrText>
      </w:r>
      <w:r w:rsidR="006E202D">
        <w:rPr>
          <w:szCs w:val="28"/>
        </w:rPr>
        <w:fldChar w:fldCharType="separate"/>
      </w:r>
      <w:r w:rsidR="006E202D">
        <w:rPr>
          <w:noProof/>
          <w:szCs w:val="28"/>
        </w:rPr>
        <w:t>(Ranta and Viljanen, 2011b)</w:t>
      </w:r>
      <w:r w:rsidR="006E202D">
        <w:rPr>
          <w:szCs w:val="28"/>
        </w:rPr>
        <w:fldChar w:fldCharType="end"/>
      </w:r>
      <w:r w:rsidR="00A6148F">
        <w:rPr>
          <w:szCs w:val="28"/>
        </w:rPr>
        <w:t xml:space="preserve">. </w:t>
      </w:r>
      <w:r w:rsidR="00C83F66">
        <w:rPr>
          <w:szCs w:val="28"/>
        </w:rPr>
        <w:t>(</w:t>
      </w:r>
      <w:r w:rsidR="00A6148F">
        <w:rPr>
          <w:szCs w:val="28"/>
        </w:rPr>
        <w:t>3</w:t>
      </w:r>
      <w:r w:rsidR="00C83F66">
        <w:rPr>
          <w:szCs w:val="28"/>
        </w:rPr>
        <w:t xml:space="preserve">) The surrogate metrics for urbanization. </w:t>
      </w:r>
      <w:r w:rsidR="00072BF3">
        <w:rPr>
          <w:szCs w:val="28"/>
        </w:rPr>
        <w:t xml:space="preserve">Though distance to city center has been widely used as the proxy of urban gradient, it is controvercial that it assumes a </w:t>
      </w:r>
      <w:r w:rsidR="00072BF3">
        <w:rPr>
          <w:rFonts w:hint="eastAsia"/>
          <w:szCs w:val="28"/>
        </w:rPr>
        <w:t>gra</w:t>
      </w:r>
      <w:r w:rsidR="00072BF3">
        <w:rPr>
          <w:szCs w:val="28"/>
        </w:rPr>
        <w:t xml:space="preserve">dual change of urbanization along the physical transect, and it can conflict with other urban gradient metrics like population density or other socio-economic gradient. Theoretically, the distance metrics is more suitable for a monocentric city with a urban core area. </w:t>
      </w:r>
      <w:r w:rsidR="009204F5">
        <w:rPr>
          <w:szCs w:val="28"/>
        </w:rPr>
        <w:t xml:space="preserve">Other than a single measure of urban gradient, complex </w:t>
      </w:r>
      <w:r w:rsidR="009204F5">
        <w:rPr>
          <w:rFonts w:hint="eastAsia"/>
          <w:szCs w:val="28"/>
        </w:rPr>
        <w:t>metrics</w:t>
      </w:r>
      <w:r w:rsidR="009204F5">
        <w:rPr>
          <w:szCs w:val="28"/>
        </w:rPr>
        <w:t xml:space="preserve"> has also been applied. For instance, </w:t>
      </w:r>
      <w:r w:rsidR="00E73CE3">
        <w:rPr>
          <w:szCs w:val="28"/>
        </w:rPr>
        <w:t>a combined</w:t>
      </w:r>
      <w:r w:rsidR="00817FD3">
        <w:rPr>
          <w:szCs w:val="28"/>
        </w:rPr>
        <w:t xml:space="preserve"> urbanization index </w:t>
      </w:r>
      <w:r w:rsidR="00817FD3">
        <w:rPr>
          <w:szCs w:val="28"/>
        </w:rPr>
        <w:fldChar w:fldCharType="begin"/>
      </w:r>
      <w:r w:rsidR="00817FD3">
        <w:rPr>
          <w:szCs w:val="28"/>
        </w:rPr>
        <w:instrText xml:space="preserve"> ADDIN ZOTERO_ITEM CSL_CITATION {"citationID":"R5BZqJcj","properties":{"formattedCitation":"(Hahs and McDonnell, 2006)","plainCitation":"(Hahs and McDonnell, 2006)","noteIndex":0},"citationItems":[{"id":6751,"uris":["http://zotero.org/users/5738822/items/64I9SLFE"],"uri":["http://zotero.org/users/5738822/items/64I9SLFE"],"itemData":{"id":6751,"type":"article-journal","abstract":"As cities and towns increase in population and size around the world, there is a growing interest in the impact of urbanisation on humans and the environment. The use of urban–rural gradients has proven to be a useful tool for studying changes in ecological patterns and processes across urbanising landscapes. Currently, there are a wide range of measures being used to represent changes in human demographic patterns, physical structures and landscape composition and structure along urban–rural gradients. The aim of this paper was to identify a suite of measures that can be used to define an urban–rural gradient in Melbourne, Australia. Using principal components analysis, we assessed 17 commonly used measures of urbanisation that included demographic variables, physical variables and landscape metrics. Four measures captured most of the variability in the patterns of urbanisation: (1) Indexcombined; (2) the ratio of people per unit urban land cover; (3) landscape shape index; (4) dominant land-cover. We used these four measures to quantify Melbourne's urban–rural gradient and then explored their use in representing urbanisation as an environmental space rather than a geographic space. This study provides an example of how to objectively select a subset of measures to quantify urbanisation, and illustrates a novel way of combining the measures to obtain a richer understanding of ecological responses to urbanisation.","container-title":"Landscape and Urban Planning","DOI":"10.1016/j.landurbplan.2005.12.005","ISSN":"0169-2046","issue":"4","journalAbbreviation":"Landscape and Urban Planning","language":"en","page":"435-448","source":"ScienceDirect","title":"Selecting independent measures to quantify Melbourne's urban–rural gradient","volume":"78","author":[{"family":"Hahs","given":"Amy K."},{"family":"McDonnell","given":"Mark J."}],"issued":{"date-parts":[["2006",11,28]]}}}],"schema":"https://github.com/citation-style-language/schema/raw/master/csl-citation.json"} </w:instrText>
      </w:r>
      <w:r w:rsidR="00817FD3">
        <w:rPr>
          <w:szCs w:val="28"/>
        </w:rPr>
        <w:fldChar w:fldCharType="separate"/>
      </w:r>
      <w:r w:rsidR="00817FD3">
        <w:rPr>
          <w:noProof/>
          <w:szCs w:val="28"/>
        </w:rPr>
        <w:t>(Hahs and McDonnell, 2006)</w:t>
      </w:r>
      <w:r w:rsidR="00817FD3">
        <w:rPr>
          <w:szCs w:val="28"/>
        </w:rPr>
        <w:fldChar w:fldCharType="end"/>
      </w:r>
      <w:r w:rsidR="00817FD3">
        <w:rPr>
          <w:szCs w:val="28"/>
        </w:rPr>
        <w:t xml:space="preserve"> was applied in a Melbourn’s urban gradient research </w:t>
      </w:r>
      <w:r w:rsidR="00817FD3">
        <w:rPr>
          <w:szCs w:val="28"/>
        </w:rPr>
        <w:fldChar w:fldCharType="begin"/>
      </w:r>
      <w:r w:rsidR="00817FD3">
        <w:rPr>
          <w:szCs w:val="28"/>
        </w:rPr>
        <w:instrText xml:space="preserve"> ADDIN ZOTERO_ITEM CSL_CITATION {"citationID":"wWbVaEqi","properties":{"formattedCitation":"(Hahs and McDonnell, 2007b)","plainCitation":"(Hahs and McDonnell, 2007b)","noteIndex":0},"citationItems":[{"id":736,"uris":["http://zotero.org/users/5738822/items/26KJ6W4K"],"uri":["http://zotero.org/users/5738822/items/26KJ6W4K"],"itemData":{"id":736,"type":"article-journal","abstract":"The composition of the plant community in remnant patches of open grassy woodlands with an overstorey of Eucalyptus camaldulensis was investigated along an urban–rural gradient in Melbourne, Australia. The plant community showed very little difference between patches along the gradient, particularly in terms of the indigenous plant species. Average annual rainfall was the main factor contributing to patterns of indigenous plant species richness, while the level of urbanization in the surrounding landscape had a strong influence on the number of non-indigenous species recorded in the remnant plant community. Patterns of species richness were largely influenced by landscape-scale factors, while the percent cover of indigenous and non-indigenous plant species were more strongly influenced by patch scale factors. The findings of this study suggest that the plant communities investigated during this study appear to be relatively resilient to changes in the landscape associated with urbanization, but the plant community may be affected by predicted changes in average annual rainfall associated with climate change.","container-title":"Urban Ecosystems","DOI":"10.1007/s11252-007-0034-7","ISSN":"1573-1642","issue":"4","journalAbbreviation":"Urban Ecosyst","language":"en","note":"number: 4","page":"355-377","source":"Springer Link","title":"Composition of the plant community in remnant patches of grassy woodland along an urban–rural gradient in Melbourne, Australia","volume":"10","author":[{"family":"Hahs","given":"Amy K."},{"family":"McDonnell","given":"Mark J."}],"issued":{"date-parts":[["2007",12,1]]}}}],"schema":"https://github.com/citation-style-language/schema/raw/master/csl-citation.json"} </w:instrText>
      </w:r>
      <w:r w:rsidR="00817FD3">
        <w:rPr>
          <w:szCs w:val="28"/>
        </w:rPr>
        <w:fldChar w:fldCharType="separate"/>
      </w:r>
      <w:r w:rsidR="00817FD3">
        <w:rPr>
          <w:noProof/>
          <w:szCs w:val="28"/>
        </w:rPr>
        <w:t>(Hahs and McDonnell, 2007b)</w:t>
      </w:r>
      <w:r w:rsidR="00817FD3">
        <w:rPr>
          <w:szCs w:val="28"/>
        </w:rPr>
        <w:fldChar w:fldCharType="end"/>
      </w:r>
      <w:r w:rsidR="00817FD3">
        <w:rPr>
          <w:szCs w:val="28"/>
        </w:rPr>
        <w:t xml:space="preserve">. </w:t>
      </w:r>
      <w:r w:rsidR="006E202D">
        <w:rPr>
          <w:szCs w:val="28"/>
        </w:rPr>
        <w:t>Another study used D</w:t>
      </w:r>
      <w:r w:rsidR="006E202D">
        <w:rPr>
          <w:rFonts w:hint="eastAsia"/>
          <w:szCs w:val="28"/>
        </w:rPr>
        <w:t>elphi</w:t>
      </w:r>
      <w:r w:rsidR="006E202D">
        <w:rPr>
          <w:szCs w:val="28"/>
        </w:rPr>
        <w:t xml:space="preserve"> </w:t>
      </w:r>
      <w:r w:rsidR="006E202D">
        <w:rPr>
          <w:rFonts w:hint="eastAsia"/>
          <w:szCs w:val="28"/>
        </w:rPr>
        <w:t>method</w:t>
      </w:r>
      <w:r w:rsidR="006E202D">
        <w:rPr>
          <w:szCs w:val="28"/>
        </w:rPr>
        <w:t xml:space="preserve"> which is based on experts’ experience and knowledge to determine the urbanization gradient </w:t>
      </w:r>
      <w:r w:rsidR="006E202D">
        <w:rPr>
          <w:szCs w:val="28"/>
        </w:rPr>
        <w:fldChar w:fldCharType="begin"/>
      </w:r>
      <w:r w:rsidR="006E202D">
        <w:rPr>
          <w:szCs w:val="28"/>
        </w:rPr>
        <w:instrText xml:space="preserve"> ADDIN ZOTERO_ITEM CSL_CITATION {"citationID":"HiEc51kJ","properties":{"formattedCitation":"(Porter et al., 2001b)","plainCitation":"(Porter et al., 2001b)","noteIndex":0},"citationItems":[{"id":543,"uris":["http://zotero.org/users/5738822/items/VDG9UWY7"],"uri":["http://zotero.org/users/5738822/items/VDG9UWY7"],"itemData":{"id":543,"type":"article-journal","abstract":"To identify patterns that can be used to predict vegetation and landscape characteristics in urban environments, we surveyed the species composition and size of woody plants, as well as the landscape structure of forest canopies, along a forest-to-urban gradient near Oxford, Ohio, USA. The gradient included six sites of increasingly urban land-use: a preserve, a recreational area, a golf course, a residential subdivision, apartment complexes, and a business district. We recorded species identity and stem diameter for all woody plants greater than 3 cm diameter at breast height (DBH) to examine the distribution of individual species as well as overall community composition. We used digitized aerial photographs to compare the spatial characteristics of the forest canopy at each site. We found predictable patterns in species diversity (Shannon index), spatial heterogeneity in species composition (mean percent dissimilarity), and all measures of patch fragmentation (canopy cover and patch number and size). There were clear differences in tree density and total basal area between forested sites and developed sites, but there was little resolution among developed sites. Species richness and average DBH showed no clear pattern, suggesting that landscaping preference largely determined these values. We present a modified version of an intermediate heterogeneity model that can be used to predict diversity patterns in urban areas. We discuss probable mechanisms that led to these patterns and the potential implications for animal communities in urban environments.","container-title":"Urban Ecosystems","DOI":"10.1023/A:1022391721622","ISSN":"1573-1642","issue":"2","journalAbbreviation":"Urban Ecosystems","language":"en","note":"number: 2","page":"131-151","source":"Springer Link","title":"Woody vegetation and canopy fragmentation along a forest-to-urban gradient","volume":"5","author":[{"family":"Porter","given":"Eric E."},{"family":"Forschner","given":"Brian R."},{"family":"Blair","given":"Robert B."}],"issued":{"date-parts":[["2001",6,1]]}}}],"schema":"https://github.com/citation-style-language/schema/raw/master/csl-citation.json"} </w:instrText>
      </w:r>
      <w:r w:rsidR="006E202D">
        <w:rPr>
          <w:szCs w:val="28"/>
        </w:rPr>
        <w:fldChar w:fldCharType="separate"/>
      </w:r>
      <w:r w:rsidR="006E202D">
        <w:rPr>
          <w:noProof/>
          <w:szCs w:val="28"/>
        </w:rPr>
        <w:t>(Porter et al., 2001b)</w:t>
      </w:r>
      <w:r w:rsidR="006E202D">
        <w:rPr>
          <w:szCs w:val="28"/>
        </w:rPr>
        <w:fldChar w:fldCharType="end"/>
      </w:r>
      <w:r w:rsidR="006E202D">
        <w:rPr>
          <w:szCs w:val="28"/>
        </w:rPr>
        <w:t xml:space="preserve">. (4) Scale. The scales of urbanization </w:t>
      </w:r>
      <w:r w:rsidR="00627533">
        <w:rPr>
          <w:szCs w:val="28"/>
        </w:rPr>
        <w:t xml:space="preserve">might be limited in urban built-up area or extend to surround rural area or even natural area (e.g., forest). The presence of peak diversity value also varies with the scale. </w:t>
      </w:r>
    </w:p>
    <w:p w14:paraId="62983D41" w14:textId="3A372C6D" w:rsidR="00046C08" w:rsidRDefault="00ED275A" w:rsidP="00ED275A">
      <w:pPr>
        <w:ind w:firstLine="420"/>
        <w:rPr>
          <w:szCs w:val="28"/>
        </w:rPr>
      </w:pPr>
      <w:r>
        <w:rPr>
          <w:szCs w:val="28"/>
        </w:rPr>
        <w:t>It turns out that the distance of the quadrats to city center is not a good explanatory variable for biodiversity prediction in this study. Amon the test, only the association between tree abundance and the distance to city center was positive and significant</w:t>
      </w:r>
      <w:r w:rsidR="00144446">
        <w:rPr>
          <w:szCs w:val="28"/>
        </w:rPr>
        <w:t xml:space="preserve"> revealed by Pearson correlation test</w:t>
      </w:r>
      <w:r>
        <w:rPr>
          <w:szCs w:val="28"/>
        </w:rPr>
        <w:t xml:space="preserve">. </w:t>
      </w:r>
      <w:r w:rsidR="00BC4079" w:rsidRPr="001E283C">
        <w:rPr>
          <w:szCs w:val="28"/>
        </w:rPr>
        <w:t xml:space="preserve">The result of higher diversity in </w:t>
      </w:r>
      <w:r w:rsidR="00BC4079">
        <w:rPr>
          <w:szCs w:val="28"/>
        </w:rPr>
        <w:t xml:space="preserve">the </w:t>
      </w:r>
      <w:r w:rsidR="00BC4079" w:rsidRPr="001E283C">
        <w:rPr>
          <w:szCs w:val="28"/>
        </w:rPr>
        <w:t xml:space="preserve">urban core </w:t>
      </w:r>
      <w:r w:rsidR="00BC4079">
        <w:rPr>
          <w:szCs w:val="28"/>
        </w:rPr>
        <w:t>is</w:t>
      </w:r>
      <w:r w:rsidR="00BC4079" w:rsidRPr="001E283C">
        <w:rPr>
          <w:szCs w:val="28"/>
        </w:rPr>
        <w:t xml:space="preserve"> explained by the high demand </w:t>
      </w:r>
      <w:r w:rsidR="00BC4079">
        <w:rPr>
          <w:szCs w:val="28"/>
        </w:rPr>
        <w:t>for</w:t>
      </w:r>
      <w:r w:rsidR="00BC4079" w:rsidRPr="001E283C">
        <w:rPr>
          <w:szCs w:val="28"/>
        </w:rPr>
        <w:t xml:space="preserve"> green space in urbanized areas</w:t>
      </w:r>
      <w:r w:rsidR="008310F2">
        <w:rPr>
          <w:szCs w:val="28"/>
        </w:rPr>
        <w:t xml:space="preserve"> </w:t>
      </w:r>
      <w:r w:rsidR="00BC4079" w:rsidRPr="001E283C">
        <w:rPr>
          <w:szCs w:val="28"/>
        </w:rPr>
        <w:fldChar w:fldCharType="begin"/>
      </w:r>
      <w:r w:rsidR="00BB0618">
        <w:rPr>
          <w:szCs w:val="28"/>
        </w:rPr>
        <w:instrText xml:space="preserve"> ADDIN ZOTERO_ITEM CSL_CITATION {"citationID":"cczaDNCe","properties":{"formattedCitation":"(Wang et al., 2020)","plainCitation":"(Wang et al., 2020)","noteIndex":0},"citationItems":[{"id":"IYtTkrYy/pQOmKgNY","uris":["http://zotero.org/users/5738822/items/Z4DUKUGY"],"uri":["http://zotero.org/users/5738822/items/Z4DUKUGY"],"itemData":{"id":1993,"type":"article-journal","abstract":"Urbanization is one of the major causes for plant diversity loss at the local and regional scale. However, how plant species distribute along the urban&amp;ndash;rural gradient and what the relationship between urbanization degree and plant diversity is, is not very clear. In this paper, 134 sample sites along two 18 km width transects that run across the urban center of Shanghai were investigated. We quantified the spatial patterns of plant diversity along the urban&amp;ndash;rural gradient and measured the relationship between plant diversity and urbanization degree, which was calculated using a land use land cover map derived from high spatial resolution aerial photos. We recorded 526 vascular plant species in 134 plots, 57.8% of which are exotic plant species. Six spatial distribution patterns of species richness were identified for different plant taxa along the rural to urban gradient. The native plant species richness showed no significant relationship to urbanization degree. The richness of the all plants, woody plants and perennial herbs presented significant positive relationship with urbanization degree, while the richness of annual herbs, Shannon-Wiener diversity and Heip evenness all exhibited a negative relationship to urbanization degree. Urbanization could significantly influence plant diversity in Shanghai. Our findings can provide insights to understand the mechanism of urbanization effects on plant diversity, as well as plant diversity conservation in urban areas.","container-title":"Forests","DOI":"10.3390/f11020171","issue":"2","language":"en","page":"171","source":"www.mdpi.com","title":"Plant Diversity Along the Urban–Rural Gradient and Its Relationship with Urbanization Degree in Shanghai, China","volume":"11","author":[{"family":"Wang","given":"Meng"},{"family":"Li","given":"Junxiang"},{"family":"Kuang","given":"Shengjian"},{"family":"He","given":"Yujuan"},{"family":"Chen","given":"Guojian"},{"family":"Huang","given":"Yue"},{"family":"Song","given":"Conghe"},{"family":"Anderson","given":"Pippin"},{"family":"Łowicki","given":"Damian"}],"issued":{"date-parts":[["2020",2]]}}}],"schema":"https://github.com/citation-style-language/schema/raw/master/csl-citation.json"} </w:instrText>
      </w:r>
      <w:r w:rsidR="00BC4079" w:rsidRPr="001E283C">
        <w:rPr>
          <w:szCs w:val="28"/>
        </w:rPr>
        <w:fldChar w:fldCharType="separate"/>
      </w:r>
      <w:r w:rsidR="00BC4079" w:rsidRPr="001E283C">
        <w:rPr>
          <w:rFonts w:eastAsia="DengXian"/>
          <w:szCs w:val="28"/>
        </w:rPr>
        <w:t>(Wang et al., 2020)</w:t>
      </w:r>
      <w:r w:rsidR="00BC4079" w:rsidRPr="001E283C">
        <w:rPr>
          <w:szCs w:val="28"/>
        </w:rPr>
        <w:fldChar w:fldCharType="end"/>
      </w:r>
      <w:r w:rsidR="00BC4079" w:rsidRPr="001E283C">
        <w:rPr>
          <w:szCs w:val="28"/>
        </w:rPr>
        <w:t>, which is paradoxical with the high built-</w:t>
      </w:r>
      <w:r w:rsidR="00BC4079" w:rsidRPr="001E283C">
        <w:rPr>
          <w:szCs w:val="28"/>
        </w:rPr>
        <w:lastRenderedPageBreak/>
        <w:t>up density of urban core</w:t>
      </w:r>
      <w:r w:rsidR="00627533">
        <w:rPr>
          <w:szCs w:val="28"/>
        </w:rPr>
        <w:t xml:space="preserve"> </w:t>
      </w:r>
      <w:r w:rsidR="00BC4079" w:rsidRPr="001E283C">
        <w:rPr>
          <w:szCs w:val="28"/>
        </w:rPr>
        <w:fldChar w:fldCharType="begin"/>
      </w:r>
      <w:r w:rsidR="00BB0618">
        <w:rPr>
          <w:szCs w:val="28"/>
        </w:rPr>
        <w:instrText xml:space="preserve"> ADDIN ZOTERO_ITEM CSL_CITATION {"citationID":"AfUE116h","properties":{"formattedCitation":"(Troy et al., 2007)","plainCitation":"(Troy et al., 2007)","noteIndex":0},"citationItems":[{"id":"IYtTkrYy/aopnbdQJ","uris":["http://zotero.org/users/5738822/items/ETSSG8DU"],"uri":["http://zotero.org/users/5738822/items/ETSSG8DU"],"itemData":{"id":1423,"type":"article-journal","container-title":"Environmental Management","DOI":"10.1007/s00267-006-0112-2","ISSN":"0364-152X, 1432-1009","issue":"3","journalAbbreviation":"Environmental Management","language":"en","page":"394-412","source":"DOI.org (Crossref)","title":"Predicting Opportunities for Greening and Patterns of Vegetation on Private Urban Lands","volume":"40","author":[{"family":"Troy","given":"Austin R."},{"family":"Grove","given":"J. Morgan"},{"family":"O’Neil-Dunne","given":"Jarlath P. M."},{"family":"Pickett","given":"Steward T. A."},{"family":"Cadenasso","given":"Mary L."}],"issued":{"date-parts":[["2007",9]]}}}],"schema":"https://github.com/citation-style-language/schema/raw/master/csl-citation.json"} </w:instrText>
      </w:r>
      <w:r w:rsidR="00BC4079" w:rsidRPr="001E283C">
        <w:rPr>
          <w:szCs w:val="28"/>
        </w:rPr>
        <w:fldChar w:fldCharType="separate"/>
      </w:r>
      <w:r w:rsidR="00BC4079" w:rsidRPr="001E283C">
        <w:rPr>
          <w:rFonts w:eastAsia="DengXian"/>
          <w:szCs w:val="28"/>
        </w:rPr>
        <w:t>(Troy et al., 2007)</w:t>
      </w:r>
      <w:r w:rsidR="00BC4079" w:rsidRPr="001E283C">
        <w:rPr>
          <w:szCs w:val="28"/>
        </w:rPr>
        <w:fldChar w:fldCharType="end"/>
      </w:r>
      <w:r w:rsidR="00BC4079" w:rsidRPr="001E283C">
        <w:rPr>
          <w:szCs w:val="28"/>
        </w:rPr>
        <w:t>. And intermediate disturbance hypothesis was frequently applied to explain the so-called suburban peak pattern of plant diversity</w:t>
      </w:r>
      <w:r w:rsidR="00BC4079" w:rsidRPr="001E283C">
        <w:rPr>
          <w:szCs w:val="28"/>
        </w:rPr>
        <w:fldChar w:fldCharType="begin"/>
      </w:r>
      <w:r w:rsidR="00BB0618">
        <w:rPr>
          <w:szCs w:val="28"/>
        </w:rPr>
        <w:instrText xml:space="preserve"> ADDIN ZOTERO_ITEM CSL_CITATION {"citationID":"0wEACr5L","properties":{"formattedCitation":"(Ortega-\\uc0\\u193{}lvarez et al., 2011; Wang et al., 2020)","plainCitation":"(Ortega-Álvarez et al., 2011; Wang et al., 2020)","noteIndex":0},"citationItems":[{"id":"IYtTkrYy/JxTbNusK","uris":["http://zotero.org/users/5738822/items/UG9UYGD4"],"uri":["http://zotero.org/users/5738822/items/UG9UYGD4"],"itemData":{"id":2061,"type":"article-journal","abstract":"In this study we assessed tree species richness, density, and composition patterns along a gradient of urbanization of a megacity. Our results show that total, native, and exotic tree densities were highest in green areas where larger spaces are considered for greening purposes. Conversely, total, native, and exotic tree species richness were highest in land uses with intermediate levels of urban development (residential, residential-commercial areas). Not finding highest tree species richness in less developed urban areas suggests that cultural factors may shape the array of species that are planted within cities. Supporting this, tree composition analyses showed that green areas are comprised of different tree species when compared to the rest of the studied urban land uses. Thus, our results suggest that, to increase the ecological quality of cities, residents and managers should be encouraged to select a greater variety of trees to promote heterogeneous green areas.","container-title":"International Journal of Ecology","language":"en","note":"DOI: https://doi.org/10.1155/2011/704084\nISSN: 1687-9708\nLibrary Catalog: www.hindawi.com\nPages: e704084\npublisher: Hindawi\nvolume: 2011\nDOI: https://doi.org/10.1155/2011/704084","title":"Trees and the City: Diversity and Composition along a Neotropical Gradient of Urbanization","title-short":"Trees and the City","URL":"https://www.hindawi.com/journals/ijecol/2011/704084/","author":[{"family":"Ortega-Álvarez","given":"Rubén"},{"family":"Rodríguez-Correa","given":"Hernando A."},{"family":"MacGregor-Fors","given":"Ian"}],"accessed":{"date-parts":[["2020",2,27]]},"issued":{"date-parts":[["2011"]]}}},{"id":"IYtTkrYy/pQOmKgNY","uris":["http://zotero.org/users/5738822/items/Z4DUKUGY"],"uri":["http://zotero.org/users/5738822/items/Z4DUKUGY"],"itemData":{"id":1993,"type":"article-journal","abstract":"Urbanization is one of the major causes for plant diversity loss at the local and regional scale. However, how plant species distribute along the urban&amp;ndash;rural gradient and what the relationship between urbanization degree and plant diversity is, is not very clear. In this paper, 134 sample sites along two 18 km width transects that run across the urban center of Shanghai were investigated. We quantified the spatial patterns of plant diversity along the urban&amp;ndash;rural gradient and measured the relationship between plant diversity and urbanization degree, which was calculated using a land use land cover map derived from high spatial resolution aerial photos. We recorded 526 vascular plant species in 134 plots, 57.8% of which are exotic plant species. Six spatial distribution patterns of species richness were identified for different plant taxa along the rural to urban gradient. The native plant species richness showed no significant relationship to urbanization degree. The richness of the all plants, woody plants and perennial herbs presented significant positive relationship with urbanization degree, while the richness of annual herbs, Shannon-Wiener diversity and Heip evenness all exhibited a negative relationship to urbanization degree. Urbanization could significantly influence plant diversity in Shanghai. Our findings can provide insights to understand the mechanism of urbanization effects on plant diversity, as well as plant diversity conservation in urban areas.","container-title":"Forests","DOI":"10.3390/f11020171","issue":"2","language":"en","page":"171","source":"www.mdpi.com","title":"Plant Diversity Along the Urban–Rural Gradient and Its Relationship with Urbanization Degree in Shanghai, China","volume":"11","author":[{"family":"Wang","given":"Meng"},{"family":"Li","given":"Junxiang"},{"family":"Kuang","given":"Shengjian"},{"family":"He","given":"Yujuan"},{"family":"Chen","given":"Guojian"},{"family":"Huang","given":"Yue"},{"family":"Song","given":"Conghe"},{"family":"Anderson","given":"Pippin"},{"family":"Łowicki","given":"Damian"}],"issued":{"date-parts":[["2020",2]]}}}],"schema":"https://github.com/citation-style-language/schema/raw/master/csl-citation.json"} </w:instrText>
      </w:r>
      <w:r w:rsidR="00BC4079" w:rsidRPr="001E283C">
        <w:rPr>
          <w:szCs w:val="28"/>
        </w:rPr>
        <w:fldChar w:fldCharType="separate"/>
      </w:r>
      <w:r w:rsidR="00BC4079" w:rsidRPr="001E283C">
        <w:rPr>
          <w:rFonts w:eastAsia="DengXian"/>
          <w:szCs w:val="32"/>
        </w:rPr>
        <w:t>(Ortega-Álvarez et al., 2011; Wang et al., 2020)</w:t>
      </w:r>
      <w:r w:rsidR="00BC4079" w:rsidRPr="001E283C">
        <w:rPr>
          <w:szCs w:val="28"/>
        </w:rPr>
        <w:fldChar w:fldCharType="end"/>
      </w:r>
      <w:r w:rsidR="00BC4079" w:rsidRPr="001E283C">
        <w:rPr>
          <w:szCs w:val="28"/>
        </w:rPr>
        <w:t xml:space="preserve">. While the results from the studies and the hypothesis might not be applicable to predict our result for the following reason: (1) the Kyoto city is characterized with mixed function, which leads to a more evenly spatial distribution of anthropic disturbance, that the distance to </w:t>
      </w:r>
      <w:r w:rsidR="00BC4079">
        <w:rPr>
          <w:szCs w:val="28"/>
        </w:rPr>
        <w:t xml:space="preserve">the </w:t>
      </w:r>
      <w:r w:rsidR="00BC4079" w:rsidRPr="001E283C">
        <w:rPr>
          <w:szCs w:val="28"/>
        </w:rPr>
        <w:t>city center is not a good presenter of disturbance intensity; (2) the suburban peak pattern are usually found for spontaneous plants and herbs, while rarely for woody plants which are mainly planted</w:t>
      </w:r>
      <w:r w:rsidR="00627533">
        <w:rPr>
          <w:szCs w:val="28"/>
        </w:rPr>
        <w:t xml:space="preserve"> </w:t>
      </w:r>
      <w:r w:rsidR="00BC4079" w:rsidRPr="001E283C">
        <w:rPr>
          <w:szCs w:val="28"/>
        </w:rPr>
        <w:fldChar w:fldCharType="begin"/>
      </w:r>
      <w:r w:rsidR="00BB0618">
        <w:rPr>
          <w:szCs w:val="28"/>
        </w:rPr>
        <w:instrText xml:space="preserve"> ADDIN ZOTERO_ITEM CSL_CITATION {"citationID":"RvejYg6D","properties":{"formattedCitation":"(Ortega-\\uc0\\u193{}lvarez et al., 2011)","plainCitation":"(Ortega-Álvarez et al., 2011)","noteIndex":0},"citationItems":[{"id":"IYtTkrYy/JxTbNusK","uris":["http://zotero.org/users/5738822/items/UG9UYGD4"],"uri":["http://zotero.org/users/5738822/items/UG9UYGD4"],"itemData":{"id":2061,"type":"article-journal","abstract":"In this study we assessed tree species richness, density, and composition patterns along a gradient of urbanization of a megacity. Our results show that total, native, and exotic tree densities were highest in green areas where larger spaces are considered for greening purposes. Conversely, total, native, and exotic tree species richness were highest in land uses with intermediate levels of urban development (residential, residential-commercial areas). Not finding highest tree species richness in less developed urban areas suggests that cultural factors may shape the array of species that are planted within cities. Supporting this, tree composition analyses showed that green areas are comprised of different tree species when compared to the rest of the studied urban land uses. Thus, our results suggest that, to increase the ecological quality of cities, residents and managers should be encouraged to select a greater variety of trees to promote heterogeneous green areas.","container-title":"International Journal of Ecology","language":"en","note":"DOI: https://doi.org/10.1155/2011/704084\nISSN: 1687-9708\nLibrary Catalog: www.hindawi.com\nPages: e704084\npublisher: Hindawi\nvolume: 2011\nDOI: https://doi.org/10.1155/2011/704084","title":"Trees and the City: Diversity and Composition along a Neotropical Gradient of Urbanization","title-short":"Trees and the City","URL":"https://www.hindawi.com/journals/ijecol/2011/704084/","author":[{"family":"Ortega-Álvarez","given":"Rubén"},{"family":"Rodríguez-Correa","given":"Hernando A."},{"family":"MacGregor-Fors","given":"Ian"}],"accessed":{"date-parts":[["2020",2,27]]},"issued":{"date-parts":[["2011"]]}}}],"schema":"https://github.com/citation-style-language/schema/raw/master/csl-citation.json"} </w:instrText>
      </w:r>
      <w:r w:rsidR="00BC4079" w:rsidRPr="001E283C">
        <w:rPr>
          <w:szCs w:val="28"/>
        </w:rPr>
        <w:fldChar w:fldCharType="separate"/>
      </w:r>
      <w:r w:rsidR="00BC4079" w:rsidRPr="001E283C">
        <w:rPr>
          <w:rFonts w:eastAsia="DengXian"/>
          <w:szCs w:val="32"/>
        </w:rPr>
        <w:t>(Ortega-Álvarez et al., 2011)</w:t>
      </w:r>
      <w:r w:rsidR="00BC4079" w:rsidRPr="001E283C">
        <w:rPr>
          <w:szCs w:val="28"/>
        </w:rPr>
        <w:fldChar w:fldCharType="end"/>
      </w:r>
      <w:r w:rsidR="00BC4079" w:rsidRPr="001E283C">
        <w:rPr>
          <w:szCs w:val="28"/>
        </w:rPr>
        <w:t>; (3) and the pattern is also related to boundary and scale</w:t>
      </w:r>
      <w:r w:rsidR="00627533">
        <w:rPr>
          <w:szCs w:val="28"/>
        </w:rPr>
        <w:t xml:space="preserve"> </w:t>
      </w:r>
      <w:r w:rsidR="00BC4079" w:rsidRPr="001E283C">
        <w:rPr>
          <w:szCs w:val="28"/>
        </w:rPr>
        <w:fldChar w:fldCharType="begin"/>
      </w:r>
      <w:r w:rsidR="00BB0618">
        <w:rPr>
          <w:szCs w:val="28"/>
        </w:rPr>
        <w:instrText xml:space="preserve"> ADDIN ZOTERO_ITEM CSL_CITATION {"citationID":"gGnlyb8i","properties":{"formattedCitation":"(Aronson et al., 2015)","plainCitation":"(Aronson et al., 2015)","noteIndex":0},"citationItems":[{"id":"IYtTkrYy/h4SIzQ9T","uris":["http://zotero.org/users/5738822/items/EY5CRAAN"],"uri":["http://zotero.org/users/5738822/items/EY5CRAAN"],"itemData":{"id":2093,"type":"article-journal","abstract":"The rapid urbanization of the world has significant ecological consequences that shape global biodiversity patterns. The plant communities now common in urban centers may represent new habitats with unique dynamics and the potential for highly modified ecological services. This study, joining extensive spatial and floristic data sets, examined current distribution patterns of non-native and native woody plant species in the New York metropolitan region, USA. We joined the New York Metropolitan Flora (NYMF) database of woody species with GIS data of urban land cover for 297 5 km by 5 km landscape blocks. We tested the relationship between urbanization and native and non-native species richness patterns, the extent of non-native species presence in the urban area, and the change in beta diversity across a gradient of urban land cover. We found that across the urban–rural gradient, native plant species richness decreased and non-native species richness increased with increasing urban land cover. Total richness does not change across the urban–rural gradient. Our analyses show that these patterns are highly correlated with urbanization, but vary across the New Jersey landscape. We also found an increase in beta diversity with urbanization; urban areas are not homogenized in plant species composition compared to rural areas. Here we show a species-rich flora dominated by non-native species which are differentiating the urban flora. These results can help guide appropriate conservation decisions for the maintenance of plant biodiversity in cities.","container-title":"Urban Ecosystems","DOI":"10.1007/s11252-014-0382-z","ISSN":"1573-1642","issue":"1","journalAbbreviation":"Urban Ecosyst","language":"en","page":"31-45","source":"Springer Link","title":"Urbanization promotes non-native woody species and diverse plant assemblages in the New York metropolitan region","volume":"18","author":[{"family":"Aronson","given":"Myla F. J."},{"family":"Handel","given":"Steven N."},{"family":"La Puma","given":"Inga P."},{"family":"Clemants","given":"Steven E."}],"issued":{"date-parts":[["2015",3,1]]}}}],"schema":"https://github.com/citation-style-language/schema/raw/master/csl-citation.json"} </w:instrText>
      </w:r>
      <w:r w:rsidR="00BC4079" w:rsidRPr="001E283C">
        <w:rPr>
          <w:szCs w:val="28"/>
        </w:rPr>
        <w:fldChar w:fldCharType="separate"/>
      </w:r>
      <w:r w:rsidR="00BC4079" w:rsidRPr="001E283C">
        <w:rPr>
          <w:rFonts w:eastAsia="DengXian"/>
          <w:szCs w:val="28"/>
        </w:rPr>
        <w:t>(Aronson et al., 2015)</w:t>
      </w:r>
      <w:r w:rsidR="00BC4079" w:rsidRPr="001E283C">
        <w:rPr>
          <w:szCs w:val="28"/>
        </w:rPr>
        <w:fldChar w:fldCharType="end"/>
      </w:r>
      <w:r w:rsidR="00BC4079" w:rsidRPr="001E283C">
        <w:rPr>
          <w:szCs w:val="28"/>
        </w:rPr>
        <w:t xml:space="preserve"> – since our study is limited to Kyoto city</w:t>
      </w:r>
      <w:r w:rsidR="00627533">
        <w:rPr>
          <w:szCs w:val="28"/>
        </w:rPr>
        <w:t xml:space="preserve"> built-up area</w:t>
      </w:r>
      <w:r w:rsidR="00BC4079" w:rsidRPr="001E283C">
        <w:rPr>
          <w:szCs w:val="28"/>
        </w:rPr>
        <w:t xml:space="preserve">, the extent of our study area might not include less developed rural area. </w:t>
      </w:r>
    </w:p>
    <w:p w14:paraId="28A6F0A6" w14:textId="61DC65B8" w:rsidR="00ED275A" w:rsidRDefault="00CD0D8F" w:rsidP="00ED275A">
      <w:pPr>
        <w:ind w:firstLine="420"/>
        <w:rPr>
          <w:szCs w:val="28"/>
          <w:lang w:val="en-US"/>
        </w:rPr>
      </w:pPr>
      <w:r>
        <w:rPr>
          <w:szCs w:val="28"/>
          <w:lang w:val="en-US"/>
        </w:rPr>
        <w:t>L</w:t>
      </w:r>
      <w:r>
        <w:rPr>
          <w:rFonts w:hint="eastAsia"/>
          <w:szCs w:val="28"/>
          <w:lang w:val="en-US"/>
        </w:rPr>
        <w:t>and</w:t>
      </w:r>
      <w:r>
        <w:rPr>
          <w:szCs w:val="28"/>
          <w:lang w:val="en-US"/>
        </w:rPr>
        <w:t xml:space="preserve"> price </w:t>
      </w:r>
      <w:r w:rsidR="00BA1432">
        <w:rPr>
          <w:szCs w:val="28"/>
          <w:lang w:val="en-US"/>
        </w:rPr>
        <w:t xml:space="preserve">is negatively correlated with tree richness and abundance, and population is negatively associated with tree abundance revealed by linear model in this study. </w:t>
      </w:r>
      <w:r w:rsidR="00150E8B">
        <w:rPr>
          <w:szCs w:val="28"/>
          <w:lang w:val="en-US"/>
        </w:rPr>
        <w:t>T</w:t>
      </w:r>
      <w:r w:rsidR="00150E8B">
        <w:rPr>
          <w:rFonts w:hint="eastAsia"/>
          <w:szCs w:val="28"/>
          <w:lang w:val="en-US"/>
        </w:rPr>
        <w:t>he</w:t>
      </w:r>
      <w:r w:rsidR="00150E8B">
        <w:rPr>
          <w:szCs w:val="28"/>
          <w:lang w:val="en-US"/>
        </w:rPr>
        <w:t xml:space="preserve"> results of land price is contrast to luxury effect, which generally reveal the positive relationship between median income and biodiversity </w:t>
      </w:r>
      <w:r w:rsidR="00150E8B">
        <w:rPr>
          <w:szCs w:val="28"/>
          <w:lang w:val="en-US"/>
        </w:rPr>
        <w:fldChar w:fldCharType="begin"/>
      </w:r>
      <w:r w:rsidR="00150E8B">
        <w:rPr>
          <w:szCs w:val="28"/>
          <w:lang w:val="en-US"/>
        </w:rPr>
        <w:instrText xml:space="preserve"> ADDIN ZOTERO_ITEM CSL_CITATION {"citationID":"MqP7zHYT","properties":{"formattedCitation":"(Chamberlain et al., 2019)","plainCitation":"(Chamberlain et al., 2019)","noteIndex":0},"citationItems":[{"id":455,"uris":["http://zotero.org/users/5738822/items/3PQE37CD"],"uri":["http://zotero.org/users/5738822/items/3PQE37CD"],"itemData":{"id":455,"type":"article-journal","abstract":"The Luxury Effect hypothesizes a positive relationship between wealth and biodiversity within urban areas. Understanding how urban development, both in terms of socio-economic status and the built environment, affects biodiversity can contribute to the sustainable development of cities, and may be especially important in the developing world where current growth in urban populations is most rapid. We tested the Luxury Effect by analysing bird species richness in relation to income levels, as well as human population density and urban cover, in landscapes along an urbanization gradient in South Africa. The Luxury Effect was supported in landscapes with lower urbanization levels in that species richness was positively correlated with income level where urban cover was relatively low. However, the effect was reversed in highly urbanized landscapes, where species richness was negatively associated with income level. Tree cover was also positively correlated with species richness, although it could not explain the Luxury Effect. Species richness was negatively related to urban cover, but there was no association with human population density. Our model suggests that maintaining green space in at least an equal proportion to the built environment is likely to provide a development strategy that will enhance urban biodiversity, and with it, the positive benefits that are manifest for urban dwellers. Our findings can form a key contribution to a wider strategy to expand urban settlements in a sustainable way to provide for the growing urban population in South Africa, including addressing imbalances in environmental justice across income levels and racial groups.","container-title":"Global Change Biology","DOI":"10.1111/gcb.14682","ISSN":"1365-2486","issue":"0","language":"en","note":"number: 0","source":"Wiley Online Library","title":"The relationship between wealth and biodiversity: A test of the Luxury Effect on bird species richness in the developing world","title-short":"The relationship between wealth and biodiversity","URL":"https://onlinelibrary.wiley.com/doi/abs/10.1111/gcb.14682","volume":"0","author":[{"family":"Chamberlain","given":"Dan E."},{"family":"Henry","given":"Dominic A. W."},{"family":"Reynolds","given":"Chevonne"},{"family":"Caprio","given":"Enrico"},{"family":"Amar","given":"Arjun"}],"accessed":{"date-parts":[["2019",7,19]]},"issued":{"date-parts":[["2019",7,19]]}}}],"schema":"https://github.com/citation-style-language/schema/raw/master/csl-citation.json"} </w:instrText>
      </w:r>
      <w:r w:rsidR="00150E8B">
        <w:rPr>
          <w:szCs w:val="28"/>
          <w:lang w:val="en-US"/>
        </w:rPr>
        <w:fldChar w:fldCharType="separate"/>
      </w:r>
      <w:r w:rsidR="00150E8B">
        <w:rPr>
          <w:noProof/>
          <w:szCs w:val="28"/>
          <w:lang w:val="en-US"/>
        </w:rPr>
        <w:t>(Chamberlain et al., 2019)</w:t>
      </w:r>
      <w:r w:rsidR="00150E8B">
        <w:rPr>
          <w:szCs w:val="28"/>
          <w:lang w:val="en-US"/>
        </w:rPr>
        <w:fldChar w:fldCharType="end"/>
      </w:r>
      <w:r w:rsidR="00150E8B">
        <w:rPr>
          <w:szCs w:val="28"/>
          <w:lang w:val="en-US"/>
        </w:rPr>
        <w:t>. This result indicates the difference pattern of biodiversity along land price gradient and income gradient. According to the spatial data, land price is generally higher in city center, while the reason for that is more likely because of the commercial value of the land. In many cities, wea</w:t>
      </w:r>
      <w:r w:rsidR="00150E8B">
        <w:rPr>
          <w:rFonts w:hint="eastAsia"/>
          <w:szCs w:val="28"/>
          <w:lang w:val="en-US"/>
        </w:rPr>
        <w:t>l</w:t>
      </w:r>
      <w:r w:rsidR="00150E8B">
        <w:rPr>
          <w:szCs w:val="28"/>
          <w:lang w:val="en-US"/>
        </w:rPr>
        <w:t xml:space="preserve">thier people tend to live in the </w:t>
      </w:r>
      <w:r w:rsidR="00AD407C">
        <w:rPr>
          <w:szCs w:val="28"/>
          <w:lang w:val="en-US"/>
        </w:rPr>
        <w:t xml:space="preserve">surrounding aera even the suburban of cities because they can afford a bigger house and </w:t>
      </w:r>
      <w:r w:rsidR="00AD407C">
        <w:rPr>
          <w:rFonts w:hint="eastAsia"/>
          <w:szCs w:val="28"/>
          <w:lang w:val="en-US"/>
        </w:rPr>
        <w:t>the</w:t>
      </w:r>
      <w:r w:rsidR="00AD407C">
        <w:rPr>
          <w:szCs w:val="28"/>
          <w:lang w:val="en-US"/>
        </w:rPr>
        <w:t xml:space="preserve"> commuting cost. The </w:t>
      </w:r>
      <w:r w:rsidR="00AD407C">
        <w:rPr>
          <w:rFonts w:hint="eastAsia"/>
          <w:szCs w:val="28"/>
          <w:lang w:val="en-US"/>
        </w:rPr>
        <w:t>see</w:t>
      </w:r>
      <w:r w:rsidR="00AD407C">
        <w:rPr>
          <w:szCs w:val="28"/>
          <w:lang w:val="en-US"/>
        </w:rPr>
        <w:t xml:space="preserve">mingly opposite results require further research with more comprehensive socio-economic dataset. </w:t>
      </w:r>
    </w:p>
    <w:p w14:paraId="5F372B05" w14:textId="0E40F372" w:rsidR="00AD407C" w:rsidRPr="00144446" w:rsidRDefault="00AD407C" w:rsidP="005F016C">
      <w:pPr>
        <w:ind w:firstLine="420"/>
        <w:rPr>
          <w:szCs w:val="28"/>
          <w:lang w:val="en-US"/>
        </w:rPr>
      </w:pPr>
      <w:r>
        <w:rPr>
          <w:szCs w:val="28"/>
          <w:lang w:val="en-US"/>
        </w:rPr>
        <w:t xml:space="preserve">Compared to urban gradient variables, on site land cover proportion variables turn out to be better predictors for the biodiversity metrics. The </w:t>
      </w:r>
      <w:r w:rsidR="005F016C">
        <w:rPr>
          <w:szCs w:val="28"/>
          <w:lang w:val="en-US"/>
        </w:rPr>
        <w:t xml:space="preserve">positive impact of residential area and the </w:t>
      </w:r>
      <w:r>
        <w:rPr>
          <w:szCs w:val="28"/>
          <w:lang w:val="en-US"/>
        </w:rPr>
        <w:t xml:space="preserve">negative impacts of the proportion of multi-family residential area, commercial and industrial area, and transportation area support </w:t>
      </w:r>
      <w:r w:rsidR="005F016C">
        <w:rPr>
          <w:szCs w:val="28"/>
          <w:lang w:val="en-US"/>
        </w:rPr>
        <w:t xml:space="preserve">the conclusion that private land has critical contribution to urban biodiversity. Among the habitat change, agriculture is another key factor driving biodiversity loss globally. In this study, agriculture area percentage has a negative impact on tree richness since it is dominated by herbages like crops and vegetables. </w:t>
      </w:r>
    </w:p>
    <w:p w14:paraId="38CDA902" w14:textId="120B9F56" w:rsidR="00FE4811" w:rsidRPr="003D6A66" w:rsidRDefault="00866F4E" w:rsidP="007D2D8B">
      <w:pPr>
        <w:pStyle w:val="Heading2"/>
        <w:numPr>
          <w:ilvl w:val="1"/>
          <w:numId w:val="24"/>
        </w:numPr>
      </w:pPr>
      <w:r>
        <w:rPr>
          <w:lang w:val="en-US"/>
        </w:rPr>
        <w:t xml:space="preserve"> </w:t>
      </w:r>
      <w:bookmarkStart w:id="54" w:name="_Toc94180862"/>
      <w:r w:rsidR="00FE4811" w:rsidRPr="003D6A66">
        <w:t>Conclusion</w:t>
      </w:r>
      <w:bookmarkEnd w:id="54"/>
      <w:r w:rsidR="00FE4811" w:rsidRPr="003D6A66">
        <w:t xml:space="preserve"> </w:t>
      </w:r>
    </w:p>
    <w:p w14:paraId="496F0526" w14:textId="646E8116" w:rsidR="00C50C17" w:rsidRDefault="00FE4811" w:rsidP="00FE4811">
      <w:pPr>
        <w:ind w:firstLine="420"/>
        <w:rPr>
          <w:szCs w:val="28"/>
        </w:rPr>
      </w:pPr>
      <w:r w:rsidRPr="003D6A66">
        <w:rPr>
          <w:szCs w:val="28"/>
        </w:rPr>
        <w:t xml:space="preserve">In this study, </w:t>
      </w:r>
      <w:r w:rsidR="001D4A35">
        <w:rPr>
          <w:szCs w:val="28"/>
        </w:rPr>
        <w:t>I</w:t>
      </w:r>
      <w:r w:rsidR="00E53117">
        <w:rPr>
          <w:szCs w:val="28"/>
        </w:rPr>
        <w:t xml:space="preserve"> </w:t>
      </w:r>
      <w:r w:rsidRPr="003D6A66">
        <w:rPr>
          <w:szCs w:val="28"/>
        </w:rPr>
        <w:t xml:space="preserve">explored woody plant diversity across land use and scale in Kyoto City. At land use level, residential areas had higher total richness with moderate to low overall evenness, while commercial areas had relatively lower total richness. A high species composition dissimilarity was identified between residential areas and other land use types. At quadrat level, ResLow area had higher richness than the other land use excepting for ResHigh area. Quadrat abundance and evenness were different across land use types for trees but not for shrubs. </w:t>
      </w:r>
      <w:r w:rsidRPr="003D6A66">
        <w:rPr>
          <w:szCs w:val="28"/>
        </w:rPr>
        <w:lastRenderedPageBreak/>
        <w:t xml:space="preserve">Quadrat species composition was significantly different across land use types for shrubs, but not for trees. </w:t>
      </w:r>
      <w:r w:rsidR="002D23E1">
        <w:rPr>
          <w:szCs w:val="28"/>
        </w:rPr>
        <w:t xml:space="preserve">The test of relationship of urban gradient and onsite land cover with the quadrat biodiversity metrics reveals that onsite land cover proportion variables are better predictors for the metrics. Specifically, residential area percentage has a positive impact while multi-family residential area and trasportation percentage have a negative association with the metrics. </w:t>
      </w:r>
    </w:p>
    <w:p w14:paraId="5908EE35" w14:textId="07DCD444" w:rsidR="00C50C17" w:rsidRDefault="00C50C17" w:rsidP="00FE4811">
      <w:pPr>
        <w:ind w:firstLine="420"/>
        <w:rPr>
          <w:szCs w:val="28"/>
        </w:rPr>
      </w:pPr>
      <w:r>
        <w:rPr>
          <w:szCs w:val="28"/>
        </w:rPr>
        <w:t>From the perspective of urban management practice, t</w:t>
      </w:r>
      <w:r w:rsidR="00FE4811" w:rsidRPr="003D6A66">
        <w:rPr>
          <w:szCs w:val="28"/>
        </w:rPr>
        <w:t>h</w:t>
      </w:r>
      <w:r>
        <w:rPr>
          <w:szCs w:val="28"/>
        </w:rPr>
        <w:t>is</w:t>
      </w:r>
      <w:r w:rsidR="00FE4811" w:rsidRPr="003D6A66">
        <w:rPr>
          <w:szCs w:val="28"/>
        </w:rPr>
        <w:t xml:space="preserve"> research identified prior land use types for biodiversity improvement. For instance, the commercial areas are characterized with lower plant diversity but </w:t>
      </w:r>
      <w:r>
        <w:rPr>
          <w:rFonts w:hint="eastAsia"/>
          <w:szCs w:val="28"/>
        </w:rPr>
        <w:t>more</w:t>
      </w:r>
      <w:r w:rsidR="00FE4811" w:rsidRPr="003D6A66">
        <w:rPr>
          <w:szCs w:val="28"/>
        </w:rPr>
        <w:t xml:space="preserve"> visitors</w:t>
      </w:r>
      <w:r>
        <w:rPr>
          <w:szCs w:val="28"/>
        </w:rPr>
        <w:t xml:space="preserve"> and higher population density</w:t>
      </w:r>
      <w:r w:rsidR="00FE4811" w:rsidRPr="003D6A66">
        <w:rPr>
          <w:szCs w:val="28"/>
        </w:rPr>
        <w:t xml:space="preserve">. An improvement of plant diversity in these land use types can enhance the potential ecosystem services benefit due to a higher beneficiary population and higher accessibility of the plants in public space. The contribution of ResLow area for urban biodiversity conservation was also further proved. </w:t>
      </w:r>
    </w:p>
    <w:p w14:paraId="44D99694" w14:textId="74F79480" w:rsidR="00FE4811" w:rsidRDefault="00FE4811" w:rsidP="00FE4811">
      <w:pPr>
        <w:ind w:firstLine="420"/>
        <w:rPr>
          <w:szCs w:val="28"/>
        </w:rPr>
      </w:pPr>
      <w:r w:rsidRPr="003D6A66">
        <w:rPr>
          <w:szCs w:val="28"/>
        </w:rPr>
        <w:t xml:space="preserve">The results also suggest that the mechanism underlying urban plant diversity requires further research, especially in regard to the heterogeneous impact of different land use types at various of scales. </w:t>
      </w:r>
    </w:p>
    <w:p w14:paraId="43E38961" w14:textId="0B1A3245" w:rsidR="00E72811" w:rsidRDefault="00627533" w:rsidP="00627533">
      <w:pPr>
        <w:spacing w:line="240" w:lineRule="auto"/>
        <w:jc w:val="left"/>
        <w:rPr>
          <w:szCs w:val="28"/>
        </w:rPr>
      </w:pPr>
      <w:r>
        <w:rPr>
          <w:szCs w:val="28"/>
        </w:rPr>
        <w:br w:type="page"/>
      </w:r>
    </w:p>
    <w:p w14:paraId="136C0690" w14:textId="3C35EBF7" w:rsidR="00FE4811" w:rsidRPr="003D6A66" w:rsidRDefault="00F81D73" w:rsidP="007D2D8B">
      <w:pPr>
        <w:pStyle w:val="Heading1"/>
        <w:numPr>
          <w:ilvl w:val="0"/>
          <w:numId w:val="24"/>
        </w:numPr>
      </w:pPr>
      <w:r>
        <w:lastRenderedPageBreak/>
        <w:t xml:space="preserve"> </w:t>
      </w:r>
      <w:bookmarkStart w:id="55" w:name="_Toc94180863"/>
      <w:r w:rsidR="003D5CD8">
        <w:t>Urban ecosystem services</w:t>
      </w:r>
      <w:bookmarkEnd w:id="55"/>
      <w:r w:rsidR="003D5CD8">
        <w:t xml:space="preserve"> </w:t>
      </w:r>
    </w:p>
    <w:p w14:paraId="0334000D" w14:textId="3590281D" w:rsidR="00FE4811" w:rsidRPr="001D38C2" w:rsidRDefault="00D427F6" w:rsidP="007D2D8B">
      <w:pPr>
        <w:pStyle w:val="Heading2"/>
        <w:numPr>
          <w:ilvl w:val="1"/>
          <w:numId w:val="24"/>
        </w:numPr>
      </w:pPr>
      <w:r>
        <w:t xml:space="preserve"> </w:t>
      </w:r>
      <w:bookmarkStart w:id="56" w:name="_Toc94180864"/>
      <w:r w:rsidR="00FE4811" w:rsidRPr="001D38C2">
        <w:t>Introduction</w:t>
      </w:r>
      <w:bookmarkEnd w:id="56"/>
    </w:p>
    <w:p w14:paraId="7CF2AF30" w14:textId="6918451F" w:rsidR="00FE4811" w:rsidRPr="001D38C2" w:rsidRDefault="00FE4811" w:rsidP="00A13177">
      <w:pPr>
        <w:pStyle w:val="BodyText"/>
      </w:pPr>
      <w:r w:rsidRPr="001D38C2">
        <w:t xml:space="preserve">The world’s urban population is expected to increase from 55% in 2019 </w:t>
      </w:r>
      <w:r w:rsidRPr="001D38C2">
        <w:fldChar w:fldCharType="begin"/>
      </w:r>
      <w:r w:rsidR="009204F5">
        <w:instrText xml:space="preserve"> ADDIN ZOTERO_ITEM CSL_CITATION {"citationID":"9nWduSNq","properties":{"formattedCitation":"(The World Bank Data, n.d.)","plainCitation":"(The World Bank Data, n.d.)","noteIndex":0},"citationItems":[{"id":2936,"uris":["http://zotero.org/users/5738822/items/ICK5DCWI"],"uri":["http://zotero.org/users/5738822/items/ICK5DCWI"],"itemData":{"id":2936,"type":"webpage","container-title":"Urban population (% of total population)","URL":"https://data.worldbank.org/indicator/SP.URB.TOTL.IN.ZS","author":[{"literal":"The World Bank Data"}],"accessed":{"date-parts":[["2021",1,20]]}}}],"schema":"https://github.com/citation-style-language/schema/raw/master/csl-citation.json"} </w:instrText>
      </w:r>
      <w:r w:rsidRPr="001D38C2">
        <w:fldChar w:fldCharType="separate"/>
      </w:r>
      <w:r w:rsidR="001D4A35">
        <w:t>(The World Bank Data, n.d.)</w:t>
      </w:r>
      <w:r w:rsidRPr="001D38C2">
        <w:fldChar w:fldCharType="end"/>
      </w:r>
      <w:r w:rsidRPr="001D38C2">
        <w:t xml:space="preserve"> to 68% by 2050 </w:t>
      </w:r>
      <w:r w:rsidRPr="001D38C2">
        <w:fldChar w:fldCharType="begin"/>
      </w:r>
      <w:r w:rsidR="009204F5">
        <w:instrText xml:space="preserve"> ADDIN ZOTERO_ITEM CSL_CITATION {"citationID":"sdmt7RIV","properties":{"formattedCitation":"(Population Division, United Nations, 2019)","plainCitation":"(Population Division, United Nations, 2019)","noteIndex":0},"citationItems":[{"id":442,"uris":["http://zotero.org/users/5738822/items/IXA5T832"],"uri":["http://zotero.org/users/5738822/items/IXA5T832"],"itemData":{"id":442,"type":"report","title":"World Urbanization Prospects: The 2018 Revision","URL":"https://population.un.org/wup/Publications/","author":[{"literal":"Population Division, United Nations"}],"accessed":{"date-parts":[["2019",6,20]]},"issued":{"date-parts":[["2019",6,20]]}}}],"schema":"https://github.com/citation-style-language/schema/raw/master/csl-citation.json"} </w:instrText>
      </w:r>
      <w:r w:rsidRPr="001D38C2">
        <w:fldChar w:fldCharType="separate"/>
      </w:r>
      <w:r w:rsidR="001D4A35">
        <w:t>(Population Division, United Nations, 2019)</w:t>
      </w:r>
      <w:r w:rsidRPr="001D38C2">
        <w:fldChar w:fldCharType="end"/>
      </w:r>
      <w:r w:rsidRPr="001D38C2">
        <w:t xml:space="preserve">, thus growth of demand for ecosystem services in cities would ensue. The relation between demand and supply of ecosystem services varies with scale. Locally generated ecosystem services are more closely related to the living quality of the resident, and some of them </w:t>
      </w:r>
      <w:r>
        <w:t>are</w:t>
      </w:r>
      <w:r w:rsidRPr="001D38C2">
        <w:t xml:space="preserve"> irreplaceable by other distant sources of ecosystem services (for example, mitigation of heat island effect) </w:t>
      </w:r>
      <w:r w:rsidRPr="001D38C2">
        <w:fldChar w:fldCharType="begin"/>
      </w:r>
      <w:r w:rsidR="009204F5">
        <w:instrText xml:space="preserve"> ADDIN ZOTERO_ITEM CSL_CITATION {"citationID":"A7Fu17lC","properties":{"formattedCitation":"(G\\uc0\\u243{}mez-Baggethun et al., 2013)","plainCitation":"(Gómez-Baggethun et al., 2013)","noteIndex":0},"citationItems":[{"id":2829,"uris":["http://zotero.org/users/5738822/items/KQKQESNN"],"uri":["http://zotero.org/users/5738822/items/KQKQESNN"],"itemData":{"id":2829,"type":"chapter","container-title":"Urbanization, biodiversity and ecosystem services: Challenges and opportunities","page":"175–251","publisher":"Springer, Dordrecht","source":"Google Scholar","title":"Urban ecosystem services","author":[{"family":"Gómez-Baggethun","given":"Erik"},{"family":"Gren","given":"Asa"},{"family":"Barton","given":"David N."},{"family":"Langemeyer","given":"Johannes"},{"family":"McPhearson","given":"Timon"},{"family":"O’farrell","given":"Patrick"},{"family":"Andersson","given":"Erik"},{"family":"Hamstead","given":"Zoé"},{"family":"Kremer","given":"Peleg"}],"issued":{"date-parts":[["2013"]]}}}],"schema":"https://github.com/citation-style-language/schema/raw/master/csl-citation.json"} </w:instrText>
      </w:r>
      <w:r w:rsidRPr="001D38C2">
        <w:fldChar w:fldCharType="separate"/>
      </w:r>
      <w:r w:rsidR="001D4A35" w:rsidRPr="001D4A35">
        <w:rPr>
          <w:lang w:val="en-US"/>
        </w:rPr>
        <w:t>(Gómez-Baggethun et al., 2013)</w:t>
      </w:r>
      <w:r w:rsidRPr="001D38C2">
        <w:fldChar w:fldCharType="end"/>
      </w:r>
      <w:r w:rsidRPr="001D38C2">
        <w:t xml:space="preserve">. Considering the numerous population size in cities, the social and economic value of ecosystem services within cities can be surprisingly high </w:t>
      </w:r>
      <w:r w:rsidRPr="001D38C2">
        <w:fldChar w:fldCharType="begin"/>
      </w:r>
      <w:r w:rsidR="009204F5">
        <w:instrText xml:space="preserve"> ADDIN ZOTERO_ITEM CSL_CITATION {"citationID":"L7hy4zrN","properties":{"formattedCitation":"(G\\uc0\\u243{}mez-Baggethun and Barton, 2013)","plainCitation":"(Gómez-Baggethun and Barton, 2013)","noteIndex":0},"citationItems":[{"id":27,"uris":["http://zotero.org/users/5738822/items/SGNHF96A"],"uri":["http://zotero.org/users/5738822/items/SGNHF96A"],"itemData":{"id":27,"type":"article-journal","container-title":"Ecological Economics","ISSN":"0921-8009","page":"235-245","title":"Classifying and valuing ecosystem services for urban planning","volume":"86","author":[{"family":"Gómez-Baggethun","given":"Erik"},{"family":"Barton","given":"David N"}],"issued":{"date-parts":[["2013"]]}}}],"schema":"https://github.com/citation-style-language/schema/raw/master/csl-citation.json"} </w:instrText>
      </w:r>
      <w:r w:rsidRPr="001D38C2">
        <w:fldChar w:fldCharType="separate"/>
      </w:r>
      <w:r w:rsidR="001D4A35" w:rsidRPr="001D4A35">
        <w:rPr>
          <w:lang w:val="en-US"/>
        </w:rPr>
        <w:t>(Gómez-Baggethun and Barton, 2013)</w:t>
      </w:r>
      <w:r w:rsidRPr="001D38C2">
        <w:fldChar w:fldCharType="end"/>
      </w:r>
      <w:r w:rsidRPr="001D38C2">
        <w:t xml:space="preserve">. Besides, a global assessment highlighted how massive urbanization is impacting biodiversity and ecosystems around the world negatively </w:t>
      </w:r>
      <w:r w:rsidRPr="001D38C2">
        <w:fldChar w:fldCharType="begin"/>
      </w:r>
      <w:r w:rsidR="009204F5">
        <w:instrText xml:space="preserve"> ADDIN ZOTERO_ITEM CSL_CITATION {"citationID":"58lSFtAY","properties":{"formattedCitation":"(Elmqvist et al., 2013)","plainCitation":"(Elmqvist et al., 2013)","noteIndex":0},"citationItems":[{"id":487,"uris":["http://zotero.org/users/5738822/items/8P96D986"],"uri":["http://zotero.org/users/5738822/items/8P96D986"],"itemData":{"id":487,"type":"book","event-place":"Dordrecht","ISBN":"978-94-007-7087-4","language":"en","note":"DOI: 10.1007/978-94-007-7088-1","publisher":"Springer Netherlands","publisher-place":"Dordrecht","source":"DOI.org (Crossref)","title":"Urbanization, Biodiversity and Ecosystem Services: Challenges and Opportunities","title-short":"Urbanization, Biodiversity and Ecosystem Services","URL":"http://link.springer.com/10.1007/978-94-007-7088-1","editor":[{"family":"Elmqvist","given":"Thomas"},{"family":"Fragkias","given":"Michail"},{"family":"Goodness","given":"Julie"},{"family":"Güneralp","given":"Burak"},{"family":"Marcotullio","given":"Peter J."},{"family":"McDonald","given":"Robert I."},{"family":"Parnell","given":"Susan"},{"family":"Schewenius","given":"Maria"},{"family":"Sendstad","given":"Marte"},{"family":"Seto","given":"Karen C."},{"family":"Wilkinson","given":"Cathy"}],"accessed":{"date-parts":[["2019",7,25]]},"issued":{"date-parts":[["2013"]]}}}],"schema":"https://github.com/citation-style-language/schema/raw/master/csl-citation.json"} </w:instrText>
      </w:r>
      <w:r w:rsidRPr="001D38C2">
        <w:fldChar w:fldCharType="separate"/>
      </w:r>
      <w:r w:rsidR="001D4A35">
        <w:t>(Elmqvist et al., 2013)</w:t>
      </w:r>
      <w:r w:rsidRPr="001D38C2">
        <w:fldChar w:fldCharType="end"/>
      </w:r>
      <w:r w:rsidRPr="001D38C2">
        <w:t>. Therefore, an improvement of urban ecosystem services could potentially benefit city residents and mitigate the loss of ecosystem services globally.</w:t>
      </w:r>
    </w:p>
    <w:p w14:paraId="0537B4B0" w14:textId="34B64511" w:rsidR="00FE4811" w:rsidRPr="001D38C2" w:rsidRDefault="00FE4811" w:rsidP="00A13177">
      <w:pPr>
        <w:pStyle w:val="BodyText"/>
      </w:pPr>
      <w:r w:rsidRPr="001D38C2">
        <w:t xml:space="preserve">Yet </w:t>
      </w:r>
      <w:r>
        <w:t>despite the importance of urban ecosystem services eval</w:t>
      </w:r>
      <w:r>
        <w:rPr>
          <w:rFonts w:hint="eastAsia"/>
        </w:rPr>
        <w:t>uation</w:t>
      </w:r>
      <w:r w:rsidRPr="001D38C2">
        <w:t xml:space="preserve"> </w:t>
      </w:r>
      <w:r w:rsidRPr="001D38C2">
        <w:rPr>
          <w:snapToGrid w:val="0"/>
          <w:szCs w:val="22"/>
          <w:lang w:eastAsia="de-DE" w:bidi="en-US"/>
        </w:rPr>
        <w:fldChar w:fldCharType="begin"/>
      </w:r>
      <w:r w:rsidR="009204F5">
        <w:instrText xml:space="preserve"> ADDIN ZOTERO_ITEM CSL_CITATION {"citationID":"5QI8jWmE","properties":{"formattedCitation":"(G\\uc0\\u243{}mez-Baggethun et al., 2013)","plainCitation":"(Gómez-Baggethun et al., 2013)","noteIndex":0},"citationItems":[{"id":2829,"uris":["http://zotero.org/users/5738822/items/KQKQESNN"],"uri":["http://zotero.org/users/5738822/items/KQKQESNN"],"itemData":{"id":2829,"type":"chapter","container-title":"Urbanization, biodiversity and ecosystem services: Challenges and opportunities","page":"175–251","publisher":"Springer, Dordrecht","source":"Google Scholar","title":"Urban ecosystem services","author":[{"family":"Gómez-Baggethun","given":"Erik"},{"family":"Gren","given":"Asa"},{"family":"Barton","given":"David N."},{"family":"Langemeyer","given":"Johannes"},{"family":"McPhearson","given":"Timon"},{"family":"O’farrell","given":"Patrick"},{"family":"Andersson","given":"Erik"},{"family":"Hamstead","given":"Zoé"},{"family":"Kremer","given":"Peleg"}],"issued":{"date-parts":[["2013"]]}}}],"schema":"https://github.com/citation-style-language/schema/raw/master/csl-citation.json"} </w:instrText>
      </w:r>
      <w:r w:rsidRPr="001D38C2">
        <w:rPr>
          <w:snapToGrid w:val="0"/>
          <w:szCs w:val="22"/>
          <w:lang w:eastAsia="de-DE" w:bidi="en-US"/>
        </w:rPr>
        <w:fldChar w:fldCharType="separate"/>
      </w:r>
      <w:r w:rsidR="001D4A35" w:rsidRPr="001D4A35">
        <w:rPr>
          <w:lang w:val="en-US"/>
        </w:rPr>
        <w:t>(Gómez-Baggethun et al., 2013)</w:t>
      </w:r>
      <w:r w:rsidRPr="001D38C2">
        <w:rPr>
          <w:snapToGrid w:val="0"/>
          <w:szCs w:val="22"/>
          <w:lang w:eastAsia="de-DE" w:bidi="en-US"/>
        </w:rPr>
        <w:fldChar w:fldCharType="end"/>
      </w:r>
      <w:r w:rsidRPr="001D38C2">
        <w:t>, most of the studies</w:t>
      </w:r>
      <w:r>
        <w:t xml:space="preserve"> and</w:t>
      </w:r>
      <w:r w:rsidRPr="001D38C2">
        <w:t xml:space="preserve"> the implementation of the research findings into land use policy, are in North America, Europe, and China </w:t>
      </w:r>
      <w:r w:rsidRPr="001D38C2">
        <w:rPr>
          <w:snapToGrid w:val="0"/>
          <w:szCs w:val="22"/>
          <w:lang w:eastAsia="de-DE" w:bidi="en-US"/>
        </w:rPr>
        <w:fldChar w:fldCharType="begin"/>
      </w:r>
      <w:r w:rsidR="009204F5">
        <w:instrText xml:space="preserve"> ADDIN ZOTERO_ITEM CSL_CITATION {"citationID":"Vt2FjpTA","properties":{"formattedCitation":"(Haase et al., 2014; Ord\\uc0\\u243{}\\uc0\\u241{}ez-Barona et al., 2019)","plainCitation":"(Haase et al., 2014; Ordóñez-Barona et al., 2019)","noteIndex":0},"citationItems":[{"id":1094,"uris":["http://zotero.org/users/5738822/items/WSRJTGWY"],"uri":["http://zotero.org/users/5738822/items/WSRJTGWY"],"itemData":{"id":1094,"type":"article-journal","container-title":"Ambio","issue":"4","note":"publisher: Springer","page":"413–433","source":"Google Scholar","title":"A quantitative review of urban ecosystem service assessments: concepts, models, and implementation","title-short":"A quantitative review of urban ecosystem service assessments","volume":"43","author":[{"family":"Haase","given":"Dagmar"},{"family":"Larondelle","given":"Neele"},{"family":"Andersson","given":"Erik"},{"family":"Artmann","given":"Martina"},{"family":"Borgström","given":"Sara"},{"family":"Breuste","given":"Jürgen"},{"family":"Gomez-Baggethun","given":"Erik"},{"family":"Gren","given":"A ̊sa"},{"family":"Hamstead","given":"Zoé"},{"family":"Hansen","given":"Rieke"}],"issued":{"date-parts":[["2014"]]}}},{"id":625,"uris":["http://zotero.org/users/5738822/items/4XUXKM4P"],"uri":["http://zotero.org/users/5738822/items/4XUXKM4P"],"itemData":{"id":625,"type":"article-journal","abstract":"Research on urban forests has expanded in the last 30 years in the US, Canada, Europe, and Australia. Nonetheless, urban forestry has been explored to much less extent in Latin America and the Caribbean region, despite it being one of the most urbanized and biodiverse regions in the world. We address this gap by providing a baseline understanding of urban forest research based on a systematic review of the academic literature from the region. Of the 55,000 studies found in searches, 195 were selected for review, and 182 were analysed and synthesized. These studies came from 13 countries and were published from 1970 to mid-2018 (inclusive) in English, Spanish, and Portuguese. Almost half of the studies were based in Brazil, followed by Mexico and Chile. To assess article output by country in a comparable way, we accounted for a country’s population, and Brazil, Chile, Nicaragua, Puerto Rico had higher than average article output per capita. Most articles were ecological studies (64%) that used field surveys (58%) to research urban vegetation diversity. Most ecological studies did not include any social or management considerations. Only few studies focused on spatiotemporal dynamics (12%) or the direct opinion of stakeholders (9%). We observed a sharp increase in article output from the region during the last decade. The units of analysis targeted by these studies were diverse, but most studies focused on single trees in public areas (streets and parks). Understanding urban forests regionally could be strengthened by scaling up research across multiple units of analysis and across cities from the region. Comparison among cities could provide a better understanding of: urban forest spatiotemporal dynamics regionally. To respond to current global trends and nurture regional strengths, regional research could also focus on a wider range of ecosystem services provided by urban forests, and the relationship of urban forests with poverty, crime, climate vulnerability, biodiversity loss, and social equity. These findings can inform key stakeholders in the region managing urban forests and trees about research trends and gaps to be filled.","container-title":"Urban Forestry &amp; Urban Greening","DOI":"10.1016/j.ufug.2019.126544","ISSN":"1618-8667","journalAbbreviation":"Urban Forestry &amp; Urban Greening","language":"en","page":"126544","source":"ScienceDirect","title":"Trends in urban forestry research in latin america &amp; the caribbean: a systematic literature review and synthesis","title-short":"TRENDS IN URBAN FORESTRY RESEARCH IN LATIN AMERICA &amp; THE CARIBBEAN","author":[{"family":"Ordóñez-Barona","given":"Camilo"},{"family":"Devisscher","given":"Tahia"},{"family":"Dobbs","given":"Cynnamon"},{"family":"Aguilar","given":"Luis Alberto Orozco"},{"family":"Baptista","given":"Mariana"},{"family":"Navarro","given":"Nuria Mónica"},{"family":"Silva Filho","given":"Demóstenes Ferreira","non-dropping-particle":"da"},{"family":"Escobedo","given":"Francisco Javier"}],"issued":{"date-parts":[["2019",11,25]]}}}],"schema":"https://github.com/citation-style-language/schema/raw/master/csl-citation.json"} </w:instrText>
      </w:r>
      <w:r w:rsidRPr="001D38C2">
        <w:rPr>
          <w:snapToGrid w:val="0"/>
          <w:szCs w:val="22"/>
          <w:lang w:eastAsia="de-DE" w:bidi="en-US"/>
        </w:rPr>
        <w:fldChar w:fldCharType="separate"/>
      </w:r>
      <w:r w:rsidR="001D4A35" w:rsidRPr="001D4A35">
        <w:rPr>
          <w:lang w:val="en-US"/>
        </w:rPr>
        <w:t>(Haase et al., 2014; Ordóñez-Barona et al., 2019)</w:t>
      </w:r>
      <w:r w:rsidRPr="001D38C2">
        <w:rPr>
          <w:snapToGrid w:val="0"/>
          <w:szCs w:val="22"/>
          <w:lang w:eastAsia="de-DE" w:bidi="en-US"/>
        </w:rPr>
        <w:fldChar w:fldCharType="end"/>
      </w:r>
      <w:r>
        <w:t xml:space="preserve"> (case studies see New York City </w:t>
      </w:r>
      <w:r w:rsidRPr="001D38C2">
        <w:rPr>
          <w:snapToGrid w:val="0"/>
          <w:szCs w:val="22"/>
          <w:lang w:eastAsia="de-DE" w:bidi="en-US"/>
        </w:rPr>
        <w:fldChar w:fldCharType="begin"/>
      </w:r>
      <w:r w:rsidR="009204F5">
        <w:instrText xml:space="preserve"> ADDIN ZOTERO_ITEM CSL_CITATION {"citationID":"CGBeaggu","properties":{"formattedCitation":"(Kremer et al., 2016b)","plainCitation":"(Kremer et al., 2016b)","noteIndex":0},"citationItems":[{"id":1031,"uris":["http://zotero.org/users/5738822/items/K9TIPX4A"],"uri":["http://zotero.org/users/5738822/items/K9TIPX4A"],"itemData":{"id":1031,"type":"article-journal","abstract":"Mapping, modeling, and valuing urban ecosystem services are important for integrating the ecosystem services concept in urban planning and decision-making. However, decision-support tools able to consider multiple ecosystem services in the urban setting using complex and heterogeneous data are still in early development. Here, we use New York City (NYC) as a case study to evaluate and analyze how the value of multiple ecosystem services of urban green infrastructure shifts with shifting governance priorities. We first examined the spatial distribution of five ecosystem services – storm water absorption, carbon storage, air pollution removal, local climate regulation, and recreation – to create the first multiple ecosystem services evaluation of all green infrastructure in NYC. Then, combining an urban ecosystem services landscape approach with spatial multicriteria analysis weighting scenarios, we examine the distribution of these ecosystem services in the city. We contrast the current NYC policy preference – which is focused on heavy investment in stormwater absorption – with a valuation approach that also accounts for other ecosystem services. We find substantial differences in the spatial distribution of priority areas for green infrastructure for the valuation scenarios. Among the scenarios we examined for NYC, we find that a scenario in which only stormwater absorption is prioritized leads to the most unevenly distributed ES values. By contrast, we find least variation in ES values where stormwater absorption, local climate regulation, carbon storage, air pollution removal, and recreational potential are all weighted equally. We suggest that green infrastructure planning strategies should include all landscape components that contribute to the production of ecosystem services and consider how planning priority alternatives generate different ecosystem services values.","collection-title":"Advancing urban environmental governance: Understanding theories, practices and processes shaping urban sustainability and resilience","container-title":"Environmental Science &amp; Policy","DOI":"10.1016/j.envsci.2016.04.012","ISSN":"1462-9011","journalAbbreviation":"Environmental Science &amp; Policy","language":"en","page":"57-68","source":"ScienceDirect","title":"The value of urban ecosystem services in New York City: A spatially explicit multicriteria analysis of landscape scale valuation scenarios","title-short":"The value of urban ecosystem services in New York City","volume":"62","author":[{"family":"Kremer","given":"Peleg"},{"family":"Hamstead","given":"Zoé A."},{"family":"McPhearson","given":"Timon"}],"issued":{"date-parts":[["2016",8,1]]}}}],"schema":"https://github.com/citation-style-language/schema/raw/master/csl-citation.json"} </w:instrText>
      </w:r>
      <w:r w:rsidRPr="001D38C2">
        <w:rPr>
          <w:snapToGrid w:val="0"/>
          <w:szCs w:val="22"/>
          <w:lang w:eastAsia="de-DE" w:bidi="en-US"/>
        </w:rPr>
        <w:fldChar w:fldCharType="separate"/>
      </w:r>
      <w:r w:rsidR="001D4A35">
        <w:t>(Kremer et al., 2016b)</w:t>
      </w:r>
      <w:r w:rsidRPr="001D38C2">
        <w:rPr>
          <w:snapToGrid w:val="0"/>
          <w:szCs w:val="22"/>
          <w:lang w:eastAsia="de-DE" w:bidi="en-US"/>
        </w:rPr>
        <w:fldChar w:fldCharType="end"/>
      </w:r>
      <w:r>
        <w:t xml:space="preserve"> and Berlin </w:t>
      </w:r>
      <w:r w:rsidRPr="001D38C2">
        <w:rPr>
          <w:snapToGrid w:val="0"/>
          <w:szCs w:val="22"/>
          <w:lang w:eastAsia="de-DE" w:bidi="en-US"/>
        </w:rPr>
        <w:fldChar w:fldCharType="begin"/>
      </w:r>
      <w:r w:rsidR="009204F5">
        <w:instrText xml:space="preserve"> ADDIN ZOTERO_ITEM CSL_CITATION {"citationID":"LDIe3tLQ","properties":{"formattedCitation":"(Larondelle and Lauf, 2016)","plainCitation":"(Larondelle and Lauf, 2016)","noteIndex":0},"citationItems":[{"id":2920,"uris":["http://zotero.org/users/5738822/items/MBWW7XDS"],"uri":["http://zotero.org/users/5738822/items/MBWW7XDS"],"itemData":{"id":2920,"type":"article-journal","abstract":"The scientific community has been engaged for some time in valuing and measuring urban ecosystem services (UES). However, methods to value both demand and supply and to balance them on a fine scale are still lacking. The study presents a scheme to assess demand and supply of UES and derive respective budgets by using detailed environmental, urban structural and socio-economic data. We show heterogeneous demand and supply patterns for five highly relevant UES on the block, neighborhood and entire city scale in Berlin, Germany. We detect the most negative budgets along major city highways and in the most compact city structures, which calls for new and creative ways to introduce green and tackle high sealing rates especially in these areas. Due to the above-average green amount in Berlin the UES green space recreation and PM 10 removal showed to be unusually well balanced. The method is able to close a gap in methods for UES demand valuation and consequently develops a transferable methodology for informed planning processes. Furthermore we argue for the usability in planning processes due to its applicability on any relevant scale.","container-title":"Ecosystem Services","DOI":"10.1016/j.ecoser.2016.09.008","ISSN":"2212-0416","journalAbbreviation":"Ecosystem Services","language":"en","page":"18-31","source":"ScienceDirect","title":"Balancing demand and supply of multiple urban ecosystem services on different spatial scales","volume":"22","author":[{"family":"Larondelle","given":"Neele"},{"family":"Lauf","given":"Steffen"}],"issued":{"date-parts":[["2016",12,1]]}}}],"schema":"https://github.com/citation-style-language/schema/raw/master/csl-citation.json"} </w:instrText>
      </w:r>
      <w:r w:rsidRPr="001D38C2">
        <w:rPr>
          <w:snapToGrid w:val="0"/>
          <w:szCs w:val="22"/>
          <w:lang w:eastAsia="de-DE" w:bidi="en-US"/>
        </w:rPr>
        <w:fldChar w:fldCharType="separate"/>
      </w:r>
      <w:r w:rsidR="001D4A35">
        <w:t>(Larondelle and Lauf, 2016)</w:t>
      </w:r>
      <w:r w:rsidRPr="001D38C2">
        <w:rPr>
          <w:snapToGrid w:val="0"/>
          <w:szCs w:val="22"/>
          <w:lang w:eastAsia="de-DE" w:bidi="en-US"/>
        </w:rPr>
        <w:fldChar w:fldCharType="end"/>
      </w:r>
      <w:r>
        <w:t>)</w:t>
      </w:r>
      <w:r w:rsidRPr="001D38C2">
        <w:t xml:space="preserve">. </w:t>
      </w:r>
      <w:r>
        <w:t>Besides, even though related evaluation tools like i-Tree have been widely applied in many cities around the world, u</w:t>
      </w:r>
      <w:r w:rsidRPr="001D38C2">
        <w:t xml:space="preserve">rban ecosystem services research in Japan has been less addressed. A pilot study evaluated the ecosystem services of street trees in Kawasaki City in Japan using i-Tree </w:t>
      </w:r>
      <w:r w:rsidRPr="001D38C2">
        <w:rPr>
          <w:snapToGrid w:val="0"/>
          <w:szCs w:val="22"/>
          <w:lang w:eastAsia="de-DE" w:bidi="en-US"/>
        </w:rPr>
        <w:fldChar w:fldCharType="begin"/>
      </w:r>
      <w:r w:rsidR="009204F5">
        <w:instrText xml:space="preserve"> ADDIN ZOTERO_ITEM CSL_CITATION {"citationID":"zuopdRh6","properties":{"formattedCitation":"(Hirabayashi et al., 2016)","plainCitation":"(Hirabayashi et al., 2016)","noteIndex":0},"citationItems":[{"id":6222,"uris":["http://zotero.org/users/5738822/items/P6HLN65E"],"uri":["http://zotero.org/users/5738822/items/P6HLN65E"],"itemData":{"id":6222,"type":"article-journal","abstract":"Through an application of an urban forest analysis tool, i-Tree Eco to street trees in Kawasaki ward of Kawasaki city, we evaluated the analysis results and their applications to urban forest management jobs. By customizing the models and parameters, and employing freely available data as input data, ecosystem services provided by street trees including carbon storage and sequestration, building cooling / heating use change, air pollutant removal and associated adverse health mitigation, avoided runoff were quantified. As a reference value, their total annual monetary values were estimated to be 5.3 million Yen.","container-title":"Journal of the Japanese Society of Revegetation Technology","DOI":"10.7211/jjsrt.42.44","issue":"1","page":"44-49","source":"J-Stage","title":"Estimating ecosystem services and their monetary values provided by street trees in Kawasaki ward of Kawasaki city using i-Tree Eco. (In Japanese)","volume":"42","author":[{"family":"Hirabayashi","given":"Satoshi"},{"family":"Tokue","given":"Yoshihiro"},{"family":"Ito","given":"Aya"},{"family":"Ellis","given":"Alexis"},{"family":"Hoehn","given":"Robert"},{"family":"Imamura","given":"Fumiko"},{"family":"Morioka","given":"Chie"}],"issued":{"date-parts":[["2016"]]}}}],"schema":"https://github.com/citation-style-language/schema/raw/master/csl-citation.json"} </w:instrText>
      </w:r>
      <w:r w:rsidRPr="001D38C2">
        <w:rPr>
          <w:snapToGrid w:val="0"/>
          <w:szCs w:val="22"/>
          <w:lang w:eastAsia="de-DE" w:bidi="en-US"/>
        </w:rPr>
        <w:fldChar w:fldCharType="separate"/>
      </w:r>
      <w:r w:rsidR="001D4A35">
        <w:t>(Hirabayashi et al., 2016)</w:t>
      </w:r>
      <w:r w:rsidRPr="001D38C2">
        <w:rPr>
          <w:snapToGrid w:val="0"/>
          <w:szCs w:val="22"/>
          <w:lang w:eastAsia="de-DE" w:bidi="en-US"/>
        </w:rPr>
        <w:fldChar w:fldCharType="end"/>
      </w:r>
      <w:r w:rsidRPr="001D38C2">
        <w:t xml:space="preserve">. </w:t>
      </w:r>
      <w:r>
        <w:t>Other than that, only some case studies using a</w:t>
      </w:r>
      <w:r w:rsidRPr="001D38C2">
        <w:rPr>
          <w:rFonts w:hint="eastAsia"/>
        </w:rPr>
        <w:t xml:space="preserve"> </w:t>
      </w:r>
      <w:r w:rsidRPr="001D38C2">
        <w:t>similar approach w</w:t>
      </w:r>
      <w:r>
        <w:t>ere</w:t>
      </w:r>
      <w:r w:rsidRPr="001D38C2">
        <w:t xml:space="preserve"> </w:t>
      </w:r>
      <w:r>
        <w:t>found</w:t>
      </w:r>
      <w:r w:rsidRPr="001D38C2">
        <w:t xml:space="preserve"> </w:t>
      </w:r>
      <w:r w:rsidRPr="001D38C2">
        <w:fldChar w:fldCharType="begin"/>
      </w:r>
      <w:r w:rsidR="009204F5">
        <w:instrText xml:space="preserve"> ADDIN ZOTERO_ITEM CSL_CITATION {"citationID":"JPgwku0Y","properties":{"formattedCitation":"(Hirabayashi et al., 2019; Kawaguchi et al., 2021; Tan et al., 2021)","plainCitation":"(Hirabayashi et al., 2019; Kawaguchi et al., 2021; Tan et al., 2021)","noteIndex":0},"citationItems":[{"id":6225,"uris":["http://zotero.org/users/5738822/items/Y3C44MP2"],"uri":["http://zotero.org/users/5738822/items/Y3C44MP2"],"itemData":{"id":6225,"type":"article-journal","abstract":"[in Japanese]","container-title":"Journal of the Japanese Society of Revegetation Technology","DOI":"10.7211/jjsrt.45.200","issue":"1","page":"200-203","source":"J-Stage","title":"Customization of i-Tree Eco's medical cost and building energy saving models for Japan (In Japanese)","volume":"45","author":[{"family":"Hirabayashi","given":"Satoshi"},{"family":"Tan","given":"Xiaoyang"},{"family":"Shozo","given":"Shibata"}],"issued":{"date-parts":[["2019"]]}}},{"id":3039,"uris":["http://zotero.org/users/5738822/items/VTE2VUCM"],"uri":["http://zotero.org/users/5738822/items/VTE2VUCM"],"itemData":{"id":3039,"type":"article-journal","abstract":"Street trees are integral components of urban green infrastructure. The importance of benefits provided by street trees has motivated the development of various tools to quantify the value of ecosystem services. The i-Tree Eco is a widely applied method for quantifying urban forest structure, ecosystem services, and values. Since its first release in 2006, i-Tree Eco has been successfully utilized in over 100 countries around the world. This study described one of the first applications of the i-Tree Eco international project in Kyoto, Japan, by customizing the models and parameters to enhance the accuracy of analysis results. Kyoto’s street trees are prominently dominated by Ginkgo (Ginkgo biloba L.), Trident Maple (Acer buergerianum Miq.), Japanese Zelkova (Zelkova serrata (Thunb.) Makino.), Tuliptree (Liriodendron tulipifera L.), Flowering dogwood (Cornus florida L.), London Planetree (Platanus × acerifolia), Plum/cherry (Prunus spp.), and Weeping willow (Salix babylonica), which account for 92% of the 1230 sample trees and deliver ecosystem service benefits at US$71,434.21 annually or US$58.07/tree/year. The annual value of each function was estimated at US$41.34/tree for carbon storage and sequestration, US$3.26/tree for stormwater runoff reduction, US$11.80/tree for adverse health mitigation effects, and US$1.67/tree for energy savings. The street tree species of Kyoto city that produce the highest average annual benefits are among the largest trees currently in the population, including P. × yedoensis (US$225.32/tree), Z. serrata (US$123.21/tree), S. babylonica (US$80.10/tree), and P. × acerifolia (US$65.88/tree). Our results demonstrated a comprehensive understanding of street trees benefits for Kyoto city, providing baseline information for decision-makers and managers to make effective urban trees management decisions, developing policy, and setting priorities.","container-title":"Forests","DOI":"10.3390/f12030311","issue":"3","language":"en","note":"number: 3\npublisher: Multidisciplinary Digital Publishing Institute","page":"311","source":"www.mdpi.com","title":"Estimation of Ecosystem Services Provided by Street Trees in Kyoto, Japan","volume":"12","author":[{"family":"Tan","given":"Xiaoyang"},{"family":"Hirabayashi","given":"Satoshi"},{"family":"Shibata","given":"Shozo"}],"issued":{"date-parts":[["2021",3]]}}},{"id":6219,"uris":["http://zotero.org/users/5738822/items/8WGVWFNU"],"uri":["http://zotero.org/users/5738822/items/8WGVWFNU"],"itemData":{"id":6219,"type":"article-journal","abstract":"Street trees in Japan are beginning to be renewed in the face of various problems caused by the enlarged diameter of trees as well as aged trees. In order to promote the renewal without attenuating the value of the current street trees, it is necessary to construct a method that improves the accuracy of tree assessment by employing data easily obtained in Japan and parameters optimized for Japan. In this study, we analyzed the tree structure and estimated tree compensation values based on the tree soundness research data for the street trees in Suita City, Osaka Prefecture. In addition, we quantified and monetized the ecosystem services provided by the street trees by estimating 1) carbon storage, 2) carbon sequestration, 3) air pollutant removal, 4) health incidence and medical cost reductions, and 5) rainwater runoff reduction. As a result, the total number of trees analyzed throughout the city turned to be 8,796, comprised of 100 species. For reference purposes, the estimates are: compensation values of about 770.52 million yen,1) 1,377 tons, about 28.47 million yen,2) 90.0 tons, about 1.86 million yen/year,3) 961.1 kg/year,4)26.5 cases/year, about 11.58 million yen/year, and5) 8917.7 m3/year, about 6.41 million yen/year.","container-title":"Landscape Research Japan Online","DOI":"10.5632/jilaonline.14.1","page":"1-12","source":"J-Stage","title":"Estimation of monetary value of street trees by i-Tree Eco using tree health surveys in Suita City, Osaka Prefecture","volume":"14","author":[{"family":"Kawaguchi","given":"Masatake"},{"family":"Hirabayashi","given":"Satoshi"},{"family":"Hirase","given":"Koh"},{"family":"Kaga","given":"Hiroyuki"},{"family":"Akazawa","given":"Hiroki"}],"issued":{"date-parts":[["2021"]]}}}],"schema":"https://github.com/citation-style-language/schema/raw/master/csl-citation.json"} </w:instrText>
      </w:r>
      <w:r w:rsidRPr="001D38C2">
        <w:fldChar w:fldCharType="separate"/>
      </w:r>
      <w:r w:rsidR="001D4A35">
        <w:t>(Hirabayashi et al., 2019; Kawaguchi et al., 2021; Tan et al., 2021)</w:t>
      </w:r>
      <w:r w:rsidRPr="001D38C2">
        <w:fldChar w:fldCharType="end"/>
      </w:r>
      <w:r w:rsidRPr="001D38C2">
        <w:fldChar w:fldCharType="begin"/>
      </w:r>
      <w:r w:rsidR="009204F5">
        <w:instrText xml:space="preserve"> ADDIN ZOTERO_ITEM CSL_CITATION {"citationID":"88uHnrA9","properties":{"formattedCitation":"[13]","plainCitation":"[13]","dontUpdate":true,"noteIndex":0},"citationItems":[{"id":6219,"uris":["http://zotero.org/users/5738822/items/8WGVWFNU"],"uri":["http://zotero.org/users/5738822/items/8WGVWFNU"],"itemData":{"id":6219,"type":"article-journal","abstract":"Street trees in Japan are beginning to be renewed in the face of various problems caused by the enlarged diameter of trees as well as aged trees. In order to promote the renewal without attenuating the value of the current street trees, it is necessary to construct a method that improves the accuracy of tree assessment by employing data easily obtained in Japan and parameters optimized for Japan. In this study, we analyzed the tree structure and estimated tree compensation values based on the tree soundness research data for the street trees in Suita City, Osaka Prefecture. In addition, we quantified and monetized the ecosystem services provided by the street trees by estimating 1) carbon storage, 2) carbon sequestration, 3) air pollutant removal, 4) health incidence and medical cost reductions, and 5) rainwater runoff reduction. As a result, the total number of trees analyzed throughout the city turned to be 8,796, comprised of 100 species. For reference purposes, the estimates are: compensation values of about 770.52 million yen,1) 1,377 tons, about 28.47 million yen,2) 90.0 tons, about 1.86 million yen/year,3) 961.1 kg/year,4)26.5 cases/year, about 11.58 million yen/year, and5) 8917.7 m3/year, about 6.41 million yen/year.","container-title":"Landscape Research Japan Online","DOI":"10.5632/jilaonline.14.1","page":"1-12","source":"J-Stage","title":"Estimation of monetary value of street trees by i-Tree Eco using tree health surveys in Suita City, Osaka Prefecture","volume":"14","author":[{"family":"Kawaguchi","given":"Masatake"},{"family":"Hirabayashi","given":"Satoshi"},{"family":"Hirase","given":"Koh"},{"family":"Kaga","given":"Hiroyuki"},{"family":"Akazawa","given":"Hiroki"}],"issued":{"date-parts":[["2021"]]}}}],"schema":"https://github.com/citation-style-language/schema/raw/master/csl-citation.json"} </w:instrText>
      </w:r>
      <w:r w:rsidR="00791666">
        <w:fldChar w:fldCharType="separate"/>
      </w:r>
      <w:r w:rsidRPr="001D38C2">
        <w:fldChar w:fldCharType="end"/>
      </w:r>
      <w:r w:rsidRPr="001D38C2">
        <w:t>.</w:t>
      </w:r>
      <w:r>
        <w:t xml:space="preserve"> </w:t>
      </w:r>
    </w:p>
    <w:p w14:paraId="451B6BE0" w14:textId="5B8B0EC9" w:rsidR="00FE4811" w:rsidRPr="001D38C2" w:rsidRDefault="00FE4811" w:rsidP="00A13177">
      <w:pPr>
        <w:pStyle w:val="BodyText"/>
      </w:pPr>
      <w:r w:rsidRPr="001D38C2">
        <w:t xml:space="preserve">Ecosystem services are estimated with a variety of methods, including indicators and valuation. Indicators are used to quantify the state and change of the objects of interest. Some of the commonly used indicators are crop yield for food production, carbon storage and carbon sequestration for climate change mitigation, and runoff reduction for hydrological regulation. Regarding the valuation, two methods are applied to estimate ecosystem services' monetary value.  One is the traditional economic method using firsthand data, including the stated preference method and revealed preference method. Though the empirical, field-based method can provide more accurate results </w:t>
      </w:r>
      <w:r w:rsidRPr="001D38C2">
        <w:fldChar w:fldCharType="begin"/>
      </w:r>
      <w:r w:rsidR="009204F5">
        <w:instrText xml:space="preserve"> ADDIN ZOTERO_ITEM CSL_CITATION {"citationID":"gaSXoDFn","properties":{"formattedCitation":"(Zhao and Sander, 2018)","plainCitation":"(Zhao and Sander, 2018)","noteIndex":0},"citationItems":[{"id":1055,"uris":["http://zotero.org/users/5738822/items/LVBBKCEY"],"uri":["http://zotero.org/users/5738822/items/LVBBKCEY"],"itemData":{"id":1055,"type":"article-journal","abstract":"Ecosystem service (ES) mapping frequently uses secondary data and value-transfer methods to map services over broad extents at coarse resolutions, possibly causing poor prediction accuracy. Although ES map quality has received some recent attention in the literature, little is known about the accuracy of these maps in urban contexts or about the factors that influence this accuracy. To address this issue, we quantitatively compared and validated ES maps in a heterogeneous urban landscape to generate insight into ES map accuracy in these environments. Using aboveground biomass carbon storage as an example, we examined how input data resolution and assessment method affect the accuracy of urban ES maps. Two mapping methods were employed: (1) maps based on ecosystem components involved in carbon storage (trees and lawns) and (2) maps based on land-cover proxies and data at coarse and fine spatial resolutions. We compared carbon storage predicted by these methods to that estimated by using field-collected data to examine the accuracy of predictions and spatial variation therein. Different methods and data produced similar study area-wide estimates; however, the spatial distribution of estimates varied among methods. Estimates using ecosystem components agreed with the actual observations better than the proxy-based estimates, although map accuracy was improved by using higher resolution land-cover data. Thus, when study area-wide estimates suffice for decision making, proxy-based methods and coarse-resolution data should provide adequate assessments. Detailed ecosystem structure and composition data are needed when fine-resolution, spatially-explicit estimates are required.","container-title":"Landscape and Urban Planning","DOI":"10.1016/j.landurbplan.2018.03.007","ISSN":"0169-2046","journalAbbreviation":"Landscape and Urban Planning","language":"en","page":"11-22","source":"ScienceDirect","title":"Assessing the sensitivity of urban ecosystem service maps to input spatial data resolution and method choice","volume":"175","author":[{"family":"Zhao","given":"Chang"},{"family":"Sander","given":"Heather A."}],"issued":{"date-parts":[["2018",7,1]]}}}],"schema":"https://github.com/citation-style-language/schema/raw/master/csl-citation.json"} </w:instrText>
      </w:r>
      <w:r w:rsidRPr="001D38C2">
        <w:fldChar w:fldCharType="separate"/>
      </w:r>
      <w:r w:rsidR="001D4A35">
        <w:t>(Zhao and Sander, 2018)</w:t>
      </w:r>
      <w:r w:rsidRPr="001D38C2">
        <w:fldChar w:fldCharType="end"/>
      </w:r>
      <w:r w:rsidRPr="001D38C2">
        <w:t xml:space="preserve">, it is time-consuming and limited on the scale. Therefore, the other method, value transfer (or ‘benefit transfer’) is widely used in ecosystem evaluation </w:t>
      </w:r>
      <w:r w:rsidRPr="001D38C2">
        <w:fldChar w:fldCharType="begin"/>
      </w:r>
      <w:r w:rsidR="009204F5">
        <w:instrText xml:space="preserve"> ADDIN ZOTERO_ITEM CSL_CITATION {"citationID":"zr6CXeui","properties":{"formattedCitation":"(Kremer et al., 2016a)","plainCitation":"(Kremer et al., 2016a)","noteIndex":0},"citationItems":[{"id":1051,"uris":["http://zotero.org/users/5738822/items/8ALM5ZTC"],"uri":["http://zotero.org/users/5738822/items/8ALM5ZTC"],"itemData":{"id":1051,"type":"article-journal","container-title":"Ecology and Society","DOI":"http://dx.doi.org/10.5751/ES-08445-210229","issue":"2","note":"publisher: JSTOR","source":"Google Scholar","title":"Key insights for the future of urban ecosystem services research","volume":"21","author":[{"family":"Kremer","given":"Peleg"},{"family":"Hamstead","given":"Zoé"},{"family":"Haase","given":"Dagmar"},{"family":"McPhearson","given":"Timon"},{"family":"Frantzeskaki","given":"Niki"},{"family":"Andersson","given":"Erik"},{"family":"Kabisch","given":"Nadja"},{"family":"Larondelle","given":"Neele"},{"family":"Rall","given":"Emily L."},{"family":"Voigt","given":"Annette"}],"issued":{"date-parts":[["2016"]]}}}],"schema":"https://github.com/citation-style-language/schema/raw/master/csl-citation.json"} </w:instrText>
      </w:r>
      <w:r w:rsidRPr="001D38C2">
        <w:fldChar w:fldCharType="separate"/>
      </w:r>
      <w:r w:rsidR="001D4A35">
        <w:t>(Kremer et al., 2016a)</w:t>
      </w:r>
      <w:r w:rsidRPr="001D38C2">
        <w:fldChar w:fldCharType="end"/>
      </w:r>
      <w:r w:rsidRPr="001D38C2">
        <w:t xml:space="preserve">, for which the monetary value estimation of one location (the ‘reference ecosystem’) is transferred to another (the ‘target location’) </w:t>
      </w:r>
      <w:r w:rsidRPr="001D38C2">
        <w:lastRenderedPageBreak/>
        <w:fldChar w:fldCharType="begin"/>
      </w:r>
      <w:r w:rsidR="009204F5">
        <w:instrText xml:space="preserve"> ADDIN ZOTERO_ITEM CSL_CITATION {"citationID":"DxDsp1Bs","properties":{"formattedCitation":"(Costanza et al., 2017)","plainCitation":"(Costanza et al., 2017)","noteIndex":0},"citationItems":[{"id":1007,"uris":["http://zotero.org/users/5738822/items/XG7FCIBU"],"uri":["http://zotero.org/users/5738822/items/XG7FCIBU"],"itemData":{"id":1007,"type":"article-journal","container-title":"Ecosystem services","note":"publisher: Elsevier","page":"1–16","source":"Google Scholar","title":"Twenty years of ecosystem services: how far have we come and how far do we still need to go?","title-short":"Twenty years of ecosystem services","volume":"28","author":[{"family":"Costanza","given":"Robert"},{"family":"De Groot","given":"Rudolf"},{"family":"Braat","given":"Leon"},{"family":"Kubiszewski","given":"Ida"},{"family":"Fioramonti","given":"Lorenzo"},{"family":"Sutton","given":"Paul"},{"family":"Farber","given":"Steve"},{"family":"Grasso","given":"Monica"}],"issued":{"date-parts":[["2017"]]}}}],"schema":"https://github.com/citation-style-language/schema/raw/master/csl-citation.json"} </w:instrText>
      </w:r>
      <w:r w:rsidRPr="001D38C2">
        <w:fldChar w:fldCharType="separate"/>
      </w:r>
      <w:r w:rsidR="001D4A35">
        <w:t>(Costanza et al., 2017)</w:t>
      </w:r>
      <w:r w:rsidRPr="001D38C2">
        <w:fldChar w:fldCharType="end"/>
      </w:r>
      <w:r w:rsidRPr="001D38C2">
        <w:t xml:space="preserve">. The value transfer method is frequently applied in regional services estimation based on the area of land use/land cover types and per unit area ecosystem service value of each type. In these studies, cities are categorized as ‘urban area’ or ‘built-up area,’ and the ecosystem service of the category is estimated with a constant per unit area ecosystem service value. Particularly, the per unit area ecosystem service value for urban ecosystem from Costanza et al. </w:t>
      </w:r>
      <w:r w:rsidRPr="001D38C2">
        <w:fldChar w:fldCharType="begin"/>
      </w:r>
      <w:r w:rsidR="009204F5">
        <w:instrText xml:space="preserve"> ADDIN ZOTERO_ITEM CSL_CITATION {"citationID":"BHQ2iu5J","properties":{"formattedCitation":"(Costanza et al., 2014)","plainCitation":"(Costanza et al., 2014)","noteIndex":0},"citationItems":[{"id":2838,"uris":["http://zotero.org/users/5738822/items/L5FTL7M6"],"uri":["http://zotero.org/users/5738822/items/L5FTL7M6"],"itemData":{"id":2838,"type":"article-journal","abstract":"In 1997, the global value of ecosystem services was estimated to average $33trillion/yr in 1995 $US ($46trillion/yr in 2007 $US). In this paper, we provide an updated estimate based on updated unit ecosystem service values and land use change estimates between 1997 and 2011. We also address some of the critiques of the 1997 paper. Using the same methods as in the 1997 paper but with updated data, the estimate for the total global ecosystem services in 2011 is $125trillion/yr (assuming updated unit values and changes to biome areas) and $145trillion/yr (assuming only unit values changed), both in 2007 $US. From this we estimated the loss of eco-services from 1997 to 2011 due to land use change at $4.3–20.2trillion/yr, depending on which unit values are used. Global estimates expressed in monetary accounting units, such as this, are useful to highlight the magnitude of eco-services, but have no specific decision-making context. However, the underlying data and models can be applied at multiple scales to assess changes resulting from various scenarios and policies. We emphasize that valuation of eco-services (in whatever units) is not the same as commodification or privatization. Many eco-services are best considered public goods or common pool resources, so conventional markets are often not the best institutional frameworks to manage them. However, these services must be (and are being) valued, and we need new, common asset institutions to better take these values into account.","container-title":"Global Environmental Change","DOI":"10.1016/j.gloenvcha.2014.04.002","ISSN":"0959-3780","journalAbbreviation":"Global Environmental Change","language":"en","page":"152-158","source":"ScienceDirect","title":"Changes in the global value of ecosystem services","volume":"26","author":[{"family":"Costanza","given":"Robert"},{"family":"Groot","given":"Rudolf","non-dropping-particle":"de"},{"family":"Sutton","given":"Paul"},{"family":"Ploeg","given":"Sander","non-dropping-particle":"van der"},{"family":"Anderson","given":"Sharolyn J."},{"family":"Kubiszewski","given":"Ida"},{"family":"Farber","given":"Stephen"},{"family":"Turner","given":"R. Kerry"}],"issued":{"date-parts":[["2014",5,1]]}}}],"schema":"https://github.com/citation-style-language/schema/raw/master/csl-citation.json"} </w:instrText>
      </w:r>
      <w:r w:rsidRPr="001D38C2">
        <w:fldChar w:fldCharType="separate"/>
      </w:r>
      <w:r w:rsidR="001D4A35">
        <w:t>(Costanza et al., 2014)</w:t>
      </w:r>
      <w:r w:rsidRPr="001D38C2">
        <w:fldChar w:fldCharType="end"/>
      </w:r>
      <w:r w:rsidRPr="001D38C2">
        <w:t xml:space="preserve"> has been widely applied</w:t>
      </w:r>
      <w:r>
        <w:t xml:space="preserve"> (e.g. see </w:t>
      </w:r>
      <w:r w:rsidRPr="001D38C2">
        <w:fldChar w:fldCharType="begin"/>
      </w:r>
      <w:r w:rsidR="009204F5">
        <w:instrText xml:space="preserve"> ADDIN ZOTERO_ITEM CSL_CITATION {"citationID":"tzrma6Ge","properties":{"formattedCitation":"(Arowolo et al., 2018; Yi et al., 2017)","plainCitation":"(Arowolo et al., 2018; Yi et al., 2017)","noteIndex":0},"citationItems":[{"id":2835,"uris":["http://zotero.org/users/5738822/items/AMJ6WB9Y"],"uri":["http://zotero.org/users/5738822/items/AMJ6WB9Y"],"itemData":{"id":2835,"type":"article-journal","abstract":"The San Antonio River Basin (SARB) is an ecologically diverse region in South Texas. The city of San Antonio is located within the basin and is the hub of the North American Free Trade Agreement (NAFTA). San Antonio, together with other major metropolitan centers in Texas, has experienced rapid population and economic growth over the last thirty years, which accelerated after the implementation of NAFTA in 1994. To assess the environmental implications of this growth in the SARB, we first conducted a land-change analysis using Landsat images from 1984, 1995, and 2010. Then, we analyzed spatiotemporal changes in ecosystem services across the SARB and within three watersheds in Bexar County where the city of San Antonio is located. To estimate changes in ecosystem service values (ESV) during this period, we combined the results of the land-change analysis with a benefit transfer approach using two sets of widely cited ecosystem-service valuation coefficients published in 1997 and 2014 but we modified the urban coefficient from the 2014 publication for low-density and high-density urban areas. When 1997 coefficients were applied, the ESV in the SARB decreased, on average, by $1.2million/year during 1984–1995 and by $1.8million/year during 1995–2010. The ESV in Bexar County decreased, on average, by $0.5million/year and $0.7million/year during the first and second periods, respectively. When the 2014 coefficients and modified urban value coefficients were applied, the ESV in the SARB decreased, on average, by a 27% more during the first period than when the 1997 coefficients were applied, while, ESV increased during the second period by an average of $2.2million/year. This temporally opposite trend in ESV change did not occur in Bexar County, however. Using the 2014 coefficients, ESV in Bexar County decreased 5 times more during the first period and decreased 2.5 times more during the second period than when 1997 coefficients were applied. The differences in ESV trends resulting from the two sets of coefficients can be explained primarily by the different coefficients assigned to urban spaces ($0/ha/year in the 1997 study and $7005/ha/year in the 2014 study). Our results suggest that the value placed on urban areas in the 2014 publication, taken from a single case study and intended primarily for large urban parks, substantially overestimates the ESV of urban space. In our study areas, applying this value, even only to urban green space, led to the improbable conclusion that urbanization had a positive overall effect on the delivery of ecosystem services. While open spaces in urban areas do provide valuable ecosystem services, it is highly unlikely that their value exceeds those provided by less modified ecosystems. The ability to confidently use value coefficients when applying benefit transfer methods to estimate ESVs demands rigorous assessments of their broad applicability.","container-title":"Ecological Economics","DOI":"10.1016/j.ecolecon.2016.11.019","ISSN":"0921-8009","journalAbbreviation":"Ecological Economics","language":"en","page":"125-135","source":"ScienceDirect","title":"Impacts of Land Change on Ecosystem Services in the San Antonio River Basin, Texas, from 1984 to 2010","volume":"135","author":[{"family":"Yi","given":"Hoonchong"},{"family":"Güneralp","given":"Burak"},{"family":"Filippi","given":"Anthony M."},{"family":"Kreuter","given":"Urs P."},{"family":"Güneralp","given":"İnci"}],"issued":{"date-parts":[["2017",5,1]]}}},{"id":2894,"uris":["http://zotero.org/users/5738822/items/4LW7PX88"],"uri":["http://zotero.org/users/5738822/items/4LW7PX88"],"itemData":{"id":2894,"type":"article-journal","abstract":"Increasing human activities worldwide have significantly altered the natural ecosystems and consequently, the services they provide. This is no exception in Nigeria, where land-use/land-cover has undergone a series of dramatic changes over the years mainly due to the ever-growing large population. However, estimating the impact of such changes on a wide range of ecosystem services is seldom attempted. Thus, on the basis of GlobeLand30 land-cover maps for 2000 and 2010 and using the value transfer methodology, we evaluated changes in the value of ecosystem services in response to land-use/land-cover dynamics in Nigeria. The results showed that over the 10-year period, cultivated land sprawl over the forests and savannahs was predominant, and occurred mainly in the northern region of the country. During this period, we calculated an increase in the total ecosystem services value (ESV) in Nigeria from 665.93 billion (2007 US$) in 2000 to 667.44 billion (2007 US$) in 2010, 97.38% of which was contributed by cultivated land. The value of provisioning services increased while regulation, support, recreation and culture services decreased, amongst which, water regulation (−11.01%), gas regulation (−7.13%), cultural (−4.84%) and climate regulation (−4.3%) ecosystem functions are estimated as the most impacted. The increase in the total ESV in Nigeria associated with the huge increase in ecosystem services due to cultivated land expansion may make land-use changes (i.e. the ever-increasing agricultural expansion in Nigeria) appear economically profitable. However, continuous loss of services such as climate and water regulation that are largely provided by the natural ecosystems can result in huge economic losses that may exceed the apparent gains from cultivated land development. Therefore, we advocate that the conservation of the natural ecosystem should be a priority in future land-use management in Nigeria, a country highly vulnerable to climate change and incessantly impacted by natural disasters such as flooding.","container-title":"Science of The Total Environment","DOI":"10.1016/j.scitotenv.2018.04.277","ISSN":"0048-9697","journalAbbreviation":"Science of The Total Environment","language":"en","page":"597-609","source":"ScienceDirect","title":"Assessing changes in the value of ecosystem services in response to land-use/land-cover dynamics in Nigeria","volume":"636","author":[{"family":"Arowolo","given":"Aisha Olushola"},{"family":"Deng","given":"Xiangzheng"},{"family":"Olatunji","given":"Olusanya Abiodun"},{"family":"Obayelu","given":"Abiodun Elijah"}],"issued":{"date-parts":[["2018",9,15]]}}}],"schema":"https://github.com/citation-style-language/schema/raw/master/csl-citation.json"} </w:instrText>
      </w:r>
      <w:r w:rsidRPr="001D38C2">
        <w:fldChar w:fldCharType="separate"/>
      </w:r>
      <w:r w:rsidR="001D4A35">
        <w:t>(Arowolo et al., 2018; Yi et al., 2017)</w:t>
      </w:r>
      <w:r w:rsidRPr="001D38C2">
        <w:fldChar w:fldCharType="end"/>
      </w:r>
      <w:r>
        <w:t>)</w:t>
      </w:r>
      <w:r w:rsidRPr="001D38C2">
        <w:t xml:space="preserve">. Some other research modified the per unit area ecosystem service value based on the local context like scarcity value effect </w:t>
      </w:r>
      <w:r w:rsidRPr="001D38C2">
        <w:fldChar w:fldCharType="begin"/>
      </w:r>
      <w:r w:rsidR="009204F5">
        <w:instrText xml:space="preserve"> ADDIN ZOTERO_ITEM CSL_CITATION {"citationID":"2BrwSkjn","properties":{"formattedCitation":"(Bryan et al., 2018)","plainCitation":"(Bryan et al., 2018)","noteIndex":0},"citationItems":[{"id":2832,"uris":["http://zotero.org/users/5738822/items/9IHWAMJH"],"uri":["http://zotero.org/users/5738822/items/9IHWAMJH"],"itemData":{"id":2832,"type":"article-journal","abstract":"We present a new model for quantifying the effects of changes in supply and demand on the scarcity value of ecosystem services under land-use change. We demonstrate its application by assessing the impact of rapid urbanization in the Guangzhou-Foshan Metropolitan Area (GFMA) in southern China from 1990 to 2010. Supply and demand curves were developed for both private-good and public-good ecosystem services based on published price elasticities. Change in ecosystem services supply was calculated using a well-established unit-value transfer method and change in demand was calculated as a function of population, wealth, and income elasticity. Naïve assessment (i.e. ignoring supply and demand effects on scarcity value) found a small (−4.4%) decrease in the value of physical supply of ecosystem services from US$4.631 billion in 1990 to US$4.430 billion in 2010. When the effects of changes in supply and demand were considered, the scarcity value of ecosystem services increased dramatically to US$33.774 billion (+629%) in 2010 driven by a strong increase in demand especially for public-good type services with poor substitutes, combined with a slightly reduced supply. A renewed focus on land-use planning is urgently required to ensure the sustainability of increasingly valuable ecosystem services for the wellbeing of burgeoning urban populations.","container-title":"Ecosystem Services","DOI":"10.1016/j.ecoser.2018.07.002","ISSN":"2212-0416","journalAbbreviation":"Ecosystem Services","language":"en","page":"144-157","source":"ScienceDirect","title":"Land-use change impacts on ecosystem services value: Incorporating the scarcity effects of supply and demand dynamics","title-short":"Land-use change impacts on ecosystem services value","volume":"32","author":[{"family":"Bryan","given":"Brett A."},{"family":"Ye","given":"Yanqiong"},{"family":"Zhang","given":"Jia'en"},{"family":"Connor","given":"Jeffery D."}],"issued":{"date-parts":[["2018",8,1]]}}}],"schema":"https://github.com/citation-style-language/schema/raw/master/csl-citation.json"} </w:instrText>
      </w:r>
      <w:r w:rsidRPr="001D38C2">
        <w:fldChar w:fldCharType="separate"/>
      </w:r>
      <w:r w:rsidR="001D4A35">
        <w:t>(Bryan et al., 2018)</w:t>
      </w:r>
      <w:r w:rsidRPr="001D38C2">
        <w:fldChar w:fldCharType="end"/>
      </w:r>
      <w:r w:rsidRPr="001D38C2">
        <w:t xml:space="preserve">. However, the land use/land cover-based value transfer method could cause uncertainty in urban ecosystem service estimation since it ignores the high heterogeneity in cities and rapid change of land use/land cover </w:t>
      </w:r>
      <w:r w:rsidRPr="001D38C2">
        <w:fldChar w:fldCharType="begin"/>
      </w:r>
      <w:r w:rsidR="009204F5">
        <w:instrText xml:space="preserve"> ADDIN ZOTERO_ITEM CSL_CITATION {"citationID":"r0t6SEFZ","properties":{"formattedCitation":"(Haase et al., 2014; Kremer et al., 2016a)","plainCitation":"(Haase et al., 2014; Kremer et al., 2016a)","noteIndex":0},"citationItems":[{"id":1094,"uris":["http://zotero.org/users/5738822/items/WSRJTGWY"],"uri":["http://zotero.org/users/5738822/items/WSRJTGWY"],"itemData":{"id":1094,"type":"article-journal","container-title":"Ambio","issue":"4","note":"publisher: Springer","page":"413–433","source":"Google Scholar","title":"A quantitative review of urban ecosystem service assessments: concepts, models, and implementation","title-short":"A quantitative review of urban ecosystem service assessments","volume":"43","author":[{"family":"Haase","given":"Dagmar"},{"family":"Larondelle","given":"Neele"},{"family":"Andersson","given":"Erik"},{"family":"Artmann","given":"Martina"},{"family":"Borgström","given":"Sara"},{"family":"Breuste","given":"Jürgen"},{"family":"Gomez-Baggethun","given":"Erik"},{"family":"Gren","given":"A ̊sa"},{"family":"Hamstead","given":"Zoé"},{"family":"Hansen","given":"Rieke"}],"issued":{"date-parts":[["2014"]]}}},{"id":1051,"uris":["http://zotero.org/users/5738822/items/8ALM5ZTC"],"uri":["http://zotero.org/users/5738822/items/8ALM5ZTC"],"itemData":{"id":1051,"type":"article-journal","container-title":"Ecology and Society","DOI":"http://dx.doi.org/10.5751/ES-08445-210229","issue":"2","note":"publisher: JSTOR","source":"Google Scholar","title":"Key insights for the future of urban ecosystem services research","volume":"21","author":[{"family":"Kremer","given":"Peleg"},{"family":"Hamstead","given":"Zoé"},{"family":"Haase","given":"Dagmar"},{"family":"McPhearson","given":"Timon"},{"family":"Frantzeskaki","given":"Niki"},{"family":"Andersson","given":"Erik"},{"family":"Kabisch","given":"Nadja"},{"family":"Larondelle","given":"Neele"},{"family":"Rall","given":"Emily L."},{"family":"Voigt","given":"Annette"}],"issued":{"date-parts":[["2016"]]}}}],"schema":"https://github.com/citation-style-language/schema/raw/master/csl-citation.json"} </w:instrText>
      </w:r>
      <w:r w:rsidRPr="001D38C2">
        <w:fldChar w:fldCharType="separate"/>
      </w:r>
      <w:r w:rsidR="001D4A35">
        <w:t>(Haase et al., 2014; Kremer et al., 2016a)</w:t>
      </w:r>
      <w:r w:rsidRPr="001D38C2">
        <w:fldChar w:fldCharType="end"/>
      </w:r>
      <w:r w:rsidRPr="001D38C2">
        <w:t>. To get a more specific per unit area ecosystem service value for urban ecosystems, within-city research and inter-city comparison research is needed.</w:t>
      </w:r>
    </w:p>
    <w:p w14:paraId="48064318" w14:textId="52F8097F" w:rsidR="00FE4811" w:rsidRPr="001D38C2" w:rsidRDefault="00FE4811" w:rsidP="00A13177">
      <w:pPr>
        <w:pStyle w:val="BodyText"/>
      </w:pPr>
      <w:r w:rsidRPr="001D38C2">
        <w:t xml:space="preserve">Among the service providers in urban ecosystems (e.g., forest patches, waterways and lakes, parks, brownfields, urban agriculture </w:t>
      </w:r>
      <w:r w:rsidRPr="001D38C2">
        <w:fldChar w:fldCharType="begin"/>
      </w:r>
      <w:r w:rsidR="009204F5">
        <w:instrText xml:space="preserve"> ADDIN ZOTERO_ITEM CSL_CITATION {"citationID":"JGuknmKr","properties":{"formattedCitation":"(Haase, 2013; Haase et al., 2014; Kim et al., 2015)","plainCitation":"(Haase, 2013; Haase et al., 2014; Kim et al., 2015)","noteIndex":0},"citationItems":[{"id":1094,"uris":["http://zotero.org/users/5738822/items/WSRJTGWY"],"uri":["http://zotero.org/users/5738822/items/WSRJTGWY"],"itemData":{"id":1094,"type":"article-journal","container-title":"Ambio","issue":"4","note":"publisher: Springer","page":"413–433","source":"Google Scholar","title":"A quantitative review of urban ecosystem service assessments: concepts, models, and implementation","title-short":"A quantitative review of urban ecosystem service assessments","volume":"43","author":[{"family":"Haase","given":"Dagmar"},{"family":"Larondelle","given":"Neele"},{"family":"Andersson","given":"Erik"},{"family":"Artmann","given":"Martina"},{"family":"Borgström","given":"Sara"},{"family":"Breuste","given":"Jürgen"},{"family":"Gomez-Baggethun","given":"Erik"},{"family":"Gren","given":"A ̊sa"},{"family":"Hamstead","given":"Zoé"},{"family":"Hansen","given":"Rieke"}],"issued":{"date-parts":[["2014"]]}}},{"id":3102,"uris":["http://zotero.org/users/5738822/items/FK67UPVU"],"uri":["http://zotero.org/users/5738822/items/FK67UPVU"],"itemData":{"id":3102,"type":"article-journal","abstract":"The research reported here quantifies the ecosystem services and values of vacant land using the City of Roanoke, Virginia as a study site. Aerial photo interpretation with ground-truthing was used to identify and catalog vacant parcels of land within the city limits and the results mapped using the i-Tree Canopy and i-Tree Eco models to define land cover classes and quantify ecosystem structure and services. An analysis of urban forest cover in Roanoke's vacant land reveals that this area has about 210,000 trees, with a tree cover of 30.6%. These trees store about 97,500 t of carbon, valued at $7.6 million. In addition, these trees remove about 2090 t of carbon (valued at $164,000), and about 83 t of air pollutants (valued at $916,000) every year, which is high relative to other land uses in Roanoke. Trees on vacant land in the city are estimated to reduce annual residential energy costs by $211,000 for the city's 97,000 residents. The structural value of the trees growing on vacant land is estimated at $169 million. Information on the structure and functions of urban forests on vacant land can be used to evaluate the contribution made by urban vacant land's green infrastructure to improving environmental quality. The methodology applied to assess ecosystem services in this study can also be used to assess ecosystem services of vacant land in other urban contexts. (C) 2015 Elsevier GmbH. All rights reserved.","archive_location":"WOS:000363069400008","container-title":"URBAN FORESTRY &amp; URBAN GREENING","DOI":"10.1016/j.ufug.2015.05.003","ISSN":"1618-8667","issue":"3","page":"519-526","title":"Assessing urban vacant land ecosystem services: Urban vacant land as green infrastructure in the City of Roanoke, Virginia","volume":"14","author":[{"family":"Kim","given":"G"},{"family":"Miller","given":"PA"},{"family":"Nowak","given":"DJ"}],"issued":{"date-parts":[["2015"]]}}},{"id":3304,"uris":["http://zotero.org/users/5738822/items/D666ES8L"],"uri":["http://zotero.org/users/5738822/items/D666ES8L"],"itemData":{"id":3304,"type":"chapter","container-title":"Urbanization, biodiversity and ecosystem services: challenges and opportunities","page":"253–274","publisher":"Springer, Dordrecht","source":"Google Scholar","title":"Shrinking cities, biodiversity and ecosystem services","author":[{"family":"Haase","given":"Dagmar"}],"issued":{"date-parts":[["2013"]]}}}],"schema":"https://github.com/citation-style-language/schema/raw/master/csl-citation.json"} </w:instrText>
      </w:r>
      <w:r w:rsidRPr="001D38C2">
        <w:fldChar w:fldCharType="separate"/>
      </w:r>
      <w:r w:rsidR="001D4A35">
        <w:t>(Haase, 2013; Haase et al., 2014; Kim et al., 2015)</w:t>
      </w:r>
      <w:r w:rsidRPr="001D38C2">
        <w:fldChar w:fldCharType="end"/>
      </w:r>
      <w:r w:rsidRPr="001D38C2">
        <w:t xml:space="preserve">), urban forest is one of the foremost. As a crucial local ecosystem services provider in cities, urban forest functions in many services like carbon storage and sequestration, noise reduction, air quality improvement, energy conservation, and recreation </w:t>
      </w:r>
      <w:r w:rsidRPr="001D38C2">
        <w:fldChar w:fldCharType="begin"/>
      </w:r>
      <w:r w:rsidR="009204F5">
        <w:instrText xml:space="preserve"> ADDIN ZOTERO_ITEM CSL_CITATION {"citationID":"YXzNK3Mr","properties":{"formattedCitation":"(Bolund and Hunhammar, 1999; G\\uc0\\u243{}mez-Baggethun et al., 2013)","plainCitation":"(Bolund and Hunhammar, 1999; Gómez-Baggethun et al., 2013)","noteIndex":0},"citationItems":[{"id":2829,"uris":["http://zotero.org/users/5738822/items/KQKQESNN"],"uri":["http://zotero.org/users/5738822/items/KQKQESNN"],"itemData":{"id":2829,"type":"chapter","container-title":"Urbanization, biodiversity and ecosystem services: Challenges and opportunities","page":"175–251","publisher":"Springer, Dordrecht","source":"Google Scholar","title":"Urban ecosystem services","author":[{"family":"Gómez-Baggethun","given":"Erik"},{"family":"Gren","given":"Asa"},{"family":"Barton","given":"David N."},{"family":"Langemeyer","given":"Johannes"},{"family":"McPhearson","given":"Timon"},{"family":"O’farrell","given":"Patrick"},{"family":"Andersson","given":"Erik"},{"family":"Hamstead","given":"Zoé"},{"family":"Kremer","given":"Peleg"}],"issued":{"date-parts":[["2013"]]}}},{"id":393,"uris":["http://zotero.org/users/5738822/items/6YF2VRYI"],"uri":["http://zotero.org/users/5738822/items/6YF2VRYI"],"itemData":{"id":393,"type":"article-journal","container-title":"Ecological economics","issue":"2","note":"number: 2","page":"293-301","title":"Ecosystem services in urban areas","volume":"29","author":[{"family":"Bolund","given":"P"},{"family":"Hunhammar","given":"S"}],"issued":{"date-parts":[["1999"]]}}}],"schema":"https://github.com/citation-style-language/schema/raw/master/csl-citation.json"} </w:instrText>
      </w:r>
      <w:r w:rsidRPr="001D38C2">
        <w:fldChar w:fldCharType="separate"/>
      </w:r>
      <w:r w:rsidR="001D4A35" w:rsidRPr="001D4A35">
        <w:rPr>
          <w:lang w:val="en-US"/>
        </w:rPr>
        <w:t>(Bolund and Hunhammar, 1999; Gómez-Baggethun et al., 2013)</w:t>
      </w:r>
      <w:r w:rsidRPr="001D38C2">
        <w:fldChar w:fldCharType="end"/>
      </w:r>
      <w:r w:rsidRPr="001D38C2">
        <w:t xml:space="preserve">. However, the ecosystem services of urban forests might have been underestimated since many previous </w:t>
      </w:r>
      <w:r>
        <w:t>studies</w:t>
      </w:r>
      <w:r w:rsidRPr="001D38C2">
        <w:t xml:space="preserve"> focused on remnant forests or street trees (e.g., </w:t>
      </w:r>
      <w:r w:rsidRPr="001D38C2">
        <w:fldChar w:fldCharType="begin"/>
      </w:r>
      <w:r w:rsidR="009204F5">
        <w:instrText xml:space="preserve"> ADDIN ZOTERO_ITEM CSL_CITATION {"citationID":"89OZQSif","properties":{"formattedCitation":"(Szkop, 2016; Tang et al., 2016)","plainCitation":"(Szkop, 2016; Tang et al., 2016)","noteIndex":0},"citationItems":[{"id":1087,"uris":["http://zotero.org/users/5738822/items/4TADH7QT"],"uri":["http://zotero.org/users/5738822/items/4TADH7QT"],"itemData":{"id":1087,"type":"article-journal","abstract":"Anthropogenic carbon dioxide (CO2) emissions from cities have significantly increased over the past several decades along with rapid urbanization. To what extent anthropogenic CO2 emissions generated from cities can be offset through conserving or increasing carbon (C) stored within urban areas themselves is a significant scientific question. The role of urban street trees in offsetting anthropogenic CO2 emissions still remains uncertain. Here, using data from field surveys, tree growth measurements and governmental statistical yearbooks, we estimated the C storage and C sequestration capacity of street trees in Beijing. Results showed that the C density and C sequestration rate in Beijing’s urban street trees were about 1/3 ~1/2 of the corresponding magnitudes of non-urban forests in China. However, the total C sequestration of street trees in Beijing’s urban districts was 3.1±1.8 Gg C yr-1 (1 Gg = 109 g) in 2014, equivalent to only about 0.2% of its annual CO2-equivalent emissions from total energy consumption, indicating a rather limited role in offsetting overall anthropogenic CO2 emissions.","container-title":"Frontiers in Ecology and Evolution","DOI":"10.3389/fevo.2016.00053","ISSN":"2296-701X","journalAbbreviation":"Front. Ecol. Evol.","language":"English","note":"publisher: Frontiers","source":"Frontiers","title":"Carbon Storage and Sequestration of Urban Street Trees in Beijing, China","URL":"https://www.frontiersin.org/articles/10.3389/fevo.2016.00053/full","volume":"4","author":[{"family":"Tang","given":"Yujia"},{"family":"Chen","given":"Anping"},{"family":"Zhao","given":"Shuqing"}],"accessed":{"date-parts":[["2020",9,17]]},"issued":{"date-parts":[["2016"]]}}},{"id":3094,"uris":["http://zotero.org/users/5738822/items/JRQ37GQE"],"uri":["http://zotero.org/users/5738822/items/JRQ37GQE"],"itemData":{"id":3094,"type":"article-journal","abstract":"Trees remove air pollution by the interception of particulate matter on plant surfaces and the absorption of gaseous pollutants through leaf stomata. However, to date, we have rather few empirical studies on the magnitude and value of the effects of trees on air quality and human health, especially especially within the climatic conditions of Central Europe. To investigate the significance of urban trees from the point of view of air pollution removal, an i-Tree Eco model was implemented. The results indicate that the 932 trees in Krasinski Gardens (Warsaw, Poland) absorb 267.12 kg of pollutants per year: 149.9 kg of O-3, 94.4 kg of NO2, 11.8 kg of SO2 and 10.9 kg of PM2.5. That makes an average removal per tree (calculated by summarizing the values of all of the pollutants) of 0.287 kg/year. Furthermore, health values were used to estimate their pollution removal services in monetary terms. The total benefit of air purification by trees in Krasinski Gardens is estimated at 26250 PLN/year with an average value per tree of: 28 PLN. Although PM2.5 removal is the lowest among the four air pollutants analysed, accounting for only 4% of the total mass reduction, it provides 69% of the total economic value. The benefit associated with absorption of O-3 provided 28% of the value, with the absorption of NO2 and SO2 at just 3%. The results also show that large tree species (with a crown diameter of 14-15m) can provide around 10 times higher benefits, than small ones (5-6m).","archive_location":"WOS:000439684700005","container-title":"ENVIRONMENTAL &amp; SOCIO-ECONOMIC STUDIES","DOI":"10.1515/environ-2016-0023","ISSN":"2354-0079","issue":"4","page":"41-50","title":"An evaluation of the ecosystem services provided by urban trees: The role of Krasinski Gardens in air quality and human health in Warsaw (Poland)","volume":"4","author":[{"family":"Szkop","given":"Z"}],"issued":{"date-parts":[["2016",12]]}}}],"schema":"https://github.com/citation-style-language/schema/raw/master/csl-citation.json"} </w:instrText>
      </w:r>
      <w:r w:rsidRPr="001D38C2">
        <w:fldChar w:fldCharType="separate"/>
      </w:r>
      <w:r w:rsidR="001D4A35">
        <w:t>(Szkop, 2016; Tang et al., 2016)</w:t>
      </w:r>
      <w:r w:rsidRPr="001D38C2">
        <w:fldChar w:fldCharType="end"/>
      </w:r>
      <w:r w:rsidRPr="001D38C2">
        <w:t xml:space="preserve">), partially due to data availability. However, the dispersed green spaces such as private gardens have been less studied, despite the fact that their importance to urban ecosystem services has been proved </w:t>
      </w:r>
      <w:r w:rsidRPr="001D38C2">
        <w:fldChar w:fldCharType="begin"/>
      </w:r>
      <w:r w:rsidR="009204F5">
        <w:instrText xml:space="preserve"> ADDIN ZOTERO_ITEM CSL_CITATION {"citationID":"DtnXFOqS","properties":{"formattedCitation":"(Camps-Calvet et al., 2016b; Haase, 2013; Kim et al., 2015)","plainCitation":"(Camps-Calvet et al., 2016b; Haase, 2013; Kim et al., 2015)","noteIndex":0},"citationItems":[{"id":3102,"uris":["http://zotero.org/users/5738822/items/FK67UPVU"],"uri":["http://zotero.org/users/5738822/items/FK67UPVU"],"itemData":{"id":3102,"type":"article-journal","abstract":"The research reported here quantifies the ecosystem services and values of vacant land using the City of Roanoke, Virginia as a study site. Aerial photo interpretation with ground-truthing was used to identify and catalog vacant parcels of land within the city limits and the results mapped using the i-Tree Canopy and i-Tree Eco models to define land cover classes and quantify ecosystem structure and services. An analysis of urban forest cover in Roanoke's vacant land reveals that this area has about 210,000 trees, with a tree cover of 30.6%. These trees store about 97,500 t of carbon, valued at $7.6 million. In addition, these trees remove about 2090 t of carbon (valued at $164,000), and about 83 t of air pollutants (valued at $916,000) every year, which is high relative to other land uses in Roanoke. Trees on vacant land in the city are estimated to reduce annual residential energy costs by $211,000 for the city's 97,000 residents. The structural value of the trees growing on vacant land is estimated at $169 million. Information on the structure and functions of urban forests on vacant land can be used to evaluate the contribution made by urban vacant land's green infrastructure to improving environmental quality. The methodology applied to assess ecosystem services in this study can also be used to assess ecosystem services of vacant land in other urban contexts. (C) 2015 Elsevier GmbH. All rights reserved.","archive_location":"WOS:000363069400008","container-title":"URBAN FORESTRY &amp; URBAN GREENING","DOI":"10.1016/j.ufug.2015.05.003","ISSN":"1618-8667","issue":"3","page":"519-526","title":"Assessing urban vacant land ecosystem services: Urban vacant land as green infrastructure in the City of Roanoke, Virginia","volume":"14","author":[{"family":"Kim","given":"G"},{"family":"Miller","given":"PA"},{"family":"Nowak","given":"DJ"}],"issued":{"date-parts":[["2015"]]}}},{"id":3304,"uris":["http://zotero.org/users/5738822/items/D666ES8L"],"uri":["http://zotero.org/users/5738822/items/D666ES8L"],"itemData":{"id":3304,"type":"chapter","container-title":"Urbanization, biodiversity and ecosystem services: challenges and opportunities","page":"253–274","publisher":"Springer, Dordrecht","source":"Google Scholar","title":"Shrinking cities, biodiversity and ecosystem services","author":[{"family":"Haase","given":"Dagmar"}],"issued":{"date-parts":[["2013"]]}}},{"id":96,"uris":["http://zotero.org/users/5738822/items/7Y4ED9VX"],"uri":["http://zotero.org/users/5738822/items/7Y4ED9VX"],"itemData":{"id":96,"type":"article-journal","abstract":"In many European cities, urban gardens are seen as increasingly important components of urban green space networks. We adopt an ecosystem services framework to assess contributions of urban gardens to the quality of of their users. First, we identify and characterize ecosystem services provided by urban gardens. Secondly, we assess the demographic and socioeconomic profile of its beneficiaries and the relative importance they attribute to different ecosystem services. Next we discuss the relevance of our results in relation to critical policy challenges, such as the promotion of societal cohesion and healthy lifestyles. Data were collected through 44 semi-structured interviews and a survey among 201 users of 27 urban gardens in Barcelona, Spain, as well as from consultation meetings with local planners. We identified 20 ecosystem services, ranging from food production over pollination to social cohesion and environmental learning. Among them, cultural ecosystem services (non-material benefits people derive from their interaction with nature) ​ stand out as the most widely perceived and as the most highly valued. The main beneficiaries of ecosystem services from urban gardens are elder, low-middle income, and migrant people. Our results about the societal importance of urban gardens ​were deemed highly relevant by the interviewed green space planners in Barcelona, who noted that our data can provide basis to support or expand existing gardening programs in the city. Our research further suggests that ecosystem services from urban gardens can play an important role in addressing several urban policy challenges in cities, such as promoting stewardship of urban ecosystems, providing opportunities for recreation and healthy lifestyles, and promoting social cohesion. We conclude that urban gardens and associated ecosystem services can play an important ​ in urban policies aimed at enhancing quality of life in cities, particularly if access to their benefits is expanded to larger segments of the population.","container-title":"Environmental Science &amp; Policy","DOI":"10.1016/j.envsci.2016.01.007","ISSN":"1462-9011","page":"14-23","title":"Ecosystem services provided by urban gardens in Barcelona, Spain: Insights for policy and planning","volume":"62","author":[{"family":"Camps-Calvet","given":"Marta"},{"family":"Langemeyer","given":"Johannes"},{"family":"Calvet-Mir","given":"Laura"},{"family":"Gómez-Baggethun","given":"Erik"}],"issued":{"date-parts":[["2016",8,1]]}}}],"schema":"https://github.com/citation-style-language/schema/raw/master/csl-citation.json"} </w:instrText>
      </w:r>
      <w:r w:rsidRPr="001D38C2">
        <w:fldChar w:fldCharType="separate"/>
      </w:r>
      <w:r w:rsidR="001D4A35">
        <w:t>(Camps-Calvet et al., 2016b; Haase, 2013; Kim et al., 2015)</w:t>
      </w:r>
      <w:r w:rsidRPr="001D38C2">
        <w:fldChar w:fldCharType="end"/>
      </w:r>
      <w:r w:rsidRPr="001D38C2">
        <w:t>.</w:t>
      </w:r>
    </w:p>
    <w:p w14:paraId="3348DDF0" w14:textId="5D45EB26" w:rsidR="00FE4811" w:rsidRDefault="00FE4811" w:rsidP="00A13177">
      <w:pPr>
        <w:pStyle w:val="BodyText"/>
      </w:pPr>
      <w:r w:rsidRPr="001D38C2">
        <w:t xml:space="preserve">To estimate the ecosystem services of urban forests more precisely, i-Tree Eco has been applied worldwide in more than one hundred countries. Developed by the United States Department of Agriculture, i-Tree Eco allows users to calculate several ecosystem services (carbon storage and sequestration, pollutants removal, runoff reduction, etc.) of each tree with field investigation data of tree species, size, and condition. Though i-Tree Eco enhances users to manage urban forest more accurately, even at a single-tree level, most research only presented the results of inferred total ecosystem services of the whole research area (e.g., see </w:t>
      </w:r>
      <w:r w:rsidRPr="001D38C2">
        <w:fldChar w:fldCharType="begin"/>
      </w:r>
      <w:r w:rsidR="009204F5">
        <w:instrText xml:space="preserve"> ADDIN ZOTERO_ITEM CSL_CITATION {"citationID":"TQ2AJZlP","properties":{"formattedCitation":"(Nowak et al., 2016)","plainCitation":"(Nowak et al., 2016)","noteIndex":0},"citationItems":[{"id":3095,"uris":["http://zotero.org/users/5738822/items/876KHN62"],"uri":["http://zotero.org/users/5738822/items/876KHN62"],"itemData":{"id":3095,"type":"article-journal","abstract":"The tree population within the City of Syracuse was assessed using a random sampling of plots in 1999, 2001 and 2009 to determine how the population and the ecosystem services these trees provide have changed over time. Ecosystem services and values for carbon sequestration, air pollution removal and changes in building energy use were derived using the i-Tree Eco model. In addition, photo interpretation of aerial images was used to determine changes in tree cover between the mid-1990s and 2009. Between the mid-1990s and 2003, tree cover in Syracuse exhibited a decline from 27.5 to 25.9 %, but subsequently increased to 26.9 % by 2009. The total tree population exhibited a similar pattern, dropping from 881,000 trees in 1999 to 862,000 in 2001, and then increasing to 1,087,000 trees in 2009. Most of this increase in the urban tree population is due to invasive or pioneer trees species, particularly Rhamnus cathartica, which has more than tripled in population between 2001 and 2009. Insects such as gypsy moth and emerald ash borer pose a substantial risk to altering future urban forest composition. The annual ecosystem services provided by the urban forest in relation to carbon sequestration, air pollution removal and reduction in building energy use are estimated at about $2.4 million per year. An improved understanding of urban forests and how they are changing can facilitate better management plans to sustain ecosystem services and desired forest structure for future generations.","archive_location":"WOS:000390019400004","container-title":"URBAN ECOSYSTEMS","DOI":"10.1007/s11252-013-0326-z","ISSN":"1083-8155","issue":"4","page":"1455-1477","title":"Urban forest structure, ecosystem services and change in Syracuse, NY","volume":"19","author":[{"family":"Nowak","given":"DJ"},{"family":"Hoehn","given":"RE"},{"family":"Bodine","given":"AR"},{"family":"Greenfield","given":"EJ"},{"family":"O'Neil-Dunne","given":"J"}],"issued":{"date-parts":[["2016",12]]}}}],"schema":"https://github.com/citation-style-language/schema/raw/master/csl-citation.json"} </w:instrText>
      </w:r>
      <w:r w:rsidRPr="001D38C2">
        <w:fldChar w:fldCharType="separate"/>
      </w:r>
      <w:r w:rsidR="001D4A35">
        <w:t>(Nowak et al., 2016)</w:t>
      </w:r>
      <w:r w:rsidRPr="001D38C2">
        <w:fldChar w:fldCharType="end"/>
      </w:r>
      <w:r w:rsidRPr="001D38C2">
        <w:t xml:space="preserve">) or results by species </w:t>
      </w:r>
      <w:r w:rsidRPr="001D38C2">
        <w:fldChar w:fldCharType="begin"/>
      </w:r>
      <w:r w:rsidR="009204F5">
        <w:instrText xml:space="preserve"> ADDIN ZOTERO_ITEM CSL_CITATION {"citationID":"lduUsMyH","properties":{"formattedCitation":"(Kiss et al., 2015; Ning et al., 2016)","plainCitation":"(Kiss et al., 2015; Ning et al., 2016)","noteIndex":0},"citationItems":[{"id":3101,"uris":["http://zotero.org/users/5738822/items/5YB37CYN"],"uri":["http://zotero.org/users/5738822/items/5YB37CYN"],"itemData":{"id":3101,"type":"article-journal","abstract":"The evaluation of ecosystem services can provide essential help in incorporatating the multifunctionality of urban ecosystems in planning and management processes. Two important regulating services of urban trees, carbon sequestration and air pollution removal, are evaluated in this article for different types of tree stands (streets, parks) in the city centre of Szeged (Hungary). The necessary calculations were carried out by an adaptation of the targeted model (i-Tree Eco), based on a large complete tree inventory dataset. The analyses revealed the main tendencies in differences between tree species considering the tree condition, which affects the service-providing capacity to a high degree. The effects of differences in tree management on the chosen ecosystem services were investigated by comparing two pairs of tree alleys. Based on our observations, clear cuts and complete tree alley changes are not advisable from an ecosystem service point of view.","archive_location":"WOS:000362230000005","container-title":"MORAVIAN GEOGRAPHICAL REPORTS","DOI":"10.1515/mgr-2015-0016","ISSN":"1210-8812","issue":"3","page":"36-46","title":"The role of ecosystem services in climate and air quality in urban areas: Evaluating carbon sequestration and air pollution removal by street and park trees in Szeged (Hungary)","volume":"23","author":[{"family":"Kiss","given":"M"},{"family":"Takacs","given":"A"},{"family":"Pogacsas","given":"R"},{"family":"Gulyas","given":"A"}],"issued":{"date-parts":[["2015"]]}}},{"id":3093,"uris":["http://zotero.org/users/5738822/items/3VKH98FC"],"uri":["http://zotero.org/users/5738822/items/3VKH98FC"],"itemData":{"id":3093,"type":"article-journal","abstract":"Understanding an urban forest's structure, function, and value can promote management decisions that will improve environmental quality and human health. Using i-Tree Eco software and its sampling and data collection protocol, an assessment of the baseline condition, ecological function, and value of the urban forests in Scotlandville (Louisiana, USA) was conducted during 2014. A stratified (by land use type) random sample plot map of the town was generated. Data from 170 field plots located throughout Scotlandville were collected, including tree species, diameter at breast height, total tree height, height to live top, height to crown base, crown width, crown dieback, crown light exposure, percent impervious surface under the tree, and direction and distance to building. Data were then entered into i-Tree Eco v5.0 and analyzed. Modeling results indicated that there are a total of 31 species and an estimated 239,000 trees in Scotlandville with a tree canopy cover of 23.7 percent; the three most common species are Black willow (Salix nigra), Water oak (Quercus nigra), and American elm (Ulmus americana); the overall tree density is 77 trees per hectare and trees with diameters of more than 15 cm (6 inches) constitute 56.5% of the population. The model estimated that annually, the urban forests in Scotlandville remove 96 tons of air pollutants; gross sequestration is about 3,880 tons of carbon and net carbon sequestration is about 3,650 tons. Each year, trees in Scotlandville are estimated to store 88,700 tons of carbon, produce 9,720 tons of oxygen, reduce runoff by 121,200 m(3), reduce energy-related costs by $324,000 USD, and provide an additional $52,595 in value by reducing the amount of carbon released by power plants (a reduction of 739 tons of carbon emissions). The structural value for Scotlandville community forest is estimated at $185 million and the annual ecological functional value is estimated at 9 million USD. These results provide baseline information for management recommendations to maximize the ecological benefits provided by trees.","archive_location":"WOS:000391850300003","container-title":"IFOREST-BIOGEOSCIENCES AND FORESTRY","DOI":"10.3832/ifor1845-009","ISSN":"1971-7458","page":"860-867","title":"Modeling air pollutant removal, carbon storage, and CO2 sequestration potential of urban forests in Scotlandville, Louisiana, USA","volume":"9","author":[{"family":"Ning","given":"ZH"},{"family":"Chambers","given":"R"},{"family":"Abdollahi","given":"K"}],"issued":{"date-parts":[["2016",12]]}}}],"schema":"https://github.com/citation-style-language/schema/raw/master/csl-citation.json"} </w:instrText>
      </w:r>
      <w:r w:rsidRPr="001D38C2">
        <w:fldChar w:fldCharType="separate"/>
      </w:r>
      <w:r w:rsidR="001D4A35">
        <w:t>(Kiss et al., 2015; Ning et al., 2016)</w:t>
      </w:r>
      <w:r w:rsidRPr="001D38C2">
        <w:fldChar w:fldCharType="end"/>
      </w:r>
      <w:r w:rsidRPr="001D38C2">
        <w:t xml:space="preserve">. One possible reason is being guided by the automatically generated report of the tool. These results, however, provide little information on the link between within-city heterogeneity and urban ecosystem services. Only a few research reported ecosystem services across land use/land cover within cities </w:t>
      </w:r>
      <w:r w:rsidRPr="001D38C2">
        <w:fldChar w:fldCharType="begin"/>
      </w:r>
      <w:r w:rsidR="009204F5">
        <w:instrText xml:space="preserve"> ADDIN ZOTERO_ITEM CSL_CITATION {"citationID":"FaM2MzEP","properties":{"formattedCitation":"(Baro et al., 2014; Kim et al., 2015)","plainCitation":"(Baro et al., 2014; Kim et al., 2015)","noteIndex":0},"citationItems":[{"id":3102,"uris":["http://zotero.org/users/5738822/items/FK67UPVU"],"uri":["http://zotero.org/users/5738822/items/FK67UPVU"],"itemData":{"id":3102,"type":"article-journal","abstract":"The research reported here quantifies the ecosystem services and values of vacant land using the City of Roanoke, Virginia as a study site. Aerial photo interpretation with ground-truthing was used to identify and catalog vacant parcels of land within the city limits and the results mapped using the i-Tree Canopy and i-Tree Eco models to define land cover classes and quantify ecosystem structure and services. An analysis of urban forest cover in Roanoke's vacant land reveals that this area has about 210,000 trees, with a tree cover of 30.6%. These trees store about 97,500 t of carbon, valued at $7.6 million. In addition, these trees remove about 2090 t of carbon (valued at $164,000), and about 83 t of air pollutants (valued at $916,000) every year, which is high relative to other land uses in Roanoke. Trees on vacant land in the city are estimated to reduce annual residential energy costs by $211,000 for the city's 97,000 residents. The structural value of the trees growing on vacant land is estimated at $169 million. Information on the structure and functions of urban forests on vacant land can be used to evaluate the contribution made by urban vacant land's green infrastructure to improving environmental quality. The methodology applied to assess ecosystem services in this study can also be used to assess ecosystem services of vacant land in other urban contexts. (C) 2015 Elsevier GmbH. All rights reserved.","archive_location":"WOS:000363069400008","container-title":"URBAN FORESTRY &amp; URBAN GREENING","DOI":"10.1016/j.ufug.2015.05.003","ISSN":"1618-8667","issue":"3","page":"519-526","title":"Assessing urban vacant land ecosystem services: Urban vacant land as green infrastructure in the City of Roanoke, Virginia","volume":"14","author":[{"family":"Kim","given":"G"},{"family":"Miller","given":"PA"},{"family":"Nowak","given":"DJ"}],"issued":{"date-parts":[["2015"]]}}},{"id":3104,"uris":["http://zotero.org/users/5738822/items/2IYPKMNK"],"uri":["http://zotero.org/users/5738822/items/2IYPKMNK"],"itemData":{"id":3104,"type":"article-journal","abstract":"Mounting research highlights the contribution of ecosystem services provided by urban forests to quality of life in cities, yet these services are rarely explicitly considered in environmental policy targets. We quantify regulating services provided by urban forests and evaluate their contribution to comply with policy targets of air quality and climate change mitigation in the municipality of Barcelona, Spain. We apply the i-Tree Eco model to quantify in biophysical and monetary terms the ecosystem services \"air purification,\" \"global climate regulation,\" and the ecosystem disservice \"air pollution\" associated with biogenic emissions. Our results show that the contribution of urban forests regulating services to abate pollution is substantial in absolute terms, yet modest when compared to overall city levels of air pollution and GHG emissions. We conclude that in order to be effective, green infrastructure-based efforts to offset urban pollution at the municipal level have to be coordinated with territorial policies at broader spatial scales.","archive_location":"WOS:000334442400006","container-title":"AMBIO","DOI":"10.1007/s13280-014-0507-x","ISSN":"0044-7447","issue":"4","page":"466-479","title":"Contribution of Ecosystem Services to Air Quality and Climate Change Mitigation Policies: The Case of Urban Forests in Barcelona, Spain","volume":"43","author":[{"family":"Baro","given":"F"},{"family":"Chaparro","given":"L"},{"family":"Gomez-Baggethun","given":"E"},{"family":"Langemeyer","given":"J"},{"family":"Nowak","given":"DJ"},{"family":"Terradas","given":"J"}],"issued":{"date-parts":[["2014",5]]}}}],"schema":"https://github.com/citation-style-language/schema/raw/master/csl-citation.json"} </w:instrText>
      </w:r>
      <w:r w:rsidRPr="001D38C2">
        <w:fldChar w:fldCharType="separate"/>
      </w:r>
      <w:r w:rsidR="001D4A35">
        <w:t>(Baro et al., 2014; Kim et al., 2015)</w:t>
      </w:r>
      <w:r w:rsidRPr="001D38C2">
        <w:fldChar w:fldCharType="end"/>
      </w:r>
      <w:r w:rsidRPr="001D38C2">
        <w:t>.</w:t>
      </w:r>
    </w:p>
    <w:p w14:paraId="0D772173" w14:textId="6676F9ED" w:rsidR="00FE4811" w:rsidRDefault="00FE4811" w:rsidP="00A13177">
      <w:pPr>
        <w:pStyle w:val="BodyText"/>
      </w:pPr>
      <w:r>
        <w:lastRenderedPageBreak/>
        <w:t xml:space="preserve">To address the gaps mentioned above, </w:t>
      </w:r>
      <w:r w:rsidR="001D4A35">
        <w:t>I</w:t>
      </w:r>
      <w:r>
        <w:t>conducted an urban ecosystem services evaluation at a Japanese city, Kyoto. The study is partially aimed at enriching the data base of urban ecosystem services with detailed ground-based investigation data and i-Tree Eco tool. Another</w:t>
      </w:r>
      <w:r w:rsidRPr="001D38C2">
        <w:t xml:space="preserve"> main objective of this article is to link urban </w:t>
      </w:r>
      <w:r>
        <w:t>heterogeneity</w:t>
      </w:r>
      <w:r w:rsidRPr="001D38C2">
        <w:t xml:space="preserve"> and urban ecosystem services</w:t>
      </w:r>
      <w:r>
        <w:t xml:space="preserve"> by comparing ecosystem services across land use</w:t>
      </w:r>
      <w:r w:rsidRPr="001D38C2">
        <w:t>.</w:t>
      </w:r>
      <w:r>
        <w:t xml:space="preserve"> </w:t>
      </w:r>
      <w:r w:rsidR="001D4A35">
        <w:t>I</w:t>
      </w:r>
      <w:r>
        <w:t xml:space="preserve">expected that ecosystem services would differ across land use types. </w:t>
      </w:r>
    </w:p>
    <w:p w14:paraId="2E4AE36A" w14:textId="7BCADA3E" w:rsidR="00FE4811" w:rsidRPr="001D38C2" w:rsidRDefault="00FE4811" w:rsidP="00A13177">
      <w:pPr>
        <w:pStyle w:val="BodyText"/>
      </w:pPr>
      <w:r>
        <w:t>In this study,</w:t>
      </w:r>
      <w:r w:rsidRPr="001D38C2">
        <w:t xml:space="preserve"> a pre-stratified sampling method based on the area of land use classes was applied for field data collection, then i-Tree Eco tool was used to calculate the urban forest structure, tree compensatory value, and ecosystem services. The ecosystem services, including carbon storage and sequestration, air pollutants removal, and runoff reduction, were estimated for the entire study area and allocated to each tree, then further grouped by quadrat. </w:t>
      </w:r>
      <w:r w:rsidR="001D4A35">
        <w:t>I</w:t>
      </w:r>
      <w:r w:rsidRPr="001D38C2">
        <w:t xml:space="preserve">compared ecosystem services at both quadrat level and single-tree level across land use classes. For a better understanding of the link between heterogeneity and ecosystem service, </w:t>
      </w:r>
      <w:r w:rsidR="001D4A35">
        <w:t>I</w:t>
      </w:r>
      <w:r w:rsidRPr="001D38C2">
        <w:t xml:space="preserve">also compared the results of Kyoto City with the studies of other cities. </w:t>
      </w:r>
    </w:p>
    <w:p w14:paraId="0A031A8D" w14:textId="264D72B1" w:rsidR="00FE4811" w:rsidRDefault="00FE4811" w:rsidP="007D2D8B">
      <w:pPr>
        <w:pStyle w:val="Heading2"/>
        <w:numPr>
          <w:ilvl w:val="1"/>
          <w:numId w:val="24"/>
        </w:numPr>
      </w:pPr>
      <w:r w:rsidRPr="001D38C2">
        <w:t xml:space="preserve"> </w:t>
      </w:r>
      <w:bookmarkStart w:id="57" w:name="_Toc94180865"/>
      <w:r w:rsidRPr="001D38C2">
        <w:t>Methods</w:t>
      </w:r>
      <w:bookmarkEnd w:id="57"/>
      <w:r w:rsidR="006F73C7">
        <w:t xml:space="preserve"> </w:t>
      </w:r>
    </w:p>
    <w:p w14:paraId="4297A565" w14:textId="6B585901" w:rsidR="000676ED" w:rsidRDefault="000676ED" w:rsidP="007D2D8B">
      <w:pPr>
        <w:pStyle w:val="Heading3"/>
        <w:numPr>
          <w:ilvl w:val="2"/>
          <w:numId w:val="24"/>
        </w:numPr>
      </w:pPr>
      <w:bookmarkStart w:id="58" w:name="_Toc94180866"/>
      <w:r>
        <w:t>2.1 D</w:t>
      </w:r>
      <w:r>
        <w:rPr>
          <w:rFonts w:hint="eastAsia"/>
        </w:rPr>
        <w:t>a</w:t>
      </w:r>
      <w:r>
        <w:t>ta preperation</w:t>
      </w:r>
      <w:bookmarkEnd w:id="58"/>
      <w:r>
        <w:t xml:space="preserve"> </w:t>
      </w:r>
    </w:p>
    <w:p w14:paraId="5F9F3F83" w14:textId="3FC5339C" w:rsidR="000676ED" w:rsidRDefault="000676ED" w:rsidP="00A13177">
      <w:pPr>
        <w:pStyle w:val="BodyText"/>
        <w:rPr>
          <w:szCs w:val="28"/>
        </w:rPr>
      </w:pPr>
      <w:r>
        <w:rPr>
          <w:rFonts w:eastAsia="SimSun"/>
        </w:rPr>
        <w:t xml:space="preserve">A subset of data with the following information of each tree was extracted from the data set formed in Chapter 2: </w:t>
      </w:r>
      <w:r w:rsidRPr="003D6A66">
        <w:rPr>
          <w:szCs w:val="28"/>
        </w:rPr>
        <w:t xml:space="preserve">(1) species; (2) </w:t>
      </w:r>
      <w:r>
        <w:rPr>
          <w:szCs w:val="28"/>
        </w:rPr>
        <w:t xml:space="preserve">size-related data for trees: </w:t>
      </w:r>
      <w:r w:rsidRPr="003D6A66">
        <w:rPr>
          <w:szCs w:val="28"/>
        </w:rPr>
        <w:t>height</w:t>
      </w:r>
      <w:r>
        <w:rPr>
          <w:szCs w:val="28"/>
        </w:rPr>
        <w:t xml:space="preserve">, </w:t>
      </w:r>
      <w:r w:rsidRPr="001D38C2">
        <w:t>diameter at breast height (DBH), crown size</w:t>
      </w:r>
      <w:r w:rsidRPr="003D6A66">
        <w:rPr>
          <w:szCs w:val="28"/>
        </w:rPr>
        <w:t xml:space="preserve">; </w:t>
      </w:r>
      <w:r>
        <w:rPr>
          <w:szCs w:val="28"/>
        </w:rPr>
        <w:t xml:space="preserve">(4) health status: </w:t>
      </w:r>
      <w:r w:rsidRPr="001D38C2">
        <w:t>canopy missing percentage,</w:t>
      </w:r>
      <w:r>
        <w:t xml:space="preserve"> </w:t>
      </w:r>
      <w:r w:rsidRPr="001D38C2">
        <w:t>crown health condition, and crown light exposure</w:t>
      </w:r>
      <w:r w:rsidRPr="003D6A66">
        <w:rPr>
          <w:szCs w:val="28"/>
        </w:rPr>
        <w:t xml:space="preserve">. </w:t>
      </w:r>
      <w:r>
        <w:rPr>
          <w:szCs w:val="28"/>
        </w:rPr>
        <w:t xml:space="preserve">It should be noted that this chapter mainly focuses on efficiency of ecosystem services </w:t>
      </w:r>
      <w:r w:rsidR="00FB0DDF">
        <w:rPr>
          <w:szCs w:val="28"/>
        </w:rPr>
        <w:t xml:space="preserve">(per quadrat ecosystem services) </w:t>
      </w:r>
      <w:r>
        <w:rPr>
          <w:szCs w:val="28"/>
        </w:rPr>
        <w:t>across land use</w:t>
      </w:r>
      <w:r w:rsidR="00FB0DDF">
        <w:rPr>
          <w:szCs w:val="28"/>
        </w:rPr>
        <w:t xml:space="preserve">, thus a evaluation of </w:t>
      </w:r>
      <w:r w:rsidR="00CE7F6A">
        <w:rPr>
          <w:szCs w:val="28"/>
        </w:rPr>
        <w:t xml:space="preserve">ecosystem services for </w:t>
      </w:r>
      <w:r w:rsidR="00FB0DDF">
        <w:rPr>
          <w:szCs w:val="28"/>
        </w:rPr>
        <w:t xml:space="preserve">each individual plant is required. </w:t>
      </w:r>
      <w:r w:rsidR="00CE7F6A">
        <w:rPr>
          <w:szCs w:val="28"/>
        </w:rPr>
        <w:t>W</w:t>
      </w:r>
      <w:r w:rsidR="00CE7F6A">
        <w:rPr>
          <w:rFonts w:hint="eastAsia"/>
          <w:szCs w:val="28"/>
        </w:rPr>
        <w:t>hile</w:t>
      </w:r>
      <w:r w:rsidR="00CE7F6A">
        <w:rPr>
          <w:szCs w:val="28"/>
        </w:rPr>
        <w:t xml:space="preserve"> i-Tree Eco, the tool applied for ecosystem service calculation here, can only produce the output of individual for trees while not for shrubs. Therefore, only the </w:t>
      </w:r>
      <w:r w:rsidR="00CE7F6A">
        <w:rPr>
          <w:rFonts w:hint="eastAsia"/>
          <w:szCs w:val="28"/>
        </w:rPr>
        <w:t>subset</w:t>
      </w:r>
      <w:r w:rsidR="00CE7F6A">
        <w:rPr>
          <w:szCs w:val="28"/>
        </w:rPr>
        <w:t xml:space="preserve"> for tree was extracted for the analysis of this chapter from the complete data set. </w:t>
      </w:r>
      <w:r w:rsidR="0007453B">
        <w:rPr>
          <w:szCs w:val="28"/>
        </w:rPr>
        <w:t xml:space="preserve">The number of trees in each land use is shown in </w:t>
      </w:r>
      <w:r w:rsidR="0007453B">
        <w:rPr>
          <w:szCs w:val="28"/>
        </w:rPr>
        <w:fldChar w:fldCharType="begin"/>
      </w:r>
      <w:r w:rsidR="0007453B">
        <w:rPr>
          <w:szCs w:val="28"/>
        </w:rPr>
        <w:instrText xml:space="preserve"> REF _Ref90579213 \h </w:instrText>
      </w:r>
      <w:r w:rsidR="00A13177">
        <w:rPr>
          <w:szCs w:val="28"/>
        </w:rPr>
        <w:instrText xml:space="preserve"> \* MERGEFORMAT </w:instrText>
      </w:r>
      <w:r w:rsidR="0007453B">
        <w:rPr>
          <w:szCs w:val="28"/>
        </w:rPr>
      </w:r>
      <w:r w:rsidR="0007453B">
        <w:rPr>
          <w:szCs w:val="28"/>
        </w:rPr>
        <w:fldChar w:fldCharType="separate"/>
      </w:r>
      <w:r w:rsidR="00A644D5" w:rsidRPr="00702A58">
        <w:rPr>
          <w:b/>
          <w:bCs/>
        </w:rPr>
        <w:t xml:space="preserve">Table </w:t>
      </w:r>
      <w:r w:rsidR="00A644D5">
        <w:rPr>
          <w:b/>
          <w:bCs/>
          <w:noProof/>
        </w:rPr>
        <w:t>10</w:t>
      </w:r>
      <w:r w:rsidR="0007453B">
        <w:rPr>
          <w:szCs w:val="28"/>
        </w:rPr>
        <w:fldChar w:fldCharType="end"/>
      </w:r>
      <w:r w:rsidR="0007453B">
        <w:rPr>
          <w:szCs w:val="28"/>
        </w:rPr>
        <w:t xml:space="preserve">. </w:t>
      </w:r>
    </w:p>
    <w:p w14:paraId="7702E5C0" w14:textId="77777777" w:rsidR="0007453B" w:rsidRPr="001D38C2" w:rsidRDefault="0007453B" w:rsidP="0007453B"/>
    <w:p w14:paraId="4534F30E" w14:textId="5A8A24FB" w:rsidR="0007453B" w:rsidRPr="00D76DFC" w:rsidRDefault="0007453B" w:rsidP="00A13177">
      <w:pPr>
        <w:pStyle w:val="Caption"/>
      </w:pPr>
      <w:bookmarkStart w:id="59" w:name="_Ref90579213"/>
      <w:r w:rsidRPr="00702A58">
        <w:rPr>
          <w:b/>
          <w:bCs/>
        </w:rPr>
        <w:t xml:space="preserve">Table </w:t>
      </w:r>
      <w:r w:rsidRPr="00702A58">
        <w:rPr>
          <w:b/>
          <w:bCs/>
        </w:rPr>
        <w:fldChar w:fldCharType="begin"/>
      </w:r>
      <w:r w:rsidRPr="00702A58">
        <w:rPr>
          <w:b/>
          <w:bCs/>
        </w:rPr>
        <w:instrText xml:space="preserve"> SEQ Table \* ARABIC </w:instrText>
      </w:r>
      <w:r w:rsidRPr="00702A58">
        <w:rPr>
          <w:b/>
          <w:bCs/>
        </w:rPr>
        <w:fldChar w:fldCharType="separate"/>
      </w:r>
      <w:r w:rsidR="00A644D5">
        <w:rPr>
          <w:b/>
          <w:bCs/>
          <w:noProof/>
        </w:rPr>
        <w:t>10</w:t>
      </w:r>
      <w:r w:rsidRPr="00702A58">
        <w:rPr>
          <w:b/>
          <w:bCs/>
        </w:rPr>
        <w:fldChar w:fldCharType="end"/>
      </w:r>
      <w:bookmarkEnd w:id="59"/>
      <w:r w:rsidRPr="00702A58">
        <w:rPr>
          <w:b/>
          <w:bCs/>
        </w:rPr>
        <w:t>.</w:t>
      </w:r>
      <w:r w:rsidRPr="00BA6413">
        <w:t xml:space="preserve"> </w:t>
      </w:r>
      <w:r w:rsidRPr="00D76DFC">
        <w:t xml:space="preserve">Sample quadrats by stratified sampling </w:t>
      </w:r>
      <w:r w:rsidRPr="00BA6413">
        <w:t>method</w:t>
      </w:r>
      <w:r w:rsidRPr="00D76DFC">
        <w:t xml:space="preserve"> in this research.</w:t>
      </w:r>
    </w:p>
    <w:tbl>
      <w:tblPr>
        <w:tblStyle w:val="Table"/>
        <w:tblW w:w="8202" w:type="dxa"/>
        <w:jc w:val="center"/>
        <w:tblLayout w:type="fixed"/>
        <w:tblCellMar>
          <w:left w:w="0" w:type="dxa"/>
          <w:right w:w="0" w:type="dxa"/>
        </w:tblCellMar>
        <w:tblLook w:val="0020" w:firstRow="1" w:lastRow="0" w:firstColumn="0" w:lastColumn="0" w:noHBand="0" w:noVBand="0"/>
      </w:tblPr>
      <w:tblGrid>
        <w:gridCol w:w="1841"/>
        <w:gridCol w:w="1987"/>
        <w:gridCol w:w="1417"/>
        <w:gridCol w:w="1699"/>
        <w:gridCol w:w="1258"/>
      </w:tblGrid>
      <w:tr w:rsidR="0007453B" w:rsidRPr="00A13177" w14:paraId="7B98A0F2" w14:textId="77777777" w:rsidTr="00BA6413">
        <w:trPr>
          <w:cnfStyle w:val="100000000000" w:firstRow="1" w:lastRow="0" w:firstColumn="0" w:lastColumn="0" w:oddVBand="0" w:evenVBand="0" w:oddHBand="0" w:evenHBand="0" w:firstRowFirstColumn="0" w:firstRowLastColumn="0" w:lastRowFirstColumn="0" w:lastRowLastColumn="0"/>
          <w:jc w:val="center"/>
        </w:trPr>
        <w:tc>
          <w:tcPr>
            <w:tcW w:w="1122" w:type="pct"/>
            <w:tcBorders>
              <w:top w:val="single" w:sz="8" w:space="0" w:color="auto"/>
              <w:bottom w:val="single" w:sz="4" w:space="0" w:color="auto"/>
            </w:tcBorders>
            <w:shd w:val="clear" w:color="auto" w:fill="auto"/>
            <w:vAlign w:val="center"/>
          </w:tcPr>
          <w:p w14:paraId="1B5D471D" w14:textId="77777777" w:rsidR="0007453B" w:rsidRPr="00A13177" w:rsidRDefault="0007453B" w:rsidP="00A13177">
            <w:pPr>
              <w:pStyle w:val="Tablebody"/>
            </w:pPr>
            <w:r w:rsidRPr="00A13177">
              <w:t>Land use class</w:t>
            </w:r>
          </w:p>
        </w:tc>
        <w:tc>
          <w:tcPr>
            <w:tcW w:w="1211" w:type="pct"/>
            <w:tcBorders>
              <w:top w:val="single" w:sz="8" w:space="0" w:color="auto"/>
              <w:bottom w:val="single" w:sz="4" w:space="0" w:color="auto"/>
            </w:tcBorders>
            <w:shd w:val="clear" w:color="auto" w:fill="auto"/>
            <w:vAlign w:val="center"/>
          </w:tcPr>
          <w:p w14:paraId="647DF402" w14:textId="77777777" w:rsidR="0007453B" w:rsidRPr="00A13177" w:rsidRDefault="0007453B" w:rsidP="00A13177">
            <w:pPr>
              <w:pStyle w:val="Tablebody"/>
            </w:pPr>
            <w:r w:rsidRPr="00A13177">
              <w:t>Area (ha)</w:t>
            </w:r>
          </w:p>
        </w:tc>
        <w:tc>
          <w:tcPr>
            <w:tcW w:w="864" w:type="pct"/>
            <w:tcBorders>
              <w:top w:val="single" w:sz="8" w:space="0" w:color="auto"/>
              <w:bottom w:val="single" w:sz="4" w:space="0" w:color="auto"/>
            </w:tcBorders>
            <w:shd w:val="clear" w:color="auto" w:fill="auto"/>
            <w:vAlign w:val="center"/>
          </w:tcPr>
          <w:p w14:paraId="4F06CDB6" w14:textId="77777777" w:rsidR="0007453B" w:rsidRPr="00A13177" w:rsidRDefault="0007453B" w:rsidP="00A13177">
            <w:pPr>
              <w:pStyle w:val="Tablebody"/>
            </w:pPr>
            <w:r w:rsidRPr="00A13177">
              <w:t>Proportion of area</w:t>
            </w:r>
          </w:p>
        </w:tc>
        <w:tc>
          <w:tcPr>
            <w:tcW w:w="1036" w:type="pct"/>
            <w:tcBorders>
              <w:top w:val="single" w:sz="8" w:space="0" w:color="auto"/>
              <w:bottom w:val="single" w:sz="4" w:space="0" w:color="auto"/>
            </w:tcBorders>
            <w:shd w:val="clear" w:color="auto" w:fill="auto"/>
            <w:vAlign w:val="center"/>
          </w:tcPr>
          <w:p w14:paraId="530EA8EA" w14:textId="77777777" w:rsidR="0007453B" w:rsidRPr="00A13177" w:rsidRDefault="0007453B" w:rsidP="00A13177">
            <w:pPr>
              <w:pStyle w:val="Tablebody"/>
            </w:pPr>
            <w:r w:rsidRPr="00A13177">
              <w:t>Number of quadrats</w:t>
            </w:r>
          </w:p>
        </w:tc>
        <w:tc>
          <w:tcPr>
            <w:tcW w:w="767" w:type="pct"/>
            <w:tcBorders>
              <w:top w:val="single" w:sz="8" w:space="0" w:color="auto"/>
              <w:bottom w:val="single" w:sz="4" w:space="0" w:color="auto"/>
            </w:tcBorders>
            <w:shd w:val="clear" w:color="auto" w:fill="auto"/>
            <w:vAlign w:val="center"/>
          </w:tcPr>
          <w:p w14:paraId="74730520" w14:textId="77777777" w:rsidR="0007453B" w:rsidRPr="00A13177" w:rsidRDefault="0007453B" w:rsidP="00A13177">
            <w:pPr>
              <w:pStyle w:val="Tablebody"/>
            </w:pPr>
            <w:r w:rsidRPr="00A13177">
              <w:t>Number of trees</w:t>
            </w:r>
          </w:p>
        </w:tc>
      </w:tr>
      <w:tr w:rsidR="0007453B" w:rsidRPr="00A13177" w14:paraId="302D3EA1" w14:textId="77777777" w:rsidTr="00BA6413">
        <w:trPr>
          <w:jc w:val="center"/>
        </w:trPr>
        <w:tc>
          <w:tcPr>
            <w:tcW w:w="1122" w:type="pct"/>
            <w:tcBorders>
              <w:top w:val="single" w:sz="4" w:space="0" w:color="auto"/>
            </w:tcBorders>
            <w:shd w:val="clear" w:color="auto" w:fill="auto"/>
            <w:vAlign w:val="center"/>
          </w:tcPr>
          <w:p w14:paraId="29635BBA" w14:textId="77777777" w:rsidR="0007453B" w:rsidRPr="00A13177" w:rsidRDefault="0007453B" w:rsidP="00A13177">
            <w:pPr>
              <w:pStyle w:val="Tablebody"/>
            </w:pPr>
            <w:r w:rsidRPr="00A13177">
              <w:t>ResLow</w:t>
            </w:r>
          </w:p>
        </w:tc>
        <w:tc>
          <w:tcPr>
            <w:tcW w:w="1211" w:type="pct"/>
            <w:tcBorders>
              <w:top w:val="single" w:sz="4" w:space="0" w:color="auto"/>
            </w:tcBorders>
            <w:shd w:val="clear" w:color="auto" w:fill="auto"/>
            <w:vAlign w:val="center"/>
          </w:tcPr>
          <w:p w14:paraId="63C2B321" w14:textId="77777777" w:rsidR="0007453B" w:rsidRPr="00A13177" w:rsidRDefault="0007453B" w:rsidP="00A13177">
            <w:pPr>
              <w:pStyle w:val="Tablebody"/>
            </w:pPr>
            <w:r w:rsidRPr="00A13177">
              <w:t>3519</w:t>
            </w:r>
          </w:p>
        </w:tc>
        <w:tc>
          <w:tcPr>
            <w:tcW w:w="864" w:type="pct"/>
            <w:tcBorders>
              <w:top w:val="single" w:sz="4" w:space="0" w:color="auto"/>
            </w:tcBorders>
            <w:shd w:val="clear" w:color="auto" w:fill="auto"/>
            <w:vAlign w:val="center"/>
          </w:tcPr>
          <w:p w14:paraId="3F5EDA8C" w14:textId="77777777" w:rsidR="0007453B" w:rsidRPr="00A13177" w:rsidRDefault="0007453B" w:rsidP="00A13177">
            <w:pPr>
              <w:pStyle w:val="Tablebody"/>
            </w:pPr>
            <w:r w:rsidRPr="00A13177">
              <w:t>24%</w:t>
            </w:r>
          </w:p>
        </w:tc>
        <w:tc>
          <w:tcPr>
            <w:tcW w:w="1036" w:type="pct"/>
            <w:tcBorders>
              <w:top w:val="single" w:sz="4" w:space="0" w:color="auto"/>
            </w:tcBorders>
            <w:shd w:val="clear" w:color="auto" w:fill="auto"/>
            <w:vAlign w:val="center"/>
          </w:tcPr>
          <w:p w14:paraId="34F2F35E" w14:textId="77777777" w:rsidR="0007453B" w:rsidRPr="00A13177" w:rsidRDefault="0007453B" w:rsidP="00A13177">
            <w:pPr>
              <w:pStyle w:val="Tablebody"/>
            </w:pPr>
            <w:r w:rsidRPr="00A13177">
              <w:t>35</w:t>
            </w:r>
          </w:p>
        </w:tc>
        <w:tc>
          <w:tcPr>
            <w:tcW w:w="767" w:type="pct"/>
            <w:tcBorders>
              <w:top w:val="single" w:sz="4" w:space="0" w:color="auto"/>
            </w:tcBorders>
            <w:shd w:val="clear" w:color="auto" w:fill="auto"/>
            <w:vAlign w:val="center"/>
          </w:tcPr>
          <w:p w14:paraId="676F3410" w14:textId="77777777" w:rsidR="0007453B" w:rsidRPr="00A13177" w:rsidRDefault="0007453B" w:rsidP="00A13177">
            <w:pPr>
              <w:pStyle w:val="Tablebody"/>
              <w:rPr>
                <w:lang w:eastAsia="zh-CN"/>
              </w:rPr>
            </w:pPr>
            <w:r w:rsidRPr="00A13177">
              <w:rPr>
                <w:rFonts w:hint="eastAsia"/>
                <w:lang w:eastAsia="zh-CN"/>
              </w:rPr>
              <w:t>3</w:t>
            </w:r>
            <w:r w:rsidRPr="00A13177">
              <w:rPr>
                <w:lang w:eastAsia="zh-CN"/>
              </w:rPr>
              <w:t>99</w:t>
            </w:r>
          </w:p>
        </w:tc>
      </w:tr>
      <w:tr w:rsidR="0007453B" w:rsidRPr="00A13177" w14:paraId="3C246B29" w14:textId="77777777" w:rsidTr="00BA6413">
        <w:trPr>
          <w:jc w:val="center"/>
        </w:trPr>
        <w:tc>
          <w:tcPr>
            <w:tcW w:w="1122" w:type="pct"/>
            <w:shd w:val="clear" w:color="auto" w:fill="auto"/>
            <w:vAlign w:val="center"/>
          </w:tcPr>
          <w:p w14:paraId="52C860C8" w14:textId="77777777" w:rsidR="0007453B" w:rsidRPr="00A13177" w:rsidRDefault="0007453B" w:rsidP="00A13177">
            <w:pPr>
              <w:pStyle w:val="Tablebody"/>
            </w:pPr>
            <w:r w:rsidRPr="00A13177">
              <w:t>ResHigh</w:t>
            </w:r>
          </w:p>
        </w:tc>
        <w:tc>
          <w:tcPr>
            <w:tcW w:w="1211" w:type="pct"/>
            <w:shd w:val="clear" w:color="auto" w:fill="auto"/>
            <w:vAlign w:val="center"/>
          </w:tcPr>
          <w:p w14:paraId="6C35BEA2" w14:textId="77777777" w:rsidR="0007453B" w:rsidRPr="00A13177" w:rsidRDefault="0007453B" w:rsidP="00A13177">
            <w:pPr>
              <w:pStyle w:val="Tablebody"/>
            </w:pPr>
            <w:r w:rsidRPr="00A13177">
              <w:t>3027</w:t>
            </w:r>
          </w:p>
        </w:tc>
        <w:tc>
          <w:tcPr>
            <w:tcW w:w="864" w:type="pct"/>
            <w:shd w:val="clear" w:color="auto" w:fill="auto"/>
            <w:vAlign w:val="center"/>
          </w:tcPr>
          <w:p w14:paraId="64DF2EDB" w14:textId="77777777" w:rsidR="0007453B" w:rsidRPr="00A13177" w:rsidRDefault="0007453B" w:rsidP="00A13177">
            <w:pPr>
              <w:pStyle w:val="Tablebody"/>
            </w:pPr>
            <w:r w:rsidRPr="00A13177">
              <w:t>21%</w:t>
            </w:r>
          </w:p>
        </w:tc>
        <w:tc>
          <w:tcPr>
            <w:tcW w:w="1036" w:type="pct"/>
            <w:shd w:val="clear" w:color="auto" w:fill="auto"/>
            <w:vAlign w:val="center"/>
          </w:tcPr>
          <w:p w14:paraId="611577E0" w14:textId="77777777" w:rsidR="0007453B" w:rsidRPr="00A13177" w:rsidRDefault="0007453B" w:rsidP="00A13177">
            <w:pPr>
              <w:pStyle w:val="Tablebody"/>
            </w:pPr>
            <w:r w:rsidRPr="00A13177">
              <w:t>38</w:t>
            </w:r>
          </w:p>
        </w:tc>
        <w:tc>
          <w:tcPr>
            <w:tcW w:w="767" w:type="pct"/>
            <w:shd w:val="clear" w:color="auto" w:fill="auto"/>
            <w:vAlign w:val="center"/>
          </w:tcPr>
          <w:p w14:paraId="0FA4B0EF" w14:textId="77777777" w:rsidR="0007453B" w:rsidRPr="00A13177" w:rsidRDefault="0007453B" w:rsidP="00A13177">
            <w:pPr>
              <w:pStyle w:val="Tablebody"/>
              <w:rPr>
                <w:lang w:eastAsia="zh-CN"/>
              </w:rPr>
            </w:pPr>
            <w:r w:rsidRPr="00A13177">
              <w:rPr>
                <w:rFonts w:hint="eastAsia"/>
                <w:lang w:eastAsia="zh-CN"/>
              </w:rPr>
              <w:t>3</w:t>
            </w:r>
            <w:r w:rsidRPr="00A13177">
              <w:rPr>
                <w:lang w:eastAsia="zh-CN"/>
              </w:rPr>
              <w:t>68</w:t>
            </w:r>
          </w:p>
        </w:tc>
      </w:tr>
      <w:tr w:rsidR="0007453B" w:rsidRPr="00A13177" w14:paraId="49FE60EC" w14:textId="77777777" w:rsidTr="00BA6413">
        <w:trPr>
          <w:jc w:val="center"/>
        </w:trPr>
        <w:tc>
          <w:tcPr>
            <w:tcW w:w="1122" w:type="pct"/>
            <w:shd w:val="clear" w:color="auto" w:fill="auto"/>
            <w:vAlign w:val="center"/>
          </w:tcPr>
          <w:p w14:paraId="5C2FCF6C" w14:textId="77777777" w:rsidR="0007453B" w:rsidRPr="00A13177" w:rsidRDefault="0007453B" w:rsidP="00A13177">
            <w:pPr>
              <w:pStyle w:val="Tablebody"/>
            </w:pPr>
            <w:r w:rsidRPr="00A13177">
              <w:t>ResOther</w:t>
            </w:r>
          </w:p>
        </w:tc>
        <w:tc>
          <w:tcPr>
            <w:tcW w:w="1211" w:type="pct"/>
            <w:shd w:val="clear" w:color="auto" w:fill="auto"/>
            <w:vAlign w:val="center"/>
          </w:tcPr>
          <w:p w14:paraId="31353FAC" w14:textId="77777777" w:rsidR="0007453B" w:rsidRPr="00A13177" w:rsidRDefault="0007453B" w:rsidP="00A13177">
            <w:pPr>
              <w:pStyle w:val="Tablebody"/>
            </w:pPr>
            <w:r w:rsidRPr="00A13177">
              <w:t>3113</w:t>
            </w:r>
          </w:p>
        </w:tc>
        <w:tc>
          <w:tcPr>
            <w:tcW w:w="864" w:type="pct"/>
            <w:shd w:val="clear" w:color="auto" w:fill="auto"/>
            <w:vAlign w:val="center"/>
          </w:tcPr>
          <w:p w14:paraId="62D8705D" w14:textId="77777777" w:rsidR="0007453B" w:rsidRPr="00A13177" w:rsidRDefault="0007453B" w:rsidP="00A13177">
            <w:pPr>
              <w:pStyle w:val="Tablebody"/>
            </w:pPr>
            <w:r w:rsidRPr="00A13177">
              <w:t>21%</w:t>
            </w:r>
          </w:p>
        </w:tc>
        <w:tc>
          <w:tcPr>
            <w:tcW w:w="1036" w:type="pct"/>
            <w:shd w:val="clear" w:color="auto" w:fill="auto"/>
            <w:vAlign w:val="center"/>
          </w:tcPr>
          <w:p w14:paraId="245B998C" w14:textId="77777777" w:rsidR="0007453B" w:rsidRPr="00A13177" w:rsidRDefault="0007453B" w:rsidP="00A13177">
            <w:pPr>
              <w:pStyle w:val="Tablebody"/>
            </w:pPr>
            <w:r w:rsidRPr="00A13177">
              <w:t>34</w:t>
            </w:r>
          </w:p>
        </w:tc>
        <w:tc>
          <w:tcPr>
            <w:tcW w:w="767" w:type="pct"/>
            <w:shd w:val="clear" w:color="auto" w:fill="auto"/>
            <w:vAlign w:val="center"/>
          </w:tcPr>
          <w:p w14:paraId="691E49B4" w14:textId="77777777" w:rsidR="0007453B" w:rsidRPr="00A13177" w:rsidRDefault="0007453B" w:rsidP="00A13177">
            <w:pPr>
              <w:pStyle w:val="Tablebody"/>
              <w:rPr>
                <w:lang w:eastAsia="zh-CN"/>
              </w:rPr>
            </w:pPr>
            <w:r w:rsidRPr="00A13177">
              <w:rPr>
                <w:rFonts w:hint="eastAsia"/>
                <w:lang w:eastAsia="zh-CN"/>
              </w:rPr>
              <w:t>2</w:t>
            </w:r>
            <w:r w:rsidRPr="00A13177">
              <w:rPr>
                <w:lang w:eastAsia="zh-CN"/>
              </w:rPr>
              <w:t>18</w:t>
            </w:r>
          </w:p>
        </w:tc>
      </w:tr>
      <w:tr w:rsidR="0007453B" w:rsidRPr="00A13177" w14:paraId="2D6A87CC" w14:textId="77777777" w:rsidTr="00BA6413">
        <w:trPr>
          <w:jc w:val="center"/>
        </w:trPr>
        <w:tc>
          <w:tcPr>
            <w:tcW w:w="1122" w:type="pct"/>
            <w:shd w:val="clear" w:color="auto" w:fill="auto"/>
            <w:vAlign w:val="center"/>
          </w:tcPr>
          <w:p w14:paraId="3ED9121B" w14:textId="77777777" w:rsidR="0007453B" w:rsidRPr="00A13177" w:rsidRDefault="0007453B" w:rsidP="00A13177">
            <w:pPr>
              <w:pStyle w:val="Tablebody"/>
            </w:pPr>
            <w:r w:rsidRPr="00A13177">
              <w:t>Ind</w:t>
            </w:r>
          </w:p>
        </w:tc>
        <w:tc>
          <w:tcPr>
            <w:tcW w:w="1211" w:type="pct"/>
            <w:shd w:val="clear" w:color="auto" w:fill="auto"/>
            <w:vAlign w:val="center"/>
          </w:tcPr>
          <w:p w14:paraId="28985D84" w14:textId="77777777" w:rsidR="0007453B" w:rsidRPr="00A13177" w:rsidRDefault="0007453B" w:rsidP="00A13177">
            <w:pPr>
              <w:pStyle w:val="Tablebody"/>
            </w:pPr>
            <w:r w:rsidRPr="00A13177">
              <w:t>3213</w:t>
            </w:r>
          </w:p>
        </w:tc>
        <w:tc>
          <w:tcPr>
            <w:tcW w:w="864" w:type="pct"/>
            <w:shd w:val="clear" w:color="auto" w:fill="auto"/>
            <w:vAlign w:val="center"/>
          </w:tcPr>
          <w:p w14:paraId="78486445" w14:textId="77777777" w:rsidR="0007453B" w:rsidRPr="00A13177" w:rsidRDefault="0007453B" w:rsidP="00A13177">
            <w:pPr>
              <w:pStyle w:val="Tablebody"/>
            </w:pPr>
            <w:r w:rsidRPr="00A13177">
              <w:t>22%</w:t>
            </w:r>
          </w:p>
        </w:tc>
        <w:tc>
          <w:tcPr>
            <w:tcW w:w="1036" w:type="pct"/>
            <w:shd w:val="clear" w:color="auto" w:fill="auto"/>
            <w:vAlign w:val="center"/>
          </w:tcPr>
          <w:p w14:paraId="0C3BAAAC" w14:textId="77777777" w:rsidR="0007453B" w:rsidRPr="00A13177" w:rsidRDefault="0007453B" w:rsidP="00A13177">
            <w:pPr>
              <w:pStyle w:val="Tablebody"/>
            </w:pPr>
            <w:r w:rsidRPr="00A13177">
              <w:t>23</w:t>
            </w:r>
          </w:p>
        </w:tc>
        <w:tc>
          <w:tcPr>
            <w:tcW w:w="767" w:type="pct"/>
            <w:shd w:val="clear" w:color="auto" w:fill="auto"/>
            <w:vAlign w:val="center"/>
          </w:tcPr>
          <w:p w14:paraId="680F48D8" w14:textId="77777777" w:rsidR="0007453B" w:rsidRPr="00A13177" w:rsidRDefault="0007453B" w:rsidP="00A13177">
            <w:pPr>
              <w:pStyle w:val="Tablebody"/>
              <w:rPr>
                <w:lang w:eastAsia="zh-CN"/>
              </w:rPr>
            </w:pPr>
            <w:r w:rsidRPr="00A13177">
              <w:rPr>
                <w:rFonts w:hint="eastAsia"/>
                <w:lang w:eastAsia="zh-CN"/>
              </w:rPr>
              <w:t>1</w:t>
            </w:r>
            <w:r w:rsidRPr="00A13177">
              <w:rPr>
                <w:lang w:eastAsia="zh-CN"/>
              </w:rPr>
              <w:t>34</w:t>
            </w:r>
          </w:p>
        </w:tc>
      </w:tr>
      <w:tr w:rsidR="0007453B" w:rsidRPr="00A13177" w14:paraId="547F9B40" w14:textId="77777777" w:rsidTr="00BA6413">
        <w:trPr>
          <w:jc w:val="center"/>
        </w:trPr>
        <w:tc>
          <w:tcPr>
            <w:tcW w:w="1122" w:type="pct"/>
            <w:shd w:val="clear" w:color="auto" w:fill="auto"/>
            <w:vAlign w:val="center"/>
          </w:tcPr>
          <w:p w14:paraId="6AE86437" w14:textId="77777777" w:rsidR="0007453B" w:rsidRPr="00A13177" w:rsidRDefault="0007453B" w:rsidP="00A13177">
            <w:pPr>
              <w:pStyle w:val="Tablebody"/>
            </w:pPr>
            <w:r w:rsidRPr="00A13177">
              <w:lastRenderedPageBreak/>
              <w:t>ComNbr</w:t>
            </w:r>
          </w:p>
        </w:tc>
        <w:tc>
          <w:tcPr>
            <w:tcW w:w="1211" w:type="pct"/>
            <w:shd w:val="clear" w:color="auto" w:fill="auto"/>
            <w:vAlign w:val="center"/>
          </w:tcPr>
          <w:p w14:paraId="70597A47" w14:textId="77777777" w:rsidR="0007453B" w:rsidRPr="00A13177" w:rsidRDefault="0007453B" w:rsidP="00A13177">
            <w:pPr>
              <w:pStyle w:val="Tablebody"/>
            </w:pPr>
            <w:r w:rsidRPr="00A13177">
              <w:t>864</w:t>
            </w:r>
          </w:p>
        </w:tc>
        <w:tc>
          <w:tcPr>
            <w:tcW w:w="864" w:type="pct"/>
            <w:shd w:val="clear" w:color="auto" w:fill="auto"/>
            <w:vAlign w:val="center"/>
          </w:tcPr>
          <w:p w14:paraId="33B4F001" w14:textId="77777777" w:rsidR="0007453B" w:rsidRPr="00A13177" w:rsidRDefault="0007453B" w:rsidP="00A13177">
            <w:pPr>
              <w:pStyle w:val="Tablebody"/>
            </w:pPr>
            <w:r w:rsidRPr="00A13177">
              <w:t>5%</w:t>
            </w:r>
          </w:p>
        </w:tc>
        <w:tc>
          <w:tcPr>
            <w:tcW w:w="1036" w:type="pct"/>
            <w:shd w:val="clear" w:color="auto" w:fill="auto"/>
            <w:vAlign w:val="center"/>
          </w:tcPr>
          <w:p w14:paraId="3F6813BB" w14:textId="77777777" w:rsidR="0007453B" w:rsidRPr="00A13177" w:rsidRDefault="0007453B" w:rsidP="00A13177">
            <w:pPr>
              <w:pStyle w:val="Tablebody"/>
            </w:pPr>
            <w:r w:rsidRPr="00A13177">
              <w:t>9</w:t>
            </w:r>
          </w:p>
        </w:tc>
        <w:tc>
          <w:tcPr>
            <w:tcW w:w="767" w:type="pct"/>
            <w:shd w:val="clear" w:color="auto" w:fill="auto"/>
            <w:vAlign w:val="center"/>
          </w:tcPr>
          <w:p w14:paraId="16C9BDB6" w14:textId="77777777" w:rsidR="0007453B" w:rsidRPr="00A13177" w:rsidRDefault="0007453B" w:rsidP="00A13177">
            <w:pPr>
              <w:pStyle w:val="Tablebody"/>
              <w:rPr>
                <w:lang w:eastAsia="zh-CN"/>
              </w:rPr>
            </w:pPr>
            <w:r w:rsidRPr="00A13177">
              <w:rPr>
                <w:rFonts w:hint="eastAsia"/>
                <w:lang w:eastAsia="zh-CN"/>
              </w:rPr>
              <w:t>7</w:t>
            </w:r>
            <w:r w:rsidRPr="00A13177">
              <w:rPr>
                <w:lang w:eastAsia="zh-CN"/>
              </w:rPr>
              <w:t>7</w:t>
            </w:r>
          </w:p>
        </w:tc>
      </w:tr>
      <w:tr w:rsidR="0007453B" w:rsidRPr="00A13177" w14:paraId="77F8ADBB" w14:textId="77777777" w:rsidTr="00BA6413">
        <w:trPr>
          <w:jc w:val="center"/>
        </w:trPr>
        <w:tc>
          <w:tcPr>
            <w:tcW w:w="1122" w:type="pct"/>
            <w:tcBorders>
              <w:bottom w:val="single" w:sz="8" w:space="0" w:color="auto"/>
            </w:tcBorders>
            <w:shd w:val="clear" w:color="auto" w:fill="auto"/>
            <w:vAlign w:val="center"/>
          </w:tcPr>
          <w:p w14:paraId="3E73BF91" w14:textId="77777777" w:rsidR="0007453B" w:rsidRPr="00A13177" w:rsidRDefault="0007453B" w:rsidP="00A13177">
            <w:pPr>
              <w:pStyle w:val="Tablebody"/>
            </w:pPr>
            <w:r w:rsidRPr="00A13177">
              <w:t>Com</w:t>
            </w:r>
          </w:p>
        </w:tc>
        <w:tc>
          <w:tcPr>
            <w:tcW w:w="1211" w:type="pct"/>
            <w:tcBorders>
              <w:bottom w:val="single" w:sz="8" w:space="0" w:color="auto"/>
            </w:tcBorders>
            <w:shd w:val="clear" w:color="auto" w:fill="auto"/>
            <w:vAlign w:val="center"/>
          </w:tcPr>
          <w:p w14:paraId="7988E4EE" w14:textId="77777777" w:rsidR="0007453B" w:rsidRPr="00A13177" w:rsidRDefault="0007453B" w:rsidP="00A13177">
            <w:pPr>
              <w:pStyle w:val="Tablebody"/>
            </w:pPr>
            <w:r w:rsidRPr="00A13177">
              <w:t>1009</w:t>
            </w:r>
          </w:p>
        </w:tc>
        <w:tc>
          <w:tcPr>
            <w:tcW w:w="864" w:type="pct"/>
            <w:tcBorders>
              <w:bottom w:val="single" w:sz="8" w:space="0" w:color="auto"/>
            </w:tcBorders>
            <w:shd w:val="clear" w:color="auto" w:fill="auto"/>
            <w:vAlign w:val="center"/>
          </w:tcPr>
          <w:p w14:paraId="13C374B3" w14:textId="77777777" w:rsidR="0007453B" w:rsidRPr="00A13177" w:rsidRDefault="0007453B" w:rsidP="00A13177">
            <w:pPr>
              <w:pStyle w:val="Tablebody"/>
            </w:pPr>
            <w:r w:rsidRPr="00A13177">
              <w:t>7%</w:t>
            </w:r>
          </w:p>
        </w:tc>
        <w:tc>
          <w:tcPr>
            <w:tcW w:w="1036" w:type="pct"/>
            <w:tcBorders>
              <w:bottom w:val="single" w:sz="8" w:space="0" w:color="auto"/>
            </w:tcBorders>
            <w:shd w:val="clear" w:color="auto" w:fill="auto"/>
            <w:vAlign w:val="center"/>
          </w:tcPr>
          <w:p w14:paraId="4C60C2C8" w14:textId="77777777" w:rsidR="0007453B" w:rsidRPr="00A13177" w:rsidRDefault="0007453B" w:rsidP="00A13177">
            <w:pPr>
              <w:pStyle w:val="Tablebody"/>
            </w:pPr>
            <w:r w:rsidRPr="00A13177">
              <w:t>12</w:t>
            </w:r>
          </w:p>
        </w:tc>
        <w:tc>
          <w:tcPr>
            <w:tcW w:w="767" w:type="pct"/>
            <w:tcBorders>
              <w:bottom w:val="single" w:sz="8" w:space="0" w:color="auto"/>
            </w:tcBorders>
            <w:shd w:val="clear" w:color="auto" w:fill="auto"/>
            <w:vAlign w:val="center"/>
          </w:tcPr>
          <w:p w14:paraId="371D3EA2" w14:textId="77777777" w:rsidR="0007453B" w:rsidRPr="00A13177" w:rsidRDefault="0007453B" w:rsidP="00A13177">
            <w:pPr>
              <w:pStyle w:val="Tablebody"/>
              <w:rPr>
                <w:lang w:eastAsia="zh-CN"/>
              </w:rPr>
            </w:pPr>
            <w:r w:rsidRPr="00A13177">
              <w:rPr>
                <w:rFonts w:hint="eastAsia"/>
                <w:lang w:eastAsia="zh-CN"/>
              </w:rPr>
              <w:t>4</w:t>
            </w:r>
            <w:r w:rsidRPr="00A13177">
              <w:rPr>
                <w:lang w:eastAsia="zh-CN"/>
              </w:rPr>
              <w:t>4</w:t>
            </w:r>
          </w:p>
        </w:tc>
      </w:tr>
    </w:tbl>
    <w:p w14:paraId="72991D38" w14:textId="77777777" w:rsidR="0007453B" w:rsidRPr="00FB0DDF" w:rsidRDefault="0007453B" w:rsidP="0007453B">
      <w:pPr>
        <w:rPr>
          <w:rFonts w:eastAsia="SimSun"/>
          <w:lang w:val="en-US"/>
        </w:rPr>
      </w:pPr>
    </w:p>
    <w:p w14:paraId="3AFD0F6A" w14:textId="00C4CD2E" w:rsidR="00FE4811" w:rsidRDefault="00FE4811" w:rsidP="007D2D8B">
      <w:pPr>
        <w:pStyle w:val="Heading3"/>
        <w:numPr>
          <w:ilvl w:val="2"/>
          <w:numId w:val="24"/>
        </w:numPr>
      </w:pPr>
      <w:bookmarkStart w:id="60" w:name="_Toc94180867"/>
      <w:r w:rsidRPr="001D38C2">
        <w:t>2.</w:t>
      </w:r>
      <w:r w:rsidR="00CE7F6A">
        <w:t>2</w:t>
      </w:r>
      <w:r w:rsidRPr="001D38C2">
        <w:t xml:space="preserve"> </w:t>
      </w:r>
      <w:r>
        <w:t>Evaluation</w:t>
      </w:r>
      <w:r w:rsidRPr="001D38C2">
        <w:t xml:space="preserve"> of ecosystem services and monetary value</w:t>
      </w:r>
      <w:bookmarkEnd w:id="60"/>
    </w:p>
    <w:p w14:paraId="194536B1" w14:textId="2B220AD9" w:rsidR="00FE4811" w:rsidRPr="00371879" w:rsidRDefault="00FE4811" w:rsidP="0007453B">
      <w:pPr>
        <w:ind w:firstLine="420"/>
        <w:rPr>
          <w:lang w:val="en-US" w:eastAsia="ja-JP"/>
        </w:rPr>
      </w:pPr>
      <w:r w:rsidRPr="001D38C2">
        <w:t xml:space="preserve">i-Tree model has been widely used to help managers and researchers to quantify urban forest structure, ecosystem services, and tree monetary value. </w:t>
      </w:r>
      <w:r w:rsidR="001D4A35">
        <w:t>I</w:t>
      </w:r>
      <w:r w:rsidR="0007453B">
        <w:t xml:space="preserve"> </w:t>
      </w:r>
      <w:r w:rsidRPr="001D38C2">
        <w:t xml:space="preserve">calculated three values of each tree: compensatory value, representing compensation for the loss of a tree </w:t>
      </w:r>
      <w:r w:rsidRPr="001D38C2">
        <w:fldChar w:fldCharType="begin"/>
      </w:r>
      <w:r w:rsidR="009204F5">
        <w:instrText xml:space="preserve"> ADDIN ZOTERO_ITEM CSL_CITATION {"citationID":"NMPvwpBs","properties":{"formattedCitation":"(Council of Tree and Landscape Appraisers, 1992; David J. Nowak, 2002)","plainCitation":"(Council of Tree and Landscape Appraisers, 1992; David J. Nowak, 2002)","noteIndex":0},"citationItems":[{"id":6236,"uris":["http://zotero.org/users/5738822/items/6N6NV7KC"],"uri":["http://zotero.org/users/5738822/items/6N6NV7KC"],"itemData":{"id":6236,"type":"article-journal","container-title":"Journal of Arboriculture","issue":"40","page":"194–199","source":"Google Scholar","title":"Compensatory value of urban trees in the United States","volume":"28","author":[{"family":"Nowak","given":"David J."}],"issued":{"date-parts":[["2002"]]}}},{"id":6239,"uris":["http://zotero.org/users/5738822/items/DWZFNTDS"],"uri":["http://zotero.org/users/5738822/items/DWZFNTDS"],"itemData":{"id":6239,"type":"article","publisher":"International Society of Arboriculture","title":"Guide for plant appraisal","author":[{"family":"Council of Tree and Landscape Appraisers","given":""}],"issued":{"date-parts":[["1992"]]}}}],"schema":"https://github.com/citation-style-language/schema/raw/master/csl-citation.json"} </w:instrText>
      </w:r>
      <w:r w:rsidRPr="001D38C2">
        <w:fldChar w:fldCharType="separate"/>
      </w:r>
      <w:r w:rsidR="001D4A35">
        <w:t>(Council of Tree and Landscape Appraisers, 1992; David J. Nowak, 2002)</w:t>
      </w:r>
      <w:r w:rsidRPr="001D38C2">
        <w:fldChar w:fldCharType="end"/>
      </w:r>
      <w:r w:rsidRPr="001D38C2">
        <w:t xml:space="preserve">; monetary value of carbon storage, representing the cumulative result of net carbon sequestration for years; annual ecosystem services, including carbon sequestration, air pollutants removal, and runoff reduction. </w:t>
      </w:r>
      <w:r>
        <w:t xml:space="preserve">Though cultural service is one of the most critical components of ecosystem services in cities, i-Tree is not capable of calculating it for now. </w:t>
      </w:r>
      <w:r w:rsidR="001D4A35">
        <w:t>I</w:t>
      </w:r>
      <w:r w:rsidR="0007453B">
        <w:t xml:space="preserve"> </w:t>
      </w:r>
      <w:r w:rsidRPr="001D38C2">
        <w:t xml:space="preserve">will briefly introduce the method for structure and ecosystem services </w:t>
      </w:r>
      <w:r>
        <w:t>evaluation</w:t>
      </w:r>
      <w:r w:rsidRPr="001D38C2">
        <w:t xml:space="preserve">, and valuation of tree monetary value in the following sections; for more details refer to i-Tree method documentation </w:t>
      </w:r>
      <w:r w:rsidRPr="001D38C2">
        <w:fldChar w:fldCharType="begin"/>
      </w:r>
      <w:r w:rsidR="009204F5">
        <w:instrText xml:space="preserve"> ADDIN ZOTERO_ITEM CSL_CITATION {"citationID":"Mdu24GEt","properties":{"formattedCitation":"(Nowak, 2020)","plainCitation":"(Nowak, 2020)","noteIndex":0},"citationItems":[{"id":6206,"uris":["http://zotero.org/users/5738822/items/HRL72CRI"],"uri":["http://zotero.org/users/5738822/items/HRL72CRI"],"itemData":{"id":6206,"type":"article","title":"Understanding i-Tree: summary of programs and methods","author":[{"family":"Nowak","given":"David J."}],"issued":{"date-parts":[["2020"]]}}}],"schema":"https://github.com/citation-style-language/schema/raw/master/csl-citation.json"} </w:instrText>
      </w:r>
      <w:r w:rsidRPr="001D38C2">
        <w:fldChar w:fldCharType="separate"/>
      </w:r>
      <w:r w:rsidR="001D4A35">
        <w:t>(Nowak, 2020)</w:t>
      </w:r>
      <w:r w:rsidRPr="001D38C2">
        <w:fldChar w:fldCharType="end"/>
      </w:r>
      <w:r w:rsidRPr="001D38C2">
        <w:t xml:space="preserve">. To improve the accuracy of results, a modified i-Tree model with local parameters of Kyoto City was applied (see </w:t>
      </w:r>
      <w:r w:rsidR="00C80B75">
        <w:fldChar w:fldCharType="begin"/>
      </w:r>
      <w:r w:rsidR="00C80B75">
        <w:instrText xml:space="preserve"> REF _Ref93482707 \h </w:instrText>
      </w:r>
      <w:r w:rsidR="00C80B75">
        <w:fldChar w:fldCharType="separate"/>
      </w:r>
      <w:r w:rsidR="00A644D5">
        <w:t>Table A</w:t>
      </w:r>
      <w:r w:rsidR="00A644D5">
        <w:rPr>
          <w:noProof/>
        </w:rPr>
        <w:t>4</w:t>
      </w:r>
      <w:r w:rsidR="00C80B75">
        <w:fldChar w:fldCharType="end"/>
      </w:r>
      <w:r w:rsidRPr="001D38C2">
        <w:t xml:space="preserve"> for model details and parameters list). </w:t>
      </w:r>
      <w:r w:rsidR="00671CE7">
        <w:t>T</w:t>
      </w:r>
      <w:r w:rsidR="00671CE7">
        <w:rPr>
          <w:rFonts w:hint="eastAsia"/>
        </w:rPr>
        <w:t>he</w:t>
      </w:r>
      <w:r w:rsidR="00671CE7">
        <w:t xml:space="preserve"> basic operating steps are to input the data into i-Tree Eco software interface with a new program, and submit the program to i-Tree server, then the ouput will be sent to the user after the calculation is finished. However, generally, the output is a report with inferred ecosystem services of the whole research area in PDF format. I cooperated with an </w:t>
      </w:r>
      <w:r w:rsidR="00371879">
        <w:rPr>
          <w:rFonts w:hint="eastAsia"/>
        </w:rPr>
        <w:t>e</w:t>
      </w:r>
      <w:r w:rsidR="00371879">
        <w:t xml:space="preserve">nvironmental modeller, Dr. Hirabayashi, in this study that the original output data of each tree from i-Tree Eco was available. </w:t>
      </w:r>
    </w:p>
    <w:p w14:paraId="0F4FEE55" w14:textId="0754013E" w:rsidR="00FE4811" w:rsidRPr="00C80B75" w:rsidRDefault="00FE4811" w:rsidP="007D2D8B">
      <w:pPr>
        <w:pStyle w:val="Heading4"/>
        <w:numPr>
          <w:ilvl w:val="3"/>
          <w:numId w:val="24"/>
        </w:numPr>
      </w:pPr>
      <w:r w:rsidRPr="00C80B75">
        <w:t>2.</w:t>
      </w:r>
      <w:r w:rsidR="00C80B75">
        <w:t>2</w:t>
      </w:r>
      <w:r w:rsidRPr="00C80B75">
        <w:t>.1 Structure</w:t>
      </w:r>
    </w:p>
    <w:p w14:paraId="0876F80B" w14:textId="0D8D5C69" w:rsidR="00FE4811" w:rsidRPr="001D38C2" w:rsidRDefault="00FE4811" w:rsidP="00A13177">
      <w:pPr>
        <w:pStyle w:val="BodyText"/>
      </w:pPr>
      <w:r>
        <w:t xml:space="preserve">Leaf area is estimated </w:t>
      </w:r>
      <w:r w:rsidRPr="001D38C2">
        <w:t>based on species, total height, crown base height, crown width, and percent crown missing</w:t>
      </w:r>
      <w:r>
        <w:t xml:space="preserve">. The method is a species-specific regression equation with a shading coefficient (percent light intensity intercepted by foliated tree crowns) for deciduous urban species, while a shading coefficient of 0.91 is applied for conifer trees </w:t>
      </w:r>
      <w:r>
        <w:fldChar w:fldCharType="begin"/>
      </w:r>
      <w:r w:rsidR="009204F5">
        <w:instrText xml:space="preserve"> ADDIN ZOTERO_ITEM CSL_CITATION {"citationID":"yI5Vryoh","properties":{"formattedCitation":"(i-Tree, 2019)","plainCitation":"(i-Tree, 2019)","noteIndex":0},"citationItems":[{"id":6681,"uris":["http://zotero.org/users/5738822/items/LCN4AUJ6"],"uri":["http://zotero.org/users/5738822/items/LCN4AUJ6"],"itemData":{"id":6681,"type":"webpage","title":"UFORE methods","URL":"https://www.itreetools.org/documents/53/UFORE%20Methods.pdf","author":[{"literal":"i-Tree"}],"accessed":{"date-parts":[["2020",9,16]]},"issued":{"date-parts":[["2019"]]}}}],"schema":"https://github.com/citation-style-language/schema/raw/master/csl-citation.json"} </w:instrText>
      </w:r>
      <w:r>
        <w:fldChar w:fldCharType="separate"/>
      </w:r>
      <w:r w:rsidR="00B6754C">
        <w:rPr>
          <w:noProof/>
        </w:rPr>
        <w:t>(i-Tree, 2019)</w:t>
      </w:r>
      <w:r>
        <w:fldChar w:fldCharType="end"/>
      </w:r>
      <w:r>
        <w:t xml:space="preserve">. </w:t>
      </w:r>
      <w:r w:rsidRPr="001D38C2">
        <w:t xml:space="preserve">Leaf area </w:t>
      </w:r>
      <w:r>
        <w:t xml:space="preserve">index (LAI) </w:t>
      </w:r>
      <w:r w:rsidRPr="001D38C2">
        <w:t xml:space="preserve">is </w:t>
      </w:r>
      <w:r>
        <w:t>calculated with leaf area and adjusted with the overlap of tree crowns or light exposure</w:t>
      </w:r>
      <w:r w:rsidRPr="001D38C2">
        <w:t xml:space="preserve">. Leaf biomass is calculated based on leaf area with species-specific convert factor. Total biomass for each tree is calculated using species-specific allometric equations from the </w:t>
      </w:r>
      <w:r>
        <w:t>literature</w:t>
      </w:r>
      <w:r w:rsidRPr="001D38C2">
        <w:t xml:space="preserve"> with DBH and total height</w:t>
      </w:r>
      <w:r>
        <w:t xml:space="preserve"> (see </w:t>
      </w:r>
      <w:r w:rsidRPr="00F832D8">
        <w:fldChar w:fldCharType="begin"/>
      </w:r>
      <w:r w:rsidR="009204F5">
        <w:instrText xml:space="preserve"> ADDIN ZOTERO_ITEM CSL_CITATION {"citationID":"EAt1uCDp","properties":{"formattedCitation":"(David John Nowak, 2002; Nowak, 1994)","plainCitation":"(David John Nowak, 2002; Nowak, 1994)","noteIndex":0},"citationItems":[{"id":6682,"uris":["http://zotero.org/users/5738822/items/ZD5X7TLB"],"uri":["http://zotero.org/users/5738822/items/ZD5X7TLB"],"itemData":{"id":6682,"type":"book","event-place":"United State","publisher":"USDA Forest Service","publisher-place":"United State","source":"Google Scholar","title":"Brooklyn's urban forest","author":[{"family":"Nowak","given":"David John"}],"issued":{"date-parts":[["2002"]]}}},{"id":6683,"uris":["http://zotero.org/users/5738822/items/DPBRDQ3H"],"uri":["http://zotero.org/users/5738822/items/DPBRDQ3H"],"itemData":{"id":6683,"type":"report","note":"publisher: US Department of Agriculture, Radnor","page":"83–94","source":"Google Scholar","title":"Atmospheric carbon dioxide reduction by Chicago’s urban forest","author":[{"family":"Nowak","given":"David J."}],"issued":{"date-parts":[["1994"]]}}}],"schema":"https://github.com/citation-style-language/schema/raw/master/csl-citation.json"} </w:instrText>
      </w:r>
      <w:r w:rsidRPr="00F832D8">
        <w:fldChar w:fldCharType="separate"/>
      </w:r>
      <w:r w:rsidR="001D4A35">
        <w:t>(David John Nowak, 2002; Nowak, 1994)</w:t>
      </w:r>
      <w:r w:rsidRPr="00F832D8">
        <w:fldChar w:fldCharType="end"/>
      </w:r>
      <w:r w:rsidRPr="00F832D8">
        <w:t xml:space="preserve"> for the attribute</w:t>
      </w:r>
      <w:r>
        <w:t>s</w:t>
      </w:r>
      <w:r w:rsidRPr="00F832D8">
        <w:t xml:space="preserve"> and references of the equations)</w:t>
      </w:r>
      <w:r w:rsidRPr="001D38C2">
        <w:t>.</w:t>
      </w:r>
      <w:r>
        <w:t xml:space="preserve"> </w:t>
      </w:r>
    </w:p>
    <w:p w14:paraId="57166435" w14:textId="2F7298E6" w:rsidR="00FE4811" w:rsidRPr="001D38C2" w:rsidRDefault="00FE4811" w:rsidP="007D2D8B">
      <w:pPr>
        <w:pStyle w:val="Heading4"/>
        <w:numPr>
          <w:ilvl w:val="3"/>
          <w:numId w:val="24"/>
        </w:numPr>
      </w:pPr>
      <w:r w:rsidRPr="001D38C2">
        <w:t>2.</w:t>
      </w:r>
      <w:r w:rsidR="00C80B75">
        <w:t>2.2</w:t>
      </w:r>
      <w:r w:rsidRPr="001D38C2">
        <w:t xml:space="preserve"> Carbon storage and carbon sequestration</w:t>
      </w:r>
    </w:p>
    <w:p w14:paraId="110F3786" w14:textId="38A292A0" w:rsidR="00FE4811" w:rsidRPr="001D38C2" w:rsidRDefault="00FE4811" w:rsidP="00A13177">
      <w:pPr>
        <w:pStyle w:val="BodyText"/>
      </w:pPr>
      <w:r w:rsidRPr="001D38C2">
        <w:t>Carbon storage is estimated based on biomass and carbon content. For evergreen and palm species, leaf biomass is added. Carbon sequestration is estimated based on the growth rate</w:t>
      </w:r>
      <w:r>
        <w:t>.</w:t>
      </w:r>
      <w:r w:rsidRPr="001D38C2">
        <w:t xml:space="preserve"> </w:t>
      </w:r>
      <w:r>
        <w:t xml:space="preserve">The </w:t>
      </w:r>
      <w:r>
        <w:lastRenderedPageBreak/>
        <w:t>growth rates are</w:t>
      </w:r>
      <w:r w:rsidRPr="001D38C2">
        <w:t xml:space="preserve"> </w:t>
      </w:r>
      <w:r>
        <w:t>estimated</w:t>
      </w:r>
      <w:r w:rsidRPr="001D38C2">
        <w:t xml:space="preserve"> with </w:t>
      </w:r>
      <w:r>
        <w:t xml:space="preserve">the measurement of radial growth increments </w:t>
      </w:r>
      <w:r>
        <w:fldChar w:fldCharType="begin"/>
      </w:r>
      <w:r w:rsidR="009204F5">
        <w:instrText xml:space="preserve"> ADDIN ZOTERO_ITEM CSL_CITATION {"citationID":"ERmCaeet","properties":{"formattedCitation":"(Nowak, 1994)","plainCitation":"(Nowak, 1994)","noteIndex":0},"citationItems":[{"id":6683,"uris":["http://zotero.org/users/5738822/items/DPBRDQ3H"],"uri":["http://zotero.org/users/5738822/items/DPBRDQ3H"],"itemData":{"id":6683,"type":"report","note":"publisher: US Department of Agriculture, Radnor","page":"83–94","source":"Google Scholar","title":"Atmospheric carbon dioxide reduction by Chicago’s urban forest","author":[{"family":"Nowak","given":"David J."}],"issued":{"date-parts":[["1994"]]}}}],"schema":"https://github.com/citation-style-language/schema/raw/master/csl-citation.json"} </w:instrText>
      </w:r>
      <w:r>
        <w:fldChar w:fldCharType="separate"/>
      </w:r>
      <w:r w:rsidR="001D4A35">
        <w:rPr>
          <w:noProof/>
        </w:rPr>
        <w:t>(Nowak, 1994)</w:t>
      </w:r>
      <w:r>
        <w:fldChar w:fldCharType="end"/>
      </w:r>
      <w:r>
        <w:t xml:space="preserve">, length of the growing season, </w:t>
      </w:r>
      <w:r w:rsidRPr="001D38C2">
        <w:t>and the growth adjustment factor of crown health and crown light exposure</w:t>
      </w:r>
      <w:r>
        <w:t xml:space="preserve"> </w:t>
      </w:r>
      <w:r>
        <w:fldChar w:fldCharType="begin"/>
      </w:r>
      <w:r w:rsidR="009204F5">
        <w:instrText xml:space="preserve"> ADDIN ZOTERO_ITEM CSL_CITATION {"citationID":"ce7MNPhj","properties":{"formattedCitation":"(i-Tree, 2019)","plainCitation":"(i-Tree, 2019)","noteIndex":0},"citationItems":[{"id":6681,"uris":["http://zotero.org/users/5738822/items/LCN4AUJ6"],"uri":["http://zotero.org/users/5738822/items/LCN4AUJ6"],"itemData":{"id":6681,"type":"webpage","title":"UFORE methods","URL":"https://www.itreetools.org/documents/53/UFORE%20Methods.pdf","author":[{"literal":"i-Tree"}],"accessed":{"date-parts":[["2020",9,16]]},"issued":{"date-parts":[["2019"]]}}}],"schema":"https://github.com/citation-style-language/schema/raw/master/csl-citation.json"} </w:instrText>
      </w:r>
      <w:r>
        <w:fldChar w:fldCharType="separate"/>
      </w:r>
      <w:r w:rsidR="00B6754C">
        <w:rPr>
          <w:noProof/>
        </w:rPr>
        <w:t>(i-Tree, 2019)</w:t>
      </w:r>
      <w:r>
        <w:fldChar w:fldCharType="end"/>
      </w:r>
      <w:r w:rsidRPr="001D38C2">
        <w:t xml:space="preserve">. For valuation of the ecosystem services, the social cost for carbon in Japan (10,600 Yen, which is about 96 US dollars per ton carbon) from the Japanese government document </w:t>
      </w:r>
      <w:r w:rsidRPr="001D38C2">
        <w:fldChar w:fldCharType="begin"/>
      </w:r>
      <w:r w:rsidR="009204F5">
        <w:instrText xml:space="preserve"> ADDIN ZOTERO_ITEM CSL_CITATION {"citationID":"iLDJP2zv","properties":{"formattedCitation":"(Ministry of the Environment, Government of Japan, 2019)","plainCitation":"(Ministry of the Environment, Government of Japan, 2019)","noteIndex":0},"citationItems":[{"id":6240,"uris":["http://zotero.org/users/5738822/items/9ZAKNXMR"],"uri":["http://zotero.org/users/5738822/items/9ZAKNXMR"],"itemData":{"id":6240,"type":"article","language":"Japanese","publisher":"Ministry of the Environment, Government of Japan","title":"Manual for calculation and valuation of ecosystem services related to biodiversity conservation activities for enterprises (In Japanese)","author":[{"family":"Ministry of the Environment, Government of Japan","given":""}],"issued":{"date-parts":[["2019"]]}}}],"schema":"https://github.com/citation-style-language/schema/raw/master/csl-citation.json"} </w:instrText>
      </w:r>
      <w:r w:rsidRPr="001D38C2">
        <w:fldChar w:fldCharType="separate"/>
      </w:r>
      <w:r w:rsidR="001D4A35">
        <w:t>(Ministry of the Environment, Government of Japan, 2019)</w:t>
      </w:r>
      <w:r w:rsidRPr="001D38C2">
        <w:fldChar w:fldCharType="end"/>
      </w:r>
      <w:r w:rsidRPr="001D38C2">
        <w:t xml:space="preserve"> was applied. </w:t>
      </w:r>
    </w:p>
    <w:p w14:paraId="0FD1C33C" w14:textId="60FEEA61" w:rsidR="00FE4811" w:rsidRPr="001D38C2" w:rsidRDefault="00FE4811" w:rsidP="007D2D8B">
      <w:pPr>
        <w:pStyle w:val="Heading4"/>
        <w:numPr>
          <w:ilvl w:val="3"/>
          <w:numId w:val="24"/>
        </w:numPr>
      </w:pPr>
      <w:r w:rsidRPr="001D38C2">
        <w:t>2.</w:t>
      </w:r>
      <w:r w:rsidR="00C80B75">
        <w:t>2</w:t>
      </w:r>
      <w:r w:rsidRPr="001D38C2">
        <w:t xml:space="preserve">.3 Air </w:t>
      </w:r>
      <w:r>
        <w:t>pollutants</w:t>
      </w:r>
      <w:r w:rsidRPr="001D38C2">
        <w:t xml:space="preserve"> removal and health benefits</w:t>
      </w:r>
    </w:p>
    <w:p w14:paraId="7D3B8712" w14:textId="28A19F03" w:rsidR="00FE4811" w:rsidRPr="001D38C2" w:rsidRDefault="00FE4811" w:rsidP="00A13177">
      <w:pPr>
        <w:pStyle w:val="BodyText"/>
      </w:pPr>
      <w:r w:rsidRPr="001D38C2">
        <w:t>Air pollution removal is estimated using the percent tree cover and leaf area index. The pollutants estimated include nitrogen dioxide (</w:t>
      </w:r>
      <m:oMath>
        <m:r>
          <w:rPr>
            <w:rFonts w:ascii="Cambria Math" w:hAnsi="Cambria Math"/>
          </w:rPr>
          <m:t>N</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oMath>
      <w:r w:rsidRPr="001D38C2">
        <w:t>), ozone (</w:t>
      </w:r>
      <m:oMath>
        <m:sSub>
          <m:sSubPr>
            <m:ctrlPr>
              <w:rPr>
                <w:rFonts w:ascii="Cambria Math" w:hAnsi="Cambria Math"/>
              </w:rPr>
            </m:ctrlPr>
          </m:sSubPr>
          <m:e>
            <m:r>
              <w:rPr>
                <w:rFonts w:ascii="Cambria Math" w:hAnsi="Cambria Math"/>
              </w:rPr>
              <m:t>O</m:t>
            </m:r>
          </m:e>
          <m:sub>
            <m:r>
              <m:rPr>
                <m:sty m:val="p"/>
              </m:rPr>
              <w:rPr>
                <w:rFonts w:ascii="Cambria Math" w:hAnsi="Cambria Math"/>
              </w:rPr>
              <m:t>3</m:t>
            </m:r>
          </m:sub>
        </m:sSub>
      </m:oMath>
      <w:r w:rsidRPr="001D38C2">
        <w:t>), particulate matter less than 2.5 µm (</w:t>
      </w:r>
      <m:oMath>
        <m:r>
          <w:rPr>
            <w:rFonts w:ascii="Cambria Math" w:hAnsi="Cambria Math"/>
          </w:rPr>
          <m:t>PM</m:t>
        </m:r>
        <m:r>
          <m:rPr>
            <m:sty m:val="p"/>
          </m:rPr>
          <w:rPr>
            <w:rFonts w:ascii="Cambria Math" w:hAnsi="Cambria Math"/>
          </w:rPr>
          <m:t>2.5</m:t>
        </m:r>
      </m:oMath>
      <w:r w:rsidRPr="001D38C2">
        <w:t>), and sulfur dioxide (</w:t>
      </w:r>
      <m:oMath>
        <m:r>
          <w:rPr>
            <w:rFonts w:ascii="Cambria Math" w:hAnsi="Cambria Math"/>
          </w:rPr>
          <m:t>S</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oMath>
      <w:r w:rsidRPr="001D38C2">
        <w:t xml:space="preserve">). In the locations supported more sufficiently in i-Tree Eco (e.g., cities in the US and Canada), the tree data is merged with local pre-processed weather and air pollution concentration data for the </w:t>
      </w:r>
      <w:r>
        <w:t>evaluation</w:t>
      </w:r>
      <w:r w:rsidRPr="001D38C2">
        <w:t xml:space="preserve"> of pollutants removal. However, in this case, since Kyoto City is not officially supported by default, </w:t>
      </w:r>
      <w:r w:rsidR="001D4A35">
        <w:t>I</w:t>
      </w:r>
      <w:r w:rsidRPr="001D38C2">
        <w:t xml:space="preserve">input the local weather data from local monitor stations manually. The value of air pollutant removal is assessed by the BenMAP method </w:t>
      </w:r>
      <w:r w:rsidRPr="001D38C2">
        <w:fldChar w:fldCharType="begin"/>
      </w:r>
      <w:r w:rsidR="009204F5">
        <w:instrText xml:space="preserve"> ADDIN ZOTERO_ITEM CSL_CITATION {"citationID":"35BHlbkA","properties":{"formattedCitation":"(Nowak et al., 2014)","plainCitation":"(Nowak et al., 2014)","noteIndex":0},"citationItems":[{"id":2857,"uris":["http://zotero.org/users/5738822/items/U5ESNBQ2"],"uri":["http://zotero.org/users/5738822/items/U5ESNBQ2"],"itemData":{"id":2857,"type":"article-journal","container-title":"Environmental pollution","note":"publisher: Elsevier","page":"119–129","source":"Google Scholar","title":"Tree and forest effects on air quality and human health in the United States","volume":"193","author":[{"family":"Nowak","given":"David J."},{"family":"Hirabayashi","given":"Satoshi"},{"family":"Bodine","given":"Allison"},{"family":"Greenfield","given":"Eric"}],"issued":{"date-parts":[["2014"]]}}}],"schema":"https://github.com/citation-style-language/schema/raw/master/csl-citation.json"} </w:instrText>
      </w:r>
      <w:r w:rsidRPr="001D38C2">
        <w:fldChar w:fldCharType="separate"/>
      </w:r>
      <w:r w:rsidR="001D4A35">
        <w:t>(Nowak et al., 2014)</w:t>
      </w:r>
      <w:r w:rsidRPr="001D38C2">
        <w:fldChar w:fldCharType="end"/>
      </w:r>
      <w:r w:rsidRPr="001D38C2">
        <w:t xml:space="preserve"> that estimates avoided costs for adverse health incidences based on the air quality improvement and medical records across the US. </w:t>
      </w:r>
    </w:p>
    <w:p w14:paraId="6FB9B92B" w14:textId="72732D8C" w:rsidR="00FE4811" w:rsidRPr="001D38C2" w:rsidRDefault="00FE4811" w:rsidP="007D2D8B">
      <w:pPr>
        <w:pStyle w:val="Heading4"/>
        <w:numPr>
          <w:ilvl w:val="3"/>
          <w:numId w:val="24"/>
        </w:numPr>
      </w:pPr>
      <w:r w:rsidRPr="001D38C2">
        <w:t>2.</w:t>
      </w:r>
      <w:r w:rsidR="00C80B75">
        <w:t>2</w:t>
      </w:r>
      <w:r w:rsidRPr="001D38C2">
        <w:t>.4 Runoff reduction</w:t>
      </w:r>
    </w:p>
    <w:p w14:paraId="43019BBC" w14:textId="2CB009E3" w:rsidR="00FE4811" w:rsidRPr="001D38C2" w:rsidRDefault="00FE4811" w:rsidP="00A13177">
      <w:pPr>
        <w:pStyle w:val="BodyText"/>
      </w:pPr>
      <w:r w:rsidRPr="001D38C2">
        <w:t>Runoff reduction in i-Tree Eco is estimated based on the difference between the runoff with current tree cover and that without trees [40]. In the simulation, rainfall interception of trees and runoff are calculated mainly by precipitation, leaf area index, and infiltration with a time step of an hour</w:t>
      </w:r>
      <w:r>
        <w:t xml:space="preserve"> </w:t>
      </w:r>
      <w:r>
        <w:fldChar w:fldCharType="begin"/>
      </w:r>
      <w:r w:rsidR="009204F5">
        <w:instrText xml:space="preserve"> ADDIN ZOTERO_ITEM CSL_CITATION {"citationID":"j5WWsHEQ","properties":{"formattedCitation":"(Wang et al., 2008)","plainCitation":"(Wang et al., 2008)","noteIndex":0},"citationItems":[{"id":6689,"uris":["http://zotero.org/users/5738822/items/5CAEHJDX"],"uri":["http://zotero.org/users/5738822/items/5CAEHJDX"],"itemData":{"id":6689,"type":"article-journal","container-title":"JAWRA Journal of the American Water Resources Association","issue":"1","note":"publisher: Wiley Online Library","page":"75–85","source":"Google Scholar","title":"Mechanistic simulation of tree effects in an urban water balance model 1","volume":"44","author":[{"family":"Wang","given":"Jun"},{"family":"Endreny","given":"Theodore A."},{"family":"Nowak","given":"David J."}],"issued":{"date-parts":[["2008"]]}}}],"schema":"https://github.com/citation-style-language/schema/raw/master/csl-citation.json"} </w:instrText>
      </w:r>
      <w:r>
        <w:fldChar w:fldCharType="separate"/>
      </w:r>
      <w:r w:rsidR="001D4A35">
        <w:rPr>
          <w:noProof/>
        </w:rPr>
        <w:t>(Wang et al., 2008)</w:t>
      </w:r>
      <w:r>
        <w:fldChar w:fldCharType="end"/>
      </w:r>
      <w:r w:rsidRPr="001D38C2">
        <w:t xml:space="preserve">. </w:t>
      </w:r>
      <w:r>
        <w:t xml:space="preserve">One limitation of the model is that the water reaching pervious surface is assumed to be </w:t>
      </w:r>
      <w:r>
        <w:rPr>
          <w:rFonts w:hint="eastAsia"/>
        </w:rPr>
        <w:t>absorbed</w:t>
      </w:r>
      <w:r>
        <w:t xml:space="preserve"> by the soil, while the water reaching the impervious surface is assumed to become urban surface runoff. Besides, though the impervious cover rate is estimated by JAXA </w:t>
      </w:r>
      <w:r>
        <w:rPr>
          <w:rFonts w:hint="eastAsia"/>
        </w:rPr>
        <w:t>satel</w:t>
      </w:r>
      <w:r>
        <w:t xml:space="preserve">lite imagery, the number is assumed to be </w:t>
      </w:r>
      <w:r>
        <w:rPr>
          <w:rFonts w:hint="eastAsia"/>
        </w:rPr>
        <w:t>constant</w:t>
      </w:r>
      <w:r>
        <w:t xml:space="preserve"> across the research area. </w:t>
      </w:r>
      <w:r w:rsidRPr="001D38C2">
        <w:t xml:space="preserve">To reflect the local economic benefit of the ecosystem service, </w:t>
      </w:r>
      <w:r w:rsidR="001D4A35">
        <w:t>I</w:t>
      </w:r>
      <w:r w:rsidRPr="001D38C2">
        <w:t xml:space="preserve">used the stormwater control facilities cost estimation of Suita City of Japan (719 yen per </w:t>
      </w:r>
      <m:oMath>
        <m:sSup>
          <m:sSupPr>
            <m:ctrlPr>
              <w:rPr>
                <w:rFonts w:ascii="Cambria Math" w:hAnsi="Cambria Math"/>
              </w:rPr>
            </m:ctrlPr>
          </m:sSupPr>
          <m:e>
            <m:r>
              <w:rPr>
                <w:rFonts w:ascii="Cambria Math" w:hAnsi="Cambria Math"/>
              </w:rPr>
              <m:t>m</m:t>
            </m:r>
          </m:e>
          <m:sup>
            <m:r>
              <m:rPr>
                <m:sty m:val="p"/>
              </m:rPr>
              <w:rPr>
                <w:rFonts w:ascii="Cambria Math" w:hAnsi="Cambria Math"/>
              </w:rPr>
              <m:t>3</m:t>
            </m:r>
          </m:sup>
        </m:sSup>
      </m:oMath>
      <w:r w:rsidRPr="001D38C2">
        <w:rPr>
          <w:rFonts w:hint="eastAsia"/>
        </w:rPr>
        <w:t>,</w:t>
      </w:r>
      <w:r w:rsidRPr="001D38C2">
        <w:t xml:space="preserve"> which is about 7 US dollars per </w:t>
      </w:r>
      <m:oMath>
        <m:sSup>
          <m:sSupPr>
            <m:ctrlPr>
              <w:rPr>
                <w:rFonts w:ascii="Cambria Math" w:hAnsi="Cambria Math"/>
              </w:rPr>
            </m:ctrlPr>
          </m:sSupPr>
          <m:e>
            <m:r>
              <w:rPr>
                <w:rFonts w:ascii="Cambria Math" w:hAnsi="Cambria Math"/>
              </w:rPr>
              <m:t>m</m:t>
            </m:r>
          </m:e>
          <m:sup>
            <m:r>
              <m:rPr>
                <m:sty m:val="p"/>
              </m:rPr>
              <w:rPr>
                <w:rFonts w:ascii="Cambria Math" w:hAnsi="Cambria Math"/>
              </w:rPr>
              <m:t>3</m:t>
            </m:r>
          </m:sup>
        </m:sSup>
      </m:oMath>
      <w:r w:rsidRPr="001D38C2">
        <w:rPr>
          <w:rFonts w:hint="eastAsia"/>
        </w:rPr>
        <w:t>)</w:t>
      </w:r>
      <w:r w:rsidRPr="001D38C2">
        <w:t xml:space="preserve"> </w:t>
      </w:r>
      <w:r w:rsidRPr="001D38C2">
        <w:fldChar w:fldCharType="begin"/>
      </w:r>
      <w:r w:rsidR="009204F5">
        <w:instrText xml:space="preserve"> ADDIN ZOTERO_ITEM CSL_CITATION {"citationID":"mAma1CPZ","properties":{"formattedCitation":"(Kawaguchi et al., 2021)","plainCitation":"(Kawaguchi et al., 2021)","noteIndex":0},"citationItems":[{"id":6219,"uris":["http://zotero.org/users/5738822/items/8WGVWFNU"],"uri":["http://zotero.org/users/5738822/items/8WGVWFNU"],"itemData":{"id":6219,"type":"article-journal","abstract":"Street trees in Japan are beginning to be renewed in the face of various problems caused by the enlarged diameter of trees as well as aged trees. In order to promote the renewal without attenuating the value of the current street trees, it is necessary to construct a method that improves the accuracy of tree assessment by employing data easily obtained in Japan and parameters optimized for Japan. In this study, we analyzed the tree structure and estimated tree compensation values based on the tree soundness research data for the street trees in Suita City, Osaka Prefecture. In addition, we quantified and monetized the ecosystem services provided by the street trees by estimating 1) carbon storage, 2) carbon sequestration, 3) air pollutant removal, 4) health incidence and medical cost reductions, and 5) rainwater runoff reduction. As a result, the total number of trees analyzed throughout the city turned to be 8,796, comprised of 100 species. For reference purposes, the estimates are: compensation values of about 770.52 million yen,1) 1,377 tons, about 28.47 million yen,2) 90.0 tons, about 1.86 million yen/year,3) 961.1 kg/year,4)26.5 cases/year, about 11.58 million yen/year, and5) 8917.7 m3/year, about 6.41 million yen/year.","container-title":"Landscape Research Japan Online","DOI":"10.5632/jilaonline.14.1","page":"1-12","source":"J-Stage","title":"Estimation of monetary value of street trees by i-Tree Eco using tree health surveys in Suita City, Osaka Prefecture","volume":"14","author":[{"family":"Kawaguchi","given":"Masatake"},{"family":"Hirabayashi","given":"Satoshi"},{"family":"Hirase","given":"Koh"},{"family":"Kaga","given":"Hiroyuki"},{"family":"Akazawa","given":"Hiroki"}],"issued":{"date-parts":[["2021"]]}}}],"schema":"https://github.com/citation-style-language/schema/raw/master/csl-citation.json"} </w:instrText>
      </w:r>
      <w:r w:rsidRPr="001D38C2">
        <w:fldChar w:fldCharType="separate"/>
      </w:r>
      <w:r w:rsidR="001D4A35">
        <w:t>(Kawaguchi et al., 2021)</w:t>
      </w:r>
      <w:r w:rsidRPr="001D38C2">
        <w:fldChar w:fldCharType="end"/>
      </w:r>
      <w:r w:rsidRPr="001D38C2">
        <w:t xml:space="preserve"> for the valuation. </w:t>
      </w:r>
    </w:p>
    <w:p w14:paraId="2FC0518A" w14:textId="315041FE" w:rsidR="00FE4811" w:rsidRPr="001D38C2" w:rsidRDefault="00FE4811" w:rsidP="007D2D8B">
      <w:pPr>
        <w:pStyle w:val="Heading4"/>
        <w:numPr>
          <w:ilvl w:val="3"/>
          <w:numId w:val="24"/>
        </w:numPr>
      </w:pPr>
      <w:r w:rsidRPr="001D38C2">
        <w:t>2.</w:t>
      </w:r>
      <w:r w:rsidR="00C80B75">
        <w:t>2</w:t>
      </w:r>
      <w:r w:rsidRPr="001D38C2">
        <w:t>.5 Compensatory value</w:t>
      </w:r>
    </w:p>
    <w:p w14:paraId="0004F799" w14:textId="0DA5F713" w:rsidR="00FE4811" w:rsidRPr="001D38C2" w:rsidRDefault="00FE4811" w:rsidP="00A13177">
      <w:pPr>
        <w:pStyle w:val="BodyText"/>
        <w:rPr>
          <w:rFonts w:eastAsia="SimSun"/>
        </w:rPr>
      </w:pPr>
      <w:bookmarkStart w:id="61" w:name="Xffe1abb28fee7bc5e334bd24e04b7e594fe405d"/>
      <w:r w:rsidRPr="001D38C2">
        <w:t xml:space="preserve">The compensatory value of trees is estimated using the guideline of Council of Tree and Landscape Appraisers </w:t>
      </w:r>
      <w:r w:rsidRPr="001D38C2">
        <w:fldChar w:fldCharType="begin"/>
      </w:r>
      <w:r w:rsidR="009204F5">
        <w:instrText xml:space="preserve"> ADDIN ZOTERO_ITEM CSL_CITATION {"citationID":"3XhA8tcj","properties":{"formattedCitation":"(Council of Tree and Landscape Appraisers, 1992)","plainCitation":"(Council of Tree and Landscape Appraisers, 1992)","noteIndex":0},"citationItems":[{"id":6239,"uris":["http://zotero.org/users/5738822/items/DWZFNTDS"],"uri":["http://zotero.org/users/5738822/items/DWZFNTDS"],"itemData":{"id":6239,"type":"article","publisher":"International Society of Arboriculture","title":"Guide for plant appraisal","author":[{"family":"Council of Tree and Landscape Appraisers","given":""}],"issued":{"date-parts":[["1992"]]}}}],"schema":"https://github.com/citation-style-language/schema/raw/master/csl-citation.json"} </w:instrText>
      </w:r>
      <w:r w:rsidRPr="001D38C2">
        <w:fldChar w:fldCharType="separate"/>
      </w:r>
      <w:r w:rsidR="001D4A35">
        <w:rPr>
          <w:rFonts w:ascii="Cambria" w:hAnsi="Cambria"/>
        </w:rPr>
        <w:t>(Council of Tree and Landscape Appraisers, 1992)</w:t>
      </w:r>
      <w:r w:rsidRPr="001D38C2">
        <w:fldChar w:fldCharType="end"/>
      </w:r>
      <w:r w:rsidRPr="001D38C2">
        <w:t xml:space="preserve"> in i-Tree Eco </w:t>
      </w:r>
      <w:r w:rsidRPr="001D38C2">
        <w:fldChar w:fldCharType="begin"/>
      </w:r>
      <w:r w:rsidR="009204F5">
        <w:instrText xml:space="preserve"> ADDIN ZOTERO_ITEM CSL_CITATION {"citationID":"UchXeQ7f","properties":{"formattedCitation":"(Nowak, 2020)","plainCitation":"(Nowak, 2020)","noteIndex":0},"citationItems":[{"id":6206,"uris":["http://zotero.org/users/5738822/items/HRL72CRI"],"uri":["http://zotero.org/users/5738822/items/HRL72CRI"],"itemData":{"id":6206,"type":"article","title":"Understanding i-Tree: summary of programs and methods","author":[{"family":"Nowak","given":"David J."}],"issued":{"date-parts":[["2020"]]}}}],"schema":"https://github.com/citation-style-language/schema/raw/master/csl-citation.json"} </w:instrText>
      </w:r>
      <w:r w:rsidRPr="001D38C2">
        <w:fldChar w:fldCharType="separate"/>
      </w:r>
      <w:r w:rsidR="001D4A35">
        <w:rPr>
          <w:rFonts w:ascii="Cambria" w:hAnsi="Cambria"/>
        </w:rPr>
        <w:t>(Nowak, 2020)</w:t>
      </w:r>
      <w:r w:rsidRPr="001D38C2">
        <w:fldChar w:fldCharType="end"/>
      </w:r>
      <w:r w:rsidRPr="001D38C2">
        <w:t>. The compensatory value of a tree is determined by replacement cost, DBH, and a location-specific per unit trunk area cost. For palm trees, the cost to clear trunk is also considered. The values of these parameters have been compiled for numerous states in the US; while for other countries, an average value of replacement cost and per unit trunk area cost is applied.</w:t>
      </w:r>
      <w:r w:rsidRPr="001D38C2">
        <w:rPr>
          <w:rFonts w:eastAsia="SimSun" w:hint="eastAsia"/>
        </w:rPr>
        <w:t xml:space="preserve"> </w:t>
      </w:r>
    </w:p>
    <w:p w14:paraId="599B619A" w14:textId="679C0F86" w:rsidR="00FE4811" w:rsidRPr="001D38C2" w:rsidRDefault="00FE4811" w:rsidP="007D2D8B">
      <w:pPr>
        <w:pStyle w:val="Heading3"/>
        <w:numPr>
          <w:ilvl w:val="2"/>
          <w:numId w:val="24"/>
        </w:numPr>
      </w:pPr>
      <w:bookmarkStart w:id="62" w:name="_Toc94180868"/>
      <w:bookmarkEnd w:id="61"/>
      <w:r w:rsidRPr="001D38C2">
        <w:lastRenderedPageBreak/>
        <w:t>2</w:t>
      </w:r>
      <w:r w:rsidR="00371879">
        <w:t>.3</w:t>
      </w:r>
      <w:r w:rsidRPr="001D38C2">
        <w:t xml:space="preserve"> Data analysis</w:t>
      </w:r>
      <w:bookmarkEnd w:id="62"/>
    </w:p>
    <w:p w14:paraId="38FC338E" w14:textId="77777777" w:rsidR="00FE4811" w:rsidRPr="001D38C2" w:rsidRDefault="00FE4811" w:rsidP="00A13177">
      <w:pPr>
        <w:pStyle w:val="BodyText"/>
      </w:pPr>
      <w:bookmarkStart w:id="63" w:name="data-analysis"/>
      <w:r w:rsidRPr="001D38C2">
        <w:rPr>
          <w:rFonts w:hint="eastAsia"/>
        </w:rPr>
        <w:t>T</w:t>
      </w:r>
      <w:r w:rsidRPr="001D38C2">
        <w:t xml:space="preserve">he collected and calculated data for each single tree was then added to get a quadrat dataset, including </w:t>
      </w:r>
      <w:r>
        <w:t xml:space="preserve">average </w:t>
      </w:r>
      <w:r w:rsidRPr="001D38C2">
        <w:rPr>
          <w:rFonts w:hint="eastAsia"/>
        </w:rPr>
        <w:t>D</w:t>
      </w:r>
      <w:r w:rsidRPr="001D38C2">
        <w:t xml:space="preserve">BH, </w:t>
      </w:r>
      <w:r>
        <w:t xml:space="preserve">average </w:t>
      </w:r>
      <w:r w:rsidRPr="001D38C2">
        <w:t xml:space="preserve">LAI, </w:t>
      </w:r>
      <w:r>
        <w:t xml:space="preserve">the total </w:t>
      </w:r>
      <w:r w:rsidRPr="001D38C2">
        <w:t xml:space="preserve">number of trees, and </w:t>
      </w:r>
      <w:r>
        <w:t xml:space="preserve">the total </w:t>
      </w:r>
      <w:r w:rsidRPr="001D38C2">
        <w:t xml:space="preserve">ecosystem services of each quadrat. </w:t>
      </w:r>
      <w:r>
        <w:t>Since the assumption of normality for the metrics is violated in this case, the non-parametric statistic method, Kruskal-Wallis rank sum test, was used to</w:t>
      </w:r>
      <w:r w:rsidRPr="001D38C2">
        <w:t xml:space="preserve"> analyze the difference </w:t>
      </w:r>
      <w:r>
        <w:t>of</w:t>
      </w:r>
      <w:r w:rsidRPr="001D38C2">
        <w:t xml:space="preserve"> DBH, LAI, the number of trees, and each ecosystem service</w:t>
      </w:r>
      <w:r>
        <w:t xml:space="preserve"> </w:t>
      </w:r>
      <w:r w:rsidRPr="001D38C2">
        <w:t xml:space="preserve">among land use classes. For the statistical group comparison where a significant difference was detected, </w:t>
      </w:r>
      <w:r>
        <w:t>Dunn’s test</w:t>
      </w:r>
      <w:r w:rsidRPr="001D38C2">
        <w:t xml:space="preserve"> was then applied for a post hoc pairwise comparison. Similarly, at the single-tree level, </w:t>
      </w:r>
      <w:r>
        <w:t xml:space="preserve">Kruskal-Wallis rank sum test and Dunn’s test </w:t>
      </w:r>
      <w:r w:rsidRPr="001D38C2">
        <w:t xml:space="preserve">were used to test the differences of DBH, LAI, and each ecosystem service across land use classes respectively. </w:t>
      </w:r>
    </w:p>
    <w:p w14:paraId="3E52916C" w14:textId="77777777" w:rsidR="00FE4811" w:rsidRPr="001D38C2" w:rsidRDefault="00FE4811" w:rsidP="00A13177">
      <w:pPr>
        <w:pStyle w:val="BodyText"/>
      </w:pPr>
      <w:r w:rsidRPr="001D38C2">
        <w:t xml:space="preserve">Furthermore, a species-specific analysis was used to compare the single-tree ecosystem services across land use classes by species. To achieve a robust result, only widespread species presenting across a sequence of land use classes with at least 3 individuals for each land use class were analyzed. The target species include </w:t>
      </w:r>
      <w:r w:rsidRPr="001D38C2">
        <w:rPr>
          <w:i/>
        </w:rPr>
        <w:t>Acer palmatum</w:t>
      </w:r>
      <w:r w:rsidRPr="001D38C2">
        <w:t xml:space="preserve">, </w:t>
      </w:r>
      <w:r w:rsidRPr="001D38C2">
        <w:rPr>
          <w:i/>
        </w:rPr>
        <w:t>Ginkgo biloba</w:t>
      </w:r>
      <w:r w:rsidRPr="001D38C2">
        <w:t xml:space="preserve">, </w:t>
      </w:r>
      <w:r w:rsidRPr="001D38C2">
        <w:rPr>
          <w:i/>
        </w:rPr>
        <w:t>Ligustrum lucidum</w:t>
      </w:r>
      <w:r w:rsidRPr="001D38C2">
        <w:t xml:space="preserve">, </w:t>
      </w:r>
      <w:r w:rsidRPr="001D38C2">
        <w:rPr>
          <w:i/>
        </w:rPr>
        <w:t>Nandina domestica</w:t>
      </w:r>
      <w:r w:rsidRPr="001D38C2">
        <w:t xml:space="preserve">, </w:t>
      </w:r>
      <w:r w:rsidRPr="001D38C2">
        <w:rPr>
          <w:i/>
        </w:rPr>
        <w:t>Osmanthus fragrans</w:t>
      </w:r>
      <w:r w:rsidRPr="001D38C2">
        <w:t xml:space="preserve">, </w:t>
      </w:r>
      <w:r w:rsidRPr="001D38C2">
        <w:rPr>
          <w:i/>
        </w:rPr>
        <w:t>Podocarpus macrophyllus</w:t>
      </w:r>
      <w:r w:rsidRPr="001D38C2">
        <w:t xml:space="preserve">, </w:t>
      </w:r>
      <w:r w:rsidRPr="001D38C2">
        <w:rPr>
          <w:i/>
        </w:rPr>
        <w:t>Prunus x blireana</w:t>
      </w:r>
      <w:r w:rsidRPr="001D38C2">
        <w:t xml:space="preserve">, </w:t>
      </w:r>
      <w:r w:rsidRPr="001D38C2">
        <w:rPr>
          <w:i/>
        </w:rPr>
        <w:t>Quercus x alvordiana</w:t>
      </w:r>
      <w:r w:rsidRPr="001D38C2">
        <w:t xml:space="preserve">, and </w:t>
      </w:r>
      <w:r w:rsidRPr="001D38C2">
        <w:rPr>
          <w:i/>
        </w:rPr>
        <w:t>Zelkova serrata</w:t>
      </w:r>
      <w:r w:rsidRPr="001D38C2">
        <w:t xml:space="preserve">. </w:t>
      </w:r>
    </w:p>
    <w:p w14:paraId="00A1B6FA" w14:textId="77777777" w:rsidR="00FE4811" w:rsidRPr="001D38C2" w:rsidRDefault="00FE4811" w:rsidP="00A13177">
      <w:pPr>
        <w:pStyle w:val="BodyText"/>
      </w:pPr>
      <w:r w:rsidRPr="001D38C2">
        <w:t>All the analysis was conducted in R (version 4.0.3), and the difference was considered significant at p</w:t>
      </w:r>
      <w:r>
        <w:t xml:space="preserve"> </w:t>
      </w:r>
      <w:r w:rsidRPr="001D38C2">
        <w:t>&lt;</w:t>
      </w:r>
      <w:r>
        <w:t xml:space="preserve"> </w:t>
      </w:r>
      <w:r w:rsidRPr="001D38C2">
        <w:t xml:space="preserve">0.05. The </w:t>
      </w:r>
      <m:oMath>
        <m:r>
          <w:rPr>
            <w:rFonts w:ascii="Cambria Math" w:hAnsi="Cambria Math"/>
          </w:rPr>
          <m:t>kruskal.test</m:t>
        </m:r>
      </m:oMath>
      <w:r w:rsidRPr="001D38C2">
        <w:t xml:space="preserve"> function was applied for </w:t>
      </w:r>
      <w:r>
        <w:t>Kruskal-Wallis rank sum test</w:t>
      </w:r>
      <w:r w:rsidRPr="001D38C2">
        <w:t xml:space="preserve"> and </w:t>
      </w:r>
      <m:oMath>
        <m:r>
          <w:rPr>
            <w:rFonts w:ascii="Cambria Math" w:hAnsi="Cambria Math"/>
          </w:rPr>
          <m:t>dunn.test</m:t>
        </m:r>
      </m:oMath>
      <w:r w:rsidRPr="001D38C2">
        <w:t xml:space="preserve"> function</w:t>
      </w:r>
      <w:r>
        <w:t xml:space="preserve"> from </w:t>
      </w:r>
      <m:oMath>
        <m:r>
          <w:rPr>
            <w:rFonts w:ascii="Cambria Math" w:hAnsi="Cambria Math"/>
          </w:rPr>
          <m:t>dunn.test</m:t>
        </m:r>
      </m:oMath>
      <w:r w:rsidRPr="001D38C2">
        <w:t xml:space="preserve"> </w:t>
      </w:r>
      <w:r>
        <w:t xml:space="preserve">package </w:t>
      </w:r>
      <w:r w:rsidRPr="001D38C2">
        <w:t>was used for the post hoc comparison.</w:t>
      </w:r>
    </w:p>
    <w:bookmarkEnd w:id="63"/>
    <w:p w14:paraId="56F54705" w14:textId="5D87294C" w:rsidR="00FE4811" w:rsidRPr="001D38C2" w:rsidRDefault="00FE4811" w:rsidP="007D2D8B">
      <w:pPr>
        <w:pStyle w:val="Heading2"/>
        <w:numPr>
          <w:ilvl w:val="1"/>
          <w:numId w:val="24"/>
        </w:numPr>
      </w:pPr>
      <w:r w:rsidRPr="001D38C2">
        <w:t xml:space="preserve"> </w:t>
      </w:r>
      <w:bookmarkStart w:id="64" w:name="_Toc94180869"/>
      <w:r w:rsidRPr="001D38C2">
        <w:t>Results</w:t>
      </w:r>
      <w:bookmarkEnd w:id="64"/>
    </w:p>
    <w:p w14:paraId="1AB27F7C" w14:textId="77777777" w:rsidR="00FE4811" w:rsidRPr="001D38C2" w:rsidRDefault="00FE4811" w:rsidP="007D2D8B">
      <w:pPr>
        <w:pStyle w:val="Heading4"/>
        <w:numPr>
          <w:ilvl w:val="3"/>
          <w:numId w:val="24"/>
        </w:numPr>
        <w:rPr>
          <w:lang w:eastAsia="zh-CN"/>
        </w:rPr>
      </w:pPr>
      <w:bookmarkStart w:id="65" w:name="dbh-strcuture"/>
      <w:r w:rsidRPr="001D38C2">
        <w:t xml:space="preserve">3.1. DBH and LAI </w:t>
      </w:r>
    </w:p>
    <w:p w14:paraId="4CD16FDE" w14:textId="3646E35E" w:rsidR="00FE4811" w:rsidRDefault="00FE4811" w:rsidP="00A13177">
      <w:pPr>
        <w:pStyle w:val="BodyText"/>
      </w:pPr>
      <w:r w:rsidRPr="001D38C2">
        <w:t xml:space="preserve">DBH is related to both age and species of trees. Trees with DBH </w:t>
      </w:r>
      <m:oMath>
        <m:r>
          <m:rPr>
            <m:sty m:val="p"/>
          </m:rPr>
          <w:rPr>
            <w:rFonts w:ascii="Cambria Math" w:hAnsi="Cambria Math"/>
          </w:rPr>
          <m:t>≤</m:t>
        </m:r>
      </m:oMath>
      <w:r w:rsidRPr="001D38C2">
        <w:t xml:space="preserve"> 15 </w:t>
      </w:r>
      <w:r w:rsidRPr="001D38C2">
        <w:rPr>
          <w:i/>
          <w:iCs/>
        </w:rPr>
        <w:t>cm</w:t>
      </w:r>
      <w:r w:rsidRPr="001D38C2">
        <w:t xml:space="preserve"> accounted for a large proportion across the land use classes (</w:t>
      </w:r>
      <w:r>
        <w:fldChar w:fldCharType="begin"/>
      </w:r>
      <w:r>
        <w:instrText xml:space="preserve"> REF _Ref90579360 \h </w:instrText>
      </w:r>
      <w:r w:rsidR="003D5CD8">
        <w:instrText xml:space="preserve"> \* MERGEFORMAT </w:instrText>
      </w:r>
      <w:r>
        <w:fldChar w:fldCharType="separate"/>
      </w:r>
      <w:r w:rsidR="00A644D5" w:rsidRPr="00702A58">
        <w:rPr>
          <w:b/>
          <w:bCs/>
        </w:rPr>
        <w:t xml:space="preserve">Figure </w:t>
      </w:r>
      <w:r w:rsidR="00A644D5">
        <w:rPr>
          <w:b/>
          <w:bCs/>
          <w:noProof/>
        </w:rPr>
        <w:t>11</w:t>
      </w:r>
      <w:r>
        <w:fldChar w:fldCharType="end"/>
      </w:r>
      <w:r w:rsidRPr="001D38C2">
        <w:t xml:space="preserve">). Ind zone had more trees with DBH &gt; 15 cm than others, probably reflecting the low manage intensity of Ind zone and being constrained by both planting goals and limited space. ComNbr zone was characterized by a larger proportion of trees with DBH </w:t>
      </w:r>
      <m:oMath>
        <m:r>
          <m:rPr>
            <m:sty m:val="p"/>
          </m:rPr>
          <w:rPr>
            <w:rFonts w:ascii="Cambria Math" w:hAnsi="Cambria Math"/>
          </w:rPr>
          <m:t>≤</m:t>
        </m:r>
      </m:oMath>
      <w:r w:rsidRPr="001D38C2">
        <w:t xml:space="preserve"> 15 cm than the others. </w:t>
      </w:r>
    </w:p>
    <w:p w14:paraId="75F4DAC7" w14:textId="77777777" w:rsidR="00081F98" w:rsidRPr="001D38C2" w:rsidRDefault="00081F98" w:rsidP="003D5CD8"/>
    <w:p w14:paraId="19BD7DDA" w14:textId="77777777" w:rsidR="00FE4811" w:rsidRDefault="00FE4811" w:rsidP="00A13177">
      <w:pPr>
        <w:pStyle w:val="Caption"/>
      </w:pPr>
      <w:r w:rsidRPr="001D38C2">
        <w:rPr>
          <w:noProof/>
        </w:rPr>
        <w:lastRenderedPageBreak/>
        <w:drawing>
          <wp:inline distT="0" distB="0" distL="0" distR="0" wp14:anchorId="7CDFE77B" wp14:editId="34C06773">
            <wp:extent cx="4876800" cy="3048000"/>
            <wp:effectExtent l="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048000"/>
                    </a:xfrm>
                    <a:prstGeom prst="rect">
                      <a:avLst/>
                    </a:prstGeom>
                  </pic:spPr>
                </pic:pic>
              </a:graphicData>
            </a:graphic>
          </wp:inline>
        </w:drawing>
      </w:r>
    </w:p>
    <w:p w14:paraId="1591E4BF" w14:textId="328C6A39" w:rsidR="00FE4811" w:rsidRDefault="00FE4811" w:rsidP="00A13177">
      <w:pPr>
        <w:pStyle w:val="Caption"/>
        <w:rPr>
          <w:rFonts w:eastAsia="SimSun"/>
        </w:rPr>
      </w:pPr>
      <w:bookmarkStart w:id="66" w:name="_Ref90579360"/>
      <w:r w:rsidRPr="00702A58">
        <w:rPr>
          <w:b/>
          <w:bCs/>
        </w:rPr>
        <w:t xml:space="preserve">Figure </w:t>
      </w:r>
      <w:r w:rsidRPr="00702A58">
        <w:rPr>
          <w:b/>
          <w:bCs/>
          <w:sz w:val="18"/>
          <w:lang w:eastAsia="de-DE" w:bidi="en-US"/>
        </w:rPr>
        <w:fldChar w:fldCharType="begin"/>
      </w:r>
      <w:r w:rsidRPr="00702A58">
        <w:rPr>
          <w:b/>
          <w:bCs/>
        </w:rPr>
        <w:instrText xml:space="preserve"> SEQ Figure \* ARABIC </w:instrText>
      </w:r>
      <w:r w:rsidRPr="00702A58">
        <w:rPr>
          <w:b/>
          <w:bCs/>
          <w:sz w:val="18"/>
          <w:lang w:eastAsia="de-DE" w:bidi="en-US"/>
        </w:rPr>
        <w:fldChar w:fldCharType="separate"/>
      </w:r>
      <w:r w:rsidR="00A644D5">
        <w:rPr>
          <w:b/>
          <w:bCs/>
          <w:noProof/>
        </w:rPr>
        <w:t>11</w:t>
      </w:r>
      <w:r w:rsidRPr="00702A58">
        <w:rPr>
          <w:b/>
          <w:bCs/>
          <w:sz w:val="18"/>
          <w:lang w:eastAsia="de-DE" w:bidi="en-US"/>
        </w:rPr>
        <w:fldChar w:fldCharType="end"/>
      </w:r>
      <w:bookmarkEnd w:id="66"/>
      <w:r w:rsidRPr="00702A58">
        <w:rPr>
          <w:b/>
          <w:bCs/>
        </w:rPr>
        <w:t>.</w:t>
      </w:r>
      <w:r w:rsidRPr="00BA6413">
        <w:rPr>
          <w:sz w:val="18"/>
          <w:lang w:eastAsia="de-DE" w:bidi="en-US"/>
        </w:rPr>
        <w:t xml:space="preserve"> </w:t>
      </w:r>
      <w:r w:rsidRPr="00D76DFC">
        <w:rPr>
          <w:rFonts w:eastAsia="SimSun"/>
        </w:rPr>
        <w:t xml:space="preserve">DBH (diameter at breast height) </w:t>
      </w:r>
      <w:r w:rsidRPr="00BA6413">
        <w:rPr>
          <w:sz w:val="18"/>
          <w:lang w:eastAsia="de-DE" w:bidi="en-US"/>
        </w:rPr>
        <w:t>distribution</w:t>
      </w:r>
      <w:r w:rsidRPr="00D76DFC">
        <w:rPr>
          <w:rFonts w:eastAsia="SimSun"/>
        </w:rPr>
        <w:t xml:space="preserve"> across land use classes.</w:t>
      </w:r>
    </w:p>
    <w:p w14:paraId="5A596CEC" w14:textId="77777777" w:rsidR="00081F98" w:rsidRPr="001D38C2" w:rsidRDefault="00081F98" w:rsidP="003D5CD8"/>
    <w:p w14:paraId="190130FB" w14:textId="6F9C8F27" w:rsidR="00FE4811" w:rsidRDefault="00FE4811" w:rsidP="00A13177">
      <w:pPr>
        <w:pStyle w:val="BodyText"/>
        <w:rPr>
          <w:rFonts w:eastAsia="SimSun"/>
        </w:rPr>
      </w:pPr>
      <w:r w:rsidRPr="001D38C2">
        <w:rPr>
          <w:rFonts w:eastAsia="SimSun"/>
        </w:rPr>
        <w:t>The LAI for most trees was under 6 (</w:t>
      </w:r>
      <w:r>
        <w:rPr>
          <w:rFonts w:eastAsia="SimSun"/>
        </w:rPr>
        <w:fldChar w:fldCharType="begin"/>
      </w:r>
      <w:r>
        <w:rPr>
          <w:rFonts w:eastAsia="SimSun"/>
        </w:rPr>
        <w:instrText xml:space="preserve"> REF _Ref90579377 \h </w:instrText>
      </w:r>
      <w:r w:rsidR="003D5CD8">
        <w:rPr>
          <w:rFonts w:eastAsia="SimSun"/>
        </w:rPr>
        <w:instrText xml:space="preserve"> \* MERGEFORMAT </w:instrText>
      </w:r>
      <w:r>
        <w:rPr>
          <w:rFonts w:eastAsia="SimSun"/>
        </w:rPr>
      </w:r>
      <w:r>
        <w:rPr>
          <w:rFonts w:eastAsia="SimSun"/>
        </w:rPr>
        <w:fldChar w:fldCharType="separate"/>
      </w:r>
      <w:r w:rsidR="00A644D5" w:rsidRPr="00A644D5">
        <w:rPr>
          <w:b/>
          <w:bCs/>
          <w:sz w:val="18"/>
        </w:rPr>
        <w:t xml:space="preserve">Figure </w:t>
      </w:r>
      <w:r w:rsidR="00A644D5">
        <w:rPr>
          <w:b/>
          <w:bCs/>
          <w:noProof/>
        </w:rPr>
        <w:t>12</w:t>
      </w:r>
      <w:r>
        <w:rPr>
          <w:rFonts w:eastAsia="SimSun"/>
        </w:rPr>
        <w:fldChar w:fldCharType="end"/>
      </w:r>
      <w:r w:rsidRPr="001D38C2">
        <w:rPr>
          <w:rFonts w:eastAsia="SimSun"/>
        </w:rPr>
        <w:t xml:space="preserve">). The proportion of LAI &lt; 3 is higher in ComNbr zone, followed by Ind and Com, and residential areas. Among the </w:t>
      </w:r>
      <w:r w:rsidRPr="001D38C2">
        <w:t>residential</w:t>
      </w:r>
      <w:r w:rsidRPr="001D38C2">
        <w:rPr>
          <w:rFonts w:eastAsia="SimSun"/>
        </w:rPr>
        <w:t xml:space="preserve"> areas, ResLow and ResHigh were chartered by a lower proportion of LAI &lt;3 </w:t>
      </w:r>
      <w:r w:rsidRPr="001D38C2">
        <w:rPr>
          <w:rFonts w:eastAsia="SimSun" w:hint="eastAsia"/>
        </w:rPr>
        <w:t>a</w:t>
      </w:r>
      <w:r w:rsidRPr="001D38C2">
        <w:rPr>
          <w:rFonts w:eastAsia="SimSun"/>
        </w:rPr>
        <w:t xml:space="preserve">nd a higher proportion of LAI &gt; 6, which might result from the maintenance of the house owners. </w:t>
      </w:r>
    </w:p>
    <w:p w14:paraId="2C7AC34F" w14:textId="77777777" w:rsidR="00081F98" w:rsidRPr="001D38C2" w:rsidRDefault="00081F98" w:rsidP="003D5CD8">
      <w:pPr>
        <w:rPr>
          <w:rFonts w:eastAsia="SimSun"/>
          <w:i/>
        </w:rPr>
      </w:pPr>
    </w:p>
    <w:p w14:paraId="5DC0CC7F" w14:textId="77777777" w:rsidR="00FE4811" w:rsidRDefault="00FE4811" w:rsidP="00A13177">
      <w:pPr>
        <w:pStyle w:val="Caption"/>
      </w:pPr>
      <w:r w:rsidRPr="001D38C2">
        <w:rPr>
          <w:noProof/>
        </w:rPr>
        <w:drawing>
          <wp:inline distT="0" distB="0" distL="0" distR="0" wp14:anchorId="544D73BA" wp14:editId="3A5D9551">
            <wp:extent cx="4876800" cy="3048000"/>
            <wp:effectExtent l="0" t="0" r="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6800" cy="3048000"/>
                    </a:xfrm>
                    <a:prstGeom prst="rect">
                      <a:avLst/>
                    </a:prstGeom>
                  </pic:spPr>
                </pic:pic>
              </a:graphicData>
            </a:graphic>
          </wp:inline>
        </w:drawing>
      </w:r>
    </w:p>
    <w:p w14:paraId="487210A2" w14:textId="74D8D990" w:rsidR="00FE4811" w:rsidRDefault="00FE4811" w:rsidP="00A13177">
      <w:pPr>
        <w:pStyle w:val="Caption"/>
      </w:pPr>
      <w:bookmarkStart w:id="67" w:name="_Ref90579377"/>
      <w:r w:rsidRPr="00702A58">
        <w:rPr>
          <w:b/>
          <w:bCs/>
        </w:rPr>
        <w:t xml:space="preserve">Figure </w:t>
      </w:r>
      <w:r w:rsidRPr="00702A58">
        <w:rPr>
          <w:b/>
          <w:bCs/>
        </w:rPr>
        <w:fldChar w:fldCharType="begin"/>
      </w:r>
      <w:r w:rsidRPr="00702A58">
        <w:rPr>
          <w:b/>
          <w:bCs/>
        </w:rPr>
        <w:instrText xml:space="preserve"> SEQ Figure \* ARABIC </w:instrText>
      </w:r>
      <w:r w:rsidRPr="00702A58">
        <w:rPr>
          <w:b/>
          <w:bCs/>
        </w:rPr>
        <w:fldChar w:fldCharType="separate"/>
      </w:r>
      <w:r w:rsidR="00A644D5">
        <w:rPr>
          <w:b/>
          <w:bCs/>
          <w:noProof/>
        </w:rPr>
        <w:t>12</w:t>
      </w:r>
      <w:r w:rsidRPr="00702A58">
        <w:rPr>
          <w:b/>
          <w:bCs/>
        </w:rPr>
        <w:fldChar w:fldCharType="end"/>
      </w:r>
      <w:bookmarkEnd w:id="67"/>
      <w:r w:rsidRPr="00702A58">
        <w:rPr>
          <w:b/>
          <w:bCs/>
        </w:rPr>
        <w:t>.</w:t>
      </w:r>
      <w:r w:rsidRPr="00BA6413">
        <w:t xml:space="preserve"> </w:t>
      </w:r>
      <w:r w:rsidRPr="00D76DFC">
        <w:t>LAI (leave area index) distribution across land use classes.</w:t>
      </w:r>
    </w:p>
    <w:p w14:paraId="26B38067" w14:textId="77777777" w:rsidR="00081F98" w:rsidRPr="00D76DFC" w:rsidRDefault="00081F98" w:rsidP="003D5CD8"/>
    <w:p w14:paraId="5AF4F14A" w14:textId="77777777" w:rsidR="00FE4811" w:rsidRPr="001D38C2" w:rsidRDefault="00FE4811" w:rsidP="007D2D8B">
      <w:pPr>
        <w:pStyle w:val="Heading4"/>
        <w:numPr>
          <w:ilvl w:val="3"/>
          <w:numId w:val="24"/>
        </w:numPr>
      </w:pPr>
      <w:bookmarkStart w:id="68" w:name="tree-value"/>
      <w:bookmarkEnd w:id="65"/>
      <w:r w:rsidRPr="001D38C2">
        <w:lastRenderedPageBreak/>
        <w:t xml:space="preserve">3.2. Total monetary value of trees </w:t>
      </w:r>
    </w:p>
    <w:p w14:paraId="01D986F1" w14:textId="60DAEC6D" w:rsidR="00FE4811" w:rsidRDefault="00FE4811" w:rsidP="00A13177">
      <w:pPr>
        <w:pStyle w:val="BodyText"/>
      </w:pPr>
      <w:r w:rsidRPr="001D38C2">
        <w:t>The sum</w:t>
      </w:r>
      <w:r>
        <w:t>,</w:t>
      </w:r>
      <w:r w:rsidRPr="001D38C2">
        <w:t xml:space="preserve"> average number</w:t>
      </w:r>
      <w:r>
        <w:t>, and median</w:t>
      </w:r>
      <w:r w:rsidRPr="001D38C2">
        <w:t xml:space="preserve"> of quadrat annual ecosystem service values, carbon storage value, and compensatory value were calculated (</w:t>
      </w:r>
      <w:r>
        <w:fldChar w:fldCharType="begin"/>
      </w:r>
      <w:r>
        <w:instrText xml:space="preserve"> REF _Ref90579412 \h </w:instrText>
      </w:r>
      <w:r w:rsidR="003D5CD8">
        <w:instrText xml:space="preserve"> \* MERGEFORMAT </w:instrText>
      </w:r>
      <w:r>
        <w:fldChar w:fldCharType="separate"/>
      </w:r>
      <w:r w:rsidR="00A644D5" w:rsidRPr="00A644D5">
        <w:rPr>
          <w:rFonts w:cs="Cordia New"/>
          <w:b/>
          <w:bCs/>
          <w:sz w:val="18"/>
        </w:rPr>
        <w:t xml:space="preserve">Table </w:t>
      </w:r>
      <w:r w:rsidR="00A644D5">
        <w:rPr>
          <w:b/>
          <w:bCs/>
          <w:noProof/>
        </w:rPr>
        <w:t>11</w:t>
      </w:r>
      <w:r>
        <w:fldChar w:fldCharType="end"/>
      </w:r>
      <w:r w:rsidRPr="001D38C2">
        <w:t xml:space="preserve">). The </w:t>
      </w:r>
      <w:r>
        <w:t xml:space="preserve">average </w:t>
      </w:r>
      <w:r w:rsidRPr="001D38C2">
        <w:t xml:space="preserve">annual ecosystem service value is 30% as much as the </w:t>
      </w:r>
      <w:r>
        <w:t xml:space="preserve">average </w:t>
      </w:r>
      <w:r w:rsidRPr="001D38C2">
        <w:t xml:space="preserve">carbon storage value, while the compensatory value of trees is 121 times of annual ecosystem services. </w:t>
      </w:r>
      <w:r>
        <w:t xml:space="preserve">Due to the data distribution, the differences became smaller if comparing by median values. The annual ecosystem service value median is 63% of carbon storage value median, though the compensatory value is still 110 times of annual ecosystem service value median. </w:t>
      </w:r>
    </w:p>
    <w:p w14:paraId="54B4E24C" w14:textId="77777777" w:rsidR="00081F98" w:rsidRPr="001D38C2" w:rsidRDefault="00081F98" w:rsidP="003D5CD8"/>
    <w:p w14:paraId="111A83FA" w14:textId="6253ABE7" w:rsidR="00FE4811" w:rsidRDefault="00FE4811" w:rsidP="00A13177">
      <w:pPr>
        <w:pStyle w:val="Caption"/>
      </w:pPr>
      <w:bookmarkStart w:id="69" w:name="_Ref90579412"/>
      <w:r w:rsidRPr="00702A58">
        <w:rPr>
          <w:b/>
          <w:bCs/>
        </w:rPr>
        <w:t xml:space="preserve">Table </w:t>
      </w:r>
      <w:r w:rsidRPr="00702A58">
        <w:rPr>
          <w:b/>
          <w:bCs/>
        </w:rPr>
        <w:fldChar w:fldCharType="begin"/>
      </w:r>
      <w:r w:rsidRPr="00702A58">
        <w:rPr>
          <w:b/>
          <w:bCs/>
        </w:rPr>
        <w:instrText xml:space="preserve"> SEQ Table \* ARABIC </w:instrText>
      </w:r>
      <w:r w:rsidRPr="00702A58">
        <w:rPr>
          <w:b/>
          <w:bCs/>
        </w:rPr>
        <w:fldChar w:fldCharType="separate"/>
      </w:r>
      <w:r w:rsidR="00A644D5">
        <w:rPr>
          <w:b/>
          <w:bCs/>
          <w:noProof/>
        </w:rPr>
        <w:t>11</w:t>
      </w:r>
      <w:r w:rsidRPr="00702A58">
        <w:rPr>
          <w:b/>
          <w:bCs/>
        </w:rPr>
        <w:fldChar w:fldCharType="end"/>
      </w:r>
      <w:bookmarkEnd w:id="69"/>
      <w:r w:rsidRPr="00D76DFC">
        <w:rPr>
          <w:b/>
          <w:bCs/>
        </w:rPr>
        <w:t>.</w:t>
      </w:r>
      <w:r w:rsidRPr="001D38C2">
        <w:rPr>
          <w:b/>
          <w:bCs/>
        </w:rPr>
        <w:t xml:space="preserve"> </w:t>
      </w:r>
      <w:r w:rsidRPr="001D38C2">
        <w:t>Valuation of ecosystem services and compensatory value (unit: US dollars).</w:t>
      </w:r>
    </w:p>
    <w:tbl>
      <w:tblPr>
        <w:tblStyle w:val="Table"/>
        <w:tblW w:w="7858" w:type="dxa"/>
        <w:jc w:val="center"/>
        <w:tblLayout w:type="fixed"/>
        <w:tblCellMar>
          <w:left w:w="0" w:type="dxa"/>
          <w:right w:w="0" w:type="dxa"/>
        </w:tblCellMar>
        <w:tblLook w:val="0020" w:firstRow="1" w:lastRow="0" w:firstColumn="0" w:lastColumn="0" w:noHBand="0" w:noVBand="0"/>
      </w:tblPr>
      <w:tblGrid>
        <w:gridCol w:w="2938"/>
        <w:gridCol w:w="1002"/>
        <w:gridCol w:w="1959"/>
        <w:gridCol w:w="1959"/>
      </w:tblGrid>
      <w:tr w:rsidR="00FE4811" w:rsidRPr="00CD3889" w14:paraId="64D0208F" w14:textId="77777777" w:rsidTr="00A13177">
        <w:trPr>
          <w:cnfStyle w:val="100000000000" w:firstRow="1" w:lastRow="0" w:firstColumn="0" w:lastColumn="0" w:oddVBand="0" w:evenVBand="0" w:oddHBand="0" w:evenHBand="0" w:firstRowFirstColumn="0" w:firstRowLastColumn="0" w:lastRowFirstColumn="0" w:lastRowLastColumn="0"/>
          <w:jc w:val="center"/>
        </w:trPr>
        <w:tc>
          <w:tcPr>
            <w:tcW w:w="2938" w:type="dxa"/>
            <w:tcBorders>
              <w:top w:val="single" w:sz="8" w:space="0" w:color="auto"/>
              <w:bottom w:val="single" w:sz="4" w:space="0" w:color="auto"/>
            </w:tcBorders>
            <w:shd w:val="clear" w:color="auto" w:fill="auto"/>
            <w:vAlign w:val="center"/>
          </w:tcPr>
          <w:p w14:paraId="4145B8AF" w14:textId="77777777" w:rsidR="00FE4811" w:rsidRPr="00CD3889" w:rsidRDefault="00FE4811" w:rsidP="00A13177">
            <w:pPr>
              <w:pStyle w:val="Tablebody"/>
            </w:pPr>
            <w:r w:rsidRPr="00CD3889">
              <w:t>Item</w:t>
            </w:r>
          </w:p>
        </w:tc>
        <w:tc>
          <w:tcPr>
            <w:tcW w:w="1002" w:type="dxa"/>
            <w:tcBorders>
              <w:top w:val="single" w:sz="8" w:space="0" w:color="auto"/>
              <w:bottom w:val="single" w:sz="4" w:space="0" w:color="auto"/>
            </w:tcBorders>
            <w:shd w:val="clear" w:color="auto" w:fill="auto"/>
            <w:vAlign w:val="center"/>
          </w:tcPr>
          <w:p w14:paraId="2ACAD829" w14:textId="77777777" w:rsidR="00FE4811" w:rsidRPr="00CD3889" w:rsidRDefault="00FE4811" w:rsidP="00A13177">
            <w:pPr>
              <w:pStyle w:val="Tablebody"/>
            </w:pPr>
            <w:r w:rsidRPr="00CD3889">
              <w:t>Sum</w:t>
            </w:r>
          </w:p>
        </w:tc>
        <w:tc>
          <w:tcPr>
            <w:tcW w:w="1959" w:type="dxa"/>
            <w:tcBorders>
              <w:top w:val="single" w:sz="8" w:space="0" w:color="auto"/>
              <w:bottom w:val="single" w:sz="4" w:space="0" w:color="auto"/>
            </w:tcBorders>
            <w:shd w:val="clear" w:color="auto" w:fill="auto"/>
            <w:vAlign w:val="center"/>
          </w:tcPr>
          <w:p w14:paraId="42D3546B" w14:textId="77777777" w:rsidR="00FE4811" w:rsidRPr="00CD3889" w:rsidRDefault="00FE4811" w:rsidP="00A13177">
            <w:pPr>
              <w:pStyle w:val="Tablebody"/>
            </w:pPr>
            <w:r w:rsidRPr="00CD3889">
              <w:t>Quadrat average</w:t>
            </w:r>
          </w:p>
        </w:tc>
        <w:tc>
          <w:tcPr>
            <w:tcW w:w="1959" w:type="dxa"/>
            <w:tcBorders>
              <w:top w:val="single" w:sz="8" w:space="0" w:color="auto"/>
              <w:bottom w:val="single" w:sz="4" w:space="0" w:color="auto"/>
            </w:tcBorders>
          </w:tcPr>
          <w:p w14:paraId="405A5733" w14:textId="77777777" w:rsidR="00FE4811" w:rsidRPr="00CD3889" w:rsidRDefault="00FE4811" w:rsidP="00A13177">
            <w:pPr>
              <w:pStyle w:val="Tablebody"/>
            </w:pPr>
            <w:r w:rsidRPr="00CD3889">
              <w:t>Quadrat median</w:t>
            </w:r>
          </w:p>
        </w:tc>
      </w:tr>
      <w:tr w:rsidR="00FE4811" w:rsidRPr="00CD3889" w14:paraId="46E1901F" w14:textId="77777777" w:rsidTr="00A13177">
        <w:trPr>
          <w:jc w:val="center"/>
        </w:trPr>
        <w:tc>
          <w:tcPr>
            <w:tcW w:w="2938" w:type="dxa"/>
            <w:tcBorders>
              <w:top w:val="single" w:sz="4" w:space="0" w:color="auto"/>
            </w:tcBorders>
            <w:shd w:val="clear" w:color="auto" w:fill="auto"/>
            <w:vAlign w:val="center"/>
          </w:tcPr>
          <w:p w14:paraId="1F7DF068" w14:textId="77777777" w:rsidR="00FE4811" w:rsidRPr="00CD3889" w:rsidRDefault="00FE4811" w:rsidP="00A13177">
            <w:pPr>
              <w:pStyle w:val="Tablebody"/>
            </w:pPr>
            <w:r w:rsidRPr="00CD3889">
              <w:t>Annual ecosystem services</w:t>
            </w:r>
          </w:p>
        </w:tc>
        <w:tc>
          <w:tcPr>
            <w:tcW w:w="1002" w:type="dxa"/>
            <w:tcBorders>
              <w:top w:val="single" w:sz="4" w:space="0" w:color="auto"/>
            </w:tcBorders>
            <w:shd w:val="clear" w:color="auto" w:fill="auto"/>
            <w:vAlign w:val="center"/>
          </w:tcPr>
          <w:p w14:paraId="3D7C932F" w14:textId="77777777" w:rsidR="00FE4811" w:rsidRPr="00CD3889" w:rsidRDefault="00FE4811" w:rsidP="00A13177">
            <w:pPr>
              <w:pStyle w:val="Tablebody"/>
            </w:pPr>
            <w:r w:rsidRPr="00CD3889">
              <w:t>4,285</w:t>
            </w:r>
          </w:p>
        </w:tc>
        <w:tc>
          <w:tcPr>
            <w:tcW w:w="1959" w:type="dxa"/>
            <w:tcBorders>
              <w:top w:val="single" w:sz="4" w:space="0" w:color="auto"/>
            </w:tcBorders>
            <w:shd w:val="clear" w:color="auto" w:fill="auto"/>
            <w:vAlign w:val="center"/>
          </w:tcPr>
          <w:p w14:paraId="6F273DE6" w14:textId="77777777" w:rsidR="00FE4811" w:rsidRPr="00CD3889" w:rsidRDefault="00FE4811" w:rsidP="00A13177">
            <w:pPr>
              <w:pStyle w:val="Tablebody"/>
            </w:pPr>
            <w:r w:rsidRPr="00CD3889">
              <w:t>28</w:t>
            </w:r>
          </w:p>
        </w:tc>
        <w:tc>
          <w:tcPr>
            <w:tcW w:w="1959" w:type="dxa"/>
            <w:tcBorders>
              <w:top w:val="single" w:sz="4" w:space="0" w:color="auto"/>
            </w:tcBorders>
          </w:tcPr>
          <w:p w14:paraId="4F7E99DD" w14:textId="77777777" w:rsidR="00FE4811" w:rsidRPr="00CD3889" w:rsidRDefault="00FE4811" w:rsidP="00A13177">
            <w:pPr>
              <w:pStyle w:val="Tablebody"/>
            </w:pPr>
            <w:r>
              <w:t>10</w:t>
            </w:r>
          </w:p>
        </w:tc>
      </w:tr>
      <w:tr w:rsidR="003D5CD8" w:rsidRPr="00CD3889" w14:paraId="7B898FE2" w14:textId="77777777" w:rsidTr="00A13177">
        <w:trPr>
          <w:jc w:val="center"/>
        </w:trPr>
        <w:tc>
          <w:tcPr>
            <w:tcW w:w="2938" w:type="dxa"/>
            <w:shd w:val="clear" w:color="auto" w:fill="auto"/>
            <w:vAlign w:val="center"/>
          </w:tcPr>
          <w:p w14:paraId="5662D11F" w14:textId="77777777" w:rsidR="00FE4811" w:rsidRPr="00CD3889" w:rsidRDefault="00FE4811" w:rsidP="00A13177">
            <w:pPr>
              <w:pStyle w:val="Tablebody"/>
            </w:pPr>
            <w:r w:rsidRPr="00CD3889">
              <w:t>Carbon storage</w:t>
            </w:r>
          </w:p>
        </w:tc>
        <w:tc>
          <w:tcPr>
            <w:tcW w:w="1002" w:type="dxa"/>
            <w:shd w:val="clear" w:color="auto" w:fill="auto"/>
            <w:vAlign w:val="center"/>
          </w:tcPr>
          <w:p w14:paraId="27FD86A1" w14:textId="77777777" w:rsidR="00FE4811" w:rsidRPr="00CD3889" w:rsidRDefault="00FE4811" w:rsidP="00A13177">
            <w:pPr>
              <w:pStyle w:val="Tablebody"/>
            </w:pPr>
            <w:r w:rsidRPr="00CD3889">
              <w:t>14,339</w:t>
            </w:r>
          </w:p>
        </w:tc>
        <w:tc>
          <w:tcPr>
            <w:tcW w:w="1959" w:type="dxa"/>
            <w:shd w:val="clear" w:color="auto" w:fill="auto"/>
            <w:vAlign w:val="center"/>
          </w:tcPr>
          <w:p w14:paraId="44228556" w14:textId="77777777" w:rsidR="00FE4811" w:rsidRPr="00CD3889" w:rsidRDefault="00FE4811" w:rsidP="00A13177">
            <w:pPr>
              <w:pStyle w:val="Tablebody"/>
            </w:pPr>
            <w:r w:rsidRPr="00CD3889">
              <w:t>95</w:t>
            </w:r>
          </w:p>
        </w:tc>
        <w:tc>
          <w:tcPr>
            <w:tcW w:w="1959" w:type="dxa"/>
          </w:tcPr>
          <w:p w14:paraId="7B620C94" w14:textId="77777777" w:rsidR="00FE4811" w:rsidRPr="00CD3889" w:rsidRDefault="00FE4811" w:rsidP="00A13177">
            <w:pPr>
              <w:pStyle w:val="Tablebody"/>
            </w:pPr>
            <w:r>
              <w:t>16</w:t>
            </w:r>
          </w:p>
        </w:tc>
      </w:tr>
      <w:tr w:rsidR="00FE4811" w:rsidRPr="00CD3889" w14:paraId="63AF7439" w14:textId="77777777" w:rsidTr="00A13177">
        <w:trPr>
          <w:jc w:val="center"/>
        </w:trPr>
        <w:tc>
          <w:tcPr>
            <w:tcW w:w="2938" w:type="dxa"/>
            <w:tcBorders>
              <w:bottom w:val="single" w:sz="8" w:space="0" w:color="auto"/>
            </w:tcBorders>
            <w:shd w:val="clear" w:color="auto" w:fill="auto"/>
            <w:vAlign w:val="center"/>
          </w:tcPr>
          <w:p w14:paraId="6761D6B2" w14:textId="77777777" w:rsidR="00FE4811" w:rsidRPr="00CD3889" w:rsidRDefault="00FE4811" w:rsidP="00A13177">
            <w:pPr>
              <w:pStyle w:val="Tablebody"/>
            </w:pPr>
            <w:r w:rsidRPr="00CD3889">
              <w:t>Compensatory value</w:t>
            </w:r>
          </w:p>
        </w:tc>
        <w:tc>
          <w:tcPr>
            <w:tcW w:w="1002" w:type="dxa"/>
            <w:tcBorders>
              <w:bottom w:val="single" w:sz="8" w:space="0" w:color="auto"/>
            </w:tcBorders>
            <w:shd w:val="clear" w:color="auto" w:fill="auto"/>
            <w:vAlign w:val="center"/>
          </w:tcPr>
          <w:p w14:paraId="2F7665C6" w14:textId="77777777" w:rsidR="00FE4811" w:rsidRPr="00CD3889" w:rsidRDefault="00FE4811" w:rsidP="00A13177">
            <w:pPr>
              <w:pStyle w:val="Tablebody"/>
            </w:pPr>
            <w:r w:rsidRPr="00CD3889">
              <w:t>518,712</w:t>
            </w:r>
          </w:p>
        </w:tc>
        <w:tc>
          <w:tcPr>
            <w:tcW w:w="1959" w:type="dxa"/>
            <w:tcBorders>
              <w:bottom w:val="single" w:sz="8" w:space="0" w:color="auto"/>
            </w:tcBorders>
            <w:shd w:val="clear" w:color="auto" w:fill="auto"/>
            <w:vAlign w:val="center"/>
          </w:tcPr>
          <w:p w14:paraId="6C2B211D" w14:textId="77777777" w:rsidR="00FE4811" w:rsidRPr="00CD3889" w:rsidRDefault="00FE4811" w:rsidP="00A13177">
            <w:pPr>
              <w:pStyle w:val="Tablebody"/>
            </w:pPr>
            <w:r w:rsidRPr="00CD3889">
              <w:t>3,435</w:t>
            </w:r>
          </w:p>
        </w:tc>
        <w:tc>
          <w:tcPr>
            <w:tcW w:w="1959" w:type="dxa"/>
            <w:tcBorders>
              <w:bottom w:val="single" w:sz="8" w:space="0" w:color="auto"/>
            </w:tcBorders>
          </w:tcPr>
          <w:p w14:paraId="4DA23A9D" w14:textId="77777777" w:rsidR="00FE4811" w:rsidRPr="00CD3889" w:rsidRDefault="00FE4811" w:rsidP="00A13177">
            <w:pPr>
              <w:pStyle w:val="Tablebody"/>
            </w:pPr>
            <w:r>
              <w:t>1128</w:t>
            </w:r>
          </w:p>
        </w:tc>
      </w:tr>
    </w:tbl>
    <w:p w14:paraId="36B44A22" w14:textId="77777777" w:rsidR="00081F98" w:rsidRDefault="00081F98" w:rsidP="003D5CD8"/>
    <w:p w14:paraId="5D0A8AB8" w14:textId="0D27AF67" w:rsidR="00FE4811" w:rsidRDefault="00FE4811" w:rsidP="00A13177">
      <w:pPr>
        <w:pStyle w:val="BodyText"/>
      </w:pPr>
      <w:r w:rsidRPr="001D38C2">
        <w:t>Regarding the composition of quadrat annual ecosystem service values (</w:t>
      </w:r>
      <w:r>
        <w:fldChar w:fldCharType="begin"/>
      </w:r>
      <w:r>
        <w:instrText xml:space="preserve"> REF _Ref90579436 \h </w:instrText>
      </w:r>
      <w:r w:rsidR="003D5CD8">
        <w:instrText xml:space="preserve"> \* MERGEFORMAT </w:instrText>
      </w:r>
      <w:r>
        <w:fldChar w:fldCharType="separate"/>
      </w:r>
      <w:r w:rsidR="00A644D5" w:rsidRPr="00702A58">
        <w:rPr>
          <w:b/>
          <w:bCs/>
        </w:rPr>
        <w:t xml:space="preserve">Figure </w:t>
      </w:r>
      <w:r w:rsidR="00A644D5">
        <w:rPr>
          <w:b/>
          <w:bCs/>
          <w:noProof/>
        </w:rPr>
        <w:t>13</w:t>
      </w:r>
      <w:r>
        <w:fldChar w:fldCharType="end"/>
      </w:r>
      <w:r w:rsidRPr="001D38C2">
        <w:t xml:space="preserve">), </w:t>
      </w:r>
      <m:oMath>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2.5</m:t>
            </m:r>
          </m:sub>
        </m:sSub>
      </m:oMath>
      <w:r w:rsidRPr="001D38C2">
        <w:t xml:space="preserve"> removal value account</w:t>
      </w:r>
      <w:r w:rsidRPr="001D38C2">
        <w:rPr>
          <w:rFonts w:hint="eastAsia"/>
        </w:rPr>
        <w:t>ed</w:t>
      </w:r>
      <w:r w:rsidRPr="001D38C2">
        <w:t xml:space="preserve"> for about half of the total value, followed by </w:t>
      </w:r>
      <m:oMath>
        <m:sSub>
          <m:sSubPr>
            <m:ctrlPr>
              <w:rPr>
                <w:rFonts w:ascii="Cambria Math" w:hAnsi="Cambria Math"/>
              </w:rPr>
            </m:ctrlPr>
          </m:sSubPr>
          <m:e>
            <m:r>
              <w:rPr>
                <w:rFonts w:ascii="Cambria Math" w:hAnsi="Cambria Math"/>
              </w:rPr>
              <m:t>O</m:t>
            </m:r>
          </m:e>
          <m:sub>
            <m:r>
              <w:rPr>
                <w:rFonts w:ascii="Cambria Math" w:hAnsi="Cambria Math"/>
              </w:rPr>
              <m:t>3</m:t>
            </m:r>
          </m:sub>
        </m:sSub>
      </m:oMath>
      <w:r w:rsidRPr="001D38C2">
        <w:t xml:space="preserve"> removal, carbon sequestration, and runoff reduction value.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oMath>
      <w:r w:rsidRPr="001D38C2">
        <w:t xml:space="preserve"> removal and </w:t>
      </w:r>
      <m:oMath>
        <m:r>
          <w:rPr>
            <w:rFonts w:ascii="Cambria Math" w:hAnsi="Cambria Math"/>
          </w:rPr>
          <m:t>S</m:t>
        </m:r>
        <m:sSub>
          <m:sSubPr>
            <m:ctrlPr>
              <w:rPr>
                <w:rFonts w:ascii="Cambria Math" w:hAnsi="Cambria Math"/>
              </w:rPr>
            </m:ctrlPr>
          </m:sSubPr>
          <m:e>
            <m:r>
              <w:rPr>
                <w:rFonts w:ascii="Cambria Math" w:hAnsi="Cambria Math"/>
              </w:rPr>
              <m:t>O</m:t>
            </m:r>
          </m:e>
          <m:sub>
            <m:r>
              <w:rPr>
                <w:rFonts w:ascii="Cambria Math" w:hAnsi="Cambria Math"/>
              </w:rPr>
              <m:t>2</m:t>
            </m:r>
          </m:sub>
        </m:sSub>
      </m:oMath>
      <w:r w:rsidRPr="001D38C2">
        <w:t xml:space="preserve"> removal values only account for a small fraction of the total annual ecosystem service value.</w:t>
      </w:r>
    </w:p>
    <w:p w14:paraId="5B2BB635" w14:textId="77777777" w:rsidR="00081F98" w:rsidRPr="001D38C2" w:rsidRDefault="00081F98" w:rsidP="003D5CD8"/>
    <w:p w14:paraId="787890C7" w14:textId="77777777" w:rsidR="00FE4811" w:rsidRDefault="00FE4811" w:rsidP="00A13177">
      <w:pPr>
        <w:pStyle w:val="Caption"/>
      </w:pPr>
      <w:r w:rsidRPr="001D38C2">
        <w:rPr>
          <w:noProof/>
        </w:rPr>
        <w:drawing>
          <wp:inline distT="0" distB="0" distL="0" distR="0" wp14:anchorId="333609BC" wp14:editId="3B204BD0">
            <wp:extent cx="5049982" cy="336665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adrat_valu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60533" cy="3373689"/>
                    </a:xfrm>
                    <a:prstGeom prst="rect">
                      <a:avLst/>
                    </a:prstGeom>
                  </pic:spPr>
                </pic:pic>
              </a:graphicData>
            </a:graphic>
          </wp:inline>
        </w:drawing>
      </w:r>
    </w:p>
    <w:p w14:paraId="44571DA0" w14:textId="6B17808C" w:rsidR="00FE4811" w:rsidRDefault="00FE4811" w:rsidP="00A13177">
      <w:pPr>
        <w:pStyle w:val="Caption"/>
      </w:pPr>
      <w:bookmarkStart w:id="70" w:name="_Ref90579436"/>
      <w:r w:rsidRPr="00702A58">
        <w:rPr>
          <w:b/>
          <w:bCs/>
        </w:rPr>
        <w:t xml:space="preserve">Figure </w:t>
      </w:r>
      <w:r w:rsidRPr="00702A58">
        <w:rPr>
          <w:b/>
          <w:bCs/>
        </w:rPr>
        <w:fldChar w:fldCharType="begin"/>
      </w:r>
      <w:r w:rsidRPr="00702A58">
        <w:rPr>
          <w:b/>
          <w:bCs/>
        </w:rPr>
        <w:instrText xml:space="preserve"> SEQ Figure \* ARABIC </w:instrText>
      </w:r>
      <w:r w:rsidRPr="00702A58">
        <w:rPr>
          <w:b/>
          <w:bCs/>
        </w:rPr>
        <w:fldChar w:fldCharType="separate"/>
      </w:r>
      <w:r w:rsidR="00A644D5">
        <w:rPr>
          <w:b/>
          <w:bCs/>
          <w:noProof/>
        </w:rPr>
        <w:t>13</w:t>
      </w:r>
      <w:r w:rsidRPr="00702A58">
        <w:rPr>
          <w:b/>
          <w:bCs/>
        </w:rPr>
        <w:fldChar w:fldCharType="end"/>
      </w:r>
      <w:bookmarkEnd w:id="70"/>
      <w:r w:rsidRPr="00D76DFC">
        <w:rPr>
          <w:b/>
          <w:bCs/>
        </w:rPr>
        <w:t>.</w:t>
      </w:r>
      <w:r w:rsidRPr="001D38C2">
        <w:rPr>
          <w:b/>
        </w:rPr>
        <w:t xml:space="preserve"> </w:t>
      </w:r>
      <w:r>
        <w:t>Average v</w:t>
      </w:r>
      <w:r w:rsidRPr="001D38C2">
        <w:t>aluation of quadrat annual ecosystem services across land use classes.</w:t>
      </w:r>
    </w:p>
    <w:p w14:paraId="312FF8B0" w14:textId="77777777" w:rsidR="00081F98" w:rsidRPr="001D38C2" w:rsidRDefault="00081F98" w:rsidP="003D5CD8"/>
    <w:p w14:paraId="5D185C5D" w14:textId="16563200" w:rsidR="00FE4811" w:rsidRPr="001D38C2" w:rsidRDefault="00FE4811" w:rsidP="00A13177">
      <w:pPr>
        <w:pStyle w:val="BodyText"/>
      </w:pPr>
      <w:r w:rsidRPr="001D38C2">
        <w:t xml:space="preserve">But it should be noted that, though ecosystem services valuation is convenient for inter-ecosystem-services comparison, the monetary value varies with valuation method covering different aspects of total economic value; and it varies by local context like market value of the services. For example, in this case, the social cost for carbon in Japan is 10,600 Yen (about 96 US dollars) per ton </w:t>
      </w:r>
      <w:r w:rsidRPr="001D38C2">
        <w:fldChar w:fldCharType="begin"/>
      </w:r>
      <w:r w:rsidR="009204F5">
        <w:instrText xml:space="preserve"> ADDIN ZOTERO_ITEM CSL_CITATION {"citationID":"NEP8nzGL","properties":{"formattedCitation":"(Ministry of the Environment, Government of Japan, 2019)","plainCitation":"(Ministry of the Environment, Government of Japan, 2019)","noteIndex":0},"citationItems":[{"id":6240,"uris":["http://zotero.org/users/5738822/items/9ZAKNXMR"],"uri":["http://zotero.org/users/5738822/items/9ZAKNXMR"],"itemData":{"id":6240,"type":"article","language":"Japanese","publisher":"Ministry of the Environment, Government of Japan","title":"Manual for calculation and valuation of ecosystem services related to biodiversity conservation activities for enterprises (In Japanese)","author":[{"family":"Ministry of the Environment, Government of Japan","given":""}],"issued":{"date-parts":[["2019"]]}}}],"schema":"https://github.com/citation-style-language/schema/raw/master/csl-citation.json"} </w:instrText>
      </w:r>
      <w:r w:rsidRPr="001D38C2">
        <w:fldChar w:fldCharType="separate"/>
      </w:r>
      <w:r w:rsidR="001D4A35">
        <w:rPr>
          <w:rFonts w:ascii="Cambria" w:hAnsi="Cambria"/>
        </w:rPr>
        <w:t>(Ministry of the Environment, Government of Japan, 2019)</w:t>
      </w:r>
      <w:r w:rsidRPr="001D38C2">
        <w:fldChar w:fldCharType="end"/>
      </w:r>
      <w:r w:rsidRPr="001D38C2">
        <w:t xml:space="preserve">, while the monetary value for carbon is 188 US dollars per ton carbon for the US </w:t>
      </w:r>
      <w:r w:rsidRPr="001D38C2">
        <w:fldChar w:fldCharType="begin"/>
      </w:r>
      <w:r w:rsidR="009204F5">
        <w:instrText xml:space="preserve"> ADDIN ZOTERO_ITEM CSL_CITATION {"citationID":"yOCfVPhY","properties":{"formattedCitation":"(Interagency Working Group on Social Cost of Greenhouse Gases, United States Government, 2016)","plainCitation":"(Interagency Working Group on Social Cost of Greenhouse Gases, United States Government, 2016)","noteIndex":0},"citationItems":[{"id":6452,"uris":["http://zotero.org/users/5738822/items/N46XR565"],"uri":["http://zotero.org/users/5738822/items/N46XR565"],"itemData":{"id":6452,"type":"article","title":"Technical Support Document: Technical Update of the Social Cost of Carbon for Regulatory Impact Analysis ­ Under Executive Order 12866","URL":"https://www.epa.gov/sites/default/files/2016-12/documents/sc_co2_tsd_august_2016.pdf","author":[{"literal":"Interagency Working Group on Social Cost of Greenhouse Gases, United States Government"}],"issued":{"date-parts":[["2016"]]}}}],"schema":"https://github.com/citation-style-language/schema/raw/master/csl-citation.json"} </w:instrText>
      </w:r>
      <w:r w:rsidRPr="001D38C2">
        <w:fldChar w:fldCharType="separate"/>
      </w:r>
      <w:r w:rsidR="001D4A35">
        <w:rPr>
          <w:noProof/>
        </w:rPr>
        <w:t>(Interagency Working Group on Social Cost of Greenhouse Gases, United States Government, 2016)</w:t>
      </w:r>
      <w:r w:rsidRPr="001D38C2">
        <w:fldChar w:fldCharType="end"/>
      </w:r>
      <w:r w:rsidRPr="001D38C2">
        <w:t xml:space="preserve">; the stormwater control facilities cost of Suita City, Japan is 719 yen </w:t>
      </w:r>
      <w:r w:rsidRPr="001D38C2">
        <w:rPr>
          <w:rFonts w:eastAsia="SimSun"/>
        </w:rPr>
        <w:t xml:space="preserve">(about 7 US dollars) </w:t>
      </w:r>
      <w:r w:rsidRPr="001D38C2">
        <w:t xml:space="preserve">per </w:t>
      </w:r>
      <m:oMath>
        <m:sSup>
          <m:sSupPr>
            <m:ctrlPr>
              <w:rPr>
                <w:rFonts w:ascii="Cambria Math" w:hAnsi="Cambria Math"/>
              </w:rPr>
            </m:ctrlPr>
          </m:sSupPr>
          <m:e>
            <m:r>
              <w:rPr>
                <w:rFonts w:ascii="Cambria Math" w:hAnsi="Cambria Math"/>
              </w:rPr>
              <m:t>m</m:t>
            </m:r>
          </m:e>
          <m:sup>
            <m:r>
              <w:rPr>
                <w:rFonts w:ascii="Cambria Math" w:hAnsi="Cambria Math"/>
              </w:rPr>
              <m:t>3</m:t>
            </m:r>
          </m:sup>
        </m:sSup>
      </m:oMath>
      <w:r w:rsidRPr="001D38C2">
        <w:rPr>
          <w:rFonts w:eastAsia="SimSun"/>
        </w:rPr>
        <w:t xml:space="preserve"> </w:t>
      </w:r>
      <w:r w:rsidRPr="001D38C2">
        <w:rPr>
          <w:rFonts w:eastAsia="SimSun"/>
        </w:rPr>
        <w:fldChar w:fldCharType="begin"/>
      </w:r>
      <w:r w:rsidR="009204F5">
        <w:rPr>
          <w:rFonts w:eastAsia="SimSun"/>
        </w:rPr>
        <w:instrText xml:space="preserve"> ADDIN ZOTERO_ITEM CSL_CITATION {"citationID":"j9vzQMyB","properties":{"formattedCitation":"(Kawaguchi et al., 2021)","plainCitation":"(Kawaguchi et al., 2021)","noteIndex":0},"citationItems":[{"id":6219,"uris":["http://zotero.org/users/5738822/items/8WGVWFNU"],"uri":["http://zotero.org/users/5738822/items/8WGVWFNU"],"itemData":{"id":6219,"type":"article-journal","abstract":"Street trees in Japan are beginning to be renewed in the face of various problems caused by the enlarged diameter of trees as well as aged trees. In order to promote the renewal without attenuating the value of the current street trees, it is necessary to construct a method that improves the accuracy of tree assessment by employing data easily obtained in Japan and parameters optimized for Japan. In this study, we analyzed the tree structure and estimated tree compensation values based on the tree soundness research data for the street trees in Suita City, Osaka Prefecture. In addition, we quantified and monetized the ecosystem services provided by the street trees by estimating 1) carbon storage, 2) carbon sequestration, 3) air pollutant removal, 4) health incidence and medical cost reductions, and 5) rainwater runoff reduction. As a result, the total number of trees analyzed throughout the city turned to be 8,796, comprised of 100 species. For reference purposes, the estimates are: compensation values of about 770.52 million yen,1) 1,377 tons, about 28.47 million yen,2) 90.0 tons, about 1.86 million yen/year,3) 961.1 kg/year,4)26.5 cases/year, about 11.58 million yen/year, and5) 8917.7 m3/year, about 6.41 million yen/year.","container-title":"Landscape Research Japan Online","DOI":"10.5632/jilaonline.14.1","page":"1-12","source":"J-Stage","title":"Estimation of monetary value of street trees by i-Tree Eco using tree health surveys in Suita City, Osaka Prefecture","volume":"14","author":[{"family":"Kawaguchi","given":"Masatake"},{"family":"Hirabayashi","given":"Satoshi"},{"family":"Hirase","given":"Koh"},{"family":"Kaga","given":"Hiroyuki"},{"family":"Akazawa","given":"Hiroki"}],"issued":{"date-parts":[["2021"]]}}}],"schema":"https://github.com/citation-style-language/schema/raw/master/csl-citation.json"} </w:instrText>
      </w:r>
      <w:r w:rsidRPr="001D38C2">
        <w:rPr>
          <w:rFonts w:eastAsia="SimSun"/>
        </w:rPr>
        <w:fldChar w:fldCharType="separate"/>
      </w:r>
      <w:r w:rsidR="001D4A35">
        <w:rPr>
          <w:rFonts w:ascii="Cambria" w:hAnsi="Cambria"/>
        </w:rPr>
        <w:t>(Kawaguchi et al., 2021)</w:t>
      </w:r>
      <w:r w:rsidRPr="001D38C2">
        <w:rPr>
          <w:rFonts w:eastAsia="SimSun"/>
        </w:rPr>
        <w:fldChar w:fldCharType="end"/>
      </w:r>
      <w:r w:rsidRPr="001D38C2">
        <w:rPr>
          <w:rFonts w:eastAsia="SimSun"/>
        </w:rPr>
        <w:t xml:space="preserve">, while that estimation </w:t>
      </w:r>
      <w:r w:rsidRPr="001D38C2">
        <w:t xml:space="preserve">in the US is 2.36 US dollars per </w:t>
      </w:r>
      <m:oMath>
        <m:sSup>
          <m:sSupPr>
            <m:ctrlPr>
              <w:rPr>
                <w:rFonts w:ascii="Cambria Math" w:hAnsi="Cambria Math"/>
              </w:rPr>
            </m:ctrlPr>
          </m:sSupPr>
          <m:e>
            <m:r>
              <w:rPr>
                <w:rFonts w:ascii="Cambria Math" w:hAnsi="Cambria Math"/>
              </w:rPr>
              <m:t>m</m:t>
            </m:r>
          </m:e>
          <m:sup>
            <m:r>
              <w:rPr>
                <w:rFonts w:ascii="Cambria Math" w:hAnsi="Cambria Math"/>
              </w:rPr>
              <m:t>3</m:t>
            </m:r>
          </m:sup>
        </m:sSup>
      </m:oMath>
      <w:r w:rsidRPr="001D38C2">
        <w:t>.</w:t>
      </w:r>
      <w:r w:rsidRPr="001D38C2">
        <w:rPr>
          <w:rFonts w:eastAsia="SimSun" w:hint="eastAsia"/>
        </w:rPr>
        <w:t xml:space="preserve"> </w:t>
      </w:r>
      <w:r w:rsidRPr="001D38C2">
        <w:rPr>
          <w:rFonts w:eastAsia="SimSun"/>
        </w:rPr>
        <w:t xml:space="preserve">The comparison of monetary value between ecosystem services should </w:t>
      </w:r>
      <w:r w:rsidRPr="001D38C2">
        <w:t xml:space="preserve">thus be cautious. Researchers should pay attention to indicators of ecosystem services as well, rather than focusing on valuation only. </w:t>
      </w:r>
    </w:p>
    <w:p w14:paraId="0A9C4271" w14:textId="77777777" w:rsidR="00FE4811" w:rsidRPr="001D38C2" w:rsidRDefault="00FE4811" w:rsidP="007D2D8B">
      <w:pPr>
        <w:pStyle w:val="Heading4"/>
        <w:numPr>
          <w:ilvl w:val="3"/>
          <w:numId w:val="24"/>
        </w:numPr>
      </w:pPr>
      <w:bookmarkStart w:id="71" w:name="Xa3826810163dbe0dd8d3163ca312af287d05134"/>
      <w:bookmarkEnd w:id="68"/>
      <w:r w:rsidRPr="001D38C2">
        <w:t>3.3. Quadrat ecosystem services across land use</w:t>
      </w:r>
    </w:p>
    <w:p w14:paraId="27AD96AF" w14:textId="10BB9876" w:rsidR="00FE4811" w:rsidRDefault="00FE4811" w:rsidP="00A13177">
      <w:pPr>
        <w:pStyle w:val="BodyText"/>
        <w:rPr>
          <w:szCs w:val="18"/>
        </w:rPr>
      </w:pPr>
      <w:r w:rsidRPr="001D38C2">
        <w:t>No significant difference was found for quadrat ecosystem services across land use classes (</w:t>
      </w:r>
      <w:r>
        <w:fldChar w:fldCharType="begin"/>
      </w:r>
      <w:r>
        <w:instrText xml:space="preserve"> REF _Ref90887890 \h </w:instrText>
      </w:r>
      <w:r w:rsidR="003D5CD8">
        <w:instrText xml:space="preserve"> \* MERGEFORMAT </w:instrText>
      </w:r>
      <w:r>
        <w:fldChar w:fldCharType="separate"/>
      </w:r>
      <w:r w:rsidR="00A644D5" w:rsidRPr="00A644D5">
        <w:rPr>
          <w:b/>
          <w:bCs/>
        </w:rPr>
        <w:t xml:space="preserve">Table </w:t>
      </w:r>
      <w:r w:rsidR="00A644D5" w:rsidRPr="00A644D5">
        <w:rPr>
          <w:b/>
          <w:bCs/>
          <w:noProof/>
        </w:rPr>
        <w:t>12</w:t>
      </w:r>
      <w:r>
        <w:fldChar w:fldCharType="end"/>
      </w:r>
      <w:r>
        <w:t>).</w:t>
      </w:r>
      <w:r w:rsidRPr="001D38C2">
        <w:t xml:space="preserve"> </w:t>
      </w:r>
    </w:p>
    <w:p w14:paraId="590A0ED6" w14:textId="77777777" w:rsidR="00081F98" w:rsidRDefault="00081F98" w:rsidP="003D5CD8"/>
    <w:p w14:paraId="497A82CD" w14:textId="442B7E12" w:rsidR="00FE4811" w:rsidRPr="00724AE5" w:rsidRDefault="00FE4811" w:rsidP="00724AE5">
      <w:pPr>
        <w:pStyle w:val="Caption"/>
      </w:pPr>
      <w:bookmarkStart w:id="72" w:name="_Ref90887890"/>
      <w:r w:rsidRPr="00724AE5">
        <w:t xml:space="preserve">Table </w:t>
      </w:r>
      <w:r w:rsidRPr="00724AE5">
        <w:fldChar w:fldCharType="begin"/>
      </w:r>
      <w:r w:rsidRPr="00724AE5">
        <w:instrText xml:space="preserve"> SEQ Table \* ARABIC </w:instrText>
      </w:r>
      <w:r w:rsidRPr="00724AE5">
        <w:fldChar w:fldCharType="separate"/>
      </w:r>
      <w:r w:rsidR="00A644D5">
        <w:rPr>
          <w:noProof/>
        </w:rPr>
        <w:t>12</w:t>
      </w:r>
      <w:r w:rsidRPr="00724AE5">
        <w:fldChar w:fldCharType="end"/>
      </w:r>
      <w:bookmarkEnd w:id="72"/>
      <w:r w:rsidR="00A13177">
        <w:t>.</w:t>
      </w:r>
      <w:r w:rsidRPr="00724AE5">
        <w:t xml:space="preserve"> Chi-square statistics of comparison of ecosystem services across land use by Kruskal-Wallis rank sum test (the level of significance is denoted by asterisks: no asterisk, p </w:t>
      </w:r>
      <w:r w:rsidRPr="00724AE5">
        <w:rPr>
          <w:rFonts w:hint="eastAsia"/>
        </w:rPr>
        <w:t>≥</w:t>
      </w:r>
      <w:r w:rsidRPr="00724AE5">
        <w:t xml:space="preserve"> 0.05; *, p &lt; 0.05; **, p &lt; 0.01; ***, p &lt; 0.001).</w:t>
      </w:r>
    </w:p>
    <w:tbl>
      <w:tblPr>
        <w:tblStyle w:val="Table"/>
        <w:tblW w:w="8505" w:type="dxa"/>
        <w:jc w:val="center"/>
        <w:tblLayout w:type="fixed"/>
        <w:tblCellMar>
          <w:left w:w="0" w:type="dxa"/>
          <w:right w:w="0" w:type="dxa"/>
        </w:tblCellMar>
        <w:tblLook w:val="0020" w:firstRow="1" w:lastRow="0" w:firstColumn="0" w:lastColumn="0" w:noHBand="0" w:noVBand="0"/>
      </w:tblPr>
      <w:tblGrid>
        <w:gridCol w:w="1985"/>
        <w:gridCol w:w="1455"/>
        <w:gridCol w:w="887"/>
        <w:gridCol w:w="887"/>
        <w:gridCol w:w="887"/>
        <w:gridCol w:w="887"/>
        <w:gridCol w:w="1517"/>
      </w:tblGrid>
      <w:tr w:rsidR="00FE4811" w:rsidRPr="00D7592B" w14:paraId="74B52352" w14:textId="77777777" w:rsidTr="00724AE5">
        <w:trPr>
          <w:cnfStyle w:val="100000000000" w:firstRow="1" w:lastRow="0" w:firstColumn="0" w:lastColumn="0" w:oddVBand="0" w:evenVBand="0" w:oddHBand="0" w:evenHBand="0" w:firstRowFirstColumn="0" w:firstRowLastColumn="0" w:lastRowFirstColumn="0" w:lastRowLastColumn="0"/>
          <w:jc w:val="center"/>
        </w:trPr>
        <w:tc>
          <w:tcPr>
            <w:tcW w:w="1985" w:type="dxa"/>
            <w:tcBorders>
              <w:top w:val="single" w:sz="8" w:space="0" w:color="auto"/>
              <w:bottom w:val="single" w:sz="4" w:space="0" w:color="auto"/>
            </w:tcBorders>
            <w:shd w:val="clear" w:color="auto" w:fill="auto"/>
            <w:vAlign w:val="center"/>
          </w:tcPr>
          <w:p w14:paraId="7BF8DA65" w14:textId="77777777" w:rsidR="00FE4811" w:rsidRPr="00D7592B" w:rsidRDefault="00FE4811" w:rsidP="00A0757F">
            <w:pPr>
              <w:pStyle w:val="Tablebody"/>
            </w:pPr>
            <w:r w:rsidRPr="00D7592B">
              <w:t>S</w:t>
            </w:r>
            <w:r w:rsidRPr="00D7592B">
              <w:rPr>
                <w:rFonts w:hint="eastAsia"/>
              </w:rPr>
              <w:t>cale</w:t>
            </w:r>
          </w:p>
        </w:tc>
        <w:tc>
          <w:tcPr>
            <w:tcW w:w="1455" w:type="dxa"/>
            <w:tcBorders>
              <w:top w:val="single" w:sz="8" w:space="0" w:color="auto"/>
              <w:bottom w:val="single" w:sz="4" w:space="0" w:color="auto"/>
            </w:tcBorders>
            <w:shd w:val="clear" w:color="auto" w:fill="auto"/>
            <w:vAlign w:val="center"/>
          </w:tcPr>
          <w:p w14:paraId="14DF526D" w14:textId="77777777" w:rsidR="00FE4811" w:rsidRPr="00D7592B" w:rsidRDefault="00FE4811" w:rsidP="00A0757F">
            <w:pPr>
              <w:pStyle w:val="Tablebody"/>
            </w:pPr>
            <w:r w:rsidRPr="00D7592B">
              <w:t>Carbon sequestration</w:t>
            </w:r>
          </w:p>
        </w:tc>
        <w:tc>
          <w:tcPr>
            <w:tcW w:w="887" w:type="dxa"/>
            <w:tcBorders>
              <w:top w:val="single" w:sz="8" w:space="0" w:color="auto"/>
              <w:bottom w:val="single" w:sz="4" w:space="0" w:color="auto"/>
            </w:tcBorders>
            <w:shd w:val="clear" w:color="auto" w:fill="auto"/>
            <w:vAlign w:val="center"/>
          </w:tcPr>
          <w:p w14:paraId="5669CB48" w14:textId="77777777" w:rsidR="00FE4811" w:rsidRPr="00D7592B" w:rsidRDefault="00FE4811" w:rsidP="00A0757F">
            <w:pPr>
              <w:pStyle w:val="Tablebody"/>
            </w:pPr>
            <w:r w:rsidRPr="00D7592B">
              <w:t>NO2 removal</w:t>
            </w:r>
          </w:p>
        </w:tc>
        <w:tc>
          <w:tcPr>
            <w:tcW w:w="887" w:type="dxa"/>
            <w:tcBorders>
              <w:top w:val="single" w:sz="8" w:space="0" w:color="auto"/>
              <w:bottom w:val="single" w:sz="4" w:space="0" w:color="auto"/>
            </w:tcBorders>
            <w:shd w:val="clear" w:color="auto" w:fill="auto"/>
            <w:vAlign w:val="center"/>
          </w:tcPr>
          <w:p w14:paraId="33A85F06" w14:textId="77777777" w:rsidR="00FE4811" w:rsidRPr="00D7592B" w:rsidRDefault="00FE4811" w:rsidP="00A0757F">
            <w:pPr>
              <w:pStyle w:val="Tablebody"/>
            </w:pPr>
            <w:r w:rsidRPr="00D7592B">
              <w:t>O3 removal</w:t>
            </w:r>
          </w:p>
        </w:tc>
        <w:tc>
          <w:tcPr>
            <w:tcW w:w="887" w:type="dxa"/>
            <w:tcBorders>
              <w:top w:val="single" w:sz="8" w:space="0" w:color="auto"/>
              <w:bottom w:val="single" w:sz="4" w:space="0" w:color="auto"/>
            </w:tcBorders>
            <w:shd w:val="clear" w:color="auto" w:fill="auto"/>
            <w:vAlign w:val="center"/>
          </w:tcPr>
          <w:p w14:paraId="5D524929" w14:textId="77777777" w:rsidR="00FE4811" w:rsidRPr="00D7592B" w:rsidRDefault="00FE4811" w:rsidP="00A0757F">
            <w:pPr>
              <w:pStyle w:val="Tablebody"/>
            </w:pPr>
            <w:r w:rsidRPr="00D7592B">
              <w:t>PM2.5 removal</w:t>
            </w:r>
          </w:p>
        </w:tc>
        <w:tc>
          <w:tcPr>
            <w:tcW w:w="887" w:type="dxa"/>
            <w:tcBorders>
              <w:top w:val="single" w:sz="8" w:space="0" w:color="auto"/>
              <w:bottom w:val="single" w:sz="4" w:space="0" w:color="auto"/>
            </w:tcBorders>
            <w:shd w:val="clear" w:color="auto" w:fill="auto"/>
            <w:vAlign w:val="center"/>
          </w:tcPr>
          <w:p w14:paraId="38CD9DE2" w14:textId="77777777" w:rsidR="00FE4811" w:rsidRPr="00D7592B" w:rsidRDefault="00FE4811" w:rsidP="00A0757F">
            <w:pPr>
              <w:pStyle w:val="Tablebody"/>
            </w:pPr>
            <w:r w:rsidRPr="00D7592B">
              <w:t>SO2 removal</w:t>
            </w:r>
          </w:p>
        </w:tc>
        <w:tc>
          <w:tcPr>
            <w:tcW w:w="1517" w:type="dxa"/>
            <w:tcBorders>
              <w:top w:val="single" w:sz="8" w:space="0" w:color="auto"/>
              <w:bottom w:val="single" w:sz="4" w:space="0" w:color="auto"/>
            </w:tcBorders>
            <w:shd w:val="clear" w:color="auto" w:fill="auto"/>
            <w:vAlign w:val="center"/>
          </w:tcPr>
          <w:p w14:paraId="432EC7D6" w14:textId="77777777" w:rsidR="00FE4811" w:rsidRPr="00D7592B" w:rsidRDefault="00FE4811" w:rsidP="00A0757F">
            <w:pPr>
              <w:pStyle w:val="Tablebody"/>
            </w:pPr>
            <w:r w:rsidRPr="00D7592B">
              <w:t>Runoff reduction</w:t>
            </w:r>
          </w:p>
        </w:tc>
      </w:tr>
      <w:tr w:rsidR="00FE4811" w:rsidRPr="00D7592B" w14:paraId="44AEDE3E" w14:textId="77777777" w:rsidTr="00724AE5">
        <w:trPr>
          <w:jc w:val="center"/>
        </w:trPr>
        <w:tc>
          <w:tcPr>
            <w:tcW w:w="1985" w:type="dxa"/>
            <w:tcBorders>
              <w:top w:val="single" w:sz="4" w:space="0" w:color="auto"/>
            </w:tcBorders>
            <w:shd w:val="clear" w:color="auto" w:fill="auto"/>
            <w:vAlign w:val="center"/>
          </w:tcPr>
          <w:p w14:paraId="64190509" w14:textId="77777777" w:rsidR="00FE4811" w:rsidRPr="00D7592B" w:rsidRDefault="00FE4811" w:rsidP="00A0757F">
            <w:pPr>
              <w:pStyle w:val="Tablebody"/>
            </w:pPr>
            <w:r w:rsidRPr="00D7592B">
              <w:t>Quadrat level</w:t>
            </w:r>
          </w:p>
        </w:tc>
        <w:tc>
          <w:tcPr>
            <w:tcW w:w="1455" w:type="dxa"/>
            <w:tcBorders>
              <w:top w:val="single" w:sz="4" w:space="0" w:color="auto"/>
            </w:tcBorders>
            <w:shd w:val="clear" w:color="auto" w:fill="auto"/>
          </w:tcPr>
          <w:p w14:paraId="2EE31B0A" w14:textId="77777777" w:rsidR="00FE4811" w:rsidRPr="00D7592B" w:rsidRDefault="00FE4811" w:rsidP="00A0757F">
            <w:pPr>
              <w:pStyle w:val="Tablebody"/>
            </w:pPr>
            <w:r w:rsidRPr="00D7592B">
              <w:t xml:space="preserve">7.68 </w:t>
            </w:r>
          </w:p>
        </w:tc>
        <w:tc>
          <w:tcPr>
            <w:tcW w:w="887" w:type="dxa"/>
            <w:tcBorders>
              <w:top w:val="single" w:sz="4" w:space="0" w:color="auto"/>
            </w:tcBorders>
            <w:shd w:val="clear" w:color="auto" w:fill="auto"/>
          </w:tcPr>
          <w:p w14:paraId="59911045" w14:textId="77777777" w:rsidR="00FE4811" w:rsidRPr="00D7592B" w:rsidRDefault="00FE4811" w:rsidP="00A0757F">
            <w:pPr>
              <w:pStyle w:val="Tablebody"/>
            </w:pPr>
            <w:r w:rsidRPr="00D7592B">
              <w:t xml:space="preserve">9.53 </w:t>
            </w:r>
          </w:p>
        </w:tc>
        <w:tc>
          <w:tcPr>
            <w:tcW w:w="887" w:type="dxa"/>
            <w:tcBorders>
              <w:top w:val="single" w:sz="4" w:space="0" w:color="auto"/>
            </w:tcBorders>
            <w:shd w:val="clear" w:color="auto" w:fill="auto"/>
          </w:tcPr>
          <w:p w14:paraId="2D2A0567" w14:textId="77777777" w:rsidR="00FE4811" w:rsidRPr="00D7592B" w:rsidRDefault="00FE4811" w:rsidP="00A0757F">
            <w:pPr>
              <w:pStyle w:val="Tablebody"/>
            </w:pPr>
            <w:r w:rsidRPr="00D7592B">
              <w:t xml:space="preserve">9.04 </w:t>
            </w:r>
          </w:p>
        </w:tc>
        <w:tc>
          <w:tcPr>
            <w:tcW w:w="887" w:type="dxa"/>
            <w:tcBorders>
              <w:top w:val="single" w:sz="4" w:space="0" w:color="auto"/>
            </w:tcBorders>
            <w:shd w:val="clear" w:color="auto" w:fill="auto"/>
          </w:tcPr>
          <w:p w14:paraId="401E0E32" w14:textId="77777777" w:rsidR="00FE4811" w:rsidRPr="00D7592B" w:rsidRDefault="00FE4811" w:rsidP="00A0757F">
            <w:pPr>
              <w:pStyle w:val="Tablebody"/>
            </w:pPr>
            <w:r w:rsidRPr="00D7592B">
              <w:t>8.00</w:t>
            </w:r>
          </w:p>
        </w:tc>
        <w:tc>
          <w:tcPr>
            <w:tcW w:w="887" w:type="dxa"/>
            <w:tcBorders>
              <w:top w:val="single" w:sz="4" w:space="0" w:color="auto"/>
            </w:tcBorders>
            <w:shd w:val="clear" w:color="auto" w:fill="auto"/>
          </w:tcPr>
          <w:p w14:paraId="5C135C78" w14:textId="77777777" w:rsidR="00FE4811" w:rsidRPr="00D7592B" w:rsidRDefault="00FE4811" w:rsidP="00A0757F">
            <w:pPr>
              <w:pStyle w:val="Tablebody"/>
            </w:pPr>
            <w:r w:rsidRPr="00D7592B">
              <w:t>9.34</w:t>
            </w:r>
          </w:p>
        </w:tc>
        <w:tc>
          <w:tcPr>
            <w:tcW w:w="1517" w:type="dxa"/>
            <w:tcBorders>
              <w:top w:val="single" w:sz="4" w:space="0" w:color="auto"/>
            </w:tcBorders>
            <w:shd w:val="clear" w:color="auto" w:fill="auto"/>
          </w:tcPr>
          <w:p w14:paraId="6DCF4C4B" w14:textId="77777777" w:rsidR="00FE4811" w:rsidRPr="00D7592B" w:rsidRDefault="00FE4811" w:rsidP="00A0757F">
            <w:pPr>
              <w:pStyle w:val="Tablebody"/>
            </w:pPr>
            <w:r w:rsidRPr="00D7592B">
              <w:t>7.97</w:t>
            </w:r>
          </w:p>
        </w:tc>
      </w:tr>
      <w:tr w:rsidR="00FE4811" w:rsidRPr="00D7592B" w14:paraId="0FC46D7A" w14:textId="77777777" w:rsidTr="00724AE5">
        <w:trPr>
          <w:jc w:val="center"/>
        </w:trPr>
        <w:tc>
          <w:tcPr>
            <w:tcW w:w="1985" w:type="dxa"/>
            <w:tcBorders>
              <w:bottom w:val="single" w:sz="4" w:space="0" w:color="auto"/>
            </w:tcBorders>
            <w:shd w:val="clear" w:color="auto" w:fill="auto"/>
            <w:vAlign w:val="center"/>
          </w:tcPr>
          <w:p w14:paraId="0390DA40" w14:textId="77777777" w:rsidR="00FE4811" w:rsidRPr="00D7592B" w:rsidRDefault="00FE4811" w:rsidP="00A0757F">
            <w:pPr>
              <w:pStyle w:val="Tablebody"/>
            </w:pPr>
            <w:r w:rsidRPr="00D7592B">
              <w:t>Single-tree level</w:t>
            </w:r>
          </w:p>
        </w:tc>
        <w:tc>
          <w:tcPr>
            <w:tcW w:w="1455" w:type="dxa"/>
            <w:tcBorders>
              <w:bottom w:val="single" w:sz="4" w:space="0" w:color="auto"/>
            </w:tcBorders>
            <w:shd w:val="clear" w:color="auto" w:fill="auto"/>
          </w:tcPr>
          <w:p w14:paraId="6711880A" w14:textId="77777777" w:rsidR="00FE4811" w:rsidRPr="00D7592B" w:rsidRDefault="00FE4811" w:rsidP="00A0757F">
            <w:pPr>
              <w:pStyle w:val="Tablebody"/>
            </w:pPr>
            <w:r w:rsidRPr="00D7592B">
              <w:t>24.42***</w:t>
            </w:r>
          </w:p>
        </w:tc>
        <w:tc>
          <w:tcPr>
            <w:tcW w:w="887" w:type="dxa"/>
            <w:tcBorders>
              <w:bottom w:val="single" w:sz="4" w:space="0" w:color="auto"/>
            </w:tcBorders>
            <w:shd w:val="clear" w:color="auto" w:fill="auto"/>
          </w:tcPr>
          <w:p w14:paraId="269CC9B7" w14:textId="77777777" w:rsidR="00FE4811" w:rsidRPr="00D7592B" w:rsidRDefault="00FE4811" w:rsidP="00A0757F">
            <w:pPr>
              <w:pStyle w:val="Tablebody"/>
            </w:pPr>
            <w:r w:rsidRPr="00D7592B">
              <w:t>55.68***</w:t>
            </w:r>
          </w:p>
        </w:tc>
        <w:tc>
          <w:tcPr>
            <w:tcW w:w="887" w:type="dxa"/>
            <w:tcBorders>
              <w:bottom w:val="single" w:sz="4" w:space="0" w:color="auto"/>
            </w:tcBorders>
            <w:shd w:val="clear" w:color="auto" w:fill="auto"/>
          </w:tcPr>
          <w:p w14:paraId="67F34267" w14:textId="77777777" w:rsidR="00FE4811" w:rsidRPr="00D7592B" w:rsidRDefault="00FE4811" w:rsidP="00A0757F">
            <w:pPr>
              <w:pStyle w:val="Tablebody"/>
            </w:pPr>
            <w:r w:rsidRPr="00D7592B">
              <w:t>53.94***</w:t>
            </w:r>
          </w:p>
        </w:tc>
        <w:tc>
          <w:tcPr>
            <w:tcW w:w="887" w:type="dxa"/>
            <w:tcBorders>
              <w:bottom w:val="single" w:sz="4" w:space="0" w:color="auto"/>
            </w:tcBorders>
            <w:shd w:val="clear" w:color="auto" w:fill="auto"/>
          </w:tcPr>
          <w:p w14:paraId="7A4749D9" w14:textId="77777777" w:rsidR="00FE4811" w:rsidRPr="00D7592B" w:rsidRDefault="00FE4811" w:rsidP="00A0757F">
            <w:pPr>
              <w:pStyle w:val="Tablebody"/>
            </w:pPr>
            <w:r w:rsidRPr="00D7592B">
              <w:t>51.98***</w:t>
            </w:r>
          </w:p>
        </w:tc>
        <w:tc>
          <w:tcPr>
            <w:tcW w:w="887" w:type="dxa"/>
            <w:tcBorders>
              <w:bottom w:val="single" w:sz="4" w:space="0" w:color="auto"/>
            </w:tcBorders>
            <w:shd w:val="clear" w:color="auto" w:fill="auto"/>
          </w:tcPr>
          <w:p w14:paraId="1BE90145" w14:textId="77777777" w:rsidR="00FE4811" w:rsidRPr="00D7592B" w:rsidRDefault="00FE4811" w:rsidP="00A0757F">
            <w:pPr>
              <w:pStyle w:val="Tablebody"/>
            </w:pPr>
            <w:r w:rsidRPr="00D7592B">
              <w:t>54.21***</w:t>
            </w:r>
          </w:p>
        </w:tc>
        <w:tc>
          <w:tcPr>
            <w:tcW w:w="1517" w:type="dxa"/>
            <w:tcBorders>
              <w:bottom w:val="single" w:sz="4" w:space="0" w:color="auto"/>
            </w:tcBorders>
            <w:shd w:val="clear" w:color="auto" w:fill="auto"/>
          </w:tcPr>
          <w:p w14:paraId="54E27C39" w14:textId="77777777" w:rsidR="00FE4811" w:rsidRPr="00D7592B" w:rsidRDefault="00FE4811" w:rsidP="00A0757F">
            <w:pPr>
              <w:pStyle w:val="Tablebody"/>
            </w:pPr>
            <w:r w:rsidRPr="00D7592B">
              <w:t>51.68***</w:t>
            </w:r>
          </w:p>
        </w:tc>
      </w:tr>
    </w:tbl>
    <w:p w14:paraId="712EEDA5" w14:textId="46DF5142" w:rsidR="00081F98" w:rsidRDefault="00081F98" w:rsidP="003D5CD8">
      <w:bookmarkStart w:id="73" w:name="Xfe19bab7d1100585e945c9454198c5c97e7b797"/>
      <w:bookmarkEnd w:id="71"/>
    </w:p>
    <w:p w14:paraId="41714D36" w14:textId="55FB05CF" w:rsidR="000C6FAD" w:rsidRDefault="000C6FAD" w:rsidP="00724AE5">
      <w:pPr>
        <w:pStyle w:val="Caption"/>
      </w:pPr>
      <w:r>
        <w:t xml:space="preserve">Table </w:t>
      </w:r>
      <w:r>
        <w:fldChar w:fldCharType="begin"/>
      </w:r>
      <w:r>
        <w:instrText xml:space="preserve"> SEQ Table \* ARABIC </w:instrText>
      </w:r>
      <w:r>
        <w:fldChar w:fldCharType="separate"/>
      </w:r>
      <w:r w:rsidR="00A644D5">
        <w:rPr>
          <w:noProof/>
        </w:rPr>
        <w:t>13</w:t>
      </w:r>
      <w:r>
        <w:fldChar w:fldCharType="end"/>
      </w:r>
      <w:r w:rsidR="00A13177">
        <w:t>.</w:t>
      </w:r>
      <w:r>
        <w:t xml:space="preserve"> Average values of ecosystem services of each land use at quadrat and single-tree level.</w:t>
      </w:r>
    </w:p>
    <w:tbl>
      <w:tblPr>
        <w:tblStyle w:val="Table"/>
        <w:tblW w:w="8300" w:type="dxa"/>
        <w:jc w:val="center"/>
        <w:tblLayout w:type="fixed"/>
        <w:tblCellMar>
          <w:left w:w="0" w:type="dxa"/>
          <w:right w:w="0" w:type="dxa"/>
        </w:tblCellMar>
        <w:tblLook w:val="0020" w:firstRow="1" w:lastRow="0" w:firstColumn="0" w:lastColumn="0" w:noHBand="0" w:noVBand="0"/>
      </w:tblPr>
      <w:tblGrid>
        <w:gridCol w:w="1763"/>
        <w:gridCol w:w="1293"/>
        <w:gridCol w:w="1294"/>
        <w:gridCol w:w="790"/>
        <w:gridCol w:w="790"/>
        <w:gridCol w:w="790"/>
        <w:gridCol w:w="790"/>
        <w:gridCol w:w="790"/>
      </w:tblGrid>
      <w:tr w:rsidR="000C6FAD" w:rsidRPr="0004040B" w14:paraId="7A5028EA" w14:textId="77777777" w:rsidTr="00BA6413">
        <w:trPr>
          <w:cnfStyle w:val="100000000000" w:firstRow="1" w:lastRow="0" w:firstColumn="0" w:lastColumn="0" w:oddVBand="0" w:evenVBand="0" w:oddHBand="0" w:evenHBand="0" w:firstRowFirstColumn="0" w:firstRowLastColumn="0" w:lastRowFirstColumn="0" w:lastRowLastColumn="0"/>
          <w:jc w:val="center"/>
        </w:trPr>
        <w:tc>
          <w:tcPr>
            <w:tcW w:w="1763" w:type="dxa"/>
            <w:tcBorders>
              <w:top w:val="single" w:sz="8" w:space="0" w:color="auto"/>
              <w:bottom w:val="single" w:sz="4" w:space="0" w:color="auto"/>
            </w:tcBorders>
            <w:shd w:val="clear" w:color="auto" w:fill="auto"/>
            <w:vAlign w:val="center"/>
          </w:tcPr>
          <w:p w14:paraId="3934401A" w14:textId="77777777" w:rsidR="000C6FAD" w:rsidRPr="0004040B" w:rsidRDefault="000C6FAD" w:rsidP="00BA6413">
            <w:pPr>
              <w:pStyle w:val="Tablebody"/>
              <w:spacing w:after="0"/>
              <w:rPr>
                <w:b/>
                <w:bCs/>
                <w:sz w:val="18"/>
                <w:szCs w:val="18"/>
              </w:rPr>
            </w:pPr>
            <w:r w:rsidRPr="0004040B">
              <w:rPr>
                <w:b/>
                <w:bCs/>
                <w:sz w:val="18"/>
                <w:szCs w:val="18"/>
              </w:rPr>
              <w:t>S</w:t>
            </w:r>
            <w:r w:rsidRPr="0004040B">
              <w:rPr>
                <w:rFonts w:hint="eastAsia"/>
                <w:b/>
                <w:bCs/>
                <w:sz w:val="18"/>
                <w:szCs w:val="18"/>
              </w:rPr>
              <w:t>cale</w:t>
            </w:r>
          </w:p>
        </w:tc>
        <w:tc>
          <w:tcPr>
            <w:tcW w:w="1293" w:type="dxa"/>
            <w:tcBorders>
              <w:top w:val="single" w:sz="8" w:space="0" w:color="auto"/>
              <w:bottom w:val="single" w:sz="4" w:space="0" w:color="auto"/>
            </w:tcBorders>
            <w:shd w:val="clear" w:color="auto" w:fill="auto"/>
            <w:vAlign w:val="center"/>
          </w:tcPr>
          <w:p w14:paraId="248BF6AB" w14:textId="77777777" w:rsidR="000C6FAD" w:rsidRPr="0004040B" w:rsidRDefault="000C6FAD" w:rsidP="00BA6413">
            <w:pPr>
              <w:pStyle w:val="Tablebody"/>
              <w:spacing w:after="0"/>
              <w:rPr>
                <w:b/>
                <w:bCs/>
                <w:sz w:val="18"/>
                <w:szCs w:val="18"/>
                <w:lang w:val="en-US" w:eastAsia="zh-CN"/>
              </w:rPr>
            </w:pPr>
            <w:r>
              <w:rPr>
                <w:b/>
                <w:bCs/>
                <w:sz w:val="18"/>
                <w:szCs w:val="18"/>
                <w:lang w:val="en-US" w:eastAsia="zh-CN"/>
              </w:rPr>
              <w:t>Land use</w:t>
            </w:r>
          </w:p>
        </w:tc>
        <w:tc>
          <w:tcPr>
            <w:tcW w:w="1294" w:type="dxa"/>
            <w:tcBorders>
              <w:top w:val="single" w:sz="8" w:space="0" w:color="auto"/>
              <w:bottom w:val="single" w:sz="4" w:space="0" w:color="auto"/>
            </w:tcBorders>
            <w:shd w:val="clear" w:color="auto" w:fill="auto"/>
            <w:vAlign w:val="center"/>
          </w:tcPr>
          <w:p w14:paraId="2882D411" w14:textId="77777777" w:rsidR="000C6FAD" w:rsidRDefault="000C6FAD" w:rsidP="00BA6413">
            <w:pPr>
              <w:pStyle w:val="Tablebody"/>
              <w:spacing w:after="0"/>
              <w:rPr>
                <w:b/>
                <w:bCs/>
                <w:sz w:val="18"/>
                <w:szCs w:val="18"/>
              </w:rPr>
            </w:pPr>
            <w:r w:rsidRPr="0004040B">
              <w:rPr>
                <w:b/>
                <w:bCs/>
                <w:sz w:val="18"/>
                <w:szCs w:val="18"/>
              </w:rPr>
              <w:t>Carbon sequestration</w:t>
            </w:r>
          </w:p>
          <w:p w14:paraId="3E0E50C4" w14:textId="77777777" w:rsidR="000C6FAD" w:rsidRPr="0004040B" w:rsidRDefault="000C6FAD" w:rsidP="00BA6413">
            <w:pPr>
              <w:pStyle w:val="Tablebody"/>
              <w:spacing w:after="0"/>
              <w:rPr>
                <w:b/>
                <w:bCs/>
                <w:sz w:val="18"/>
                <w:szCs w:val="18"/>
              </w:rPr>
            </w:pPr>
            <w:r>
              <w:rPr>
                <w:b/>
                <w:bCs/>
                <w:sz w:val="18"/>
                <w:szCs w:val="18"/>
              </w:rPr>
              <w:t>(kg)</w:t>
            </w:r>
          </w:p>
        </w:tc>
        <w:tc>
          <w:tcPr>
            <w:tcW w:w="790" w:type="dxa"/>
            <w:tcBorders>
              <w:top w:val="single" w:sz="8" w:space="0" w:color="auto"/>
              <w:bottom w:val="single" w:sz="4" w:space="0" w:color="auto"/>
            </w:tcBorders>
            <w:shd w:val="clear" w:color="auto" w:fill="auto"/>
            <w:vAlign w:val="center"/>
          </w:tcPr>
          <w:p w14:paraId="463D38B5" w14:textId="77777777" w:rsidR="000C6FAD" w:rsidRDefault="000C6FAD" w:rsidP="00BA6413">
            <w:pPr>
              <w:pStyle w:val="Tablebody"/>
              <w:spacing w:after="0"/>
              <w:rPr>
                <w:b/>
                <w:bCs/>
                <w:sz w:val="18"/>
                <w:szCs w:val="18"/>
              </w:rPr>
            </w:pPr>
            <w:r w:rsidRPr="0004040B">
              <w:rPr>
                <w:b/>
                <w:bCs/>
                <w:sz w:val="18"/>
                <w:szCs w:val="18"/>
              </w:rPr>
              <w:t>NO2 removal</w:t>
            </w:r>
          </w:p>
          <w:p w14:paraId="35B558DD" w14:textId="77777777" w:rsidR="000C6FAD" w:rsidRPr="0004040B" w:rsidRDefault="000C6FAD" w:rsidP="00BA6413">
            <w:pPr>
              <w:pStyle w:val="Tablebody"/>
              <w:spacing w:after="0"/>
              <w:rPr>
                <w:b/>
                <w:bCs/>
                <w:sz w:val="18"/>
                <w:szCs w:val="18"/>
              </w:rPr>
            </w:pPr>
            <w:r>
              <w:rPr>
                <w:b/>
                <w:bCs/>
                <w:sz w:val="18"/>
                <w:szCs w:val="18"/>
              </w:rPr>
              <w:t>(g)</w:t>
            </w:r>
          </w:p>
        </w:tc>
        <w:tc>
          <w:tcPr>
            <w:tcW w:w="790" w:type="dxa"/>
            <w:tcBorders>
              <w:top w:val="single" w:sz="8" w:space="0" w:color="auto"/>
              <w:bottom w:val="single" w:sz="4" w:space="0" w:color="auto"/>
            </w:tcBorders>
            <w:shd w:val="clear" w:color="auto" w:fill="auto"/>
            <w:vAlign w:val="center"/>
          </w:tcPr>
          <w:p w14:paraId="091ED95A" w14:textId="77777777" w:rsidR="000C6FAD" w:rsidRDefault="000C6FAD" w:rsidP="00BA6413">
            <w:pPr>
              <w:pStyle w:val="Tablebody"/>
              <w:spacing w:after="0"/>
              <w:rPr>
                <w:b/>
                <w:bCs/>
                <w:sz w:val="18"/>
                <w:szCs w:val="18"/>
              </w:rPr>
            </w:pPr>
            <w:r w:rsidRPr="0004040B">
              <w:rPr>
                <w:b/>
                <w:bCs/>
                <w:sz w:val="18"/>
                <w:szCs w:val="18"/>
              </w:rPr>
              <w:t>O3 removal</w:t>
            </w:r>
          </w:p>
          <w:p w14:paraId="7F84F49C" w14:textId="77777777" w:rsidR="000C6FAD" w:rsidRPr="0004040B" w:rsidRDefault="000C6FAD" w:rsidP="00BA6413">
            <w:pPr>
              <w:pStyle w:val="Tablebody"/>
              <w:spacing w:after="0"/>
              <w:rPr>
                <w:b/>
                <w:bCs/>
                <w:sz w:val="18"/>
                <w:szCs w:val="18"/>
              </w:rPr>
            </w:pPr>
            <w:r>
              <w:rPr>
                <w:b/>
                <w:bCs/>
                <w:sz w:val="18"/>
                <w:szCs w:val="18"/>
              </w:rPr>
              <w:t>(g)</w:t>
            </w:r>
          </w:p>
        </w:tc>
        <w:tc>
          <w:tcPr>
            <w:tcW w:w="790" w:type="dxa"/>
            <w:tcBorders>
              <w:top w:val="single" w:sz="8" w:space="0" w:color="auto"/>
              <w:bottom w:val="single" w:sz="4" w:space="0" w:color="auto"/>
            </w:tcBorders>
            <w:shd w:val="clear" w:color="auto" w:fill="auto"/>
            <w:vAlign w:val="center"/>
          </w:tcPr>
          <w:p w14:paraId="2AA8F73D" w14:textId="77777777" w:rsidR="000C6FAD" w:rsidRDefault="000C6FAD" w:rsidP="00BA6413">
            <w:pPr>
              <w:pStyle w:val="Tablebody"/>
              <w:spacing w:after="0"/>
              <w:rPr>
                <w:b/>
                <w:bCs/>
                <w:sz w:val="18"/>
                <w:szCs w:val="18"/>
              </w:rPr>
            </w:pPr>
            <w:r w:rsidRPr="0004040B">
              <w:rPr>
                <w:b/>
                <w:bCs/>
                <w:sz w:val="18"/>
                <w:szCs w:val="18"/>
              </w:rPr>
              <w:t>PM2.5 removal</w:t>
            </w:r>
          </w:p>
          <w:p w14:paraId="2F21AEA9" w14:textId="77777777" w:rsidR="000C6FAD" w:rsidRPr="0004040B" w:rsidRDefault="000C6FAD" w:rsidP="00BA6413">
            <w:pPr>
              <w:pStyle w:val="Tablebody"/>
              <w:spacing w:after="0"/>
              <w:rPr>
                <w:b/>
                <w:bCs/>
                <w:sz w:val="18"/>
                <w:szCs w:val="18"/>
              </w:rPr>
            </w:pPr>
            <w:r>
              <w:rPr>
                <w:b/>
                <w:bCs/>
                <w:sz w:val="18"/>
                <w:szCs w:val="18"/>
              </w:rPr>
              <w:t>(g)</w:t>
            </w:r>
          </w:p>
        </w:tc>
        <w:tc>
          <w:tcPr>
            <w:tcW w:w="790" w:type="dxa"/>
            <w:tcBorders>
              <w:top w:val="single" w:sz="8" w:space="0" w:color="auto"/>
              <w:bottom w:val="single" w:sz="4" w:space="0" w:color="auto"/>
            </w:tcBorders>
            <w:shd w:val="clear" w:color="auto" w:fill="auto"/>
            <w:vAlign w:val="center"/>
          </w:tcPr>
          <w:p w14:paraId="3A365885" w14:textId="77777777" w:rsidR="000C6FAD" w:rsidRDefault="000C6FAD" w:rsidP="00BA6413">
            <w:pPr>
              <w:pStyle w:val="Tablebody"/>
              <w:spacing w:after="0"/>
              <w:rPr>
                <w:b/>
                <w:bCs/>
                <w:sz w:val="18"/>
                <w:szCs w:val="18"/>
              </w:rPr>
            </w:pPr>
            <w:r w:rsidRPr="0004040B">
              <w:rPr>
                <w:b/>
                <w:bCs/>
                <w:sz w:val="18"/>
                <w:szCs w:val="18"/>
              </w:rPr>
              <w:t>SO2 removal</w:t>
            </w:r>
          </w:p>
          <w:p w14:paraId="51EEB8F6" w14:textId="77777777" w:rsidR="000C6FAD" w:rsidRPr="0004040B" w:rsidRDefault="000C6FAD" w:rsidP="00BA6413">
            <w:pPr>
              <w:pStyle w:val="Tablebody"/>
              <w:spacing w:after="0"/>
              <w:rPr>
                <w:b/>
                <w:bCs/>
                <w:sz w:val="18"/>
                <w:szCs w:val="18"/>
              </w:rPr>
            </w:pPr>
            <w:r>
              <w:rPr>
                <w:b/>
                <w:bCs/>
                <w:sz w:val="18"/>
                <w:szCs w:val="18"/>
              </w:rPr>
              <w:t>(g)</w:t>
            </w:r>
          </w:p>
        </w:tc>
        <w:tc>
          <w:tcPr>
            <w:tcW w:w="790" w:type="dxa"/>
            <w:tcBorders>
              <w:top w:val="single" w:sz="8" w:space="0" w:color="auto"/>
              <w:bottom w:val="single" w:sz="4" w:space="0" w:color="auto"/>
            </w:tcBorders>
            <w:shd w:val="clear" w:color="auto" w:fill="auto"/>
            <w:vAlign w:val="center"/>
          </w:tcPr>
          <w:p w14:paraId="4E3A9C9E" w14:textId="77777777" w:rsidR="000C6FAD" w:rsidRDefault="000C6FAD" w:rsidP="00BA6413">
            <w:pPr>
              <w:pStyle w:val="Tablebody"/>
              <w:spacing w:after="0"/>
              <w:rPr>
                <w:b/>
                <w:bCs/>
                <w:sz w:val="18"/>
                <w:szCs w:val="18"/>
              </w:rPr>
            </w:pPr>
            <w:r w:rsidRPr="0004040B">
              <w:rPr>
                <w:b/>
                <w:bCs/>
                <w:sz w:val="18"/>
                <w:szCs w:val="18"/>
              </w:rPr>
              <w:t>Runoff reduction</w:t>
            </w:r>
          </w:p>
          <w:p w14:paraId="39973EC7" w14:textId="77777777" w:rsidR="000C6FAD" w:rsidRPr="00E15728" w:rsidRDefault="000C6FAD" w:rsidP="00BA6413">
            <w:pPr>
              <w:pStyle w:val="Tablebody"/>
              <w:spacing w:after="0"/>
              <w:rPr>
                <w:b/>
                <w:bCs/>
                <w:sz w:val="18"/>
                <w:szCs w:val="18"/>
              </w:rPr>
            </w:pPr>
            <w:r>
              <w:rPr>
                <w:b/>
                <w:bCs/>
                <w:sz w:val="18"/>
                <w:szCs w:val="18"/>
              </w:rPr>
              <w:t>(m</w:t>
            </w:r>
            <w:r>
              <w:rPr>
                <w:b/>
                <w:bCs/>
                <w:sz w:val="18"/>
                <w:szCs w:val="18"/>
                <w:vertAlign w:val="superscript"/>
              </w:rPr>
              <w:t>3</w:t>
            </w:r>
            <w:r>
              <w:rPr>
                <w:b/>
                <w:bCs/>
                <w:sz w:val="18"/>
                <w:szCs w:val="18"/>
              </w:rPr>
              <w:t>)</w:t>
            </w:r>
          </w:p>
        </w:tc>
      </w:tr>
      <w:tr w:rsidR="000C6FAD" w:rsidRPr="0004040B" w14:paraId="638A2DE1" w14:textId="77777777" w:rsidTr="00BA6413">
        <w:trPr>
          <w:jc w:val="center"/>
        </w:trPr>
        <w:tc>
          <w:tcPr>
            <w:tcW w:w="1763" w:type="dxa"/>
            <w:tcBorders>
              <w:top w:val="single" w:sz="4" w:space="0" w:color="auto"/>
            </w:tcBorders>
            <w:shd w:val="clear" w:color="auto" w:fill="auto"/>
            <w:vAlign w:val="center"/>
          </w:tcPr>
          <w:p w14:paraId="703E83EE" w14:textId="77777777" w:rsidR="000C6FAD" w:rsidRPr="0004040B" w:rsidRDefault="000C6FAD" w:rsidP="00BA6413">
            <w:pPr>
              <w:pStyle w:val="Tablebody"/>
              <w:spacing w:after="0"/>
              <w:rPr>
                <w:sz w:val="18"/>
                <w:szCs w:val="18"/>
              </w:rPr>
            </w:pPr>
            <w:r w:rsidRPr="0004040B">
              <w:rPr>
                <w:sz w:val="18"/>
                <w:szCs w:val="18"/>
              </w:rPr>
              <w:t>Quadrat level</w:t>
            </w:r>
          </w:p>
        </w:tc>
        <w:tc>
          <w:tcPr>
            <w:tcW w:w="1293" w:type="dxa"/>
            <w:tcBorders>
              <w:top w:val="single" w:sz="4" w:space="0" w:color="auto"/>
            </w:tcBorders>
            <w:shd w:val="clear" w:color="auto" w:fill="auto"/>
            <w:vAlign w:val="center"/>
          </w:tcPr>
          <w:p w14:paraId="29582318" w14:textId="77777777" w:rsidR="000C6FAD" w:rsidRPr="0004040B" w:rsidRDefault="000C6FAD" w:rsidP="00BA6413">
            <w:pPr>
              <w:pStyle w:val="Tablebody"/>
              <w:spacing w:after="0"/>
              <w:rPr>
                <w:sz w:val="18"/>
                <w:szCs w:val="18"/>
              </w:rPr>
            </w:pPr>
            <w:r>
              <w:rPr>
                <w:sz w:val="18"/>
                <w:szCs w:val="18"/>
              </w:rPr>
              <w:t>ResLow</w:t>
            </w:r>
          </w:p>
        </w:tc>
        <w:tc>
          <w:tcPr>
            <w:tcW w:w="1294" w:type="dxa"/>
            <w:tcBorders>
              <w:top w:val="single" w:sz="4" w:space="0" w:color="auto"/>
            </w:tcBorders>
            <w:shd w:val="clear" w:color="auto" w:fill="auto"/>
          </w:tcPr>
          <w:p w14:paraId="35471D45" w14:textId="77777777" w:rsidR="000C6FAD" w:rsidRPr="0004040B" w:rsidRDefault="000C6FAD" w:rsidP="00BA6413">
            <w:pPr>
              <w:pStyle w:val="Tablebody"/>
              <w:spacing w:after="0"/>
              <w:rPr>
                <w:sz w:val="18"/>
                <w:szCs w:val="18"/>
              </w:rPr>
            </w:pPr>
            <w:r w:rsidRPr="00CB2540">
              <w:t>58.86</w:t>
            </w:r>
          </w:p>
        </w:tc>
        <w:tc>
          <w:tcPr>
            <w:tcW w:w="790" w:type="dxa"/>
            <w:tcBorders>
              <w:top w:val="single" w:sz="4" w:space="0" w:color="auto"/>
            </w:tcBorders>
            <w:shd w:val="clear" w:color="auto" w:fill="auto"/>
          </w:tcPr>
          <w:p w14:paraId="043AB9D6" w14:textId="77777777" w:rsidR="000C6FAD" w:rsidRPr="0004040B" w:rsidRDefault="000C6FAD" w:rsidP="00BA6413">
            <w:pPr>
              <w:pStyle w:val="Tablebody"/>
              <w:spacing w:after="0"/>
              <w:rPr>
                <w:sz w:val="18"/>
                <w:szCs w:val="18"/>
              </w:rPr>
            </w:pPr>
            <w:r w:rsidRPr="00CB2540">
              <w:t>37.30</w:t>
            </w:r>
          </w:p>
        </w:tc>
        <w:tc>
          <w:tcPr>
            <w:tcW w:w="790" w:type="dxa"/>
            <w:tcBorders>
              <w:top w:val="single" w:sz="4" w:space="0" w:color="auto"/>
            </w:tcBorders>
            <w:shd w:val="clear" w:color="auto" w:fill="auto"/>
          </w:tcPr>
          <w:p w14:paraId="5BF7EB15" w14:textId="77777777" w:rsidR="000C6FAD" w:rsidRPr="0004040B" w:rsidRDefault="000C6FAD" w:rsidP="00BA6413">
            <w:pPr>
              <w:pStyle w:val="Tablebody"/>
              <w:spacing w:after="0"/>
              <w:rPr>
                <w:sz w:val="18"/>
                <w:szCs w:val="18"/>
              </w:rPr>
            </w:pPr>
            <w:r w:rsidRPr="00CB2540">
              <w:t>125.12</w:t>
            </w:r>
          </w:p>
        </w:tc>
        <w:tc>
          <w:tcPr>
            <w:tcW w:w="790" w:type="dxa"/>
            <w:tcBorders>
              <w:top w:val="single" w:sz="4" w:space="0" w:color="auto"/>
            </w:tcBorders>
            <w:shd w:val="clear" w:color="auto" w:fill="auto"/>
          </w:tcPr>
          <w:p w14:paraId="51026224" w14:textId="77777777" w:rsidR="000C6FAD" w:rsidRPr="0004040B" w:rsidRDefault="000C6FAD" w:rsidP="00BA6413">
            <w:pPr>
              <w:pStyle w:val="Tablebody"/>
              <w:spacing w:after="0"/>
              <w:rPr>
                <w:sz w:val="18"/>
                <w:szCs w:val="18"/>
              </w:rPr>
            </w:pPr>
            <w:r w:rsidRPr="00CB2540">
              <w:t>8.67</w:t>
            </w:r>
          </w:p>
        </w:tc>
        <w:tc>
          <w:tcPr>
            <w:tcW w:w="790" w:type="dxa"/>
            <w:tcBorders>
              <w:top w:val="single" w:sz="4" w:space="0" w:color="auto"/>
            </w:tcBorders>
            <w:shd w:val="clear" w:color="auto" w:fill="auto"/>
          </w:tcPr>
          <w:p w14:paraId="637BCCED" w14:textId="77777777" w:rsidR="000C6FAD" w:rsidRPr="0004040B" w:rsidRDefault="000C6FAD" w:rsidP="00BA6413">
            <w:pPr>
              <w:pStyle w:val="Tablebody"/>
              <w:spacing w:after="0"/>
              <w:rPr>
                <w:sz w:val="18"/>
                <w:szCs w:val="18"/>
              </w:rPr>
            </w:pPr>
            <w:r w:rsidRPr="00CB2540">
              <w:t>16.29</w:t>
            </w:r>
          </w:p>
        </w:tc>
        <w:tc>
          <w:tcPr>
            <w:tcW w:w="790" w:type="dxa"/>
            <w:tcBorders>
              <w:top w:val="single" w:sz="4" w:space="0" w:color="auto"/>
            </w:tcBorders>
            <w:shd w:val="clear" w:color="auto" w:fill="auto"/>
          </w:tcPr>
          <w:p w14:paraId="1F7195BD" w14:textId="77777777" w:rsidR="000C6FAD" w:rsidRPr="0004040B" w:rsidRDefault="000C6FAD" w:rsidP="00BA6413">
            <w:pPr>
              <w:pStyle w:val="Tablebody"/>
              <w:spacing w:after="0"/>
              <w:rPr>
                <w:sz w:val="18"/>
                <w:szCs w:val="18"/>
              </w:rPr>
            </w:pPr>
            <w:r w:rsidRPr="00CB2540">
              <w:t>1.44</w:t>
            </w:r>
          </w:p>
        </w:tc>
      </w:tr>
      <w:tr w:rsidR="000C6FAD" w:rsidRPr="0004040B" w14:paraId="3ED71B8E" w14:textId="77777777" w:rsidTr="00BA6413">
        <w:trPr>
          <w:jc w:val="center"/>
        </w:trPr>
        <w:tc>
          <w:tcPr>
            <w:tcW w:w="1763" w:type="dxa"/>
            <w:shd w:val="clear" w:color="auto" w:fill="auto"/>
            <w:vAlign w:val="center"/>
          </w:tcPr>
          <w:p w14:paraId="470EEFBF"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23105884" w14:textId="77777777" w:rsidR="000C6FAD" w:rsidRPr="0004040B" w:rsidRDefault="000C6FAD" w:rsidP="00BA6413">
            <w:pPr>
              <w:pStyle w:val="Tablebody"/>
              <w:spacing w:after="0"/>
              <w:rPr>
                <w:sz w:val="18"/>
                <w:szCs w:val="18"/>
              </w:rPr>
            </w:pPr>
            <w:r>
              <w:rPr>
                <w:sz w:val="18"/>
                <w:szCs w:val="18"/>
              </w:rPr>
              <w:t>ResHigh</w:t>
            </w:r>
          </w:p>
        </w:tc>
        <w:tc>
          <w:tcPr>
            <w:tcW w:w="1294" w:type="dxa"/>
            <w:shd w:val="clear" w:color="auto" w:fill="auto"/>
          </w:tcPr>
          <w:p w14:paraId="45208988" w14:textId="77777777" w:rsidR="000C6FAD" w:rsidRPr="0004040B" w:rsidRDefault="000C6FAD" w:rsidP="00BA6413">
            <w:pPr>
              <w:pStyle w:val="Tablebody"/>
              <w:spacing w:after="0"/>
              <w:rPr>
                <w:sz w:val="18"/>
                <w:szCs w:val="18"/>
              </w:rPr>
            </w:pPr>
            <w:r w:rsidRPr="00CB2540">
              <w:t>63.89</w:t>
            </w:r>
          </w:p>
        </w:tc>
        <w:tc>
          <w:tcPr>
            <w:tcW w:w="790" w:type="dxa"/>
            <w:shd w:val="clear" w:color="auto" w:fill="auto"/>
          </w:tcPr>
          <w:p w14:paraId="0C490E7C" w14:textId="77777777" w:rsidR="000C6FAD" w:rsidRPr="0004040B" w:rsidRDefault="000C6FAD" w:rsidP="00BA6413">
            <w:pPr>
              <w:pStyle w:val="Tablebody"/>
              <w:spacing w:after="0"/>
              <w:rPr>
                <w:sz w:val="18"/>
                <w:szCs w:val="18"/>
              </w:rPr>
            </w:pPr>
            <w:r w:rsidRPr="00CB2540">
              <w:t>43.05</w:t>
            </w:r>
          </w:p>
        </w:tc>
        <w:tc>
          <w:tcPr>
            <w:tcW w:w="790" w:type="dxa"/>
            <w:shd w:val="clear" w:color="auto" w:fill="auto"/>
          </w:tcPr>
          <w:p w14:paraId="69BD69FC" w14:textId="77777777" w:rsidR="000C6FAD" w:rsidRPr="0004040B" w:rsidRDefault="000C6FAD" w:rsidP="00BA6413">
            <w:pPr>
              <w:pStyle w:val="Tablebody"/>
              <w:spacing w:after="0"/>
              <w:rPr>
                <w:sz w:val="18"/>
                <w:szCs w:val="18"/>
              </w:rPr>
            </w:pPr>
            <w:r w:rsidRPr="00CB2540">
              <w:t>145.62</w:t>
            </w:r>
          </w:p>
        </w:tc>
        <w:tc>
          <w:tcPr>
            <w:tcW w:w="790" w:type="dxa"/>
            <w:shd w:val="clear" w:color="auto" w:fill="auto"/>
          </w:tcPr>
          <w:p w14:paraId="2297D891" w14:textId="77777777" w:rsidR="000C6FAD" w:rsidRPr="0004040B" w:rsidRDefault="000C6FAD" w:rsidP="00BA6413">
            <w:pPr>
              <w:pStyle w:val="Tablebody"/>
              <w:spacing w:after="0"/>
              <w:rPr>
                <w:sz w:val="18"/>
                <w:szCs w:val="18"/>
              </w:rPr>
            </w:pPr>
            <w:r w:rsidRPr="00CB2540">
              <w:t>10.20</w:t>
            </w:r>
          </w:p>
        </w:tc>
        <w:tc>
          <w:tcPr>
            <w:tcW w:w="790" w:type="dxa"/>
            <w:shd w:val="clear" w:color="auto" w:fill="auto"/>
          </w:tcPr>
          <w:p w14:paraId="365BFB5B" w14:textId="77777777" w:rsidR="000C6FAD" w:rsidRPr="0004040B" w:rsidRDefault="000C6FAD" w:rsidP="00BA6413">
            <w:pPr>
              <w:pStyle w:val="Tablebody"/>
              <w:spacing w:after="0"/>
              <w:rPr>
                <w:sz w:val="18"/>
                <w:szCs w:val="18"/>
              </w:rPr>
            </w:pPr>
            <w:r w:rsidRPr="00CB2540">
              <w:t>18.90</w:t>
            </w:r>
          </w:p>
        </w:tc>
        <w:tc>
          <w:tcPr>
            <w:tcW w:w="790" w:type="dxa"/>
            <w:shd w:val="clear" w:color="auto" w:fill="auto"/>
          </w:tcPr>
          <w:p w14:paraId="01C6B33F" w14:textId="77777777" w:rsidR="000C6FAD" w:rsidRPr="0004040B" w:rsidRDefault="000C6FAD" w:rsidP="00BA6413">
            <w:pPr>
              <w:pStyle w:val="Tablebody"/>
              <w:spacing w:after="0"/>
              <w:rPr>
                <w:sz w:val="18"/>
                <w:szCs w:val="18"/>
              </w:rPr>
            </w:pPr>
            <w:r w:rsidRPr="00CB2540">
              <w:t>1.70</w:t>
            </w:r>
          </w:p>
        </w:tc>
      </w:tr>
      <w:tr w:rsidR="000C6FAD" w:rsidRPr="0004040B" w14:paraId="1A95FA0F" w14:textId="77777777" w:rsidTr="00BA6413">
        <w:trPr>
          <w:jc w:val="center"/>
        </w:trPr>
        <w:tc>
          <w:tcPr>
            <w:tcW w:w="1763" w:type="dxa"/>
            <w:shd w:val="clear" w:color="auto" w:fill="auto"/>
            <w:vAlign w:val="center"/>
          </w:tcPr>
          <w:p w14:paraId="5D48DBBF"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4F2311F7" w14:textId="77777777" w:rsidR="000C6FAD" w:rsidRPr="0004040B" w:rsidRDefault="000C6FAD" w:rsidP="00BA6413">
            <w:pPr>
              <w:pStyle w:val="Tablebody"/>
              <w:spacing w:after="0"/>
              <w:rPr>
                <w:sz w:val="18"/>
                <w:szCs w:val="18"/>
              </w:rPr>
            </w:pPr>
            <w:r>
              <w:rPr>
                <w:sz w:val="18"/>
                <w:szCs w:val="18"/>
              </w:rPr>
              <w:t>ResOther</w:t>
            </w:r>
          </w:p>
        </w:tc>
        <w:tc>
          <w:tcPr>
            <w:tcW w:w="1294" w:type="dxa"/>
            <w:shd w:val="clear" w:color="auto" w:fill="auto"/>
          </w:tcPr>
          <w:p w14:paraId="0F7519EF" w14:textId="77777777" w:rsidR="000C6FAD" w:rsidRPr="0004040B" w:rsidRDefault="000C6FAD" w:rsidP="00BA6413">
            <w:pPr>
              <w:pStyle w:val="Tablebody"/>
              <w:spacing w:after="0"/>
              <w:rPr>
                <w:sz w:val="18"/>
                <w:szCs w:val="18"/>
              </w:rPr>
            </w:pPr>
            <w:r w:rsidRPr="00CB2540">
              <w:t>53.87</w:t>
            </w:r>
          </w:p>
        </w:tc>
        <w:tc>
          <w:tcPr>
            <w:tcW w:w="790" w:type="dxa"/>
            <w:shd w:val="clear" w:color="auto" w:fill="auto"/>
          </w:tcPr>
          <w:p w14:paraId="1A709A34" w14:textId="77777777" w:rsidR="000C6FAD" w:rsidRPr="0004040B" w:rsidRDefault="000C6FAD" w:rsidP="00BA6413">
            <w:pPr>
              <w:pStyle w:val="Tablebody"/>
              <w:spacing w:after="0"/>
              <w:rPr>
                <w:sz w:val="18"/>
                <w:szCs w:val="18"/>
              </w:rPr>
            </w:pPr>
            <w:r w:rsidRPr="00CB2540">
              <w:t>64.47</w:t>
            </w:r>
          </w:p>
        </w:tc>
        <w:tc>
          <w:tcPr>
            <w:tcW w:w="790" w:type="dxa"/>
            <w:shd w:val="clear" w:color="auto" w:fill="auto"/>
          </w:tcPr>
          <w:p w14:paraId="6CD86F17" w14:textId="77777777" w:rsidR="000C6FAD" w:rsidRPr="0004040B" w:rsidRDefault="000C6FAD" w:rsidP="00BA6413">
            <w:pPr>
              <w:pStyle w:val="Tablebody"/>
              <w:spacing w:after="0"/>
              <w:rPr>
                <w:sz w:val="18"/>
                <w:szCs w:val="18"/>
              </w:rPr>
            </w:pPr>
            <w:r w:rsidRPr="00CB2540">
              <w:t>208.21</w:t>
            </w:r>
          </w:p>
        </w:tc>
        <w:tc>
          <w:tcPr>
            <w:tcW w:w="790" w:type="dxa"/>
            <w:shd w:val="clear" w:color="auto" w:fill="auto"/>
          </w:tcPr>
          <w:p w14:paraId="462ABA05" w14:textId="77777777" w:rsidR="000C6FAD" w:rsidRPr="0004040B" w:rsidRDefault="000C6FAD" w:rsidP="00BA6413">
            <w:pPr>
              <w:pStyle w:val="Tablebody"/>
              <w:spacing w:after="0"/>
              <w:rPr>
                <w:sz w:val="18"/>
                <w:szCs w:val="18"/>
              </w:rPr>
            </w:pPr>
            <w:r w:rsidRPr="00CB2540">
              <w:t>13.69</w:t>
            </w:r>
          </w:p>
        </w:tc>
        <w:tc>
          <w:tcPr>
            <w:tcW w:w="790" w:type="dxa"/>
            <w:shd w:val="clear" w:color="auto" w:fill="auto"/>
          </w:tcPr>
          <w:p w14:paraId="702F249C" w14:textId="77777777" w:rsidR="000C6FAD" w:rsidRPr="0004040B" w:rsidRDefault="000C6FAD" w:rsidP="00BA6413">
            <w:pPr>
              <w:pStyle w:val="Tablebody"/>
              <w:spacing w:after="0"/>
              <w:rPr>
                <w:sz w:val="18"/>
                <w:szCs w:val="18"/>
              </w:rPr>
            </w:pPr>
            <w:r w:rsidRPr="00CB2540">
              <w:t>27.42</w:t>
            </w:r>
          </w:p>
        </w:tc>
        <w:tc>
          <w:tcPr>
            <w:tcW w:w="790" w:type="dxa"/>
            <w:shd w:val="clear" w:color="auto" w:fill="auto"/>
          </w:tcPr>
          <w:p w14:paraId="5B9C69DC" w14:textId="77777777" w:rsidR="000C6FAD" w:rsidRPr="0004040B" w:rsidRDefault="000C6FAD" w:rsidP="00BA6413">
            <w:pPr>
              <w:pStyle w:val="Tablebody"/>
              <w:spacing w:after="0"/>
              <w:rPr>
                <w:sz w:val="18"/>
                <w:szCs w:val="18"/>
              </w:rPr>
            </w:pPr>
            <w:r w:rsidRPr="00CB2540">
              <w:t>2.28</w:t>
            </w:r>
          </w:p>
        </w:tc>
      </w:tr>
      <w:tr w:rsidR="000C6FAD" w:rsidRPr="0004040B" w14:paraId="7543BECE" w14:textId="77777777" w:rsidTr="00BA6413">
        <w:trPr>
          <w:jc w:val="center"/>
        </w:trPr>
        <w:tc>
          <w:tcPr>
            <w:tcW w:w="1763" w:type="dxa"/>
            <w:shd w:val="clear" w:color="auto" w:fill="auto"/>
            <w:vAlign w:val="center"/>
          </w:tcPr>
          <w:p w14:paraId="06A6E2D3"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4B58762B" w14:textId="77777777" w:rsidR="000C6FAD" w:rsidRPr="0004040B" w:rsidRDefault="000C6FAD" w:rsidP="00BA6413">
            <w:pPr>
              <w:pStyle w:val="Tablebody"/>
              <w:spacing w:after="0"/>
              <w:rPr>
                <w:sz w:val="18"/>
                <w:szCs w:val="18"/>
              </w:rPr>
            </w:pPr>
            <w:r>
              <w:rPr>
                <w:sz w:val="18"/>
                <w:szCs w:val="18"/>
              </w:rPr>
              <w:t>Ind</w:t>
            </w:r>
          </w:p>
        </w:tc>
        <w:tc>
          <w:tcPr>
            <w:tcW w:w="1294" w:type="dxa"/>
            <w:shd w:val="clear" w:color="auto" w:fill="auto"/>
          </w:tcPr>
          <w:p w14:paraId="1BBA2E55" w14:textId="77777777" w:rsidR="000C6FAD" w:rsidRPr="0004040B" w:rsidRDefault="000C6FAD" w:rsidP="00BA6413">
            <w:pPr>
              <w:pStyle w:val="Tablebody"/>
              <w:spacing w:after="0"/>
              <w:rPr>
                <w:sz w:val="18"/>
                <w:szCs w:val="18"/>
              </w:rPr>
            </w:pPr>
            <w:r w:rsidRPr="00CB2540">
              <w:t>47.56</w:t>
            </w:r>
          </w:p>
        </w:tc>
        <w:tc>
          <w:tcPr>
            <w:tcW w:w="790" w:type="dxa"/>
            <w:shd w:val="clear" w:color="auto" w:fill="auto"/>
          </w:tcPr>
          <w:p w14:paraId="50903D22" w14:textId="77777777" w:rsidR="000C6FAD" w:rsidRPr="0004040B" w:rsidRDefault="000C6FAD" w:rsidP="00BA6413">
            <w:pPr>
              <w:pStyle w:val="Tablebody"/>
              <w:spacing w:after="0"/>
              <w:rPr>
                <w:sz w:val="18"/>
                <w:szCs w:val="18"/>
              </w:rPr>
            </w:pPr>
            <w:r w:rsidRPr="00CB2540">
              <w:t>33.43</w:t>
            </w:r>
          </w:p>
        </w:tc>
        <w:tc>
          <w:tcPr>
            <w:tcW w:w="790" w:type="dxa"/>
            <w:shd w:val="clear" w:color="auto" w:fill="auto"/>
          </w:tcPr>
          <w:p w14:paraId="48861B6A" w14:textId="77777777" w:rsidR="000C6FAD" w:rsidRPr="0004040B" w:rsidRDefault="000C6FAD" w:rsidP="00BA6413">
            <w:pPr>
              <w:pStyle w:val="Tablebody"/>
              <w:spacing w:after="0"/>
              <w:rPr>
                <w:sz w:val="18"/>
                <w:szCs w:val="18"/>
              </w:rPr>
            </w:pPr>
            <w:r w:rsidRPr="00CB2540">
              <w:t>113.61</w:t>
            </w:r>
          </w:p>
        </w:tc>
        <w:tc>
          <w:tcPr>
            <w:tcW w:w="790" w:type="dxa"/>
            <w:shd w:val="clear" w:color="auto" w:fill="auto"/>
          </w:tcPr>
          <w:p w14:paraId="5BD69815" w14:textId="77777777" w:rsidR="000C6FAD" w:rsidRPr="0004040B" w:rsidRDefault="000C6FAD" w:rsidP="00BA6413">
            <w:pPr>
              <w:pStyle w:val="Tablebody"/>
              <w:spacing w:after="0"/>
              <w:rPr>
                <w:sz w:val="18"/>
                <w:szCs w:val="18"/>
              </w:rPr>
            </w:pPr>
            <w:r w:rsidRPr="00CB2540">
              <w:t>8.01</w:t>
            </w:r>
          </w:p>
        </w:tc>
        <w:tc>
          <w:tcPr>
            <w:tcW w:w="790" w:type="dxa"/>
            <w:shd w:val="clear" w:color="auto" w:fill="auto"/>
          </w:tcPr>
          <w:p w14:paraId="52955105" w14:textId="77777777" w:rsidR="000C6FAD" w:rsidRPr="0004040B" w:rsidRDefault="000C6FAD" w:rsidP="00BA6413">
            <w:pPr>
              <w:pStyle w:val="Tablebody"/>
              <w:spacing w:after="0"/>
              <w:rPr>
                <w:sz w:val="18"/>
                <w:szCs w:val="18"/>
              </w:rPr>
            </w:pPr>
            <w:r w:rsidRPr="00CB2540">
              <w:t>14.73</w:t>
            </w:r>
          </w:p>
        </w:tc>
        <w:tc>
          <w:tcPr>
            <w:tcW w:w="790" w:type="dxa"/>
            <w:shd w:val="clear" w:color="auto" w:fill="auto"/>
          </w:tcPr>
          <w:p w14:paraId="4551FC2A" w14:textId="77777777" w:rsidR="000C6FAD" w:rsidRPr="0004040B" w:rsidRDefault="000C6FAD" w:rsidP="00BA6413">
            <w:pPr>
              <w:pStyle w:val="Tablebody"/>
              <w:spacing w:after="0"/>
              <w:rPr>
                <w:sz w:val="18"/>
                <w:szCs w:val="18"/>
              </w:rPr>
            </w:pPr>
            <w:r w:rsidRPr="00CB2540">
              <w:t>1.33</w:t>
            </w:r>
          </w:p>
        </w:tc>
      </w:tr>
      <w:tr w:rsidR="000C6FAD" w:rsidRPr="0004040B" w14:paraId="02D8AC0F" w14:textId="77777777" w:rsidTr="00BA6413">
        <w:trPr>
          <w:jc w:val="center"/>
        </w:trPr>
        <w:tc>
          <w:tcPr>
            <w:tcW w:w="1763" w:type="dxa"/>
            <w:shd w:val="clear" w:color="auto" w:fill="auto"/>
            <w:vAlign w:val="center"/>
          </w:tcPr>
          <w:p w14:paraId="42FBE616"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54B6C091" w14:textId="77777777" w:rsidR="000C6FAD" w:rsidRPr="0004040B" w:rsidRDefault="000C6FAD" w:rsidP="00BA6413">
            <w:pPr>
              <w:pStyle w:val="Tablebody"/>
              <w:spacing w:after="0"/>
              <w:rPr>
                <w:sz w:val="18"/>
                <w:szCs w:val="18"/>
              </w:rPr>
            </w:pPr>
            <w:r>
              <w:rPr>
                <w:sz w:val="18"/>
                <w:szCs w:val="18"/>
              </w:rPr>
              <w:t>ComNbr</w:t>
            </w:r>
          </w:p>
        </w:tc>
        <w:tc>
          <w:tcPr>
            <w:tcW w:w="1294" w:type="dxa"/>
            <w:shd w:val="clear" w:color="auto" w:fill="auto"/>
          </w:tcPr>
          <w:p w14:paraId="02066E12" w14:textId="77777777" w:rsidR="000C6FAD" w:rsidRPr="0004040B" w:rsidRDefault="000C6FAD" w:rsidP="00BA6413">
            <w:pPr>
              <w:pStyle w:val="Tablebody"/>
              <w:spacing w:after="0"/>
              <w:rPr>
                <w:sz w:val="18"/>
                <w:szCs w:val="18"/>
              </w:rPr>
            </w:pPr>
            <w:r w:rsidRPr="00CB2540">
              <w:t>48.53</w:t>
            </w:r>
          </w:p>
        </w:tc>
        <w:tc>
          <w:tcPr>
            <w:tcW w:w="790" w:type="dxa"/>
            <w:shd w:val="clear" w:color="auto" w:fill="auto"/>
          </w:tcPr>
          <w:p w14:paraId="4BB95186" w14:textId="77777777" w:rsidR="000C6FAD" w:rsidRPr="0004040B" w:rsidRDefault="000C6FAD" w:rsidP="00BA6413">
            <w:pPr>
              <w:pStyle w:val="Tablebody"/>
              <w:spacing w:after="0"/>
              <w:rPr>
                <w:sz w:val="18"/>
                <w:szCs w:val="18"/>
              </w:rPr>
            </w:pPr>
            <w:r w:rsidRPr="00CB2540">
              <w:t>33.80</w:t>
            </w:r>
          </w:p>
        </w:tc>
        <w:tc>
          <w:tcPr>
            <w:tcW w:w="790" w:type="dxa"/>
            <w:shd w:val="clear" w:color="auto" w:fill="auto"/>
          </w:tcPr>
          <w:p w14:paraId="1F79693C" w14:textId="77777777" w:rsidR="000C6FAD" w:rsidRPr="0004040B" w:rsidRDefault="000C6FAD" w:rsidP="00BA6413">
            <w:pPr>
              <w:pStyle w:val="Tablebody"/>
              <w:spacing w:after="0"/>
              <w:rPr>
                <w:sz w:val="18"/>
                <w:szCs w:val="18"/>
              </w:rPr>
            </w:pPr>
            <w:r w:rsidRPr="00CB2540">
              <w:t>112.92</w:t>
            </w:r>
          </w:p>
        </w:tc>
        <w:tc>
          <w:tcPr>
            <w:tcW w:w="790" w:type="dxa"/>
            <w:shd w:val="clear" w:color="auto" w:fill="auto"/>
          </w:tcPr>
          <w:p w14:paraId="0FC6EE54" w14:textId="77777777" w:rsidR="000C6FAD" w:rsidRPr="0004040B" w:rsidRDefault="000C6FAD" w:rsidP="00BA6413">
            <w:pPr>
              <w:pStyle w:val="Tablebody"/>
              <w:spacing w:after="0"/>
              <w:rPr>
                <w:sz w:val="18"/>
                <w:szCs w:val="18"/>
              </w:rPr>
            </w:pPr>
            <w:r w:rsidRPr="00CB2540">
              <w:t>7.78</w:t>
            </w:r>
          </w:p>
        </w:tc>
        <w:tc>
          <w:tcPr>
            <w:tcW w:w="790" w:type="dxa"/>
            <w:shd w:val="clear" w:color="auto" w:fill="auto"/>
          </w:tcPr>
          <w:p w14:paraId="5DB1C396" w14:textId="77777777" w:rsidR="000C6FAD" w:rsidRPr="0004040B" w:rsidRDefault="000C6FAD" w:rsidP="00BA6413">
            <w:pPr>
              <w:pStyle w:val="Tablebody"/>
              <w:spacing w:after="0"/>
              <w:rPr>
                <w:sz w:val="18"/>
                <w:szCs w:val="18"/>
              </w:rPr>
            </w:pPr>
            <w:r w:rsidRPr="00CB2540">
              <w:t>14.72</w:t>
            </w:r>
          </w:p>
        </w:tc>
        <w:tc>
          <w:tcPr>
            <w:tcW w:w="790" w:type="dxa"/>
            <w:shd w:val="clear" w:color="auto" w:fill="auto"/>
          </w:tcPr>
          <w:p w14:paraId="07A93EBE" w14:textId="77777777" w:rsidR="000C6FAD" w:rsidRPr="0004040B" w:rsidRDefault="000C6FAD" w:rsidP="00BA6413">
            <w:pPr>
              <w:pStyle w:val="Tablebody"/>
              <w:spacing w:after="0"/>
              <w:rPr>
                <w:sz w:val="18"/>
                <w:szCs w:val="18"/>
              </w:rPr>
            </w:pPr>
            <w:r w:rsidRPr="00CB2540">
              <w:t>1.30</w:t>
            </w:r>
          </w:p>
        </w:tc>
      </w:tr>
      <w:tr w:rsidR="000C6FAD" w:rsidRPr="0004040B" w14:paraId="58C18BFC" w14:textId="77777777" w:rsidTr="00BA6413">
        <w:trPr>
          <w:jc w:val="center"/>
        </w:trPr>
        <w:tc>
          <w:tcPr>
            <w:tcW w:w="1763" w:type="dxa"/>
            <w:shd w:val="clear" w:color="auto" w:fill="auto"/>
            <w:vAlign w:val="center"/>
          </w:tcPr>
          <w:p w14:paraId="4D4D754B"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2F99A0C8" w14:textId="77777777" w:rsidR="000C6FAD" w:rsidRPr="0004040B" w:rsidRDefault="000C6FAD" w:rsidP="00BA6413">
            <w:pPr>
              <w:pStyle w:val="Tablebody"/>
              <w:spacing w:after="0"/>
              <w:rPr>
                <w:sz w:val="18"/>
                <w:szCs w:val="18"/>
              </w:rPr>
            </w:pPr>
            <w:r>
              <w:rPr>
                <w:sz w:val="18"/>
                <w:szCs w:val="18"/>
              </w:rPr>
              <w:t>Com</w:t>
            </w:r>
          </w:p>
        </w:tc>
        <w:tc>
          <w:tcPr>
            <w:tcW w:w="1294" w:type="dxa"/>
            <w:shd w:val="clear" w:color="auto" w:fill="auto"/>
          </w:tcPr>
          <w:p w14:paraId="33B9DDAB" w14:textId="77777777" w:rsidR="000C6FAD" w:rsidRPr="0004040B" w:rsidRDefault="000C6FAD" w:rsidP="00BA6413">
            <w:pPr>
              <w:pStyle w:val="Tablebody"/>
              <w:spacing w:after="0"/>
              <w:rPr>
                <w:sz w:val="18"/>
                <w:szCs w:val="18"/>
              </w:rPr>
            </w:pPr>
            <w:r w:rsidRPr="00CB2540">
              <w:t>32.36</w:t>
            </w:r>
          </w:p>
        </w:tc>
        <w:tc>
          <w:tcPr>
            <w:tcW w:w="790" w:type="dxa"/>
            <w:shd w:val="clear" w:color="auto" w:fill="auto"/>
          </w:tcPr>
          <w:p w14:paraId="7C79A7C2" w14:textId="77777777" w:rsidR="000C6FAD" w:rsidRPr="0004040B" w:rsidRDefault="000C6FAD" w:rsidP="00BA6413">
            <w:pPr>
              <w:pStyle w:val="Tablebody"/>
              <w:spacing w:after="0"/>
              <w:rPr>
                <w:sz w:val="18"/>
                <w:szCs w:val="18"/>
              </w:rPr>
            </w:pPr>
            <w:r w:rsidRPr="00CB2540">
              <w:t>14.61</w:t>
            </w:r>
          </w:p>
        </w:tc>
        <w:tc>
          <w:tcPr>
            <w:tcW w:w="790" w:type="dxa"/>
            <w:shd w:val="clear" w:color="auto" w:fill="auto"/>
          </w:tcPr>
          <w:p w14:paraId="6225B7FC" w14:textId="77777777" w:rsidR="000C6FAD" w:rsidRPr="0004040B" w:rsidRDefault="000C6FAD" w:rsidP="00BA6413">
            <w:pPr>
              <w:pStyle w:val="Tablebody"/>
              <w:spacing w:after="0"/>
              <w:rPr>
                <w:sz w:val="18"/>
                <w:szCs w:val="18"/>
              </w:rPr>
            </w:pPr>
            <w:r w:rsidRPr="00CB2540">
              <w:t>52.78</w:t>
            </w:r>
          </w:p>
        </w:tc>
        <w:tc>
          <w:tcPr>
            <w:tcW w:w="790" w:type="dxa"/>
            <w:shd w:val="clear" w:color="auto" w:fill="auto"/>
          </w:tcPr>
          <w:p w14:paraId="5C1017C9" w14:textId="77777777" w:rsidR="000C6FAD" w:rsidRPr="0004040B" w:rsidRDefault="000C6FAD" w:rsidP="00BA6413">
            <w:pPr>
              <w:pStyle w:val="Tablebody"/>
              <w:spacing w:after="0"/>
              <w:rPr>
                <w:sz w:val="18"/>
                <w:szCs w:val="18"/>
              </w:rPr>
            </w:pPr>
            <w:r w:rsidRPr="00CB2540">
              <w:t>4.00</w:t>
            </w:r>
          </w:p>
        </w:tc>
        <w:tc>
          <w:tcPr>
            <w:tcW w:w="790" w:type="dxa"/>
            <w:shd w:val="clear" w:color="auto" w:fill="auto"/>
          </w:tcPr>
          <w:p w14:paraId="706D60AB" w14:textId="77777777" w:rsidR="000C6FAD" w:rsidRPr="0004040B" w:rsidRDefault="000C6FAD" w:rsidP="00BA6413">
            <w:pPr>
              <w:pStyle w:val="Tablebody"/>
              <w:spacing w:after="0"/>
              <w:rPr>
                <w:sz w:val="18"/>
                <w:szCs w:val="18"/>
              </w:rPr>
            </w:pPr>
            <w:r w:rsidRPr="00CB2540">
              <w:t>6.72</w:t>
            </w:r>
          </w:p>
        </w:tc>
        <w:tc>
          <w:tcPr>
            <w:tcW w:w="790" w:type="dxa"/>
            <w:shd w:val="clear" w:color="auto" w:fill="auto"/>
          </w:tcPr>
          <w:p w14:paraId="2F227A7B" w14:textId="77777777" w:rsidR="000C6FAD" w:rsidRPr="0004040B" w:rsidRDefault="000C6FAD" w:rsidP="00BA6413">
            <w:pPr>
              <w:pStyle w:val="Tablebody"/>
              <w:spacing w:after="0"/>
              <w:rPr>
                <w:sz w:val="18"/>
                <w:szCs w:val="18"/>
              </w:rPr>
            </w:pPr>
            <w:r w:rsidRPr="00CB2540">
              <w:t>0.67</w:t>
            </w:r>
          </w:p>
        </w:tc>
      </w:tr>
      <w:tr w:rsidR="000C6FAD" w:rsidRPr="0004040B" w14:paraId="30BB1B1E" w14:textId="77777777" w:rsidTr="00BA6413">
        <w:trPr>
          <w:jc w:val="center"/>
        </w:trPr>
        <w:tc>
          <w:tcPr>
            <w:tcW w:w="1763" w:type="dxa"/>
            <w:shd w:val="clear" w:color="auto" w:fill="auto"/>
            <w:vAlign w:val="center"/>
          </w:tcPr>
          <w:p w14:paraId="14243172" w14:textId="77777777" w:rsidR="000C6FAD" w:rsidRPr="0004040B" w:rsidRDefault="000C6FAD" w:rsidP="00BA6413">
            <w:pPr>
              <w:pStyle w:val="Tablebody"/>
              <w:spacing w:after="0"/>
              <w:rPr>
                <w:sz w:val="18"/>
                <w:szCs w:val="18"/>
              </w:rPr>
            </w:pPr>
            <w:r>
              <w:rPr>
                <w:sz w:val="18"/>
                <w:szCs w:val="18"/>
                <w:lang w:eastAsia="zh-CN"/>
              </w:rPr>
              <w:t>Single-tree</w:t>
            </w:r>
            <w:r w:rsidRPr="0004040B">
              <w:rPr>
                <w:rFonts w:hint="eastAsia"/>
                <w:sz w:val="18"/>
                <w:szCs w:val="18"/>
                <w:lang w:eastAsia="zh-CN"/>
              </w:rPr>
              <w:t xml:space="preserve"> </w:t>
            </w:r>
            <w:r w:rsidRPr="0004040B">
              <w:rPr>
                <w:sz w:val="18"/>
                <w:szCs w:val="18"/>
              </w:rPr>
              <w:t>level</w:t>
            </w:r>
          </w:p>
        </w:tc>
        <w:tc>
          <w:tcPr>
            <w:tcW w:w="1293" w:type="dxa"/>
            <w:shd w:val="clear" w:color="auto" w:fill="auto"/>
            <w:vAlign w:val="center"/>
          </w:tcPr>
          <w:p w14:paraId="4B898F4C" w14:textId="77777777" w:rsidR="000C6FAD" w:rsidRDefault="000C6FAD" w:rsidP="00BA6413">
            <w:pPr>
              <w:pStyle w:val="Tablebody"/>
              <w:spacing w:after="0"/>
              <w:rPr>
                <w:sz w:val="18"/>
                <w:szCs w:val="18"/>
              </w:rPr>
            </w:pPr>
            <w:r>
              <w:rPr>
                <w:sz w:val="18"/>
                <w:szCs w:val="18"/>
              </w:rPr>
              <w:t>ResLow</w:t>
            </w:r>
          </w:p>
        </w:tc>
        <w:tc>
          <w:tcPr>
            <w:tcW w:w="1294" w:type="dxa"/>
            <w:shd w:val="clear" w:color="auto" w:fill="auto"/>
          </w:tcPr>
          <w:p w14:paraId="774B28E1" w14:textId="77777777" w:rsidR="000C6FAD" w:rsidRPr="0004040B" w:rsidRDefault="000C6FAD" w:rsidP="00BA6413">
            <w:pPr>
              <w:pStyle w:val="Tablebody"/>
              <w:spacing w:after="0"/>
              <w:rPr>
                <w:sz w:val="18"/>
                <w:szCs w:val="18"/>
              </w:rPr>
            </w:pPr>
            <w:r w:rsidRPr="00CB2540">
              <w:t>5.16</w:t>
            </w:r>
          </w:p>
        </w:tc>
        <w:tc>
          <w:tcPr>
            <w:tcW w:w="790" w:type="dxa"/>
            <w:shd w:val="clear" w:color="auto" w:fill="auto"/>
          </w:tcPr>
          <w:p w14:paraId="196C2A84" w14:textId="77777777" w:rsidR="000C6FAD" w:rsidRPr="0004040B" w:rsidRDefault="000C6FAD" w:rsidP="00BA6413">
            <w:pPr>
              <w:pStyle w:val="Tablebody"/>
              <w:spacing w:after="0"/>
              <w:rPr>
                <w:sz w:val="18"/>
                <w:szCs w:val="18"/>
              </w:rPr>
            </w:pPr>
            <w:r w:rsidRPr="00CB2540">
              <w:t>3.27</w:t>
            </w:r>
          </w:p>
        </w:tc>
        <w:tc>
          <w:tcPr>
            <w:tcW w:w="790" w:type="dxa"/>
            <w:shd w:val="clear" w:color="auto" w:fill="auto"/>
          </w:tcPr>
          <w:p w14:paraId="65A7B748" w14:textId="77777777" w:rsidR="000C6FAD" w:rsidRPr="0004040B" w:rsidRDefault="000C6FAD" w:rsidP="00BA6413">
            <w:pPr>
              <w:pStyle w:val="Tablebody"/>
              <w:spacing w:after="0"/>
              <w:rPr>
                <w:sz w:val="18"/>
                <w:szCs w:val="18"/>
              </w:rPr>
            </w:pPr>
            <w:r w:rsidRPr="00CB2540">
              <w:t>10.98</w:t>
            </w:r>
          </w:p>
        </w:tc>
        <w:tc>
          <w:tcPr>
            <w:tcW w:w="790" w:type="dxa"/>
            <w:shd w:val="clear" w:color="auto" w:fill="auto"/>
          </w:tcPr>
          <w:p w14:paraId="6E2F413C" w14:textId="77777777" w:rsidR="000C6FAD" w:rsidRPr="0004040B" w:rsidRDefault="000C6FAD" w:rsidP="00BA6413">
            <w:pPr>
              <w:pStyle w:val="Tablebody"/>
              <w:spacing w:after="0"/>
              <w:rPr>
                <w:sz w:val="18"/>
                <w:szCs w:val="18"/>
              </w:rPr>
            </w:pPr>
            <w:r w:rsidRPr="00CB2540">
              <w:t>0.76</w:t>
            </w:r>
          </w:p>
        </w:tc>
        <w:tc>
          <w:tcPr>
            <w:tcW w:w="790" w:type="dxa"/>
            <w:shd w:val="clear" w:color="auto" w:fill="auto"/>
          </w:tcPr>
          <w:p w14:paraId="25E69335" w14:textId="77777777" w:rsidR="000C6FAD" w:rsidRPr="0004040B" w:rsidRDefault="000C6FAD" w:rsidP="00BA6413">
            <w:pPr>
              <w:pStyle w:val="Tablebody"/>
              <w:spacing w:after="0"/>
              <w:rPr>
                <w:sz w:val="18"/>
                <w:szCs w:val="18"/>
              </w:rPr>
            </w:pPr>
            <w:r w:rsidRPr="00CB2540">
              <w:t>1.43</w:t>
            </w:r>
          </w:p>
        </w:tc>
        <w:tc>
          <w:tcPr>
            <w:tcW w:w="790" w:type="dxa"/>
            <w:shd w:val="clear" w:color="auto" w:fill="auto"/>
          </w:tcPr>
          <w:p w14:paraId="19AA2E33" w14:textId="77777777" w:rsidR="000C6FAD" w:rsidRPr="0004040B" w:rsidRDefault="000C6FAD" w:rsidP="00BA6413">
            <w:pPr>
              <w:pStyle w:val="Tablebody"/>
              <w:spacing w:after="0"/>
              <w:rPr>
                <w:sz w:val="18"/>
                <w:szCs w:val="18"/>
              </w:rPr>
            </w:pPr>
            <w:r w:rsidRPr="00CB2540">
              <w:t>0.13</w:t>
            </w:r>
          </w:p>
        </w:tc>
      </w:tr>
      <w:tr w:rsidR="000C6FAD" w:rsidRPr="0004040B" w14:paraId="60D08A5C" w14:textId="77777777" w:rsidTr="00BA6413">
        <w:trPr>
          <w:jc w:val="center"/>
        </w:trPr>
        <w:tc>
          <w:tcPr>
            <w:tcW w:w="1763" w:type="dxa"/>
            <w:shd w:val="clear" w:color="auto" w:fill="auto"/>
            <w:vAlign w:val="center"/>
          </w:tcPr>
          <w:p w14:paraId="150C1768"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0BEAAB87" w14:textId="77777777" w:rsidR="000C6FAD" w:rsidRDefault="000C6FAD" w:rsidP="00BA6413">
            <w:pPr>
              <w:pStyle w:val="Tablebody"/>
              <w:spacing w:after="0"/>
              <w:rPr>
                <w:sz w:val="18"/>
                <w:szCs w:val="18"/>
              </w:rPr>
            </w:pPr>
            <w:r>
              <w:rPr>
                <w:sz w:val="18"/>
                <w:szCs w:val="18"/>
              </w:rPr>
              <w:t>ResHigh</w:t>
            </w:r>
          </w:p>
        </w:tc>
        <w:tc>
          <w:tcPr>
            <w:tcW w:w="1294" w:type="dxa"/>
            <w:shd w:val="clear" w:color="auto" w:fill="auto"/>
          </w:tcPr>
          <w:p w14:paraId="44C31D1B" w14:textId="77777777" w:rsidR="000C6FAD" w:rsidRPr="0004040B" w:rsidRDefault="000C6FAD" w:rsidP="00BA6413">
            <w:pPr>
              <w:pStyle w:val="Tablebody"/>
              <w:spacing w:after="0"/>
              <w:rPr>
                <w:sz w:val="18"/>
                <w:szCs w:val="18"/>
              </w:rPr>
            </w:pPr>
            <w:r w:rsidRPr="00CB2540">
              <w:t>6.60</w:t>
            </w:r>
          </w:p>
        </w:tc>
        <w:tc>
          <w:tcPr>
            <w:tcW w:w="790" w:type="dxa"/>
            <w:shd w:val="clear" w:color="auto" w:fill="auto"/>
          </w:tcPr>
          <w:p w14:paraId="0C405E18" w14:textId="77777777" w:rsidR="000C6FAD" w:rsidRPr="0004040B" w:rsidRDefault="000C6FAD" w:rsidP="00BA6413">
            <w:pPr>
              <w:pStyle w:val="Tablebody"/>
              <w:spacing w:after="0"/>
              <w:rPr>
                <w:sz w:val="18"/>
                <w:szCs w:val="18"/>
              </w:rPr>
            </w:pPr>
            <w:r w:rsidRPr="00CB2540">
              <w:t>4.44</w:t>
            </w:r>
          </w:p>
        </w:tc>
        <w:tc>
          <w:tcPr>
            <w:tcW w:w="790" w:type="dxa"/>
            <w:shd w:val="clear" w:color="auto" w:fill="auto"/>
          </w:tcPr>
          <w:p w14:paraId="1C66648F" w14:textId="77777777" w:rsidR="000C6FAD" w:rsidRPr="0004040B" w:rsidRDefault="000C6FAD" w:rsidP="00BA6413">
            <w:pPr>
              <w:pStyle w:val="Tablebody"/>
              <w:spacing w:after="0"/>
              <w:rPr>
                <w:sz w:val="18"/>
                <w:szCs w:val="18"/>
              </w:rPr>
            </w:pPr>
            <w:r w:rsidRPr="00CB2540">
              <w:t>15.04</w:t>
            </w:r>
          </w:p>
        </w:tc>
        <w:tc>
          <w:tcPr>
            <w:tcW w:w="790" w:type="dxa"/>
            <w:shd w:val="clear" w:color="auto" w:fill="auto"/>
          </w:tcPr>
          <w:p w14:paraId="1F2C9160" w14:textId="77777777" w:rsidR="000C6FAD" w:rsidRPr="0004040B" w:rsidRDefault="000C6FAD" w:rsidP="00BA6413">
            <w:pPr>
              <w:pStyle w:val="Tablebody"/>
              <w:spacing w:after="0"/>
              <w:rPr>
                <w:sz w:val="18"/>
                <w:szCs w:val="18"/>
              </w:rPr>
            </w:pPr>
            <w:r w:rsidRPr="00CB2540">
              <w:t>1.05</w:t>
            </w:r>
          </w:p>
        </w:tc>
        <w:tc>
          <w:tcPr>
            <w:tcW w:w="790" w:type="dxa"/>
            <w:shd w:val="clear" w:color="auto" w:fill="auto"/>
          </w:tcPr>
          <w:p w14:paraId="0BD1D809" w14:textId="77777777" w:rsidR="000C6FAD" w:rsidRPr="0004040B" w:rsidRDefault="000C6FAD" w:rsidP="00BA6413">
            <w:pPr>
              <w:pStyle w:val="Tablebody"/>
              <w:spacing w:after="0"/>
              <w:rPr>
                <w:sz w:val="18"/>
                <w:szCs w:val="18"/>
              </w:rPr>
            </w:pPr>
            <w:r w:rsidRPr="00CB2540">
              <w:t>1.95</w:t>
            </w:r>
          </w:p>
        </w:tc>
        <w:tc>
          <w:tcPr>
            <w:tcW w:w="790" w:type="dxa"/>
            <w:shd w:val="clear" w:color="auto" w:fill="auto"/>
          </w:tcPr>
          <w:p w14:paraId="0C5981AD" w14:textId="77777777" w:rsidR="000C6FAD" w:rsidRPr="0004040B" w:rsidRDefault="000C6FAD" w:rsidP="00BA6413">
            <w:pPr>
              <w:pStyle w:val="Tablebody"/>
              <w:spacing w:after="0"/>
              <w:rPr>
                <w:sz w:val="18"/>
                <w:szCs w:val="18"/>
              </w:rPr>
            </w:pPr>
            <w:r w:rsidRPr="00CB2540">
              <w:t>0.18</w:t>
            </w:r>
          </w:p>
        </w:tc>
      </w:tr>
      <w:tr w:rsidR="000C6FAD" w:rsidRPr="0004040B" w14:paraId="799088AA" w14:textId="77777777" w:rsidTr="00BA6413">
        <w:trPr>
          <w:jc w:val="center"/>
        </w:trPr>
        <w:tc>
          <w:tcPr>
            <w:tcW w:w="1763" w:type="dxa"/>
            <w:shd w:val="clear" w:color="auto" w:fill="auto"/>
            <w:vAlign w:val="center"/>
          </w:tcPr>
          <w:p w14:paraId="3B58D452"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59D63304" w14:textId="77777777" w:rsidR="000C6FAD" w:rsidRDefault="000C6FAD" w:rsidP="00BA6413">
            <w:pPr>
              <w:pStyle w:val="Tablebody"/>
              <w:spacing w:after="0"/>
              <w:rPr>
                <w:sz w:val="18"/>
                <w:szCs w:val="18"/>
              </w:rPr>
            </w:pPr>
            <w:r>
              <w:rPr>
                <w:sz w:val="18"/>
                <w:szCs w:val="18"/>
              </w:rPr>
              <w:t>ResOther</w:t>
            </w:r>
          </w:p>
        </w:tc>
        <w:tc>
          <w:tcPr>
            <w:tcW w:w="1294" w:type="dxa"/>
            <w:shd w:val="clear" w:color="auto" w:fill="auto"/>
          </w:tcPr>
          <w:p w14:paraId="09700982" w14:textId="77777777" w:rsidR="000C6FAD" w:rsidRPr="0004040B" w:rsidRDefault="000C6FAD" w:rsidP="00BA6413">
            <w:pPr>
              <w:pStyle w:val="Tablebody"/>
              <w:spacing w:after="0"/>
              <w:rPr>
                <w:sz w:val="18"/>
                <w:szCs w:val="18"/>
              </w:rPr>
            </w:pPr>
            <w:r w:rsidRPr="00CB2540">
              <w:t>8.40</w:t>
            </w:r>
          </w:p>
        </w:tc>
        <w:tc>
          <w:tcPr>
            <w:tcW w:w="790" w:type="dxa"/>
            <w:shd w:val="clear" w:color="auto" w:fill="auto"/>
          </w:tcPr>
          <w:p w14:paraId="2A2966AB" w14:textId="77777777" w:rsidR="000C6FAD" w:rsidRPr="0004040B" w:rsidRDefault="000C6FAD" w:rsidP="00BA6413">
            <w:pPr>
              <w:pStyle w:val="Tablebody"/>
              <w:spacing w:after="0"/>
              <w:rPr>
                <w:sz w:val="18"/>
                <w:szCs w:val="18"/>
              </w:rPr>
            </w:pPr>
            <w:r w:rsidRPr="00CB2540">
              <w:t>10.05</w:t>
            </w:r>
          </w:p>
        </w:tc>
        <w:tc>
          <w:tcPr>
            <w:tcW w:w="790" w:type="dxa"/>
            <w:shd w:val="clear" w:color="auto" w:fill="auto"/>
          </w:tcPr>
          <w:p w14:paraId="11546891" w14:textId="77777777" w:rsidR="000C6FAD" w:rsidRPr="0004040B" w:rsidRDefault="000C6FAD" w:rsidP="00BA6413">
            <w:pPr>
              <w:pStyle w:val="Tablebody"/>
              <w:spacing w:after="0"/>
              <w:rPr>
                <w:sz w:val="18"/>
                <w:szCs w:val="18"/>
              </w:rPr>
            </w:pPr>
            <w:r w:rsidRPr="00CB2540">
              <w:t>32.47</w:t>
            </w:r>
          </w:p>
        </w:tc>
        <w:tc>
          <w:tcPr>
            <w:tcW w:w="790" w:type="dxa"/>
            <w:shd w:val="clear" w:color="auto" w:fill="auto"/>
          </w:tcPr>
          <w:p w14:paraId="6E3C5039" w14:textId="77777777" w:rsidR="000C6FAD" w:rsidRPr="0004040B" w:rsidRDefault="000C6FAD" w:rsidP="00BA6413">
            <w:pPr>
              <w:pStyle w:val="Tablebody"/>
              <w:spacing w:after="0"/>
              <w:rPr>
                <w:sz w:val="18"/>
                <w:szCs w:val="18"/>
              </w:rPr>
            </w:pPr>
            <w:r w:rsidRPr="00CB2540">
              <w:t>2.13</w:t>
            </w:r>
          </w:p>
        </w:tc>
        <w:tc>
          <w:tcPr>
            <w:tcW w:w="790" w:type="dxa"/>
            <w:shd w:val="clear" w:color="auto" w:fill="auto"/>
          </w:tcPr>
          <w:p w14:paraId="1ADE9AD6" w14:textId="77777777" w:rsidR="000C6FAD" w:rsidRPr="0004040B" w:rsidRDefault="000C6FAD" w:rsidP="00BA6413">
            <w:pPr>
              <w:pStyle w:val="Tablebody"/>
              <w:spacing w:after="0"/>
              <w:rPr>
                <w:sz w:val="18"/>
                <w:szCs w:val="18"/>
              </w:rPr>
            </w:pPr>
            <w:r w:rsidRPr="00CB2540">
              <w:t>4.28</w:t>
            </w:r>
          </w:p>
        </w:tc>
        <w:tc>
          <w:tcPr>
            <w:tcW w:w="790" w:type="dxa"/>
            <w:shd w:val="clear" w:color="auto" w:fill="auto"/>
          </w:tcPr>
          <w:p w14:paraId="68E6CE98" w14:textId="77777777" w:rsidR="000C6FAD" w:rsidRPr="0004040B" w:rsidRDefault="000C6FAD" w:rsidP="00BA6413">
            <w:pPr>
              <w:pStyle w:val="Tablebody"/>
              <w:spacing w:after="0"/>
              <w:rPr>
                <w:sz w:val="18"/>
                <w:szCs w:val="18"/>
              </w:rPr>
            </w:pPr>
            <w:r w:rsidRPr="00CB2540">
              <w:t>0.35</w:t>
            </w:r>
          </w:p>
        </w:tc>
      </w:tr>
      <w:tr w:rsidR="000C6FAD" w:rsidRPr="0004040B" w14:paraId="4CB39703" w14:textId="77777777" w:rsidTr="00BA6413">
        <w:trPr>
          <w:jc w:val="center"/>
        </w:trPr>
        <w:tc>
          <w:tcPr>
            <w:tcW w:w="1763" w:type="dxa"/>
            <w:shd w:val="clear" w:color="auto" w:fill="auto"/>
            <w:vAlign w:val="center"/>
          </w:tcPr>
          <w:p w14:paraId="38D7CDBB"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49FC4F08" w14:textId="77777777" w:rsidR="000C6FAD" w:rsidRDefault="000C6FAD" w:rsidP="00BA6413">
            <w:pPr>
              <w:pStyle w:val="Tablebody"/>
              <w:spacing w:after="0"/>
              <w:rPr>
                <w:sz w:val="18"/>
                <w:szCs w:val="18"/>
              </w:rPr>
            </w:pPr>
            <w:r>
              <w:rPr>
                <w:sz w:val="18"/>
                <w:szCs w:val="18"/>
              </w:rPr>
              <w:t>Ind</w:t>
            </w:r>
          </w:p>
        </w:tc>
        <w:tc>
          <w:tcPr>
            <w:tcW w:w="1294" w:type="dxa"/>
            <w:shd w:val="clear" w:color="auto" w:fill="auto"/>
          </w:tcPr>
          <w:p w14:paraId="6F70C669" w14:textId="77777777" w:rsidR="000C6FAD" w:rsidRPr="0004040B" w:rsidRDefault="000C6FAD" w:rsidP="00BA6413">
            <w:pPr>
              <w:pStyle w:val="Tablebody"/>
              <w:spacing w:after="0"/>
              <w:rPr>
                <w:sz w:val="18"/>
                <w:szCs w:val="18"/>
              </w:rPr>
            </w:pPr>
            <w:r w:rsidRPr="00CB2540">
              <w:t>8.16</w:t>
            </w:r>
          </w:p>
        </w:tc>
        <w:tc>
          <w:tcPr>
            <w:tcW w:w="790" w:type="dxa"/>
            <w:shd w:val="clear" w:color="auto" w:fill="auto"/>
          </w:tcPr>
          <w:p w14:paraId="5478A88C" w14:textId="77777777" w:rsidR="000C6FAD" w:rsidRPr="0004040B" w:rsidRDefault="000C6FAD" w:rsidP="00BA6413">
            <w:pPr>
              <w:pStyle w:val="Tablebody"/>
              <w:spacing w:after="0"/>
              <w:rPr>
                <w:sz w:val="18"/>
                <w:szCs w:val="18"/>
              </w:rPr>
            </w:pPr>
            <w:r w:rsidRPr="00CB2540">
              <w:t>5.74</w:t>
            </w:r>
          </w:p>
        </w:tc>
        <w:tc>
          <w:tcPr>
            <w:tcW w:w="790" w:type="dxa"/>
            <w:shd w:val="clear" w:color="auto" w:fill="auto"/>
          </w:tcPr>
          <w:p w14:paraId="33E6ED2F" w14:textId="77777777" w:rsidR="000C6FAD" w:rsidRPr="0004040B" w:rsidRDefault="000C6FAD" w:rsidP="00BA6413">
            <w:pPr>
              <w:pStyle w:val="Tablebody"/>
              <w:spacing w:after="0"/>
              <w:rPr>
                <w:sz w:val="18"/>
                <w:szCs w:val="18"/>
              </w:rPr>
            </w:pPr>
            <w:r w:rsidRPr="00CB2540">
              <w:t>19.50</w:t>
            </w:r>
          </w:p>
        </w:tc>
        <w:tc>
          <w:tcPr>
            <w:tcW w:w="790" w:type="dxa"/>
            <w:shd w:val="clear" w:color="auto" w:fill="auto"/>
          </w:tcPr>
          <w:p w14:paraId="3D25F43F" w14:textId="77777777" w:rsidR="000C6FAD" w:rsidRPr="0004040B" w:rsidRDefault="000C6FAD" w:rsidP="00BA6413">
            <w:pPr>
              <w:pStyle w:val="Tablebody"/>
              <w:spacing w:after="0"/>
              <w:rPr>
                <w:sz w:val="18"/>
                <w:szCs w:val="18"/>
              </w:rPr>
            </w:pPr>
            <w:r w:rsidRPr="00CB2540">
              <w:t>1.37</w:t>
            </w:r>
          </w:p>
        </w:tc>
        <w:tc>
          <w:tcPr>
            <w:tcW w:w="790" w:type="dxa"/>
            <w:shd w:val="clear" w:color="auto" w:fill="auto"/>
          </w:tcPr>
          <w:p w14:paraId="7417FC5C" w14:textId="77777777" w:rsidR="000C6FAD" w:rsidRPr="0004040B" w:rsidRDefault="000C6FAD" w:rsidP="00BA6413">
            <w:pPr>
              <w:pStyle w:val="Tablebody"/>
              <w:spacing w:after="0"/>
              <w:rPr>
                <w:sz w:val="18"/>
                <w:szCs w:val="18"/>
              </w:rPr>
            </w:pPr>
            <w:r w:rsidRPr="00CB2540">
              <w:t>2.53</w:t>
            </w:r>
          </w:p>
        </w:tc>
        <w:tc>
          <w:tcPr>
            <w:tcW w:w="790" w:type="dxa"/>
            <w:shd w:val="clear" w:color="auto" w:fill="auto"/>
          </w:tcPr>
          <w:p w14:paraId="57394FB4" w14:textId="77777777" w:rsidR="000C6FAD" w:rsidRPr="0004040B" w:rsidRDefault="000C6FAD" w:rsidP="00BA6413">
            <w:pPr>
              <w:pStyle w:val="Tablebody"/>
              <w:spacing w:after="0"/>
              <w:rPr>
                <w:sz w:val="18"/>
                <w:szCs w:val="18"/>
              </w:rPr>
            </w:pPr>
            <w:r w:rsidRPr="00CB2540">
              <w:t>0.23</w:t>
            </w:r>
          </w:p>
        </w:tc>
      </w:tr>
      <w:tr w:rsidR="000C6FAD" w:rsidRPr="0004040B" w14:paraId="2D95D1FA" w14:textId="77777777" w:rsidTr="00BA6413">
        <w:trPr>
          <w:jc w:val="center"/>
        </w:trPr>
        <w:tc>
          <w:tcPr>
            <w:tcW w:w="1763" w:type="dxa"/>
            <w:shd w:val="clear" w:color="auto" w:fill="auto"/>
            <w:vAlign w:val="center"/>
          </w:tcPr>
          <w:p w14:paraId="20B53A24"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638427B4" w14:textId="77777777" w:rsidR="000C6FAD" w:rsidRDefault="000C6FAD" w:rsidP="00BA6413">
            <w:pPr>
              <w:pStyle w:val="Tablebody"/>
              <w:spacing w:after="0"/>
              <w:rPr>
                <w:sz w:val="18"/>
                <w:szCs w:val="18"/>
              </w:rPr>
            </w:pPr>
            <w:r>
              <w:rPr>
                <w:sz w:val="18"/>
                <w:szCs w:val="18"/>
              </w:rPr>
              <w:t>ComNbr</w:t>
            </w:r>
          </w:p>
        </w:tc>
        <w:tc>
          <w:tcPr>
            <w:tcW w:w="1294" w:type="dxa"/>
            <w:shd w:val="clear" w:color="auto" w:fill="auto"/>
          </w:tcPr>
          <w:p w14:paraId="5FF4202C" w14:textId="77777777" w:rsidR="000C6FAD" w:rsidRPr="0004040B" w:rsidRDefault="000C6FAD" w:rsidP="00BA6413">
            <w:pPr>
              <w:pStyle w:val="Tablebody"/>
              <w:spacing w:after="0"/>
              <w:rPr>
                <w:sz w:val="18"/>
                <w:szCs w:val="18"/>
              </w:rPr>
            </w:pPr>
            <w:r w:rsidRPr="00CB2540">
              <w:t>5.67</w:t>
            </w:r>
          </w:p>
        </w:tc>
        <w:tc>
          <w:tcPr>
            <w:tcW w:w="790" w:type="dxa"/>
            <w:shd w:val="clear" w:color="auto" w:fill="auto"/>
          </w:tcPr>
          <w:p w14:paraId="33831486" w14:textId="77777777" w:rsidR="000C6FAD" w:rsidRPr="0004040B" w:rsidRDefault="000C6FAD" w:rsidP="00BA6413">
            <w:pPr>
              <w:pStyle w:val="Tablebody"/>
              <w:spacing w:after="0"/>
              <w:rPr>
                <w:sz w:val="18"/>
                <w:szCs w:val="18"/>
              </w:rPr>
            </w:pPr>
            <w:r w:rsidRPr="00CB2540">
              <w:t>3.95</w:t>
            </w:r>
          </w:p>
        </w:tc>
        <w:tc>
          <w:tcPr>
            <w:tcW w:w="790" w:type="dxa"/>
            <w:shd w:val="clear" w:color="auto" w:fill="auto"/>
          </w:tcPr>
          <w:p w14:paraId="46B718AB" w14:textId="77777777" w:rsidR="000C6FAD" w:rsidRPr="0004040B" w:rsidRDefault="000C6FAD" w:rsidP="00BA6413">
            <w:pPr>
              <w:pStyle w:val="Tablebody"/>
              <w:spacing w:after="0"/>
              <w:rPr>
                <w:sz w:val="18"/>
                <w:szCs w:val="18"/>
              </w:rPr>
            </w:pPr>
            <w:r w:rsidRPr="00CB2540">
              <w:t>13.20</w:t>
            </w:r>
          </w:p>
        </w:tc>
        <w:tc>
          <w:tcPr>
            <w:tcW w:w="790" w:type="dxa"/>
            <w:shd w:val="clear" w:color="auto" w:fill="auto"/>
          </w:tcPr>
          <w:p w14:paraId="793A369A" w14:textId="77777777" w:rsidR="000C6FAD" w:rsidRPr="0004040B" w:rsidRDefault="000C6FAD" w:rsidP="00BA6413">
            <w:pPr>
              <w:pStyle w:val="Tablebody"/>
              <w:spacing w:after="0"/>
              <w:rPr>
                <w:sz w:val="18"/>
                <w:szCs w:val="18"/>
              </w:rPr>
            </w:pPr>
            <w:r w:rsidRPr="00CB2540">
              <w:t>0.91</w:t>
            </w:r>
          </w:p>
        </w:tc>
        <w:tc>
          <w:tcPr>
            <w:tcW w:w="790" w:type="dxa"/>
            <w:shd w:val="clear" w:color="auto" w:fill="auto"/>
          </w:tcPr>
          <w:p w14:paraId="494DB405" w14:textId="77777777" w:rsidR="000C6FAD" w:rsidRPr="0004040B" w:rsidRDefault="000C6FAD" w:rsidP="00BA6413">
            <w:pPr>
              <w:pStyle w:val="Tablebody"/>
              <w:spacing w:after="0"/>
              <w:rPr>
                <w:sz w:val="18"/>
                <w:szCs w:val="18"/>
              </w:rPr>
            </w:pPr>
            <w:r w:rsidRPr="00CB2540">
              <w:t>1.72</w:t>
            </w:r>
          </w:p>
        </w:tc>
        <w:tc>
          <w:tcPr>
            <w:tcW w:w="790" w:type="dxa"/>
            <w:shd w:val="clear" w:color="auto" w:fill="auto"/>
          </w:tcPr>
          <w:p w14:paraId="45000A3E" w14:textId="77777777" w:rsidR="000C6FAD" w:rsidRPr="0004040B" w:rsidRDefault="000C6FAD" w:rsidP="00BA6413">
            <w:pPr>
              <w:pStyle w:val="Tablebody"/>
              <w:spacing w:after="0"/>
              <w:rPr>
                <w:sz w:val="18"/>
                <w:szCs w:val="18"/>
              </w:rPr>
            </w:pPr>
            <w:r w:rsidRPr="00CB2540">
              <w:t>0.15</w:t>
            </w:r>
          </w:p>
        </w:tc>
      </w:tr>
      <w:tr w:rsidR="000C6FAD" w:rsidRPr="0004040B" w14:paraId="14DB413E" w14:textId="77777777" w:rsidTr="00BA6413">
        <w:trPr>
          <w:jc w:val="center"/>
        </w:trPr>
        <w:tc>
          <w:tcPr>
            <w:tcW w:w="1763" w:type="dxa"/>
            <w:tcBorders>
              <w:bottom w:val="single" w:sz="4" w:space="0" w:color="auto"/>
            </w:tcBorders>
            <w:shd w:val="clear" w:color="auto" w:fill="auto"/>
            <w:vAlign w:val="center"/>
          </w:tcPr>
          <w:p w14:paraId="67A53B69" w14:textId="77777777" w:rsidR="000C6FAD" w:rsidRPr="0004040B" w:rsidRDefault="000C6FAD" w:rsidP="00BA6413">
            <w:pPr>
              <w:pStyle w:val="Tablebody"/>
              <w:spacing w:after="0"/>
              <w:rPr>
                <w:sz w:val="18"/>
                <w:szCs w:val="18"/>
              </w:rPr>
            </w:pPr>
          </w:p>
        </w:tc>
        <w:tc>
          <w:tcPr>
            <w:tcW w:w="1293" w:type="dxa"/>
            <w:tcBorders>
              <w:bottom w:val="single" w:sz="4" w:space="0" w:color="auto"/>
            </w:tcBorders>
            <w:shd w:val="clear" w:color="auto" w:fill="auto"/>
            <w:vAlign w:val="center"/>
          </w:tcPr>
          <w:p w14:paraId="48E511F2" w14:textId="77777777" w:rsidR="000C6FAD" w:rsidRDefault="000C6FAD" w:rsidP="00BA6413">
            <w:pPr>
              <w:pStyle w:val="Tablebody"/>
              <w:spacing w:after="0"/>
              <w:rPr>
                <w:sz w:val="18"/>
                <w:szCs w:val="18"/>
              </w:rPr>
            </w:pPr>
            <w:r>
              <w:rPr>
                <w:sz w:val="18"/>
                <w:szCs w:val="18"/>
              </w:rPr>
              <w:t>Com</w:t>
            </w:r>
          </w:p>
        </w:tc>
        <w:tc>
          <w:tcPr>
            <w:tcW w:w="1294" w:type="dxa"/>
            <w:tcBorders>
              <w:bottom w:val="single" w:sz="4" w:space="0" w:color="auto"/>
            </w:tcBorders>
            <w:shd w:val="clear" w:color="auto" w:fill="auto"/>
          </w:tcPr>
          <w:p w14:paraId="16EE52D9" w14:textId="77777777" w:rsidR="000C6FAD" w:rsidRPr="0004040B" w:rsidRDefault="000C6FAD" w:rsidP="00BA6413">
            <w:pPr>
              <w:pStyle w:val="Tablebody"/>
              <w:spacing w:after="0"/>
              <w:rPr>
                <w:sz w:val="18"/>
                <w:szCs w:val="18"/>
              </w:rPr>
            </w:pPr>
            <w:r w:rsidRPr="00CB2540">
              <w:t>8.83</w:t>
            </w:r>
          </w:p>
        </w:tc>
        <w:tc>
          <w:tcPr>
            <w:tcW w:w="790" w:type="dxa"/>
            <w:tcBorders>
              <w:bottom w:val="single" w:sz="4" w:space="0" w:color="auto"/>
            </w:tcBorders>
            <w:shd w:val="clear" w:color="auto" w:fill="auto"/>
          </w:tcPr>
          <w:p w14:paraId="4FED11D1" w14:textId="77777777" w:rsidR="000C6FAD" w:rsidRPr="0004040B" w:rsidRDefault="000C6FAD" w:rsidP="00BA6413">
            <w:pPr>
              <w:pStyle w:val="Tablebody"/>
              <w:spacing w:after="0"/>
              <w:rPr>
                <w:sz w:val="18"/>
                <w:szCs w:val="18"/>
              </w:rPr>
            </w:pPr>
            <w:r w:rsidRPr="00CB2540">
              <w:t>3.98</w:t>
            </w:r>
          </w:p>
        </w:tc>
        <w:tc>
          <w:tcPr>
            <w:tcW w:w="790" w:type="dxa"/>
            <w:tcBorders>
              <w:bottom w:val="single" w:sz="4" w:space="0" w:color="auto"/>
            </w:tcBorders>
            <w:shd w:val="clear" w:color="auto" w:fill="auto"/>
          </w:tcPr>
          <w:p w14:paraId="54D1679A" w14:textId="77777777" w:rsidR="000C6FAD" w:rsidRPr="0004040B" w:rsidRDefault="000C6FAD" w:rsidP="00BA6413">
            <w:pPr>
              <w:pStyle w:val="Tablebody"/>
              <w:spacing w:after="0"/>
              <w:rPr>
                <w:sz w:val="18"/>
                <w:szCs w:val="18"/>
              </w:rPr>
            </w:pPr>
            <w:r w:rsidRPr="00CB2540">
              <w:t>14.39</w:t>
            </w:r>
          </w:p>
        </w:tc>
        <w:tc>
          <w:tcPr>
            <w:tcW w:w="790" w:type="dxa"/>
            <w:tcBorders>
              <w:bottom w:val="single" w:sz="4" w:space="0" w:color="auto"/>
            </w:tcBorders>
            <w:shd w:val="clear" w:color="auto" w:fill="auto"/>
          </w:tcPr>
          <w:p w14:paraId="00804F46" w14:textId="77777777" w:rsidR="000C6FAD" w:rsidRPr="0004040B" w:rsidRDefault="000C6FAD" w:rsidP="00BA6413">
            <w:pPr>
              <w:pStyle w:val="Tablebody"/>
              <w:spacing w:after="0"/>
              <w:rPr>
                <w:sz w:val="18"/>
                <w:szCs w:val="18"/>
              </w:rPr>
            </w:pPr>
            <w:r w:rsidRPr="00CB2540">
              <w:t>1.09</w:t>
            </w:r>
          </w:p>
        </w:tc>
        <w:tc>
          <w:tcPr>
            <w:tcW w:w="790" w:type="dxa"/>
            <w:tcBorders>
              <w:bottom w:val="single" w:sz="4" w:space="0" w:color="auto"/>
            </w:tcBorders>
            <w:shd w:val="clear" w:color="auto" w:fill="auto"/>
          </w:tcPr>
          <w:p w14:paraId="556DD91D" w14:textId="77777777" w:rsidR="000C6FAD" w:rsidRPr="0004040B" w:rsidRDefault="000C6FAD" w:rsidP="00BA6413">
            <w:pPr>
              <w:pStyle w:val="Tablebody"/>
              <w:spacing w:after="0"/>
              <w:rPr>
                <w:sz w:val="18"/>
                <w:szCs w:val="18"/>
              </w:rPr>
            </w:pPr>
            <w:r w:rsidRPr="00CB2540">
              <w:t>1.83</w:t>
            </w:r>
          </w:p>
        </w:tc>
        <w:tc>
          <w:tcPr>
            <w:tcW w:w="790" w:type="dxa"/>
            <w:tcBorders>
              <w:bottom w:val="single" w:sz="4" w:space="0" w:color="auto"/>
            </w:tcBorders>
            <w:shd w:val="clear" w:color="auto" w:fill="auto"/>
          </w:tcPr>
          <w:p w14:paraId="722F1F93" w14:textId="77777777" w:rsidR="000C6FAD" w:rsidRPr="0004040B" w:rsidRDefault="000C6FAD" w:rsidP="00BA6413">
            <w:pPr>
              <w:pStyle w:val="Tablebody"/>
              <w:spacing w:after="0"/>
              <w:rPr>
                <w:sz w:val="18"/>
                <w:szCs w:val="18"/>
              </w:rPr>
            </w:pPr>
            <w:r w:rsidRPr="00CB2540">
              <w:t>0.18</w:t>
            </w:r>
          </w:p>
        </w:tc>
      </w:tr>
    </w:tbl>
    <w:p w14:paraId="3A629E4C" w14:textId="77777777" w:rsidR="000C6FAD" w:rsidRDefault="000C6FAD" w:rsidP="000C6FAD"/>
    <w:p w14:paraId="71A252A0" w14:textId="347BCA6A" w:rsidR="000C6FAD" w:rsidRDefault="000C6FAD" w:rsidP="00724AE5">
      <w:pPr>
        <w:pStyle w:val="Caption"/>
      </w:pPr>
      <w:r>
        <w:t xml:space="preserve">Table </w:t>
      </w:r>
      <w:r>
        <w:fldChar w:fldCharType="begin"/>
      </w:r>
      <w:r>
        <w:instrText xml:space="preserve"> SEQ Table \* ARABIC </w:instrText>
      </w:r>
      <w:r>
        <w:fldChar w:fldCharType="separate"/>
      </w:r>
      <w:r w:rsidR="00A644D5">
        <w:rPr>
          <w:noProof/>
        </w:rPr>
        <w:t>14</w:t>
      </w:r>
      <w:r>
        <w:fldChar w:fldCharType="end"/>
      </w:r>
      <w:r w:rsidR="00A13177">
        <w:t>.</w:t>
      </w:r>
      <w:r>
        <w:t xml:space="preserve"> Median values of ecosystem services of each land use at quadrat and single-tree level.</w:t>
      </w:r>
    </w:p>
    <w:tbl>
      <w:tblPr>
        <w:tblStyle w:val="Table"/>
        <w:tblW w:w="8300" w:type="dxa"/>
        <w:jc w:val="center"/>
        <w:tblLayout w:type="fixed"/>
        <w:tblCellMar>
          <w:left w:w="0" w:type="dxa"/>
          <w:right w:w="0" w:type="dxa"/>
        </w:tblCellMar>
        <w:tblLook w:val="0020" w:firstRow="1" w:lastRow="0" w:firstColumn="0" w:lastColumn="0" w:noHBand="0" w:noVBand="0"/>
      </w:tblPr>
      <w:tblGrid>
        <w:gridCol w:w="1763"/>
        <w:gridCol w:w="1293"/>
        <w:gridCol w:w="1294"/>
        <w:gridCol w:w="790"/>
        <w:gridCol w:w="790"/>
        <w:gridCol w:w="790"/>
        <w:gridCol w:w="790"/>
        <w:gridCol w:w="790"/>
      </w:tblGrid>
      <w:tr w:rsidR="000C6FAD" w:rsidRPr="0004040B" w14:paraId="7FD95127" w14:textId="77777777" w:rsidTr="00BA6413">
        <w:trPr>
          <w:cnfStyle w:val="100000000000" w:firstRow="1" w:lastRow="0" w:firstColumn="0" w:lastColumn="0" w:oddVBand="0" w:evenVBand="0" w:oddHBand="0" w:evenHBand="0" w:firstRowFirstColumn="0" w:firstRowLastColumn="0" w:lastRowFirstColumn="0" w:lastRowLastColumn="0"/>
          <w:jc w:val="center"/>
        </w:trPr>
        <w:tc>
          <w:tcPr>
            <w:tcW w:w="1763" w:type="dxa"/>
            <w:tcBorders>
              <w:top w:val="single" w:sz="8" w:space="0" w:color="auto"/>
              <w:bottom w:val="single" w:sz="4" w:space="0" w:color="auto"/>
            </w:tcBorders>
            <w:shd w:val="clear" w:color="auto" w:fill="auto"/>
            <w:vAlign w:val="center"/>
          </w:tcPr>
          <w:p w14:paraId="12C97311" w14:textId="77777777" w:rsidR="000C6FAD" w:rsidRPr="0004040B" w:rsidRDefault="000C6FAD" w:rsidP="00BA6413">
            <w:pPr>
              <w:pStyle w:val="Tablebody"/>
              <w:spacing w:after="0"/>
              <w:rPr>
                <w:b/>
                <w:bCs/>
                <w:sz w:val="18"/>
                <w:szCs w:val="18"/>
              </w:rPr>
            </w:pPr>
            <w:r w:rsidRPr="0004040B">
              <w:rPr>
                <w:b/>
                <w:bCs/>
                <w:sz w:val="18"/>
                <w:szCs w:val="18"/>
              </w:rPr>
              <w:t>S</w:t>
            </w:r>
            <w:r w:rsidRPr="0004040B">
              <w:rPr>
                <w:rFonts w:hint="eastAsia"/>
                <w:b/>
                <w:bCs/>
                <w:sz w:val="18"/>
                <w:szCs w:val="18"/>
              </w:rPr>
              <w:t>cale</w:t>
            </w:r>
          </w:p>
        </w:tc>
        <w:tc>
          <w:tcPr>
            <w:tcW w:w="1293" w:type="dxa"/>
            <w:tcBorders>
              <w:top w:val="single" w:sz="8" w:space="0" w:color="auto"/>
              <w:bottom w:val="single" w:sz="4" w:space="0" w:color="auto"/>
            </w:tcBorders>
            <w:shd w:val="clear" w:color="auto" w:fill="auto"/>
            <w:vAlign w:val="center"/>
          </w:tcPr>
          <w:p w14:paraId="55500B99" w14:textId="77777777" w:rsidR="000C6FAD" w:rsidRPr="0004040B" w:rsidRDefault="000C6FAD" w:rsidP="00BA6413">
            <w:pPr>
              <w:pStyle w:val="Tablebody"/>
              <w:spacing w:after="0"/>
              <w:rPr>
                <w:b/>
                <w:bCs/>
                <w:sz w:val="18"/>
                <w:szCs w:val="18"/>
                <w:lang w:val="en-US" w:eastAsia="zh-CN"/>
              </w:rPr>
            </w:pPr>
            <w:r>
              <w:rPr>
                <w:b/>
                <w:bCs/>
                <w:sz w:val="18"/>
                <w:szCs w:val="18"/>
                <w:lang w:val="en-US" w:eastAsia="zh-CN"/>
              </w:rPr>
              <w:t>Land use</w:t>
            </w:r>
          </w:p>
        </w:tc>
        <w:tc>
          <w:tcPr>
            <w:tcW w:w="1294" w:type="dxa"/>
            <w:tcBorders>
              <w:top w:val="single" w:sz="8" w:space="0" w:color="auto"/>
              <w:bottom w:val="single" w:sz="4" w:space="0" w:color="auto"/>
            </w:tcBorders>
            <w:shd w:val="clear" w:color="auto" w:fill="auto"/>
            <w:vAlign w:val="center"/>
          </w:tcPr>
          <w:p w14:paraId="7AD9BDCD" w14:textId="77777777" w:rsidR="000C6FAD" w:rsidRDefault="000C6FAD" w:rsidP="00BA6413">
            <w:pPr>
              <w:pStyle w:val="Tablebody"/>
              <w:spacing w:after="0"/>
              <w:rPr>
                <w:b/>
                <w:bCs/>
                <w:sz w:val="18"/>
                <w:szCs w:val="18"/>
              </w:rPr>
            </w:pPr>
            <w:r w:rsidRPr="0004040B">
              <w:rPr>
                <w:b/>
                <w:bCs/>
                <w:sz w:val="18"/>
                <w:szCs w:val="18"/>
              </w:rPr>
              <w:t>Carbon sequestration</w:t>
            </w:r>
          </w:p>
          <w:p w14:paraId="0E535DC8" w14:textId="77777777" w:rsidR="000C6FAD" w:rsidRPr="0004040B" w:rsidRDefault="000C6FAD" w:rsidP="00BA6413">
            <w:pPr>
              <w:pStyle w:val="Tablebody"/>
              <w:spacing w:after="0"/>
              <w:rPr>
                <w:b/>
                <w:bCs/>
                <w:sz w:val="18"/>
                <w:szCs w:val="18"/>
              </w:rPr>
            </w:pPr>
            <w:r>
              <w:rPr>
                <w:b/>
                <w:bCs/>
                <w:sz w:val="18"/>
                <w:szCs w:val="18"/>
              </w:rPr>
              <w:t>(kg)</w:t>
            </w:r>
          </w:p>
        </w:tc>
        <w:tc>
          <w:tcPr>
            <w:tcW w:w="790" w:type="dxa"/>
            <w:tcBorders>
              <w:top w:val="single" w:sz="8" w:space="0" w:color="auto"/>
              <w:bottom w:val="single" w:sz="4" w:space="0" w:color="auto"/>
            </w:tcBorders>
            <w:shd w:val="clear" w:color="auto" w:fill="auto"/>
            <w:vAlign w:val="center"/>
          </w:tcPr>
          <w:p w14:paraId="2F418252" w14:textId="77777777" w:rsidR="000C6FAD" w:rsidRDefault="000C6FAD" w:rsidP="00BA6413">
            <w:pPr>
              <w:pStyle w:val="Tablebody"/>
              <w:spacing w:after="0"/>
              <w:rPr>
                <w:b/>
                <w:bCs/>
                <w:sz w:val="18"/>
                <w:szCs w:val="18"/>
              </w:rPr>
            </w:pPr>
            <w:r w:rsidRPr="0004040B">
              <w:rPr>
                <w:b/>
                <w:bCs/>
                <w:sz w:val="18"/>
                <w:szCs w:val="18"/>
              </w:rPr>
              <w:t>NO2 removal</w:t>
            </w:r>
          </w:p>
          <w:p w14:paraId="7F315442" w14:textId="77777777" w:rsidR="000C6FAD" w:rsidRPr="0004040B" w:rsidRDefault="000C6FAD" w:rsidP="00BA6413">
            <w:pPr>
              <w:pStyle w:val="Tablebody"/>
              <w:spacing w:after="0"/>
              <w:rPr>
                <w:b/>
                <w:bCs/>
                <w:sz w:val="18"/>
                <w:szCs w:val="18"/>
              </w:rPr>
            </w:pPr>
            <w:r>
              <w:rPr>
                <w:b/>
                <w:bCs/>
                <w:sz w:val="18"/>
                <w:szCs w:val="18"/>
              </w:rPr>
              <w:t>(g)</w:t>
            </w:r>
          </w:p>
        </w:tc>
        <w:tc>
          <w:tcPr>
            <w:tcW w:w="790" w:type="dxa"/>
            <w:tcBorders>
              <w:top w:val="single" w:sz="8" w:space="0" w:color="auto"/>
              <w:bottom w:val="single" w:sz="4" w:space="0" w:color="auto"/>
            </w:tcBorders>
            <w:shd w:val="clear" w:color="auto" w:fill="auto"/>
            <w:vAlign w:val="center"/>
          </w:tcPr>
          <w:p w14:paraId="227A6B54" w14:textId="77777777" w:rsidR="000C6FAD" w:rsidRDefault="000C6FAD" w:rsidP="00BA6413">
            <w:pPr>
              <w:pStyle w:val="Tablebody"/>
              <w:spacing w:after="0"/>
              <w:rPr>
                <w:b/>
                <w:bCs/>
                <w:sz w:val="18"/>
                <w:szCs w:val="18"/>
              </w:rPr>
            </w:pPr>
            <w:r w:rsidRPr="0004040B">
              <w:rPr>
                <w:b/>
                <w:bCs/>
                <w:sz w:val="18"/>
                <w:szCs w:val="18"/>
              </w:rPr>
              <w:t>O3 removal</w:t>
            </w:r>
          </w:p>
          <w:p w14:paraId="4D743907" w14:textId="77777777" w:rsidR="000C6FAD" w:rsidRPr="0004040B" w:rsidRDefault="000C6FAD" w:rsidP="00BA6413">
            <w:pPr>
              <w:pStyle w:val="Tablebody"/>
              <w:spacing w:after="0"/>
              <w:rPr>
                <w:b/>
                <w:bCs/>
                <w:sz w:val="18"/>
                <w:szCs w:val="18"/>
              </w:rPr>
            </w:pPr>
            <w:r>
              <w:rPr>
                <w:b/>
                <w:bCs/>
                <w:sz w:val="18"/>
                <w:szCs w:val="18"/>
              </w:rPr>
              <w:t>(g)</w:t>
            </w:r>
          </w:p>
        </w:tc>
        <w:tc>
          <w:tcPr>
            <w:tcW w:w="790" w:type="dxa"/>
            <w:tcBorders>
              <w:top w:val="single" w:sz="8" w:space="0" w:color="auto"/>
              <w:bottom w:val="single" w:sz="4" w:space="0" w:color="auto"/>
            </w:tcBorders>
            <w:shd w:val="clear" w:color="auto" w:fill="auto"/>
            <w:vAlign w:val="center"/>
          </w:tcPr>
          <w:p w14:paraId="7EBC8E44" w14:textId="77777777" w:rsidR="000C6FAD" w:rsidRDefault="000C6FAD" w:rsidP="00BA6413">
            <w:pPr>
              <w:pStyle w:val="Tablebody"/>
              <w:spacing w:after="0"/>
              <w:rPr>
                <w:b/>
                <w:bCs/>
                <w:sz w:val="18"/>
                <w:szCs w:val="18"/>
              </w:rPr>
            </w:pPr>
            <w:r w:rsidRPr="0004040B">
              <w:rPr>
                <w:b/>
                <w:bCs/>
                <w:sz w:val="18"/>
                <w:szCs w:val="18"/>
              </w:rPr>
              <w:t>PM2.5 removal</w:t>
            </w:r>
          </w:p>
          <w:p w14:paraId="22AAC6E8" w14:textId="77777777" w:rsidR="000C6FAD" w:rsidRPr="0004040B" w:rsidRDefault="000C6FAD" w:rsidP="00BA6413">
            <w:pPr>
              <w:pStyle w:val="Tablebody"/>
              <w:spacing w:after="0"/>
              <w:rPr>
                <w:b/>
                <w:bCs/>
                <w:sz w:val="18"/>
                <w:szCs w:val="18"/>
              </w:rPr>
            </w:pPr>
            <w:r>
              <w:rPr>
                <w:b/>
                <w:bCs/>
                <w:sz w:val="18"/>
                <w:szCs w:val="18"/>
              </w:rPr>
              <w:t>(g)</w:t>
            </w:r>
          </w:p>
        </w:tc>
        <w:tc>
          <w:tcPr>
            <w:tcW w:w="790" w:type="dxa"/>
            <w:tcBorders>
              <w:top w:val="single" w:sz="8" w:space="0" w:color="auto"/>
              <w:bottom w:val="single" w:sz="4" w:space="0" w:color="auto"/>
            </w:tcBorders>
            <w:shd w:val="clear" w:color="auto" w:fill="auto"/>
            <w:vAlign w:val="center"/>
          </w:tcPr>
          <w:p w14:paraId="0C9D8408" w14:textId="77777777" w:rsidR="000C6FAD" w:rsidRDefault="000C6FAD" w:rsidP="00BA6413">
            <w:pPr>
              <w:pStyle w:val="Tablebody"/>
              <w:spacing w:after="0"/>
              <w:rPr>
                <w:b/>
                <w:bCs/>
                <w:sz w:val="18"/>
                <w:szCs w:val="18"/>
              </w:rPr>
            </w:pPr>
            <w:r w:rsidRPr="0004040B">
              <w:rPr>
                <w:b/>
                <w:bCs/>
                <w:sz w:val="18"/>
                <w:szCs w:val="18"/>
              </w:rPr>
              <w:t>SO2 removal</w:t>
            </w:r>
          </w:p>
          <w:p w14:paraId="11DEE0E7" w14:textId="77777777" w:rsidR="000C6FAD" w:rsidRPr="0004040B" w:rsidRDefault="000C6FAD" w:rsidP="00BA6413">
            <w:pPr>
              <w:pStyle w:val="Tablebody"/>
              <w:spacing w:after="0"/>
              <w:rPr>
                <w:b/>
                <w:bCs/>
                <w:sz w:val="18"/>
                <w:szCs w:val="18"/>
              </w:rPr>
            </w:pPr>
            <w:r>
              <w:rPr>
                <w:b/>
                <w:bCs/>
                <w:sz w:val="18"/>
                <w:szCs w:val="18"/>
              </w:rPr>
              <w:t>(g)</w:t>
            </w:r>
          </w:p>
        </w:tc>
        <w:tc>
          <w:tcPr>
            <w:tcW w:w="790" w:type="dxa"/>
            <w:tcBorders>
              <w:top w:val="single" w:sz="8" w:space="0" w:color="auto"/>
              <w:bottom w:val="single" w:sz="4" w:space="0" w:color="auto"/>
            </w:tcBorders>
            <w:shd w:val="clear" w:color="auto" w:fill="auto"/>
            <w:vAlign w:val="center"/>
          </w:tcPr>
          <w:p w14:paraId="2E66C806" w14:textId="77777777" w:rsidR="000C6FAD" w:rsidRDefault="000C6FAD" w:rsidP="00BA6413">
            <w:pPr>
              <w:pStyle w:val="Tablebody"/>
              <w:spacing w:after="0"/>
              <w:rPr>
                <w:b/>
                <w:bCs/>
                <w:sz w:val="18"/>
                <w:szCs w:val="18"/>
              </w:rPr>
            </w:pPr>
            <w:r w:rsidRPr="0004040B">
              <w:rPr>
                <w:b/>
                <w:bCs/>
                <w:sz w:val="18"/>
                <w:szCs w:val="18"/>
              </w:rPr>
              <w:t>Runoff reduction</w:t>
            </w:r>
          </w:p>
          <w:p w14:paraId="38145A4F" w14:textId="77777777" w:rsidR="000C6FAD" w:rsidRPr="0004040B" w:rsidRDefault="000C6FAD" w:rsidP="00BA6413">
            <w:pPr>
              <w:pStyle w:val="Tablebody"/>
              <w:spacing w:after="0"/>
              <w:rPr>
                <w:b/>
                <w:bCs/>
                <w:sz w:val="18"/>
                <w:szCs w:val="18"/>
              </w:rPr>
            </w:pPr>
            <w:r>
              <w:rPr>
                <w:b/>
                <w:bCs/>
                <w:sz w:val="18"/>
                <w:szCs w:val="18"/>
              </w:rPr>
              <w:t>(m</w:t>
            </w:r>
            <w:r>
              <w:rPr>
                <w:b/>
                <w:bCs/>
                <w:sz w:val="18"/>
                <w:szCs w:val="18"/>
                <w:vertAlign w:val="superscript"/>
              </w:rPr>
              <w:t>3</w:t>
            </w:r>
            <w:r>
              <w:rPr>
                <w:b/>
                <w:bCs/>
                <w:sz w:val="18"/>
                <w:szCs w:val="18"/>
              </w:rPr>
              <w:t>)</w:t>
            </w:r>
          </w:p>
        </w:tc>
      </w:tr>
      <w:tr w:rsidR="000C6FAD" w:rsidRPr="0004040B" w14:paraId="32EDF36C" w14:textId="77777777" w:rsidTr="00BA6413">
        <w:trPr>
          <w:jc w:val="center"/>
        </w:trPr>
        <w:tc>
          <w:tcPr>
            <w:tcW w:w="1763" w:type="dxa"/>
            <w:tcBorders>
              <w:top w:val="single" w:sz="4" w:space="0" w:color="auto"/>
            </w:tcBorders>
            <w:shd w:val="clear" w:color="auto" w:fill="auto"/>
            <w:vAlign w:val="center"/>
          </w:tcPr>
          <w:p w14:paraId="4F0B37CF" w14:textId="77777777" w:rsidR="000C6FAD" w:rsidRPr="0004040B" w:rsidRDefault="000C6FAD" w:rsidP="00BA6413">
            <w:pPr>
              <w:pStyle w:val="Tablebody"/>
              <w:spacing w:after="0"/>
              <w:rPr>
                <w:sz w:val="18"/>
                <w:szCs w:val="18"/>
              </w:rPr>
            </w:pPr>
            <w:r w:rsidRPr="0004040B">
              <w:rPr>
                <w:sz w:val="18"/>
                <w:szCs w:val="18"/>
              </w:rPr>
              <w:t>Quadrat level</w:t>
            </w:r>
          </w:p>
        </w:tc>
        <w:tc>
          <w:tcPr>
            <w:tcW w:w="1293" w:type="dxa"/>
            <w:tcBorders>
              <w:top w:val="single" w:sz="4" w:space="0" w:color="auto"/>
            </w:tcBorders>
            <w:shd w:val="clear" w:color="auto" w:fill="auto"/>
            <w:vAlign w:val="center"/>
          </w:tcPr>
          <w:p w14:paraId="7C68D6BD" w14:textId="77777777" w:rsidR="000C6FAD" w:rsidRPr="0004040B" w:rsidRDefault="000C6FAD" w:rsidP="00BA6413">
            <w:pPr>
              <w:pStyle w:val="Tablebody"/>
              <w:spacing w:after="0"/>
              <w:rPr>
                <w:sz w:val="18"/>
                <w:szCs w:val="18"/>
              </w:rPr>
            </w:pPr>
            <w:r>
              <w:rPr>
                <w:sz w:val="18"/>
                <w:szCs w:val="18"/>
              </w:rPr>
              <w:t>ResLow</w:t>
            </w:r>
          </w:p>
        </w:tc>
        <w:tc>
          <w:tcPr>
            <w:tcW w:w="1294" w:type="dxa"/>
            <w:tcBorders>
              <w:top w:val="single" w:sz="4" w:space="0" w:color="auto"/>
            </w:tcBorders>
            <w:shd w:val="clear" w:color="auto" w:fill="auto"/>
          </w:tcPr>
          <w:p w14:paraId="5D0308FE" w14:textId="77777777" w:rsidR="000C6FAD" w:rsidRPr="0004040B" w:rsidRDefault="000C6FAD" w:rsidP="00BA6413">
            <w:pPr>
              <w:pStyle w:val="Tablebody"/>
              <w:spacing w:after="0"/>
              <w:rPr>
                <w:sz w:val="18"/>
                <w:szCs w:val="18"/>
              </w:rPr>
            </w:pPr>
            <w:r w:rsidRPr="00F77269">
              <w:t>35.31</w:t>
            </w:r>
          </w:p>
        </w:tc>
        <w:tc>
          <w:tcPr>
            <w:tcW w:w="790" w:type="dxa"/>
            <w:tcBorders>
              <w:top w:val="single" w:sz="4" w:space="0" w:color="auto"/>
            </w:tcBorders>
            <w:shd w:val="clear" w:color="auto" w:fill="auto"/>
          </w:tcPr>
          <w:p w14:paraId="587CEDAF" w14:textId="77777777" w:rsidR="000C6FAD" w:rsidRPr="0004040B" w:rsidRDefault="000C6FAD" w:rsidP="00BA6413">
            <w:pPr>
              <w:pStyle w:val="Tablebody"/>
              <w:spacing w:after="0"/>
              <w:rPr>
                <w:sz w:val="18"/>
                <w:szCs w:val="18"/>
              </w:rPr>
            </w:pPr>
            <w:r w:rsidRPr="00F77269">
              <w:t>15.49</w:t>
            </w:r>
          </w:p>
        </w:tc>
        <w:tc>
          <w:tcPr>
            <w:tcW w:w="790" w:type="dxa"/>
            <w:tcBorders>
              <w:top w:val="single" w:sz="4" w:space="0" w:color="auto"/>
            </w:tcBorders>
            <w:shd w:val="clear" w:color="auto" w:fill="auto"/>
          </w:tcPr>
          <w:p w14:paraId="4BB7449D" w14:textId="77777777" w:rsidR="000C6FAD" w:rsidRPr="0004040B" w:rsidRDefault="000C6FAD" w:rsidP="00BA6413">
            <w:pPr>
              <w:pStyle w:val="Tablebody"/>
              <w:spacing w:after="0"/>
              <w:rPr>
                <w:sz w:val="18"/>
                <w:szCs w:val="18"/>
              </w:rPr>
            </w:pPr>
            <w:r w:rsidRPr="00F77269">
              <w:t>51.95</w:t>
            </w:r>
          </w:p>
        </w:tc>
        <w:tc>
          <w:tcPr>
            <w:tcW w:w="790" w:type="dxa"/>
            <w:tcBorders>
              <w:top w:val="single" w:sz="4" w:space="0" w:color="auto"/>
            </w:tcBorders>
            <w:shd w:val="clear" w:color="auto" w:fill="auto"/>
          </w:tcPr>
          <w:p w14:paraId="50D02668" w14:textId="77777777" w:rsidR="000C6FAD" w:rsidRPr="0004040B" w:rsidRDefault="000C6FAD" w:rsidP="00BA6413">
            <w:pPr>
              <w:pStyle w:val="Tablebody"/>
              <w:spacing w:after="0"/>
              <w:rPr>
                <w:sz w:val="18"/>
                <w:szCs w:val="18"/>
              </w:rPr>
            </w:pPr>
            <w:r w:rsidRPr="00F77269">
              <w:t>3.43</w:t>
            </w:r>
          </w:p>
        </w:tc>
        <w:tc>
          <w:tcPr>
            <w:tcW w:w="790" w:type="dxa"/>
            <w:tcBorders>
              <w:top w:val="single" w:sz="4" w:space="0" w:color="auto"/>
            </w:tcBorders>
            <w:shd w:val="clear" w:color="auto" w:fill="auto"/>
          </w:tcPr>
          <w:p w14:paraId="5C5E48C8" w14:textId="77777777" w:rsidR="000C6FAD" w:rsidRPr="0004040B" w:rsidRDefault="000C6FAD" w:rsidP="00BA6413">
            <w:pPr>
              <w:pStyle w:val="Tablebody"/>
              <w:spacing w:after="0"/>
              <w:rPr>
                <w:sz w:val="18"/>
                <w:szCs w:val="18"/>
              </w:rPr>
            </w:pPr>
            <w:r w:rsidRPr="00F77269">
              <w:t>6.84</w:t>
            </w:r>
          </w:p>
        </w:tc>
        <w:tc>
          <w:tcPr>
            <w:tcW w:w="790" w:type="dxa"/>
            <w:tcBorders>
              <w:top w:val="single" w:sz="4" w:space="0" w:color="auto"/>
            </w:tcBorders>
            <w:shd w:val="clear" w:color="auto" w:fill="auto"/>
          </w:tcPr>
          <w:p w14:paraId="281B1B2A" w14:textId="77777777" w:rsidR="000C6FAD" w:rsidRPr="0004040B" w:rsidRDefault="000C6FAD" w:rsidP="00BA6413">
            <w:pPr>
              <w:pStyle w:val="Tablebody"/>
              <w:spacing w:after="0"/>
              <w:rPr>
                <w:sz w:val="18"/>
                <w:szCs w:val="18"/>
              </w:rPr>
            </w:pPr>
            <w:r w:rsidRPr="00F77269">
              <w:t>0.57</w:t>
            </w:r>
          </w:p>
        </w:tc>
      </w:tr>
      <w:tr w:rsidR="000C6FAD" w:rsidRPr="0004040B" w14:paraId="1D24AF20" w14:textId="77777777" w:rsidTr="00BA6413">
        <w:trPr>
          <w:jc w:val="center"/>
        </w:trPr>
        <w:tc>
          <w:tcPr>
            <w:tcW w:w="1763" w:type="dxa"/>
            <w:shd w:val="clear" w:color="auto" w:fill="auto"/>
            <w:vAlign w:val="center"/>
          </w:tcPr>
          <w:p w14:paraId="6DA055EA"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3B0CF07D" w14:textId="77777777" w:rsidR="000C6FAD" w:rsidRPr="0004040B" w:rsidRDefault="000C6FAD" w:rsidP="00BA6413">
            <w:pPr>
              <w:pStyle w:val="Tablebody"/>
              <w:spacing w:after="0"/>
              <w:rPr>
                <w:sz w:val="18"/>
                <w:szCs w:val="18"/>
              </w:rPr>
            </w:pPr>
            <w:r>
              <w:rPr>
                <w:sz w:val="18"/>
                <w:szCs w:val="18"/>
              </w:rPr>
              <w:t>ResHigh</w:t>
            </w:r>
          </w:p>
        </w:tc>
        <w:tc>
          <w:tcPr>
            <w:tcW w:w="1294" w:type="dxa"/>
            <w:shd w:val="clear" w:color="auto" w:fill="auto"/>
          </w:tcPr>
          <w:p w14:paraId="7A72B643" w14:textId="77777777" w:rsidR="000C6FAD" w:rsidRPr="0004040B" w:rsidRDefault="000C6FAD" w:rsidP="00BA6413">
            <w:pPr>
              <w:pStyle w:val="Tablebody"/>
              <w:spacing w:after="0"/>
              <w:rPr>
                <w:sz w:val="18"/>
                <w:szCs w:val="18"/>
              </w:rPr>
            </w:pPr>
            <w:r w:rsidRPr="00F77269">
              <w:t>22.88</w:t>
            </w:r>
          </w:p>
        </w:tc>
        <w:tc>
          <w:tcPr>
            <w:tcW w:w="790" w:type="dxa"/>
            <w:shd w:val="clear" w:color="auto" w:fill="auto"/>
          </w:tcPr>
          <w:p w14:paraId="1DC713CA" w14:textId="77777777" w:rsidR="000C6FAD" w:rsidRPr="0004040B" w:rsidRDefault="000C6FAD" w:rsidP="00BA6413">
            <w:pPr>
              <w:pStyle w:val="Tablebody"/>
              <w:spacing w:after="0"/>
              <w:rPr>
                <w:sz w:val="18"/>
                <w:szCs w:val="18"/>
              </w:rPr>
            </w:pPr>
            <w:r w:rsidRPr="00F77269">
              <w:t>17.92</w:t>
            </w:r>
          </w:p>
        </w:tc>
        <w:tc>
          <w:tcPr>
            <w:tcW w:w="790" w:type="dxa"/>
            <w:shd w:val="clear" w:color="auto" w:fill="auto"/>
          </w:tcPr>
          <w:p w14:paraId="794EF223" w14:textId="77777777" w:rsidR="000C6FAD" w:rsidRPr="0004040B" w:rsidRDefault="000C6FAD" w:rsidP="00BA6413">
            <w:pPr>
              <w:pStyle w:val="Tablebody"/>
              <w:spacing w:after="0"/>
              <w:rPr>
                <w:sz w:val="18"/>
                <w:szCs w:val="18"/>
              </w:rPr>
            </w:pPr>
            <w:r w:rsidRPr="00F77269">
              <w:t>54.38</w:t>
            </w:r>
          </w:p>
        </w:tc>
        <w:tc>
          <w:tcPr>
            <w:tcW w:w="790" w:type="dxa"/>
            <w:shd w:val="clear" w:color="auto" w:fill="auto"/>
          </w:tcPr>
          <w:p w14:paraId="64AC2D09" w14:textId="77777777" w:rsidR="000C6FAD" w:rsidRPr="0004040B" w:rsidRDefault="000C6FAD" w:rsidP="00BA6413">
            <w:pPr>
              <w:pStyle w:val="Tablebody"/>
              <w:spacing w:after="0"/>
              <w:rPr>
                <w:sz w:val="18"/>
                <w:szCs w:val="18"/>
              </w:rPr>
            </w:pPr>
            <w:r w:rsidRPr="00F77269">
              <w:t>3.24</w:t>
            </w:r>
          </w:p>
        </w:tc>
        <w:tc>
          <w:tcPr>
            <w:tcW w:w="790" w:type="dxa"/>
            <w:shd w:val="clear" w:color="auto" w:fill="auto"/>
          </w:tcPr>
          <w:p w14:paraId="3C48AA15" w14:textId="77777777" w:rsidR="000C6FAD" w:rsidRPr="0004040B" w:rsidRDefault="000C6FAD" w:rsidP="00BA6413">
            <w:pPr>
              <w:pStyle w:val="Tablebody"/>
              <w:spacing w:after="0"/>
              <w:rPr>
                <w:sz w:val="18"/>
                <w:szCs w:val="18"/>
              </w:rPr>
            </w:pPr>
            <w:r w:rsidRPr="00F77269">
              <w:t>7.31</w:t>
            </w:r>
          </w:p>
        </w:tc>
        <w:tc>
          <w:tcPr>
            <w:tcW w:w="790" w:type="dxa"/>
            <w:shd w:val="clear" w:color="auto" w:fill="auto"/>
          </w:tcPr>
          <w:p w14:paraId="4AB1AC1D" w14:textId="77777777" w:rsidR="000C6FAD" w:rsidRPr="0004040B" w:rsidRDefault="000C6FAD" w:rsidP="00BA6413">
            <w:pPr>
              <w:pStyle w:val="Tablebody"/>
              <w:spacing w:after="0"/>
              <w:rPr>
                <w:sz w:val="18"/>
                <w:szCs w:val="18"/>
              </w:rPr>
            </w:pPr>
            <w:r w:rsidRPr="00F77269">
              <w:t>0.54</w:t>
            </w:r>
          </w:p>
        </w:tc>
      </w:tr>
      <w:tr w:rsidR="000C6FAD" w:rsidRPr="0004040B" w14:paraId="3EFE4285" w14:textId="77777777" w:rsidTr="00BA6413">
        <w:trPr>
          <w:jc w:val="center"/>
        </w:trPr>
        <w:tc>
          <w:tcPr>
            <w:tcW w:w="1763" w:type="dxa"/>
            <w:shd w:val="clear" w:color="auto" w:fill="auto"/>
            <w:vAlign w:val="center"/>
          </w:tcPr>
          <w:p w14:paraId="235F2941"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14BE7929" w14:textId="77777777" w:rsidR="000C6FAD" w:rsidRPr="0004040B" w:rsidRDefault="000C6FAD" w:rsidP="00BA6413">
            <w:pPr>
              <w:pStyle w:val="Tablebody"/>
              <w:spacing w:after="0"/>
              <w:rPr>
                <w:sz w:val="18"/>
                <w:szCs w:val="18"/>
              </w:rPr>
            </w:pPr>
            <w:r>
              <w:rPr>
                <w:sz w:val="18"/>
                <w:szCs w:val="18"/>
              </w:rPr>
              <w:t>ResOther</w:t>
            </w:r>
          </w:p>
        </w:tc>
        <w:tc>
          <w:tcPr>
            <w:tcW w:w="1294" w:type="dxa"/>
            <w:shd w:val="clear" w:color="auto" w:fill="auto"/>
          </w:tcPr>
          <w:p w14:paraId="6A3AC580" w14:textId="77777777" w:rsidR="000C6FAD" w:rsidRPr="0004040B" w:rsidRDefault="000C6FAD" w:rsidP="00BA6413">
            <w:pPr>
              <w:pStyle w:val="Tablebody"/>
              <w:spacing w:after="0"/>
              <w:rPr>
                <w:sz w:val="18"/>
                <w:szCs w:val="18"/>
              </w:rPr>
            </w:pPr>
            <w:r w:rsidRPr="00F77269">
              <w:t>20.83</w:t>
            </w:r>
          </w:p>
        </w:tc>
        <w:tc>
          <w:tcPr>
            <w:tcW w:w="790" w:type="dxa"/>
            <w:shd w:val="clear" w:color="auto" w:fill="auto"/>
          </w:tcPr>
          <w:p w14:paraId="6BB7B4C3" w14:textId="77777777" w:rsidR="000C6FAD" w:rsidRPr="0004040B" w:rsidRDefault="000C6FAD" w:rsidP="00BA6413">
            <w:pPr>
              <w:pStyle w:val="Tablebody"/>
              <w:spacing w:after="0"/>
              <w:rPr>
                <w:sz w:val="18"/>
                <w:szCs w:val="18"/>
              </w:rPr>
            </w:pPr>
            <w:r w:rsidRPr="00F77269">
              <w:t>12.76</w:t>
            </w:r>
          </w:p>
        </w:tc>
        <w:tc>
          <w:tcPr>
            <w:tcW w:w="790" w:type="dxa"/>
            <w:shd w:val="clear" w:color="auto" w:fill="auto"/>
          </w:tcPr>
          <w:p w14:paraId="019E80F3" w14:textId="77777777" w:rsidR="000C6FAD" w:rsidRPr="0004040B" w:rsidRDefault="000C6FAD" w:rsidP="00BA6413">
            <w:pPr>
              <w:pStyle w:val="Tablebody"/>
              <w:spacing w:after="0"/>
              <w:rPr>
                <w:sz w:val="18"/>
                <w:szCs w:val="18"/>
              </w:rPr>
            </w:pPr>
            <w:r w:rsidRPr="00F77269">
              <w:t>40.77</w:t>
            </w:r>
          </w:p>
        </w:tc>
        <w:tc>
          <w:tcPr>
            <w:tcW w:w="790" w:type="dxa"/>
            <w:shd w:val="clear" w:color="auto" w:fill="auto"/>
          </w:tcPr>
          <w:p w14:paraId="38C5912A" w14:textId="77777777" w:rsidR="000C6FAD" w:rsidRPr="0004040B" w:rsidRDefault="000C6FAD" w:rsidP="00BA6413">
            <w:pPr>
              <w:pStyle w:val="Tablebody"/>
              <w:spacing w:after="0"/>
              <w:rPr>
                <w:sz w:val="18"/>
                <w:szCs w:val="18"/>
              </w:rPr>
            </w:pPr>
            <w:r w:rsidRPr="00F77269">
              <w:t>2.54</w:t>
            </w:r>
          </w:p>
        </w:tc>
        <w:tc>
          <w:tcPr>
            <w:tcW w:w="790" w:type="dxa"/>
            <w:shd w:val="clear" w:color="auto" w:fill="auto"/>
          </w:tcPr>
          <w:p w14:paraId="0E5EDC84" w14:textId="77777777" w:rsidR="000C6FAD" w:rsidRPr="0004040B" w:rsidRDefault="000C6FAD" w:rsidP="00BA6413">
            <w:pPr>
              <w:pStyle w:val="Tablebody"/>
              <w:spacing w:after="0"/>
              <w:rPr>
                <w:sz w:val="18"/>
                <w:szCs w:val="18"/>
              </w:rPr>
            </w:pPr>
            <w:r w:rsidRPr="00F77269">
              <w:t>5.39</w:t>
            </w:r>
          </w:p>
        </w:tc>
        <w:tc>
          <w:tcPr>
            <w:tcW w:w="790" w:type="dxa"/>
            <w:shd w:val="clear" w:color="auto" w:fill="auto"/>
          </w:tcPr>
          <w:p w14:paraId="683E743D" w14:textId="77777777" w:rsidR="000C6FAD" w:rsidRPr="0004040B" w:rsidRDefault="000C6FAD" w:rsidP="00BA6413">
            <w:pPr>
              <w:pStyle w:val="Tablebody"/>
              <w:spacing w:after="0"/>
              <w:rPr>
                <w:sz w:val="18"/>
                <w:szCs w:val="18"/>
              </w:rPr>
            </w:pPr>
            <w:r w:rsidRPr="00F77269">
              <w:t>0.42</w:t>
            </w:r>
          </w:p>
        </w:tc>
      </w:tr>
      <w:tr w:rsidR="000C6FAD" w:rsidRPr="0004040B" w14:paraId="15059502" w14:textId="77777777" w:rsidTr="00BA6413">
        <w:trPr>
          <w:jc w:val="center"/>
        </w:trPr>
        <w:tc>
          <w:tcPr>
            <w:tcW w:w="1763" w:type="dxa"/>
            <w:shd w:val="clear" w:color="auto" w:fill="auto"/>
            <w:vAlign w:val="center"/>
          </w:tcPr>
          <w:p w14:paraId="3B4AB38C"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3BD6C36C" w14:textId="77777777" w:rsidR="000C6FAD" w:rsidRPr="0004040B" w:rsidRDefault="000C6FAD" w:rsidP="00BA6413">
            <w:pPr>
              <w:pStyle w:val="Tablebody"/>
              <w:spacing w:after="0"/>
              <w:rPr>
                <w:sz w:val="18"/>
                <w:szCs w:val="18"/>
              </w:rPr>
            </w:pPr>
            <w:r>
              <w:rPr>
                <w:sz w:val="18"/>
                <w:szCs w:val="18"/>
              </w:rPr>
              <w:t>Ind</w:t>
            </w:r>
          </w:p>
        </w:tc>
        <w:tc>
          <w:tcPr>
            <w:tcW w:w="1294" w:type="dxa"/>
            <w:shd w:val="clear" w:color="auto" w:fill="auto"/>
          </w:tcPr>
          <w:p w14:paraId="3913DD9A" w14:textId="77777777" w:rsidR="000C6FAD" w:rsidRPr="0004040B" w:rsidRDefault="000C6FAD" w:rsidP="00BA6413">
            <w:pPr>
              <w:pStyle w:val="Tablebody"/>
              <w:spacing w:after="0"/>
              <w:rPr>
                <w:sz w:val="18"/>
                <w:szCs w:val="18"/>
              </w:rPr>
            </w:pPr>
            <w:r w:rsidRPr="00F77269">
              <w:t>11.36</w:t>
            </w:r>
          </w:p>
        </w:tc>
        <w:tc>
          <w:tcPr>
            <w:tcW w:w="790" w:type="dxa"/>
            <w:shd w:val="clear" w:color="auto" w:fill="auto"/>
          </w:tcPr>
          <w:p w14:paraId="4A292ED7" w14:textId="77777777" w:rsidR="000C6FAD" w:rsidRPr="0004040B" w:rsidRDefault="000C6FAD" w:rsidP="00BA6413">
            <w:pPr>
              <w:pStyle w:val="Tablebody"/>
              <w:spacing w:after="0"/>
              <w:rPr>
                <w:sz w:val="18"/>
                <w:szCs w:val="18"/>
              </w:rPr>
            </w:pPr>
            <w:r w:rsidRPr="00F77269">
              <w:t>7.76</w:t>
            </w:r>
          </w:p>
        </w:tc>
        <w:tc>
          <w:tcPr>
            <w:tcW w:w="790" w:type="dxa"/>
            <w:shd w:val="clear" w:color="auto" w:fill="auto"/>
          </w:tcPr>
          <w:p w14:paraId="28F6DC67" w14:textId="77777777" w:rsidR="000C6FAD" w:rsidRPr="0004040B" w:rsidRDefault="000C6FAD" w:rsidP="00BA6413">
            <w:pPr>
              <w:pStyle w:val="Tablebody"/>
              <w:spacing w:after="0"/>
              <w:rPr>
                <w:sz w:val="18"/>
                <w:szCs w:val="18"/>
              </w:rPr>
            </w:pPr>
            <w:r w:rsidRPr="00F77269">
              <w:t>29.84</w:t>
            </w:r>
          </w:p>
        </w:tc>
        <w:tc>
          <w:tcPr>
            <w:tcW w:w="790" w:type="dxa"/>
            <w:shd w:val="clear" w:color="auto" w:fill="auto"/>
          </w:tcPr>
          <w:p w14:paraId="21721D48" w14:textId="77777777" w:rsidR="000C6FAD" w:rsidRPr="0004040B" w:rsidRDefault="000C6FAD" w:rsidP="00BA6413">
            <w:pPr>
              <w:pStyle w:val="Tablebody"/>
              <w:spacing w:after="0"/>
              <w:rPr>
                <w:sz w:val="18"/>
                <w:szCs w:val="18"/>
              </w:rPr>
            </w:pPr>
            <w:r w:rsidRPr="00F77269">
              <w:t>2.14</w:t>
            </w:r>
          </w:p>
        </w:tc>
        <w:tc>
          <w:tcPr>
            <w:tcW w:w="790" w:type="dxa"/>
            <w:shd w:val="clear" w:color="auto" w:fill="auto"/>
          </w:tcPr>
          <w:p w14:paraId="31DA2009" w14:textId="77777777" w:rsidR="000C6FAD" w:rsidRPr="0004040B" w:rsidRDefault="000C6FAD" w:rsidP="00BA6413">
            <w:pPr>
              <w:pStyle w:val="Tablebody"/>
              <w:spacing w:after="0"/>
              <w:rPr>
                <w:sz w:val="18"/>
                <w:szCs w:val="18"/>
              </w:rPr>
            </w:pPr>
            <w:r w:rsidRPr="00F77269">
              <w:t>3.73</w:t>
            </w:r>
          </w:p>
        </w:tc>
        <w:tc>
          <w:tcPr>
            <w:tcW w:w="790" w:type="dxa"/>
            <w:shd w:val="clear" w:color="auto" w:fill="auto"/>
          </w:tcPr>
          <w:p w14:paraId="180BBAAF" w14:textId="77777777" w:rsidR="000C6FAD" w:rsidRPr="0004040B" w:rsidRDefault="000C6FAD" w:rsidP="00BA6413">
            <w:pPr>
              <w:pStyle w:val="Tablebody"/>
              <w:spacing w:after="0"/>
              <w:rPr>
                <w:sz w:val="18"/>
                <w:szCs w:val="18"/>
              </w:rPr>
            </w:pPr>
            <w:r w:rsidRPr="00F77269">
              <w:t>0.36</w:t>
            </w:r>
          </w:p>
        </w:tc>
      </w:tr>
      <w:tr w:rsidR="000C6FAD" w:rsidRPr="0004040B" w14:paraId="641FFD30" w14:textId="77777777" w:rsidTr="00BA6413">
        <w:trPr>
          <w:jc w:val="center"/>
        </w:trPr>
        <w:tc>
          <w:tcPr>
            <w:tcW w:w="1763" w:type="dxa"/>
            <w:shd w:val="clear" w:color="auto" w:fill="auto"/>
            <w:vAlign w:val="center"/>
          </w:tcPr>
          <w:p w14:paraId="12322181"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283C190C" w14:textId="77777777" w:rsidR="000C6FAD" w:rsidRPr="0004040B" w:rsidRDefault="000C6FAD" w:rsidP="00BA6413">
            <w:pPr>
              <w:pStyle w:val="Tablebody"/>
              <w:spacing w:after="0"/>
              <w:rPr>
                <w:sz w:val="18"/>
                <w:szCs w:val="18"/>
              </w:rPr>
            </w:pPr>
            <w:r>
              <w:rPr>
                <w:sz w:val="18"/>
                <w:szCs w:val="18"/>
              </w:rPr>
              <w:t>ComNbr</w:t>
            </w:r>
          </w:p>
        </w:tc>
        <w:tc>
          <w:tcPr>
            <w:tcW w:w="1294" w:type="dxa"/>
            <w:shd w:val="clear" w:color="auto" w:fill="auto"/>
          </w:tcPr>
          <w:p w14:paraId="2499AA44" w14:textId="77777777" w:rsidR="000C6FAD" w:rsidRPr="0004040B" w:rsidRDefault="000C6FAD" w:rsidP="00BA6413">
            <w:pPr>
              <w:pStyle w:val="Tablebody"/>
              <w:spacing w:after="0"/>
              <w:rPr>
                <w:sz w:val="18"/>
                <w:szCs w:val="18"/>
              </w:rPr>
            </w:pPr>
            <w:r w:rsidRPr="00F77269">
              <w:t>19.66</w:t>
            </w:r>
          </w:p>
        </w:tc>
        <w:tc>
          <w:tcPr>
            <w:tcW w:w="790" w:type="dxa"/>
            <w:shd w:val="clear" w:color="auto" w:fill="auto"/>
          </w:tcPr>
          <w:p w14:paraId="3625C26E" w14:textId="77777777" w:rsidR="000C6FAD" w:rsidRPr="0004040B" w:rsidRDefault="000C6FAD" w:rsidP="00BA6413">
            <w:pPr>
              <w:pStyle w:val="Tablebody"/>
              <w:spacing w:after="0"/>
              <w:rPr>
                <w:sz w:val="18"/>
                <w:szCs w:val="18"/>
              </w:rPr>
            </w:pPr>
            <w:r w:rsidRPr="00F77269">
              <w:t>6.00</w:t>
            </w:r>
          </w:p>
        </w:tc>
        <w:tc>
          <w:tcPr>
            <w:tcW w:w="790" w:type="dxa"/>
            <w:shd w:val="clear" w:color="auto" w:fill="auto"/>
          </w:tcPr>
          <w:p w14:paraId="61A0B3A0" w14:textId="77777777" w:rsidR="000C6FAD" w:rsidRPr="0004040B" w:rsidRDefault="000C6FAD" w:rsidP="00BA6413">
            <w:pPr>
              <w:pStyle w:val="Tablebody"/>
              <w:spacing w:after="0"/>
              <w:rPr>
                <w:sz w:val="18"/>
                <w:szCs w:val="18"/>
              </w:rPr>
            </w:pPr>
            <w:r w:rsidRPr="00F77269">
              <w:t>19.61</w:t>
            </w:r>
          </w:p>
        </w:tc>
        <w:tc>
          <w:tcPr>
            <w:tcW w:w="790" w:type="dxa"/>
            <w:shd w:val="clear" w:color="auto" w:fill="auto"/>
          </w:tcPr>
          <w:p w14:paraId="6D17EDC5" w14:textId="77777777" w:rsidR="000C6FAD" w:rsidRPr="0004040B" w:rsidRDefault="000C6FAD" w:rsidP="00BA6413">
            <w:pPr>
              <w:pStyle w:val="Tablebody"/>
              <w:spacing w:after="0"/>
              <w:rPr>
                <w:sz w:val="18"/>
                <w:szCs w:val="18"/>
              </w:rPr>
            </w:pPr>
            <w:r w:rsidRPr="00F77269">
              <w:t>1.31</w:t>
            </w:r>
          </w:p>
        </w:tc>
        <w:tc>
          <w:tcPr>
            <w:tcW w:w="790" w:type="dxa"/>
            <w:shd w:val="clear" w:color="auto" w:fill="auto"/>
          </w:tcPr>
          <w:p w14:paraId="4A0986F1" w14:textId="77777777" w:rsidR="000C6FAD" w:rsidRPr="0004040B" w:rsidRDefault="000C6FAD" w:rsidP="00BA6413">
            <w:pPr>
              <w:pStyle w:val="Tablebody"/>
              <w:spacing w:after="0"/>
              <w:rPr>
                <w:sz w:val="18"/>
                <w:szCs w:val="18"/>
              </w:rPr>
            </w:pPr>
            <w:r w:rsidRPr="00F77269">
              <w:t>2.57</w:t>
            </w:r>
          </w:p>
        </w:tc>
        <w:tc>
          <w:tcPr>
            <w:tcW w:w="790" w:type="dxa"/>
            <w:shd w:val="clear" w:color="auto" w:fill="auto"/>
          </w:tcPr>
          <w:p w14:paraId="6A8AA670" w14:textId="77777777" w:rsidR="000C6FAD" w:rsidRPr="0004040B" w:rsidRDefault="000C6FAD" w:rsidP="00BA6413">
            <w:pPr>
              <w:pStyle w:val="Tablebody"/>
              <w:spacing w:after="0"/>
              <w:rPr>
                <w:sz w:val="18"/>
                <w:szCs w:val="18"/>
              </w:rPr>
            </w:pPr>
            <w:r w:rsidRPr="00F77269">
              <w:t>0.22</w:t>
            </w:r>
          </w:p>
        </w:tc>
      </w:tr>
      <w:tr w:rsidR="000C6FAD" w:rsidRPr="0004040B" w14:paraId="4DB50537" w14:textId="77777777" w:rsidTr="00BA6413">
        <w:trPr>
          <w:jc w:val="center"/>
        </w:trPr>
        <w:tc>
          <w:tcPr>
            <w:tcW w:w="1763" w:type="dxa"/>
            <w:shd w:val="clear" w:color="auto" w:fill="auto"/>
            <w:vAlign w:val="center"/>
          </w:tcPr>
          <w:p w14:paraId="3A4106DC"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6BB0F964" w14:textId="77777777" w:rsidR="000C6FAD" w:rsidRPr="0004040B" w:rsidRDefault="000C6FAD" w:rsidP="00BA6413">
            <w:pPr>
              <w:pStyle w:val="Tablebody"/>
              <w:spacing w:after="0"/>
              <w:rPr>
                <w:sz w:val="18"/>
                <w:szCs w:val="18"/>
              </w:rPr>
            </w:pPr>
            <w:r>
              <w:rPr>
                <w:sz w:val="18"/>
                <w:szCs w:val="18"/>
              </w:rPr>
              <w:t>Com</w:t>
            </w:r>
          </w:p>
        </w:tc>
        <w:tc>
          <w:tcPr>
            <w:tcW w:w="1294" w:type="dxa"/>
            <w:shd w:val="clear" w:color="auto" w:fill="auto"/>
          </w:tcPr>
          <w:p w14:paraId="7F5C5880" w14:textId="77777777" w:rsidR="000C6FAD" w:rsidRPr="0004040B" w:rsidRDefault="000C6FAD" w:rsidP="00BA6413">
            <w:pPr>
              <w:pStyle w:val="Tablebody"/>
              <w:spacing w:after="0"/>
              <w:rPr>
                <w:sz w:val="18"/>
                <w:szCs w:val="18"/>
              </w:rPr>
            </w:pPr>
            <w:r w:rsidRPr="00F77269">
              <w:t>12.78</w:t>
            </w:r>
          </w:p>
        </w:tc>
        <w:tc>
          <w:tcPr>
            <w:tcW w:w="790" w:type="dxa"/>
            <w:shd w:val="clear" w:color="auto" w:fill="auto"/>
          </w:tcPr>
          <w:p w14:paraId="14BC2B5A" w14:textId="77777777" w:rsidR="000C6FAD" w:rsidRPr="0004040B" w:rsidRDefault="000C6FAD" w:rsidP="00BA6413">
            <w:pPr>
              <w:pStyle w:val="Tablebody"/>
              <w:spacing w:after="0"/>
              <w:rPr>
                <w:sz w:val="18"/>
                <w:szCs w:val="18"/>
              </w:rPr>
            </w:pPr>
            <w:r w:rsidRPr="00F77269">
              <w:t>2.54</w:t>
            </w:r>
          </w:p>
        </w:tc>
        <w:tc>
          <w:tcPr>
            <w:tcW w:w="790" w:type="dxa"/>
            <w:shd w:val="clear" w:color="auto" w:fill="auto"/>
          </w:tcPr>
          <w:p w14:paraId="11D7D11F" w14:textId="77777777" w:rsidR="000C6FAD" w:rsidRPr="0004040B" w:rsidRDefault="000C6FAD" w:rsidP="00BA6413">
            <w:pPr>
              <w:pStyle w:val="Tablebody"/>
              <w:spacing w:after="0"/>
              <w:rPr>
                <w:sz w:val="18"/>
                <w:szCs w:val="18"/>
              </w:rPr>
            </w:pPr>
            <w:r w:rsidRPr="00F77269">
              <w:t>8.65</w:t>
            </w:r>
          </w:p>
        </w:tc>
        <w:tc>
          <w:tcPr>
            <w:tcW w:w="790" w:type="dxa"/>
            <w:shd w:val="clear" w:color="auto" w:fill="auto"/>
          </w:tcPr>
          <w:p w14:paraId="1F7E594C" w14:textId="77777777" w:rsidR="000C6FAD" w:rsidRPr="0004040B" w:rsidRDefault="000C6FAD" w:rsidP="00BA6413">
            <w:pPr>
              <w:pStyle w:val="Tablebody"/>
              <w:spacing w:after="0"/>
              <w:rPr>
                <w:sz w:val="18"/>
                <w:szCs w:val="18"/>
              </w:rPr>
            </w:pPr>
            <w:r w:rsidRPr="00F77269">
              <w:t>0.61</w:t>
            </w:r>
          </w:p>
        </w:tc>
        <w:tc>
          <w:tcPr>
            <w:tcW w:w="790" w:type="dxa"/>
            <w:shd w:val="clear" w:color="auto" w:fill="auto"/>
          </w:tcPr>
          <w:p w14:paraId="4D347394" w14:textId="77777777" w:rsidR="000C6FAD" w:rsidRPr="0004040B" w:rsidRDefault="000C6FAD" w:rsidP="00BA6413">
            <w:pPr>
              <w:pStyle w:val="Tablebody"/>
              <w:spacing w:after="0"/>
              <w:rPr>
                <w:sz w:val="18"/>
                <w:szCs w:val="18"/>
              </w:rPr>
            </w:pPr>
            <w:r w:rsidRPr="00F77269">
              <w:t>1.12</w:t>
            </w:r>
          </w:p>
        </w:tc>
        <w:tc>
          <w:tcPr>
            <w:tcW w:w="790" w:type="dxa"/>
            <w:shd w:val="clear" w:color="auto" w:fill="auto"/>
          </w:tcPr>
          <w:p w14:paraId="7042CCBB" w14:textId="77777777" w:rsidR="000C6FAD" w:rsidRPr="0004040B" w:rsidRDefault="000C6FAD" w:rsidP="00BA6413">
            <w:pPr>
              <w:pStyle w:val="Tablebody"/>
              <w:spacing w:after="0"/>
              <w:rPr>
                <w:sz w:val="18"/>
                <w:szCs w:val="18"/>
              </w:rPr>
            </w:pPr>
            <w:r w:rsidRPr="00F77269">
              <w:t>0.10</w:t>
            </w:r>
          </w:p>
        </w:tc>
      </w:tr>
      <w:tr w:rsidR="000C6FAD" w:rsidRPr="0004040B" w14:paraId="57EEA0F6" w14:textId="77777777" w:rsidTr="00BA6413">
        <w:trPr>
          <w:jc w:val="center"/>
        </w:trPr>
        <w:tc>
          <w:tcPr>
            <w:tcW w:w="1763" w:type="dxa"/>
            <w:shd w:val="clear" w:color="auto" w:fill="auto"/>
            <w:vAlign w:val="center"/>
          </w:tcPr>
          <w:p w14:paraId="3495DC62" w14:textId="77777777" w:rsidR="000C6FAD" w:rsidRPr="0004040B" w:rsidRDefault="000C6FAD" w:rsidP="00BA6413">
            <w:pPr>
              <w:pStyle w:val="Tablebody"/>
              <w:spacing w:after="0"/>
              <w:rPr>
                <w:sz w:val="18"/>
                <w:szCs w:val="18"/>
              </w:rPr>
            </w:pPr>
            <w:r>
              <w:rPr>
                <w:sz w:val="18"/>
                <w:szCs w:val="18"/>
                <w:lang w:eastAsia="zh-CN"/>
              </w:rPr>
              <w:t>Single-tree</w:t>
            </w:r>
            <w:r w:rsidRPr="0004040B">
              <w:rPr>
                <w:rFonts w:hint="eastAsia"/>
                <w:sz w:val="18"/>
                <w:szCs w:val="18"/>
                <w:lang w:eastAsia="zh-CN"/>
              </w:rPr>
              <w:t xml:space="preserve"> </w:t>
            </w:r>
            <w:r w:rsidRPr="0004040B">
              <w:rPr>
                <w:sz w:val="18"/>
                <w:szCs w:val="18"/>
              </w:rPr>
              <w:t>level</w:t>
            </w:r>
          </w:p>
        </w:tc>
        <w:tc>
          <w:tcPr>
            <w:tcW w:w="1293" w:type="dxa"/>
            <w:shd w:val="clear" w:color="auto" w:fill="auto"/>
            <w:vAlign w:val="center"/>
          </w:tcPr>
          <w:p w14:paraId="7434676D" w14:textId="77777777" w:rsidR="000C6FAD" w:rsidRDefault="000C6FAD" w:rsidP="00BA6413">
            <w:pPr>
              <w:pStyle w:val="Tablebody"/>
              <w:spacing w:after="0"/>
              <w:rPr>
                <w:sz w:val="18"/>
                <w:szCs w:val="18"/>
              </w:rPr>
            </w:pPr>
            <w:r>
              <w:rPr>
                <w:sz w:val="18"/>
                <w:szCs w:val="18"/>
              </w:rPr>
              <w:t>ResLow</w:t>
            </w:r>
          </w:p>
        </w:tc>
        <w:tc>
          <w:tcPr>
            <w:tcW w:w="1294" w:type="dxa"/>
            <w:shd w:val="clear" w:color="auto" w:fill="auto"/>
          </w:tcPr>
          <w:p w14:paraId="1970B9E9" w14:textId="77777777" w:rsidR="000C6FAD" w:rsidRPr="0004040B" w:rsidRDefault="000C6FAD" w:rsidP="00BA6413">
            <w:pPr>
              <w:pStyle w:val="Tablebody"/>
              <w:spacing w:after="0"/>
              <w:rPr>
                <w:sz w:val="18"/>
                <w:szCs w:val="18"/>
              </w:rPr>
            </w:pPr>
            <w:r w:rsidRPr="00F77269">
              <w:t>2.45</w:t>
            </w:r>
          </w:p>
        </w:tc>
        <w:tc>
          <w:tcPr>
            <w:tcW w:w="790" w:type="dxa"/>
            <w:shd w:val="clear" w:color="auto" w:fill="auto"/>
          </w:tcPr>
          <w:p w14:paraId="1498D61F" w14:textId="77777777" w:rsidR="000C6FAD" w:rsidRPr="0004040B" w:rsidRDefault="000C6FAD" w:rsidP="00BA6413">
            <w:pPr>
              <w:pStyle w:val="Tablebody"/>
              <w:spacing w:after="0"/>
              <w:rPr>
                <w:sz w:val="18"/>
                <w:szCs w:val="18"/>
              </w:rPr>
            </w:pPr>
            <w:r w:rsidRPr="00F77269">
              <w:t>1.13</w:t>
            </w:r>
          </w:p>
        </w:tc>
        <w:tc>
          <w:tcPr>
            <w:tcW w:w="790" w:type="dxa"/>
            <w:shd w:val="clear" w:color="auto" w:fill="auto"/>
          </w:tcPr>
          <w:p w14:paraId="465B18C3" w14:textId="77777777" w:rsidR="000C6FAD" w:rsidRPr="0004040B" w:rsidRDefault="000C6FAD" w:rsidP="00BA6413">
            <w:pPr>
              <w:pStyle w:val="Tablebody"/>
              <w:spacing w:after="0"/>
              <w:rPr>
                <w:sz w:val="18"/>
                <w:szCs w:val="18"/>
              </w:rPr>
            </w:pPr>
            <w:r w:rsidRPr="00F77269">
              <w:t>3.66</w:t>
            </w:r>
          </w:p>
        </w:tc>
        <w:tc>
          <w:tcPr>
            <w:tcW w:w="790" w:type="dxa"/>
            <w:shd w:val="clear" w:color="auto" w:fill="auto"/>
          </w:tcPr>
          <w:p w14:paraId="2FD1BED7" w14:textId="77777777" w:rsidR="000C6FAD" w:rsidRPr="0004040B" w:rsidRDefault="000C6FAD" w:rsidP="00BA6413">
            <w:pPr>
              <w:pStyle w:val="Tablebody"/>
              <w:spacing w:after="0"/>
              <w:rPr>
                <w:sz w:val="18"/>
                <w:szCs w:val="18"/>
              </w:rPr>
            </w:pPr>
            <w:r w:rsidRPr="00F77269">
              <w:t>0.26</w:t>
            </w:r>
          </w:p>
        </w:tc>
        <w:tc>
          <w:tcPr>
            <w:tcW w:w="790" w:type="dxa"/>
            <w:shd w:val="clear" w:color="auto" w:fill="auto"/>
          </w:tcPr>
          <w:p w14:paraId="1C931B52" w14:textId="77777777" w:rsidR="000C6FAD" w:rsidRPr="0004040B" w:rsidRDefault="000C6FAD" w:rsidP="00BA6413">
            <w:pPr>
              <w:pStyle w:val="Tablebody"/>
              <w:spacing w:after="0"/>
              <w:rPr>
                <w:sz w:val="18"/>
                <w:szCs w:val="18"/>
              </w:rPr>
            </w:pPr>
            <w:r w:rsidRPr="00F77269">
              <w:t>0.47</w:t>
            </w:r>
          </w:p>
        </w:tc>
        <w:tc>
          <w:tcPr>
            <w:tcW w:w="790" w:type="dxa"/>
            <w:shd w:val="clear" w:color="auto" w:fill="auto"/>
          </w:tcPr>
          <w:p w14:paraId="528BCAC4" w14:textId="77777777" w:rsidR="000C6FAD" w:rsidRPr="0004040B" w:rsidRDefault="000C6FAD" w:rsidP="00BA6413">
            <w:pPr>
              <w:pStyle w:val="Tablebody"/>
              <w:spacing w:after="0"/>
              <w:rPr>
                <w:sz w:val="18"/>
                <w:szCs w:val="18"/>
              </w:rPr>
            </w:pPr>
            <w:r w:rsidRPr="00F77269">
              <w:t>0.04</w:t>
            </w:r>
          </w:p>
        </w:tc>
      </w:tr>
      <w:tr w:rsidR="000C6FAD" w:rsidRPr="0004040B" w14:paraId="0B1465D0" w14:textId="77777777" w:rsidTr="00BA6413">
        <w:trPr>
          <w:jc w:val="center"/>
        </w:trPr>
        <w:tc>
          <w:tcPr>
            <w:tcW w:w="1763" w:type="dxa"/>
            <w:shd w:val="clear" w:color="auto" w:fill="auto"/>
            <w:vAlign w:val="center"/>
          </w:tcPr>
          <w:p w14:paraId="78A1DC73"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749314DF" w14:textId="77777777" w:rsidR="000C6FAD" w:rsidRDefault="000C6FAD" w:rsidP="00BA6413">
            <w:pPr>
              <w:pStyle w:val="Tablebody"/>
              <w:spacing w:after="0"/>
              <w:rPr>
                <w:sz w:val="18"/>
                <w:szCs w:val="18"/>
              </w:rPr>
            </w:pPr>
            <w:r>
              <w:rPr>
                <w:sz w:val="18"/>
                <w:szCs w:val="18"/>
              </w:rPr>
              <w:t>ResHigh</w:t>
            </w:r>
          </w:p>
        </w:tc>
        <w:tc>
          <w:tcPr>
            <w:tcW w:w="1294" w:type="dxa"/>
            <w:shd w:val="clear" w:color="auto" w:fill="auto"/>
          </w:tcPr>
          <w:p w14:paraId="49949AD5" w14:textId="77777777" w:rsidR="000C6FAD" w:rsidRPr="0004040B" w:rsidRDefault="000C6FAD" w:rsidP="00BA6413">
            <w:pPr>
              <w:pStyle w:val="Tablebody"/>
              <w:spacing w:after="0"/>
              <w:rPr>
                <w:sz w:val="18"/>
                <w:szCs w:val="18"/>
              </w:rPr>
            </w:pPr>
            <w:r w:rsidRPr="00F77269">
              <w:t>2.62</w:t>
            </w:r>
          </w:p>
        </w:tc>
        <w:tc>
          <w:tcPr>
            <w:tcW w:w="790" w:type="dxa"/>
            <w:shd w:val="clear" w:color="auto" w:fill="auto"/>
          </w:tcPr>
          <w:p w14:paraId="6504C5E7" w14:textId="77777777" w:rsidR="000C6FAD" w:rsidRPr="0004040B" w:rsidRDefault="000C6FAD" w:rsidP="00BA6413">
            <w:pPr>
              <w:pStyle w:val="Tablebody"/>
              <w:spacing w:after="0"/>
              <w:rPr>
                <w:sz w:val="18"/>
                <w:szCs w:val="18"/>
              </w:rPr>
            </w:pPr>
            <w:r w:rsidRPr="00F77269">
              <w:t>1.70</w:t>
            </w:r>
          </w:p>
        </w:tc>
        <w:tc>
          <w:tcPr>
            <w:tcW w:w="790" w:type="dxa"/>
            <w:shd w:val="clear" w:color="auto" w:fill="auto"/>
          </w:tcPr>
          <w:p w14:paraId="032917AC" w14:textId="77777777" w:rsidR="000C6FAD" w:rsidRPr="0004040B" w:rsidRDefault="000C6FAD" w:rsidP="00BA6413">
            <w:pPr>
              <w:pStyle w:val="Tablebody"/>
              <w:spacing w:after="0"/>
              <w:rPr>
                <w:sz w:val="18"/>
                <w:szCs w:val="18"/>
              </w:rPr>
            </w:pPr>
            <w:r w:rsidRPr="00F77269">
              <w:t>5.20</w:t>
            </w:r>
          </w:p>
        </w:tc>
        <w:tc>
          <w:tcPr>
            <w:tcW w:w="790" w:type="dxa"/>
            <w:shd w:val="clear" w:color="auto" w:fill="auto"/>
          </w:tcPr>
          <w:p w14:paraId="5A7DD269" w14:textId="77777777" w:rsidR="000C6FAD" w:rsidRPr="0004040B" w:rsidRDefault="000C6FAD" w:rsidP="00BA6413">
            <w:pPr>
              <w:pStyle w:val="Tablebody"/>
              <w:spacing w:after="0"/>
              <w:rPr>
                <w:sz w:val="18"/>
                <w:szCs w:val="18"/>
              </w:rPr>
            </w:pPr>
            <w:r w:rsidRPr="00F77269">
              <w:t>0.31</w:t>
            </w:r>
          </w:p>
        </w:tc>
        <w:tc>
          <w:tcPr>
            <w:tcW w:w="790" w:type="dxa"/>
            <w:shd w:val="clear" w:color="auto" w:fill="auto"/>
          </w:tcPr>
          <w:p w14:paraId="27FDF771" w14:textId="77777777" w:rsidR="000C6FAD" w:rsidRPr="0004040B" w:rsidRDefault="000C6FAD" w:rsidP="00BA6413">
            <w:pPr>
              <w:pStyle w:val="Tablebody"/>
              <w:spacing w:after="0"/>
              <w:rPr>
                <w:sz w:val="18"/>
                <w:szCs w:val="18"/>
              </w:rPr>
            </w:pPr>
            <w:r w:rsidRPr="00F77269">
              <w:t>0.70</w:t>
            </w:r>
          </w:p>
        </w:tc>
        <w:tc>
          <w:tcPr>
            <w:tcW w:w="790" w:type="dxa"/>
            <w:shd w:val="clear" w:color="auto" w:fill="auto"/>
          </w:tcPr>
          <w:p w14:paraId="550A66BE" w14:textId="77777777" w:rsidR="000C6FAD" w:rsidRPr="0004040B" w:rsidRDefault="000C6FAD" w:rsidP="00BA6413">
            <w:pPr>
              <w:pStyle w:val="Tablebody"/>
              <w:spacing w:after="0"/>
              <w:rPr>
                <w:sz w:val="18"/>
                <w:szCs w:val="18"/>
              </w:rPr>
            </w:pPr>
            <w:r w:rsidRPr="00F77269">
              <w:t>0.05</w:t>
            </w:r>
          </w:p>
        </w:tc>
      </w:tr>
      <w:tr w:rsidR="000C6FAD" w:rsidRPr="0004040B" w14:paraId="73844FB4" w14:textId="77777777" w:rsidTr="00BA6413">
        <w:trPr>
          <w:jc w:val="center"/>
        </w:trPr>
        <w:tc>
          <w:tcPr>
            <w:tcW w:w="1763" w:type="dxa"/>
            <w:shd w:val="clear" w:color="auto" w:fill="auto"/>
            <w:vAlign w:val="center"/>
          </w:tcPr>
          <w:p w14:paraId="2892876C"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1862102E" w14:textId="77777777" w:rsidR="000C6FAD" w:rsidRDefault="000C6FAD" w:rsidP="00BA6413">
            <w:pPr>
              <w:pStyle w:val="Tablebody"/>
              <w:spacing w:after="0"/>
              <w:rPr>
                <w:sz w:val="18"/>
                <w:szCs w:val="18"/>
              </w:rPr>
            </w:pPr>
            <w:r>
              <w:rPr>
                <w:sz w:val="18"/>
                <w:szCs w:val="18"/>
              </w:rPr>
              <w:t>ResOther</w:t>
            </w:r>
          </w:p>
        </w:tc>
        <w:tc>
          <w:tcPr>
            <w:tcW w:w="1294" w:type="dxa"/>
            <w:shd w:val="clear" w:color="auto" w:fill="auto"/>
          </w:tcPr>
          <w:p w14:paraId="0513754E" w14:textId="77777777" w:rsidR="000C6FAD" w:rsidRPr="0004040B" w:rsidRDefault="000C6FAD" w:rsidP="00BA6413">
            <w:pPr>
              <w:pStyle w:val="Tablebody"/>
              <w:spacing w:after="0"/>
              <w:rPr>
                <w:sz w:val="18"/>
                <w:szCs w:val="18"/>
              </w:rPr>
            </w:pPr>
            <w:r w:rsidRPr="00F77269">
              <w:t>2.73</w:t>
            </w:r>
          </w:p>
        </w:tc>
        <w:tc>
          <w:tcPr>
            <w:tcW w:w="790" w:type="dxa"/>
            <w:shd w:val="clear" w:color="auto" w:fill="auto"/>
          </w:tcPr>
          <w:p w14:paraId="5687D47A" w14:textId="77777777" w:rsidR="000C6FAD" w:rsidRPr="0004040B" w:rsidRDefault="000C6FAD" w:rsidP="00BA6413">
            <w:pPr>
              <w:pStyle w:val="Tablebody"/>
              <w:spacing w:after="0"/>
              <w:rPr>
                <w:sz w:val="18"/>
                <w:szCs w:val="18"/>
              </w:rPr>
            </w:pPr>
            <w:r w:rsidRPr="00F77269">
              <w:t>1.51</w:t>
            </w:r>
          </w:p>
        </w:tc>
        <w:tc>
          <w:tcPr>
            <w:tcW w:w="790" w:type="dxa"/>
            <w:shd w:val="clear" w:color="auto" w:fill="auto"/>
          </w:tcPr>
          <w:p w14:paraId="33EF2D6E" w14:textId="77777777" w:rsidR="000C6FAD" w:rsidRPr="0004040B" w:rsidRDefault="000C6FAD" w:rsidP="00BA6413">
            <w:pPr>
              <w:pStyle w:val="Tablebody"/>
              <w:spacing w:after="0"/>
              <w:rPr>
                <w:sz w:val="18"/>
                <w:szCs w:val="18"/>
              </w:rPr>
            </w:pPr>
            <w:r w:rsidRPr="00F77269">
              <w:t>4.76</w:t>
            </w:r>
          </w:p>
        </w:tc>
        <w:tc>
          <w:tcPr>
            <w:tcW w:w="790" w:type="dxa"/>
            <w:shd w:val="clear" w:color="auto" w:fill="auto"/>
          </w:tcPr>
          <w:p w14:paraId="79AE9805" w14:textId="77777777" w:rsidR="000C6FAD" w:rsidRPr="0004040B" w:rsidRDefault="000C6FAD" w:rsidP="00BA6413">
            <w:pPr>
              <w:pStyle w:val="Tablebody"/>
              <w:spacing w:after="0"/>
              <w:rPr>
                <w:sz w:val="18"/>
                <w:szCs w:val="18"/>
              </w:rPr>
            </w:pPr>
            <w:r w:rsidRPr="00F77269">
              <w:t>0.31</w:t>
            </w:r>
          </w:p>
        </w:tc>
        <w:tc>
          <w:tcPr>
            <w:tcW w:w="790" w:type="dxa"/>
            <w:shd w:val="clear" w:color="auto" w:fill="auto"/>
          </w:tcPr>
          <w:p w14:paraId="3A0AE776" w14:textId="77777777" w:rsidR="000C6FAD" w:rsidRPr="0004040B" w:rsidRDefault="000C6FAD" w:rsidP="00BA6413">
            <w:pPr>
              <w:pStyle w:val="Tablebody"/>
              <w:spacing w:after="0"/>
              <w:rPr>
                <w:sz w:val="18"/>
                <w:szCs w:val="18"/>
              </w:rPr>
            </w:pPr>
            <w:r w:rsidRPr="00F77269">
              <w:t>0.64</w:t>
            </w:r>
          </w:p>
        </w:tc>
        <w:tc>
          <w:tcPr>
            <w:tcW w:w="790" w:type="dxa"/>
            <w:shd w:val="clear" w:color="auto" w:fill="auto"/>
          </w:tcPr>
          <w:p w14:paraId="4F5E6638" w14:textId="77777777" w:rsidR="000C6FAD" w:rsidRPr="0004040B" w:rsidRDefault="000C6FAD" w:rsidP="00BA6413">
            <w:pPr>
              <w:pStyle w:val="Tablebody"/>
              <w:spacing w:after="0"/>
              <w:rPr>
                <w:sz w:val="18"/>
                <w:szCs w:val="18"/>
              </w:rPr>
            </w:pPr>
            <w:r w:rsidRPr="00F77269">
              <w:t>0.05</w:t>
            </w:r>
          </w:p>
        </w:tc>
      </w:tr>
      <w:tr w:rsidR="000C6FAD" w:rsidRPr="0004040B" w14:paraId="51E910C8" w14:textId="77777777" w:rsidTr="00BA6413">
        <w:trPr>
          <w:jc w:val="center"/>
        </w:trPr>
        <w:tc>
          <w:tcPr>
            <w:tcW w:w="1763" w:type="dxa"/>
            <w:shd w:val="clear" w:color="auto" w:fill="auto"/>
            <w:vAlign w:val="center"/>
          </w:tcPr>
          <w:p w14:paraId="35F292AB"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35F181B7" w14:textId="77777777" w:rsidR="000C6FAD" w:rsidRDefault="000C6FAD" w:rsidP="00BA6413">
            <w:pPr>
              <w:pStyle w:val="Tablebody"/>
              <w:spacing w:after="0"/>
              <w:rPr>
                <w:sz w:val="18"/>
                <w:szCs w:val="18"/>
              </w:rPr>
            </w:pPr>
            <w:r>
              <w:rPr>
                <w:sz w:val="18"/>
                <w:szCs w:val="18"/>
              </w:rPr>
              <w:t>Ind</w:t>
            </w:r>
          </w:p>
        </w:tc>
        <w:tc>
          <w:tcPr>
            <w:tcW w:w="1294" w:type="dxa"/>
            <w:shd w:val="clear" w:color="auto" w:fill="auto"/>
          </w:tcPr>
          <w:p w14:paraId="0D0A09EC" w14:textId="77777777" w:rsidR="000C6FAD" w:rsidRPr="0004040B" w:rsidRDefault="000C6FAD" w:rsidP="00BA6413">
            <w:pPr>
              <w:pStyle w:val="Tablebody"/>
              <w:spacing w:after="0"/>
              <w:rPr>
                <w:sz w:val="18"/>
                <w:szCs w:val="18"/>
              </w:rPr>
            </w:pPr>
            <w:r w:rsidRPr="00F77269">
              <w:t>4.31</w:t>
            </w:r>
          </w:p>
        </w:tc>
        <w:tc>
          <w:tcPr>
            <w:tcW w:w="790" w:type="dxa"/>
            <w:shd w:val="clear" w:color="auto" w:fill="auto"/>
          </w:tcPr>
          <w:p w14:paraId="552B5E4D" w14:textId="77777777" w:rsidR="000C6FAD" w:rsidRPr="0004040B" w:rsidRDefault="000C6FAD" w:rsidP="00BA6413">
            <w:pPr>
              <w:pStyle w:val="Tablebody"/>
              <w:spacing w:after="0"/>
              <w:rPr>
                <w:sz w:val="18"/>
                <w:szCs w:val="18"/>
              </w:rPr>
            </w:pPr>
            <w:r w:rsidRPr="00F77269">
              <w:t>1.85</w:t>
            </w:r>
          </w:p>
        </w:tc>
        <w:tc>
          <w:tcPr>
            <w:tcW w:w="790" w:type="dxa"/>
            <w:shd w:val="clear" w:color="auto" w:fill="auto"/>
          </w:tcPr>
          <w:p w14:paraId="7BCD9952" w14:textId="77777777" w:rsidR="000C6FAD" w:rsidRPr="0004040B" w:rsidRDefault="000C6FAD" w:rsidP="00BA6413">
            <w:pPr>
              <w:pStyle w:val="Tablebody"/>
              <w:spacing w:after="0"/>
              <w:rPr>
                <w:sz w:val="18"/>
                <w:szCs w:val="18"/>
              </w:rPr>
            </w:pPr>
            <w:r w:rsidRPr="00F77269">
              <w:t>5.99</w:t>
            </w:r>
          </w:p>
        </w:tc>
        <w:tc>
          <w:tcPr>
            <w:tcW w:w="790" w:type="dxa"/>
            <w:shd w:val="clear" w:color="auto" w:fill="auto"/>
          </w:tcPr>
          <w:p w14:paraId="197FC777" w14:textId="77777777" w:rsidR="000C6FAD" w:rsidRPr="0004040B" w:rsidRDefault="000C6FAD" w:rsidP="00BA6413">
            <w:pPr>
              <w:pStyle w:val="Tablebody"/>
              <w:spacing w:after="0"/>
              <w:rPr>
                <w:sz w:val="18"/>
                <w:szCs w:val="18"/>
              </w:rPr>
            </w:pPr>
            <w:r w:rsidRPr="00F77269">
              <w:t>0.38</w:t>
            </w:r>
          </w:p>
        </w:tc>
        <w:tc>
          <w:tcPr>
            <w:tcW w:w="790" w:type="dxa"/>
            <w:shd w:val="clear" w:color="auto" w:fill="auto"/>
          </w:tcPr>
          <w:p w14:paraId="5613F0A1" w14:textId="77777777" w:rsidR="000C6FAD" w:rsidRPr="0004040B" w:rsidRDefault="000C6FAD" w:rsidP="00BA6413">
            <w:pPr>
              <w:pStyle w:val="Tablebody"/>
              <w:spacing w:after="0"/>
              <w:rPr>
                <w:sz w:val="18"/>
                <w:szCs w:val="18"/>
              </w:rPr>
            </w:pPr>
            <w:r w:rsidRPr="00F77269">
              <w:t>0.78</w:t>
            </w:r>
          </w:p>
        </w:tc>
        <w:tc>
          <w:tcPr>
            <w:tcW w:w="790" w:type="dxa"/>
            <w:shd w:val="clear" w:color="auto" w:fill="auto"/>
          </w:tcPr>
          <w:p w14:paraId="56032681" w14:textId="77777777" w:rsidR="000C6FAD" w:rsidRPr="0004040B" w:rsidRDefault="000C6FAD" w:rsidP="00BA6413">
            <w:pPr>
              <w:pStyle w:val="Tablebody"/>
              <w:spacing w:after="0"/>
              <w:rPr>
                <w:sz w:val="18"/>
                <w:szCs w:val="18"/>
              </w:rPr>
            </w:pPr>
            <w:r w:rsidRPr="00F77269">
              <w:t>0.06</w:t>
            </w:r>
          </w:p>
        </w:tc>
      </w:tr>
      <w:tr w:rsidR="000C6FAD" w:rsidRPr="0004040B" w14:paraId="706A2239" w14:textId="77777777" w:rsidTr="00BA6413">
        <w:trPr>
          <w:jc w:val="center"/>
        </w:trPr>
        <w:tc>
          <w:tcPr>
            <w:tcW w:w="1763" w:type="dxa"/>
            <w:shd w:val="clear" w:color="auto" w:fill="auto"/>
            <w:vAlign w:val="center"/>
          </w:tcPr>
          <w:p w14:paraId="7535B466" w14:textId="77777777" w:rsidR="000C6FAD" w:rsidRPr="0004040B" w:rsidRDefault="000C6FAD" w:rsidP="00BA6413">
            <w:pPr>
              <w:pStyle w:val="Tablebody"/>
              <w:spacing w:after="0"/>
              <w:rPr>
                <w:sz w:val="18"/>
                <w:szCs w:val="18"/>
              </w:rPr>
            </w:pPr>
          </w:p>
        </w:tc>
        <w:tc>
          <w:tcPr>
            <w:tcW w:w="1293" w:type="dxa"/>
            <w:shd w:val="clear" w:color="auto" w:fill="auto"/>
            <w:vAlign w:val="center"/>
          </w:tcPr>
          <w:p w14:paraId="2856B4E7" w14:textId="77777777" w:rsidR="000C6FAD" w:rsidRDefault="000C6FAD" w:rsidP="00BA6413">
            <w:pPr>
              <w:pStyle w:val="Tablebody"/>
              <w:spacing w:after="0"/>
              <w:rPr>
                <w:sz w:val="18"/>
                <w:szCs w:val="18"/>
              </w:rPr>
            </w:pPr>
            <w:r>
              <w:rPr>
                <w:sz w:val="18"/>
                <w:szCs w:val="18"/>
              </w:rPr>
              <w:t>ComNbr</w:t>
            </w:r>
          </w:p>
        </w:tc>
        <w:tc>
          <w:tcPr>
            <w:tcW w:w="1294" w:type="dxa"/>
            <w:shd w:val="clear" w:color="auto" w:fill="auto"/>
          </w:tcPr>
          <w:p w14:paraId="2166C189" w14:textId="77777777" w:rsidR="000C6FAD" w:rsidRPr="0004040B" w:rsidRDefault="000C6FAD" w:rsidP="00BA6413">
            <w:pPr>
              <w:pStyle w:val="Tablebody"/>
              <w:spacing w:after="0"/>
              <w:rPr>
                <w:sz w:val="18"/>
                <w:szCs w:val="18"/>
              </w:rPr>
            </w:pPr>
            <w:r w:rsidRPr="00F77269">
              <w:t>2.23</w:t>
            </w:r>
          </w:p>
        </w:tc>
        <w:tc>
          <w:tcPr>
            <w:tcW w:w="790" w:type="dxa"/>
            <w:shd w:val="clear" w:color="auto" w:fill="auto"/>
          </w:tcPr>
          <w:p w14:paraId="7E1B6069" w14:textId="77777777" w:rsidR="000C6FAD" w:rsidRPr="0004040B" w:rsidRDefault="000C6FAD" w:rsidP="00BA6413">
            <w:pPr>
              <w:pStyle w:val="Tablebody"/>
              <w:spacing w:after="0"/>
              <w:rPr>
                <w:sz w:val="18"/>
                <w:szCs w:val="18"/>
              </w:rPr>
            </w:pPr>
            <w:r w:rsidRPr="00F77269">
              <w:t>0.24</w:t>
            </w:r>
          </w:p>
        </w:tc>
        <w:tc>
          <w:tcPr>
            <w:tcW w:w="790" w:type="dxa"/>
            <w:shd w:val="clear" w:color="auto" w:fill="auto"/>
          </w:tcPr>
          <w:p w14:paraId="7B4E8C75" w14:textId="77777777" w:rsidR="000C6FAD" w:rsidRPr="0004040B" w:rsidRDefault="000C6FAD" w:rsidP="00BA6413">
            <w:pPr>
              <w:pStyle w:val="Tablebody"/>
              <w:spacing w:after="0"/>
              <w:rPr>
                <w:sz w:val="18"/>
                <w:szCs w:val="18"/>
              </w:rPr>
            </w:pPr>
            <w:r w:rsidRPr="00F77269">
              <w:t>0.91</w:t>
            </w:r>
          </w:p>
        </w:tc>
        <w:tc>
          <w:tcPr>
            <w:tcW w:w="790" w:type="dxa"/>
            <w:shd w:val="clear" w:color="auto" w:fill="auto"/>
          </w:tcPr>
          <w:p w14:paraId="0F6F6F80" w14:textId="77777777" w:rsidR="000C6FAD" w:rsidRPr="0004040B" w:rsidRDefault="000C6FAD" w:rsidP="00BA6413">
            <w:pPr>
              <w:pStyle w:val="Tablebody"/>
              <w:spacing w:after="0"/>
              <w:rPr>
                <w:sz w:val="18"/>
                <w:szCs w:val="18"/>
              </w:rPr>
            </w:pPr>
            <w:r w:rsidRPr="00F77269">
              <w:t>0.07</w:t>
            </w:r>
          </w:p>
        </w:tc>
        <w:tc>
          <w:tcPr>
            <w:tcW w:w="790" w:type="dxa"/>
            <w:shd w:val="clear" w:color="auto" w:fill="auto"/>
          </w:tcPr>
          <w:p w14:paraId="411532E1" w14:textId="77777777" w:rsidR="000C6FAD" w:rsidRPr="0004040B" w:rsidRDefault="000C6FAD" w:rsidP="00BA6413">
            <w:pPr>
              <w:pStyle w:val="Tablebody"/>
              <w:spacing w:after="0"/>
              <w:rPr>
                <w:sz w:val="18"/>
                <w:szCs w:val="18"/>
              </w:rPr>
            </w:pPr>
            <w:r w:rsidRPr="00F77269">
              <w:t>0.11</w:t>
            </w:r>
          </w:p>
        </w:tc>
        <w:tc>
          <w:tcPr>
            <w:tcW w:w="790" w:type="dxa"/>
            <w:shd w:val="clear" w:color="auto" w:fill="auto"/>
          </w:tcPr>
          <w:p w14:paraId="654DB01C" w14:textId="77777777" w:rsidR="000C6FAD" w:rsidRPr="0004040B" w:rsidRDefault="000C6FAD" w:rsidP="00BA6413">
            <w:pPr>
              <w:pStyle w:val="Tablebody"/>
              <w:spacing w:after="0"/>
              <w:rPr>
                <w:sz w:val="18"/>
                <w:szCs w:val="18"/>
              </w:rPr>
            </w:pPr>
            <w:r w:rsidRPr="00F77269">
              <w:t>0.01</w:t>
            </w:r>
          </w:p>
        </w:tc>
      </w:tr>
      <w:tr w:rsidR="000C6FAD" w:rsidRPr="0004040B" w14:paraId="70C28499" w14:textId="77777777" w:rsidTr="00BA6413">
        <w:trPr>
          <w:jc w:val="center"/>
        </w:trPr>
        <w:tc>
          <w:tcPr>
            <w:tcW w:w="1763" w:type="dxa"/>
            <w:tcBorders>
              <w:bottom w:val="single" w:sz="4" w:space="0" w:color="auto"/>
            </w:tcBorders>
            <w:shd w:val="clear" w:color="auto" w:fill="auto"/>
            <w:vAlign w:val="center"/>
          </w:tcPr>
          <w:p w14:paraId="32AFCECE" w14:textId="77777777" w:rsidR="000C6FAD" w:rsidRPr="0004040B" w:rsidRDefault="000C6FAD" w:rsidP="00BA6413">
            <w:pPr>
              <w:pStyle w:val="Tablebody"/>
              <w:spacing w:after="0"/>
              <w:rPr>
                <w:sz w:val="18"/>
                <w:szCs w:val="18"/>
              </w:rPr>
            </w:pPr>
          </w:p>
        </w:tc>
        <w:tc>
          <w:tcPr>
            <w:tcW w:w="1293" w:type="dxa"/>
            <w:tcBorders>
              <w:bottom w:val="single" w:sz="4" w:space="0" w:color="auto"/>
            </w:tcBorders>
            <w:shd w:val="clear" w:color="auto" w:fill="auto"/>
            <w:vAlign w:val="center"/>
          </w:tcPr>
          <w:p w14:paraId="1D9D9678" w14:textId="77777777" w:rsidR="000C6FAD" w:rsidRDefault="000C6FAD" w:rsidP="00BA6413">
            <w:pPr>
              <w:pStyle w:val="Tablebody"/>
              <w:spacing w:after="0"/>
              <w:rPr>
                <w:sz w:val="18"/>
                <w:szCs w:val="18"/>
              </w:rPr>
            </w:pPr>
            <w:r>
              <w:rPr>
                <w:sz w:val="18"/>
                <w:szCs w:val="18"/>
              </w:rPr>
              <w:t>Com</w:t>
            </w:r>
          </w:p>
        </w:tc>
        <w:tc>
          <w:tcPr>
            <w:tcW w:w="1294" w:type="dxa"/>
            <w:tcBorders>
              <w:bottom w:val="single" w:sz="4" w:space="0" w:color="auto"/>
            </w:tcBorders>
            <w:shd w:val="clear" w:color="auto" w:fill="auto"/>
          </w:tcPr>
          <w:p w14:paraId="41A24712" w14:textId="77777777" w:rsidR="000C6FAD" w:rsidRPr="0004040B" w:rsidRDefault="000C6FAD" w:rsidP="00BA6413">
            <w:pPr>
              <w:pStyle w:val="Tablebody"/>
              <w:spacing w:after="0"/>
              <w:rPr>
                <w:sz w:val="18"/>
                <w:szCs w:val="18"/>
              </w:rPr>
            </w:pPr>
            <w:r w:rsidRPr="00F77269">
              <w:t>3.59</w:t>
            </w:r>
          </w:p>
        </w:tc>
        <w:tc>
          <w:tcPr>
            <w:tcW w:w="790" w:type="dxa"/>
            <w:tcBorders>
              <w:bottom w:val="single" w:sz="4" w:space="0" w:color="auto"/>
            </w:tcBorders>
            <w:shd w:val="clear" w:color="auto" w:fill="auto"/>
          </w:tcPr>
          <w:p w14:paraId="098D5057" w14:textId="77777777" w:rsidR="000C6FAD" w:rsidRPr="0004040B" w:rsidRDefault="000C6FAD" w:rsidP="00BA6413">
            <w:pPr>
              <w:pStyle w:val="Tablebody"/>
              <w:spacing w:after="0"/>
              <w:rPr>
                <w:sz w:val="18"/>
                <w:szCs w:val="18"/>
              </w:rPr>
            </w:pPr>
            <w:r w:rsidRPr="00F77269">
              <w:t>1.11</w:t>
            </w:r>
          </w:p>
        </w:tc>
        <w:tc>
          <w:tcPr>
            <w:tcW w:w="790" w:type="dxa"/>
            <w:tcBorders>
              <w:bottom w:val="single" w:sz="4" w:space="0" w:color="auto"/>
            </w:tcBorders>
            <w:shd w:val="clear" w:color="auto" w:fill="auto"/>
          </w:tcPr>
          <w:p w14:paraId="0D4FC212" w14:textId="77777777" w:rsidR="000C6FAD" w:rsidRPr="0004040B" w:rsidRDefault="000C6FAD" w:rsidP="00BA6413">
            <w:pPr>
              <w:pStyle w:val="Tablebody"/>
              <w:spacing w:after="0"/>
              <w:rPr>
                <w:sz w:val="18"/>
                <w:szCs w:val="18"/>
              </w:rPr>
            </w:pPr>
            <w:r w:rsidRPr="00F77269">
              <w:t>3.46</w:t>
            </w:r>
          </w:p>
        </w:tc>
        <w:tc>
          <w:tcPr>
            <w:tcW w:w="790" w:type="dxa"/>
            <w:tcBorders>
              <w:bottom w:val="single" w:sz="4" w:space="0" w:color="auto"/>
            </w:tcBorders>
            <w:shd w:val="clear" w:color="auto" w:fill="auto"/>
          </w:tcPr>
          <w:p w14:paraId="47D4E350" w14:textId="77777777" w:rsidR="000C6FAD" w:rsidRPr="0004040B" w:rsidRDefault="000C6FAD" w:rsidP="00BA6413">
            <w:pPr>
              <w:pStyle w:val="Tablebody"/>
              <w:spacing w:after="0"/>
              <w:rPr>
                <w:sz w:val="18"/>
                <w:szCs w:val="18"/>
              </w:rPr>
            </w:pPr>
            <w:r w:rsidRPr="00F77269">
              <w:t>0.20</w:t>
            </w:r>
          </w:p>
        </w:tc>
        <w:tc>
          <w:tcPr>
            <w:tcW w:w="790" w:type="dxa"/>
            <w:tcBorders>
              <w:bottom w:val="single" w:sz="4" w:space="0" w:color="auto"/>
            </w:tcBorders>
            <w:shd w:val="clear" w:color="auto" w:fill="auto"/>
          </w:tcPr>
          <w:p w14:paraId="4D21456F" w14:textId="77777777" w:rsidR="000C6FAD" w:rsidRPr="0004040B" w:rsidRDefault="000C6FAD" w:rsidP="00BA6413">
            <w:pPr>
              <w:pStyle w:val="Tablebody"/>
              <w:spacing w:after="0"/>
              <w:rPr>
                <w:sz w:val="18"/>
                <w:szCs w:val="18"/>
              </w:rPr>
            </w:pPr>
            <w:r w:rsidRPr="00F77269">
              <w:t>0.47</w:t>
            </w:r>
          </w:p>
        </w:tc>
        <w:tc>
          <w:tcPr>
            <w:tcW w:w="790" w:type="dxa"/>
            <w:tcBorders>
              <w:bottom w:val="single" w:sz="4" w:space="0" w:color="auto"/>
            </w:tcBorders>
            <w:shd w:val="clear" w:color="auto" w:fill="auto"/>
          </w:tcPr>
          <w:p w14:paraId="10719735" w14:textId="77777777" w:rsidR="000C6FAD" w:rsidRPr="0004040B" w:rsidRDefault="000C6FAD" w:rsidP="00BA6413">
            <w:pPr>
              <w:pStyle w:val="Tablebody"/>
              <w:spacing w:after="0"/>
              <w:rPr>
                <w:sz w:val="18"/>
                <w:szCs w:val="18"/>
              </w:rPr>
            </w:pPr>
            <w:r w:rsidRPr="00F77269">
              <w:t>0.03</w:t>
            </w:r>
          </w:p>
        </w:tc>
      </w:tr>
    </w:tbl>
    <w:p w14:paraId="003D3037" w14:textId="77777777" w:rsidR="000C6FAD" w:rsidRDefault="000C6FAD" w:rsidP="003D5CD8"/>
    <w:p w14:paraId="7DA8A1D5" w14:textId="71E82060" w:rsidR="00FE4811" w:rsidRPr="001D38C2" w:rsidRDefault="00FE4811" w:rsidP="007D2D8B">
      <w:pPr>
        <w:pStyle w:val="Heading4"/>
        <w:numPr>
          <w:ilvl w:val="3"/>
          <w:numId w:val="24"/>
        </w:numPr>
      </w:pPr>
      <w:r w:rsidRPr="001D38C2">
        <w:t xml:space="preserve">3.4. Single-tree ecosystem services across land use </w:t>
      </w:r>
    </w:p>
    <w:p w14:paraId="49555147" w14:textId="3E42B537" w:rsidR="00FE4811" w:rsidRPr="001D38C2" w:rsidRDefault="00FE4811" w:rsidP="00A13177">
      <w:pPr>
        <w:pStyle w:val="BodyText"/>
      </w:pPr>
      <w:r w:rsidRPr="001D38C2">
        <w:t>Different from quadrat ecosystem services, the differences for all ecosystem services at the single-tree level across land use classes (</w:t>
      </w:r>
      <w:r>
        <w:fldChar w:fldCharType="begin"/>
      </w:r>
      <w:r>
        <w:instrText xml:space="preserve"> REF _Ref90887890 \h </w:instrText>
      </w:r>
      <w:r w:rsidR="003D5CD8">
        <w:instrText xml:space="preserve"> \* MERGEFORMAT </w:instrText>
      </w:r>
      <w:r>
        <w:fldChar w:fldCharType="separate"/>
      </w:r>
      <w:r w:rsidR="00A644D5" w:rsidRPr="00A644D5">
        <w:rPr>
          <w:b/>
          <w:bCs/>
        </w:rPr>
        <w:t xml:space="preserve">Table </w:t>
      </w:r>
      <w:r w:rsidR="00A644D5" w:rsidRPr="00A644D5">
        <w:rPr>
          <w:b/>
          <w:bCs/>
          <w:noProof/>
        </w:rPr>
        <w:t>12</w:t>
      </w:r>
      <w:r>
        <w:fldChar w:fldCharType="end"/>
      </w:r>
      <w:r w:rsidRPr="001D38C2">
        <w:t xml:space="preserve">) were significant. Post hoc comparison indicates that the single-tree carbon sequestration in </w:t>
      </w:r>
      <w:r>
        <w:t>Com</w:t>
      </w:r>
      <w:r w:rsidRPr="001D38C2">
        <w:t xml:space="preserve"> zone and </w:t>
      </w:r>
      <w:r>
        <w:t>Ind</w:t>
      </w:r>
      <w:r w:rsidRPr="001D38C2">
        <w:t xml:space="preserve"> zone w</w:t>
      </w:r>
      <w:r>
        <w:t>ere</w:t>
      </w:r>
      <w:r w:rsidRPr="001D38C2">
        <w:t xml:space="preserve"> higher than that in ResLow zone</w:t>
      </w:r>
      <w:r>
        <w:t>, and the carbon sequestration in Ind zone is higher than that in ComNbr zone</w:t>
      </w:r>
      <w:r w:rsidRPr="001D38C2">
        <w:t xml:space="preserve">. Trees in </w:t>
      </w:r>
      <w:r>
        <w:t>ComNbr</w:t>
      </w:r>
      <w:r w:rsidRPr="001D38C2">
        <w:t xml:space="preserve"> zone had </w:t>
      </w:r>
      <w:r>
        <w:t>significantly lower</w:t>
      </w:r>
      <w:r w:rsidRPr="001D38C2">
        <w:t xml:space="preserve"> air pollutants removal and runoff reduction than </w:t>
      </w:r>
      <w:r>
        <w:t>the</w:t>
      </w:r>
      <w:r w:rsidRPr="001D38C2">
        <w:t xml:space="preserve"> other.</w:t>
      </w:r>
      <w:r>
        <w:rPr>
          <w:szCs w:val="18"/>
        </w:rPr>
        <w:t xml:space="preserve"> </w:t>
      </w:r>
    </w:p>
    <w:bookmarkEnd w:id="73"/>
    <w:p w14:paraId="691BF605" w14:textId="77777777" w:rsidR="00FE4811" w:rsidRPr="001D38C2" w:rsidRDefault="00FE4811" w:rsidP="007D2D8B">
      <w:pPr>
        <w:pStyle w:val="Heading4"/>
        <w:numPr>
          <w:ilvl w:val="3"/>
          <w:numId w:val="24"/>
        </w:numPr>
      </w:pPr>
      <w:r w:rsidRPr="001D38C2">
        <w:t>3.5. Species-specific analysis</w:t>
      </w:r>
    </w:p>
    <w:p w14:paraId="60C72048" w14:textId="6877A1E3" w:rsidR="00E72811" w:rsidRDefault="00FE4811" w:rsidP="00A13177">
      <w:pPr>
        <w:pStyle w:val="BodyText"/>
      </w:pPr>
      <w:r w:rsidRPr="001D38C2">
        <w:t>The results of the species-specific comparison (</w:t>
      </w:r>
      <w:r>
        <w:fldChar w:fldCharType="begin"/>
      </w:r>
      <w:r>
        <w:instrText xml:space="preserve"> REF _Ref90579508 \h </w:instrText>
      </w:r>
      <w:r w:rsidR="003D5CD8">
        <w:instrText xml:space="preserve"> \* MERGEFORMAT </w:instrText>
      </w:r>
      <w:r>
        <w:fldChar w:fldCharType="separate"/>
      </w:r>
      <w:r w:rsidR="00A644D5" w:rsidRPr="00A644D5">
        <w:rPr>
          <w:rFonts w:cs="Cordia New"/>
          <w:b/>
          <w:sz w:val="18"/>
        </w:rPr>
        <w:t xml:space="preserve">Table </w:t>
      </w:r>
      <w:r w:rsidR="00A644D5">
        <w:rPr>
          <w:b/>
          <w:noProof/>
        </w:rPr>
        <w:t>15</w:t>
      </w:r>
      <w:r>
        <w:fldChar w:fldCharType="end"/>
      </w:r>
      <w:r w:rsidRPr="001D38C2">
        <w:t xml:space="preserve">) indicate that ecosystem services across land use classes were significantly different for most of the species, but not for all the species. </w:t>
      </w:r>
      <w:r w:rsidRPr="001D38C2">
        <w:rPr>
          <w:i/>
        </w:rPr>
        <w:t>Osmanthus fragrans</w:t>
      </w:r>
      <w:r w:rsidRPr="001D38C2">
        <w:t xml:space="preserve"> </w:t>
      </w:r>
      <w:r>
        <w:t xml:space="preserve">and </w:t>
      </w:r>
      <w:r w:rsidRPr="001D38C2">
        <w:rPr>
          <w:i/>
          <w:iCs/>
          <w:szCs w:val="18"/>
        </w:rPr>
        <w:t>Podocarpus macrophyllus</w:t>
      </w:r>
      <w:r w:rsidRPr="001D38C2">
        <w:t xml:space="preserve"> showed no difference for carbon sequestration; </w:t>
      </w:r>
      <w:r w:rsidRPr="001D38C2">
        <w:rPr>
          <w:i/>
          <w:iCs/>
          <w:szCs w:val="18"/>
        </w:rPr>
        <w:t>Acer palmatum</w:t>
      </w:r>
      <w:r w:rsidRPr="00D33AB8">
        <w:rPr>
          <w:szCs w:val="18"/>
        </w:rPr>
        <w:t>,</w:t>
      </w:r>
      <w:r w:rsidRPr="00D33AB8">
        <w:rPr>
          <w:iCs/>
        </w:rPr>
        <w:t xml:space="preserve"> </w:t>
      </w:r>
      <w:r w:rsidRPr="001D38C2">
        <w:rPr>
          <w:i/>
        </w:rPr>
        <w:t>Prunus x blireana</w:t>
      </w:r>
      <w:r w:rsidRPr="001D38C2">
        <w:t xml:space="preserve"> and </w:t>
      </w:r>
      <w:r w:rsidRPr="001D38C2">
        <w:rPr>
          <w:i/>
        </w:rPr>
        <w:t>Zelkova serrata</w:t>
      </w:r>
      <w:r w:rsidRPr="001D38C2">
        <w:t xml:space="preserve"> showed no difference in all of the ecosystem services across land use classes. A further post hoc pair-wise comparison suggested that the land use class with higher ecosystem services varied with species. For example, </w:t>
      </w:r>
      <w:r w:rsidRPr="00BA6413">
        <w:rPr>
          <w:i/>
          <w:iCs/>
        </w:rPr>
        <w:t>Ginkgo biloba</w:t>
      </w:r>
      <w:r w:rsidRPr="001D38C2">
        <w:t xml:space="preserve"> showed higher ecosystem services in ComNbr; while </w:t>
      </w:r>
      <w:r w:rsidRPr="001D38C2">
        <w:rPr>
          <w:i/>
        </w:rPr>
        <w:t>Ligustrum lucidum</w:t>
      </w:r>
      <w:r w:rsidRPr="001D38C2">
        <w:t xml:space="preserve"> showed higher ecosystem services in Ind zone</w:t>
      </w:r>
      <w:r>
        <w:t xml:space="preserve">; </w:t>
      </w:r>
      <w:r w:rsidRPr="00D33AB8">
        <w:rPr>
          <w:i/>
          <w:iCs/>
        </w:rPr>
        <w:t>Osmanthus fragrans</w:t>
      </w:r>
      <w:r w:rsidRPr="001D38C2">
        <w:t xml:space="preserve"> showed higher ecosystem services in ResOther. </w:t>
      </w:r>
    </w:p>
    <w:p w14:paraId="60722C5E" w14:textId="77777777" w:rsidR="007D5168" w:rsidRDefault="007D5168" w:rsidP="003D5CD8">
      <w:pPr>
        <w:sectPr w:rsidR="007D5168" w:rsidSect="008059E0">
          <w:pgSz w:w="11900" w:h="16840"/>
          <w:pgMar w:top="1440" w:right="1440" w:bottom="1440" w:left="1440" w:header="851" w:footer="992" w:gutter="0"/>
          <w:cols w:space="425"/>
          <w:docGrid w:type="lines" w:linePitch="312"/>
        </w:sectPr>
      </w:pPr>
    </w:p>
    <w:p w14:paraId="23DCFFA9" w14:textId="0303CD6C" w:rsidR="00FE4811" w:rsidRDefault="00FE4811" w:rsidP="00D7592B">
      <w:pPr>
        <w:pStyle w:val="Caption"/>
        <w:rPr>
          <w:szCs w:val="18"/>
        </w:rPr>
      </w:pPr>
      <w:bookmarkStart w:id="74" w:name="_Ref90579508"/>
      <w:r w:rsidRPr="00702A58">
        <w:rPr>
          <w:b/>
        </w:rPr>
        <w:lastRenderedPageBreak/>
        <w:t xml:space="preserve">Table </w:t>
      </w:r>
      <w:r w:rsidRPr="00702A58">
        <w:rPr>
          <w:b/>
        </w:rPr>
        <w:fldChar w:fldCharType="begin"/>
      </w:r>
      <w:r w:rsidRPr="00702A58">
        <w:rPr>
          <w:b/>
        </w:rPr>
        <w:instrText xml:space="preserve"> SEQ Table \* ARABIC </w:instrText>
      </w:r>
      <w:r w:rsidRPr="00702A58">
        <w:rPr>
          <w:b/>
        </w:rPr>
        <w:fldChar w:fldCharType="separate"/>
      </w:r>
      <w:r w:rsidR="00A644D5">
        <w:rPr>
          <w:b/>
          <w:noProof/>
        </w:rPr>
        <w:t>15</w:t>
      </w:r>
      <w:r w:rsidRPr="00702A58">
        <w:rPr>
          <w:b/>
        </w:rPr>
        <w:fldChar w:fldCharType="end"/>
      </w:r>
      <w:bookmarkEnd w:id="74"/>
      <w:r w:rsidRPr="00D76DFC">
        <w:rPr>
          <w:b/>
        </w:rPr>
        <w:t>.</w:t>
      </w:r>
      <w:r w:rsidRPr="001D38C2">
        <w:rPr>
          <w:b/>
        </w:rPr>
        <w:t xml:space="preserve"> </w:t>
      </w:r>
      <w:r>
        <w:t>Chi-square statistics of</w:t>
      </w:r>
      <w:r w:rsidRPr="001D38C2">
        <w:t xml:space="preserve"> species-specific comparison of ecosystem services across land use classes by </w:t>
      </w:r>
      <w:r>
        <w:t>K</w:t>
      </w:r>
      <w:r>
        <w:rPr>
          <w:rFonts w:hint="eastAsia"/>
        </w:rPr>
        <w:t>rus</w:t>
      </w:r>
      <w:r>
        <w:t xml:space="preserve">kal-Wallis rank sum test </w:t>
      </w:r>
      <w:r w:rsidRPr="009F402A">
        <w:rPr>
          <w:szCs w:val="18"/>
        </w:rPr>
        <w:t xml:space="preserve">(the level of significance is denoted by asterisks: no asterisk, p </w:t>
      </w:r>
      <w:r w:rsidRPr="009F402A">
        <w:rPr>
          <w:rFonts w:hint="eastAsia"/>
          <w:szCs w:val="18"/>
        </w:rPr>
        <w:t>≥</w:t>
      </w:r>
      <w:r w:rsidRPr="009F402A">
        <w:rPr>
          <w:szCs w:val="18"/>
        </w:rPr>
        <w:t xml:space="preserve"> 0.05; *, p &lt; 0.05; **, p &lt; 0.01; ***, p &lt; 0.001).</w:t>
      </w:r>
    </w:p>
    <w:tbl>
      <w:tblPr>
        <w:tblW w:w="13855" w:type="dxa"/>
        <w:jc w:val="center"/>
        <w:tblLayout w:type="fixed"/>
        <w:tblCellMar>
          <w:left w:w="0" w:type="dxa"/>
          <w:right w:w="0" w:type="dxa"/>
        </w:tblCellMar>
        <w:tblLook w:val="0020" w:firstRow="1" w:lastRow="0" w:firstColumn="0" w:lastColumn="0" w:noHBand="0" w:noVBand="0"/>
      </w:tblPr>
      <w:tblGrid>
        <w:gridCol w:w="2467"/>
        <w:gridCol w:w="4518"/>
        <w:gridCol w:w="1373"/>
        <w:gridCol w:w="1099"/>
        <w:gridCol w:w="1099"/>
        <w:gridCol w:w="1099"/>
        <w:gridCol w:w="1099"/>
        <w:gridCol w:w="1101"/>
      </w:tblGrid>
      <w:tr w:rsidR="007D5168" w:rsidRPr="00C24175" w14:paraId="32DBEA3D" w14:textId="77777777" w:rsidTr="00BA6413">
        <w:trPr>
          <w:trHeight w:val="851"/>
          <w:jc w:val="center"/>
        </w:trPr>
        <w:tc>
          <w:tcPr>
            <w:tcW w:w="2467" w:type="dxa"/>
            <w:tcBorders>
              <w:top w:val="single" w:sz="8" w:space="0" w:color="auto"/>
              <w:bottom w:val="single" w:sz="4" w:space="0" w:color="auto"/>
            </w:tcBorders>
            <w:shd w:val="clear" w:color="auto" w:fill="auto"/>
            <w:vAlign w:val="center"/>
          </w:tcPr>
          <w:p w14:paraId="67579B47" w14:textId="77777777" w:rsidR="007D5168" w:rsidRPr="00C24175" w:rsidRDefault="007D5168" w:rsidP="00BA6413">
            <w:pPr>
              <w:pStyle w:val="Tablebody"/>
              <w:autoSpaceDE w:val="0"/>
              <w:autoSpaceDN w:val="0"/>
              <w:rPr>
                <w:b/>
                <w:szCs w:val="18"/>
              </w:rPr>
            </w:pPr>
            <w:r w:rsidRPr="00C24175">
              <w:rPr>
                <w:b/>
                <w:szCs w:val="18"/>
              </w:rPr>
              <w:t>Species</w:t>
            </w:r>
          </w:p>
        </w:tc>
        <w:tc>
          <w:tcPr>
            <w:tcW w:w="4518" w:type="dxa"/>
            <w:tcBorders>
              <w:top w:val="single" w:sz="8" w:space="0" w:color="auto"/>
              <w:bottom w:val="single" w:sz="4" w:space="0" w:color="auto"/>
            </w:tcBorders>
            <w:shd w:val="clear" w:color="auto" w:fill="auto"/>
            <w:vAlign w:val="center"/>
          </w:tcPr>
          <w:p w14:paraId="26ECD1F4" w14:textId="77777777" w:rsidR="007D5168" w:rsidRPr="00C24175" w:rsidRDefault="007D5168" w:rsidP="00BA6413">
            <w:pPr>
              <w:pStyle w:val="Tablebody"/>
              <w:autoSpaceDE w:val="0"/>
              <w:autoSpaceDN w:val="0"/>
              <w:rPr>
                <w:b/>
                <w:szCs w:val="18"/>
              </w:rPr>
            </w:pPr>
            <w:r w:rsidRPr="00C24175">
              <w:rPr>
                <w:b/>
                <w:szCs w:val="18"/>
              </w:rPr>
              <w:t>Distribution (&gt; 3 Individuals per Land Use Class)</w:t>
            </w:r>
          </w:p>
        </w:tc>
        <w:tc>
          <w:tcPr>
            <w:tcW w:w="1373" w:type="dxa"/>
            <w:tcBorders>
              <w:top w:val="single" w:sz="8" w:space="0" w:color="auto"/>
              <w:bottom w:val="single" w:sz="4" w:space="0" w:color="auto"/>
            </w:tcBorders>
            <w:shd w:val="clear" w:color="auto" w:fill="auto"/>
            <w:vAlign w:val="center"/>
          </w:tcPr>
          <w:p w14:paraId="663F4B57" w14:textId="77777777" w:rsidR="007D5168" w:rsidRPr="00C24175" w:rsidRDefault="007D5168" w:rsidP="00BA6413">
            <w:pPr>
              <w:pStyle w:val="Tablebody"/>
              <w:autoSpaceDE w:val="0"/>
              <w:autoSpaceDN w:val="0"/>
              <w:rPr>
                <w:b/>
              </w:rPr>
            </w:pPr>
            <w:r w:rsidRPr="00C24175">
              <w:rPr>
                <w:b/>
              </w:rPr>
              <w:t>Carbon sequestration</w:t>
            </w:r>
          </w:p>
        </w:tc>
        <w:tc>
          <w:tcPr>
            <w:tcW w:w="1099" w:type="dxa"/>
            <w:tcBorders>
              <w:top w:val="single" w:sz="8" w:space="0" w:color="auto"/>
              <w:bottom w:val="single" w:sz="4" w:space="0" w:color="auto"/>
            </w:tcBorders>
            <w:shd w:val="clear" w:color="auto" w:fill="auto"/>
            <w:vAlign w:val="center"/>
          </w:tcPr>
          <w:p w14:paraId="253A304F" w14:textId="77777777" w:rsidR="007D5168" w:rsidRPr="00C24175" w:rsidRDefault="007D5168" w:rsidP="00BA6413">
            <w:pPr>
              <w:pStyle w:val="Tablebody"/>
              <w:autoSpaceDE w:val="0"/>
              <w:autoSpaceDN w:val="0"/>
              <w:rPr>
                <w:b/>
              </w:rPr>
            </w:pPr>
            <w:r w:rsidRPr="00C24175">
              <w:rPr>
                <w:b/>
              </w:rPr>
              <w:t>NO2 Removal</w:t>
            </w:r>
          </w:p>
        </w:tc>
        <w:tc>
          <w:tcPr>
            <w:tcW w:w="1099" w:type="dxa"/>
            <w:tcBorders>
              <w:top w:val="single" w:sz="8" w:space="0" w:color="auto"/>
              <w:bottom w:val="single" w:sz="4" w:space="0" w:color="auto"/>
            </w:tcBorders>
            <w:shd w:val="clear" w:color="auto" w:fill="auto"/>
            <w:vAlign w:val="center"/>
          </w:tcPr>
          <w:p w14:paraId="445C0929" w14:textId="77777777" w:rsidR="007D5168" w:rsidRPr="00C24175" w:rsidRDefault="007D5168" w:rsidP="00BA6413">
            <w:pPr>
              <w:pStyle w:val="Tablebody"/>
              <w:autoSpaceDE w:val="0"/>
              <w:autoSpaceDN w:val="0"/>
              <w:rPr>
                <w:b/>
              </w:rPr>
            </w:pPr>
            <w:r w:rsidRPr="00C24175">
              <w:rPr>
                <w:b/>
              </w:rPr>
              <w:t>O3 Removal</w:t>
            </w:r>
          </w:p>
        </w:tc>
        <w:tc>
          <w:tcPr>
            <w:tcW w:w="1099" w:type="dxa"/>
            <w:tcBorders>
              <w:top w:val="single" w:sz="8" w:space="0" w:color="auto"/>
              <w:bottom w:val="single" w:sz="4" w:space="0" w:color="auto"/>
            </w:tcBorders>
            <w:shd w:val="clear" w:color="auto" w:fill="auto"/>
            <w:vAlign w:val="center"/>
          </w:tcPr>
          <w:p w14:paraId="19D84828" w14:textId="77777777" w:rsidR="007D5168" w:rsidRPr="00C24175" w:rsidRDefault="007D5168" w:rsidP="00BA6413">
            <w:pPr>
              <w:pStyle w:val="Tablebody"/>
              <w:autoSpaceDE w:val="0"/>
              <w:autoSpaceDN w:val="0"/>
              <w:rPr>
                <w:b/>
              </w:rPr>
            </w:pPr>
            <w:r w:rsidRPr="00C24175">
              <w:rPr>
                <w:b/>
              </w:rPr>
              <w:t>PM2.5 Removal</w:t>
            </w:r>
          </w:p>
        </w:tc>
        <w:tc>
          <w:tcPr>
            <w:tcW w:w="1099" w:type="dxa"/>
            <w:tcBorders>
              <w:top w:val="single" w:sz="8" w:space="0" w:color="auto"/>
              <w:bottom w:val="single" w:sz="4" w:space="0" w:color="auto"/>
            </w:tcBorders>
            <w:shd w:val="clear" w:color="auto" w:fill="auto"/>
            <w:vAlign w:val="center"/>
          </w:tcPr>
          <w:p w14:paraId="1954ED57" w14:textId="77777777" w:rsidR="007D5168" w:rsidRPr="00C24175" w:rsidRDefault="007D5168" w:rsidP="00BA6413">
            <w:pPr>
              <w:pStyle w:val="Tablebody"/>
              <w:autoSpaceDE w:val="0"/>
              <w:autoSpaceDN w:val="0"/>
              <w:rPr>
                <w:b/>
              </w:rPr>
            </w:pPr>
            <w:r w:rsidRPr="00C24175">
              <w:rPr>
                <w:b/>
              </w:rPr>
              <w:t>SO2 Removal</w:t>
            </w:r>
          </w:p>
        </w:tc>
        <w:tc>
          <w:tcPr>
            <w:tcW w:w="1101" w:type="dxa"/>
            <w:tcBorders>
              <w:top w:val="single" w:sz="8" w:space="0" w:color="auto"/>
              <w:bottom w:val="single" w:sz="4" w:space="0" w:color="auto"/>
            </w:tcBorders>
            <w:shd w:val="clear" w:color="auto" w:fill="auto"/>
            <w:vAlign w:val="center"/>
          </w:tcPr>
          <w:p w14:paraId="6A21EF08" w14:textId="77777777" w:rsidR="007D5168" w:rsidRPr="00C24175" w:rsidRDefault="007D5168" w:rsidP="00BA6413">
            <w:pPr>
              <w:pStyle w:val="Tablebody"/>
              <w:autoSpaceDE w:val="0"/>
              <w:autoSpaceDN w:val="0"/>
              <w:rPr>
                <w:b/>
              </w:rPr>
            </w:pPr>
            <w:r w:rsidRPr="00C24175">
              <w:rPr>
                <w:b/>
              </w:rPr>
              <w:t>Runoff Reduction</w:t>
            </w:r>
          </w:p>
        </w:tc>
      </w:tr>
      <w:tr w:rsidR="007D5168" w:rsidRPr="00C24175" w14:paraId="26956FE7" w14:textId="77777777" w:rsidTr="00BA6413">
        <w:trPr>
          <w:trHeight w:val="571"/>
          <w:jc w:val="center"/>
        </w:trPr>
        <w:tc>
          <w:tcPr>
            <w:tcW w:w="2467" w:type="dxa"/>
            <w:tcBorders>
              <w:top w:val="single" w:sz="4" w:space="0" w:color="auto"/>
            </w:tcBorders>
            <w:shd w:val="clear" w:color="auto" w:fill="auto"/>
            <w:vAlign w:val="center"/>
          </w:tcPr>
          <w:p w14:paraId="39B5E1F4" w14:textId="77777777" w:rsidR="007D5168" w:rsidRPr="003F4A1C" w:rsidRDefault="007D5168" w:rsidP="00BA6413">
            <w:pPr>
              <w:pStyle w:val="Tablebody"/>
              <w:autoSpaceDE w:val="0"/>
              <w:autoSpaceDN w:val="0"/>
              <w:rPr>
                <w:iCs/>
                <w:szCs w:val="18"/>
              </w:rPr>
            </w:pPr>
            <w:r w:rsidRPr="00C24175">
              <w:rPr>
                <w:i/>
                <w:iCs/>
                <w:szCs w:val="18"/>
              </w:rPr>
              <w:t>Acer palmatum</w:t>
            </w:r>
            <w:r>
              <w:rPr>
                <w:i/>
                <w:iCs/>
                <w:szCs w:val="18"/>
              </w:rPr>
              <w:t xml:space="preserve"> </w:t>
            </w:r>
            <w:r>
              <w:t>Thunb.</w:t>
            </w:r>
          </w:p>
        </w:tc>
        <w:tc>
          <w:tcPr>
            <w:tcW w:w="4518" w:type="dxa"/>
            <w:tcBorders>
              <w:top w:val="single" w:sz="4" w:space="0" w:color="auto"/>
            </w:tcBorders>
            <w:shd w:val="clear" w:color="auto" w:fill="auto"/>
            <w:vAlign w:val="center"/>
          </w:tcPr>
          <w:p w14:paraId="11AA2589" w14:textId="77777777" w:rsidR="007D5168" w:rsidRPr="00C24175" w:rsidRDefault="007D5168" w:rsidP="00BA6413">
            <w:pPr>
              <w:pStyle w:val="Tablebody"/>
              <w:autoSpaceDE w:val="0"/>
              <w:autoSpaceDN w:val="0"/>
              <w:rPr>
                <w:rFonts w:eastAsia="SimSun"/>
                <w:szCs w:val="18"/>
                <w:lang w:eastAsia="zh-CN"/>
              </w:rPr>
            </w:pPr>
            <w:r w:rsidRPr="00C24175">
              <w:rPr>
                <w:rFonts w:eastAsia="SimSun"/>
                <w:szCs w:val="18"/>
                <w:lang w:eastAsia="zh-CN"/>
              </w:rPr>
              <w:t>Ind, ResOther, ResHigh, ResLow</w:t>
            </w:r>
          </w:p>
        </w:tc>
        <w:tc>
          <w:tcPr>
            <w:tcW w:w="1373" w:type="dxa"/>
            <w:tcBorders>
              <w:top w:val="single" w:sz="4" w:space="0" w:color="auto"/>
            </w:tcBorders>
            <w:shd w:val="clear" w:color="auto" w:fill="auto"/>
            <w:vAlign w:val="center"/>
          </w:tcPr>
          <w:p w14:paraId="476EAEB8" w14:textId="77777777" w:rsidR="007D5168" w:rsidRPr="00C24175" w:rsidRDefault="007D5168" w:rsidP="00BA6413">
            <w:pPr>
              <w:pStyle w:val="Tablebody"/>
              <w:autoSpaceDE w:val="0"/>
              <w:autoSpaceDN w:val="0"/>
            </w:pPr>
            <w:r w:rsidRPr="00C24175">
              <w:t>4.80</w:t>
            </w:r>
          </w:p>
        </w:tc>
        <w:tc>
          <w:tcPr>
            <w:tcW w:w="1099" w:type="dxa"/>
            <w:tcBorders>
              <w:top w:val="single" w:sz="4" w:space="0" w:color="auto"/>
            </w:tcBorders>
            <w:shd w:val="clear" w:color="auto" w:fill="auto"/>
            <w:vAlign w:val="center"/>
          </w:tcPr>
          <w:p w14:paraId="7C319A4A" w14:textId="77777777" w:rsidR="007D5168" w:rsidRPr="00C24175" w:rsidRDefault="007D5168" w:rsidP="00BA6413">
            <w:pPr>
              <w:pStyle w:val="Tablebody"/>
              <w:autoSpaceDE w:val="0"/>
              <w:autoSpaceDN w:val="0"/>
            </w:pPr>
            <w:r w:rsidRPr="00C24175">
              <w:t>6.12</w:t>
            </w:r>
          </w:p>
        </w:tc>
        <w:tc>
          <w:tcPr>
            <w:tcW w:w="1099" w:type="dxa"/>
            <w:tcBorders>
              <w:top w:val="single" w:sz="4" w:space="0" w:color="auto"/>
            </w:tcBorders>
            <w:shd w:val="clear" w:color="auto" w:fill="auto"/>
            <w:vAlign w:val="center"/>
          </w:tcPr>
          <w:p w14:paraId="15F8F3BC" w14:textId="77777777" w:rsidR="007D5168" w:rsidRPr="00C24175" w:rsidRDefault="007D5168" w:rsidP="00BA6413">
            <w:pPr>
              <w:pStyle w:val="Tablebody"/>
              <w:autoSpaceDE w:val="0"/>
              <w:autoSpaceDN w:val="0"/>
            </w:pPr>
            <w:r w:rsidRPr="00C24175">
              <w:t>6.12</w:t>
            </w:r>
          </w:p>
        </w:tc>
        <w:tc>
          <w:tcPr>
            <w:tcW w:w="1099" w:type="dxa"/>
            <w:tcBorders>
              <w:top w:val="single" w:sz="4" w:space="0" w:color="auto"/>
            </w:tcBorders>
            <w:shd w:val="clear" w:color="auto" w:fill="auto"/>
            <w:vAlign w:val="center"/>
          </w:tcPr>
          <w:p w14:paraId="0AAB27AD" w14:textId="77777777" w:rsidR="007D5168" w:rsidRPr="00C24175" w:rsidRDefault="007D5168" w:rsidP="00BA6413">
            <w:pPr>
              <w:pStyle w:val="Tablebody"/>
              <w:autoSpaceDE w:val="0"/>
              <w:autoSpaceDN w:val="0"/>
            </w:pPr>
            <w:r w:rsidRPr="00C24175">
              <w:t>6.12</w:t>
            </w:r>
          </w:p>
        </w:tc>
        <w:tc>
          <w:tcPr>
            <w:tcW w:w="1099" w:type="dxa"/>
            <w:tcBorders>
              <w:top w:val="single" w:sz="4" w:space="0" w:color="auto"/>
            </w:tcBorders>
            <w:shd w:val="clear" w:color="auto" w:fill="auto"/>
            <w:vAlign w:val="center"/>
          </w:tcPr>
          <w:p w14:paraId="631DCA0C" w14:textId="77777777" w:rsidR="007D5168" w:rsidRPr="00C24175" w:rsidRDefault="007D5168" w:rsidP="00BA6413">
            <w:pPr>
              <w:pStyle w:val="Tablebody"/>
              <w:autoSpaceDE w:val="0"/>
              <w:autoSpaceDN w:val="0"/>
            </w:pPr>
            <w:r w:rsidRPr="00C24175">
              <w:t>6.12</w:t>
            </w:r>
          </w:p>
        </w:tc>
        <w:tc>
          <w:tcPr>
            <w:tcW w:w="1101" w:type="dxa"/>
            <w:tcBorders>
              <w:top w:val="single" w:sz="4" w:space="0" w:color="auto"/>
            </w:tcBorders>
            <w:shd w:val="clear" w:color="auto" w:fill="auto"/>
            <w:vAlign w:val="center"/>
          </w:tcPr>
          <w:p w14:paraId="08DD2307" w14:textId="77777777" w:rsidR="007D5168" w:rsidRPr="00C24175" w:rsidRDefault="007D5168" w:rsidP="00BA6413">
            <w:pPr>
              <w:pStyle w:val="Tablebody"/>
              <w:autoSpaceDE w:val="0"/>
              <w:autoSpaceDN w:val="0"/>
            </w:pPr>
            <w:r w:rsidRPr="00C24175">
              <w:t>6.12</w:t>
            </w:r>
          </w:p>
        </w:tc>
      </w:tr>
      <w:tr w:rsidR="007D5168" w:rsidRPr="00C24175" w14:paraId="42348319" w14:textId="77777777" w:rsidTr="00BA6413">
        <w:trPr>
          <w:trHeight w:val="279"/>
          <w:jc w:val="center"/>
        </w:trPr>
        <w:tc>
          <w:tcPr>
            <w:tcW w:w="2467" w:type="dxa"/>
            <w:shd w:val="clear" w:color="auto" w:fill="auto"/>
            <w:vAlign w:val="center"/>
          </w:tcPr>
          <w:p w14:paraId="4DF2B8C6" w14:textId="77777777" w:rsidR="007D5168" w:rsidRPr="00F860F8" w:rsidRDefault="007D5168" w:rsidP="00BA6413">
            <w:pPr>
              <w:pStyle w:val="Tablebody"/>
              <w:autoSpaceDE w:val="0"/>
              <w:autoSpaceDN w:val="0"/>
              <w:rPr>
                <w:iCs/>
                <w:szCs w:val="18"/>
              </w:rPr>
            </w:pPr>
            <w:r w:rsidRPr="00C24175">
              <w:rPr>
                <w:i/>
                <w:iCs/>
                <w:szCs w:val="18"/>
              </w:rPr>
              <w:t>Ginkgo biloba</w:t>
            </w:r>
            <w:r>
              <w:rPr>
                <w:iCs/>
                <w:szCs w:val="18"/>
              </w:rPr>
              <w:t xml:space="preserve"> </w:t>
            </w:r>
            <w:r w:rsidRPr="00704700">
              <w:t>L., 1771</w:t>
            </w:r>
          </w:p>
        </w:tc>
        <w:tc>
          <w:tcPr>
            <w:tcW w:w="4518" w:type="dxa"/>
            <w:shd w:val="clear" w:color="auto" w:fill="auto"/>
            <w:vAlign w:val="center"/>
          </w:tcPr>
          <w:p w14:paraId="73A7652F" w14:textId="77777777" w:rsidR="007D5168" w:rsidRPr="00C24175" w:rsidRDefault="007D5168" w:rsidP="00BA6413">
            <w:pPr>
              <w:pStyle w:val="Tablebody"/>
              <w:autoSpaceDE w:val="0"/>
              <w:autoSpaceDN w:val="0"/>
              <w:rPr>
                <w:rFonts w:eastAsia="SimSun"/>
                <w:szCs w:val="18"/>
                <w:lang w:eastAsia="zh-CN"/>
              </w:rPr>
            </w:pPr>
            <w:r w:rsidRPr="00C24175">
              <w:rPr>
                <w:rFonts w:eastAsia="SimSun"/>
                <w:szCs w:val="18"/>
                <w:lang w:eastAsia="zh-CN"/>
              </w:rPr>
              <w:t>Com, ComNbr, Ind, ResHigh</w:t>
            </w:r>
          </w:p>
        </w:tc>
        <w:tc>
          <w:tcPr>
            <w:tcW w:w="1373" w:type="dxa"/>
            <w:shd w:val="clear" w:color="auto" w:fill="auto"/>
            <w:vAlign w:val="center"/>
          </w:tcPr>
          <w:p w14:paraId="77E1B36F" w14:textId="77777777" w:rsidR="007D5168" w:rsidRPr="00C24175" w:rsidRDefault="007D5168" w:rsidP="00BA6413">
            <w:pPr>
              <w:pStyle w:val="Tablebody"/>
              <w:autoSpaceDE w:val="0"/>
              <w:autoSpaceDN w:val="0"/>
            </w:pPr>
            <w:r w:rsidRPr="00C24175">
              <w:t>9.86 *</w:t>
            </w:r>
          </w:p>
        </w:tc>
        <w:tc>
          <w:tcPr>
            <w:tcW w:w="1099" w:type="dxa"/>
            <w:shd w:val="clear" w:color="auto" w:fill="auto"/>
            <w:vAlign w:val="center"/>
          </w:tcPr>
          <w:p w14:paraId="28AD90CD" w14:textId="77777777" w:rsidR="007D5168" w:rsidRPr="00C24175" w:rsidRDefault="007D5168" w:rsidP="00BA6413">
            <w:pPr>
              <w:pStyle w:val="Tablebody"/>
              <w:autoSpaceDE w:val="0"/>
              <w:autoSpaceDN w:val="0"/>
            </w:pPr>
            <w:r w:rsidRPr="00C24175">
              <w:t>8.04 *</w:t>
            </w:r>
          </w:p>
        </w:tc>
        <w:tc>
          <w:tcPr>
            <w:tcW w:w="1099" w:type="dxa"/>
            <w:shd w:val="clear" w:color="auto" w:fill="auto"/>
            <w:vAlign w:val="center"/>
          </w:tcPr>
          <w:p w14:paraId="2598DC78" w14:textId="77777777" w:rsidR="007D5168" w:rsidRPr="00C24175" w:rsidRDefault="007D5168" w:rsidP="00BA6413">
            <w:pPr>
              <w:pStyle w:val="Tablebody"/>
              <w:autoSpaceDE w:val="0"/>
              <w:autoSpaceDN w:val="0"/>
            </w:pPr>
            <w:r w:rsidRPr="00C24175">
              <w:t>8.04 *</w:t>
            </w:r>
          </w:p>
        </w:tc>
        <w:tc>
          <w:tcPr>
            <w:tcW w:w="1099" w:type="dxa"/>
            <w:shd w:val="clear" w:color="auto" w:fill="auto"/>
            <w:vAlign w:val="center"/>
          </w:tcPr>
          <w:p w14:paraId="744EB2D2" w14:textId="77777777" w:rsidR="007D5168" w:rsidRPr="00C24175" w:rsidRDefault="007D5168" w:rsidP="00BA6413">
            <w:pPr>
              <w:pStyle w:val="Tablebody"/>
              <w:autoSpaceDE w:val="0"/>
              <w:autoSpaceDN w:val="0"/>
            </w:pPr>
            <w:r w:rsidRPr="00C24175">
              <w:t>8.04 *</w:t>
            </w:r>
          </w:p>
        </w:tc>
        <w:tc>
          <w:tcPr>
            <w:tcW w:w="1099" w:type="dxa"/>
            <w:shd w:val="clear" w:color="auto" w:fill="auto"/>
            <w:vAlign w:val="center"/>
          </w:tcPr>
          <w:p w14:paraId="0A2F0A38" w14:textId="77777777" w:rsidR="007D5168" w:rsidRPr="00C24175" w:rsidRDefault="007D5168" w:rsidP="00BA6413">
            <w:pPr>
              <w:pStyle w:val="Tablebody"/>
              <w:autoSpaceDE w:val="0"/>
              <w:autoSpaceDN w:val="0"/>
            </w:pPr>
            <w:r w:rsidRPr="00C24175">
              <w:t>8.04 *</w:t>
            </w:r>
          </w:p>
        </w:tc>
        <w:tc>
          <w:tcPr>
            <w:tcW w:w="1101" w:type="dxa"/>
            <w:shd w:val="clear" w:color="auto" w:fill="auto"/>
            <w:vAlign w:val="center"/>
          </w:tcPr>
          <w:p w14:paraId="49A7B76C" w14:textId="77777777" w:rsidR="007D5168" w:rsidRPr="00C24175" w:rsidRDefault="007D5168" w:rsidP="00BA6413">
            <w:pPr>
              <w:pStyle w:val="Tablebody"/>
              <w:autoSpaceDE w:val="0"/>
              <w:autoSpaceDN w:val="0"/>
            </w:pPr>
            <w:r w:rsidRPr="00C24175">
              <w:t>8.04 *</w:t>
            </w:r>
          </w:p>
        </w:tc>
      </w:tr>
      <w:tr w:rsidR="007D5168" w:rsidRPr="00C24175" w14:paraId="5415B7C6" w14:textId="77777777" w:rsidTr="00BA6413">
        <w:trPr>
          <w:trHeight w:val="279"/>
          <w:jc w:val="center"/>
        </w:trPr>
        <w:tc>
          <w:tcPr>
            <w:tcW w:w="2467" w:type="dxa"/>
            <w:shd w:val="clear" w:color="auto" w:fill="auto"/>
            <w:vAlign w:val="center"/>
          </w:tcPr>
          <w:p w14:paraId="73964041" w14:textId="77777777" w:rsidR="007D5168" w:rsidRPr="00C24175" w:rsidRDefault="007D5168" w:rsidP="00BA6413">
            <w:pPr>
              <w:pStyle w:val="Tablebody"/>
              <w:autoSpaceDE w:val="0"/>
              <w:autoSpaceDN w:val="0"/>
              <w:rPr>
                <w:i/>
                <w:iCs/>
                <w:szCs w:val="18"/>
              </w:rPr>
            </w:pPr>
            <w:r w:rsidRPr="00C24175">
              <w:rPr>
                <w:i/>
                <w:iCs/>
                <w:szCs w:val="18"/>
              </w:rPr>
              <w:t>Ligustrum lucidum</w:t>
            </w:r>
            <w:r>
              <w:rPr>
                <w:i/>
                <w:iCs/>
                <w:szCs w:val="18"/>
              </w:rPr>
              <w:t xml:space="preserve"> </w:t>
            </w:r>
            <w:r>
              <w:t>Ait.</w:t>
            </w:r>
          </w:p>
        </w:tc>
        <w:tc>
          <w:tcPr>
            <w:tcW w:w="4518" w:type="dxa"/>
            <w:shd w:val="clear" w:color="auto" w:fill="auto"/>
            <w:vAlign w:val="center"/>
          </w:tcPr>
          <w:p w14:paraId="662BE636" w14:textId="77777777" w:rsidR="007D5168" w:rsidRPr="00C24175" w:rsidRDefault="007D5168" w:rsidP="00BA6413">
            <w:pPr>
              <w:pStyle w:val="Tablebody"/>
              <w:autoSpaceDE w:val="0"/>
              <w:autoSpaceDN w:val="0"/>
              <w:rPr>
                <w:szCs w:val="18"/>
              </w:rPr>
            </w:pPr>
            <w:r w:rsidRPr="00C24175">
              <w:rPr>
                <w:rFonts w:eastAsia="SimSun"/>
                <w:szCs w:val="18"/>
                <w:lang w:eastAsia="zh-CN"/>
              </w:rPr>
              <w:t>Ind, ResOther, ResHigh, ResLow</w:t>
            </w:r>
          </w:p>
        </w:tc>
        <w:tc>
          <w:tcPr>
            <w:tcW w:w="1373" w:type="dxa"/>
            <w:shd w:val="clear" w:color="auto" w:fill="auto"/>
            <w:vAlign w:val="center"/>
          </w:tcPr>
          <w:p w14:paraId="3D2B9556" w14:textId="77777777" w:rsidR="007D5168" w:rsidRPr="00C24175" w:rsidRDefault="007D5168" w:rsidP="00BA6413">
            <w:pPr>
              <w:pStyle w:val="Tablebody"/>
              <w:autoSpaceDE w:val="0"/>
              <w:autoSpaceDN w:val="0"/>
            </w:pPr>
            <w:r w:rsidRPr="00C24175">
              <w:t>18.14 ***</w:t>
            </w:r>
          </w:p>
        </w:tc>
        <w:tc>
          <w:tcPr>
            <w:tcW w:w="1099" w:type="dxa"/>
            <w:shd w:val="clear" w:color="auto" w:fill="auto"/>
            <w:vAlign w:val="center"/>
          </w:tcPr>
          <w:p w14:paraId="4C0CD76A" w14:textId="77777777" w:rsidR="007D5168" w:rsidRPr="00C24175" w:rsidRDefault="007D5168" w:rsidP="00BA6413">
            <w:pPr>
              <w:pStyle w:val="Tablebody"/>
              <w:autoSpaceDE w:val="0"/>
              <w:autoSpaceDN w:val="0"/>
            </w:pPr>
            <w:r w:rsidRPr="00C24175">
              <w:t>23.75 ***</w:t>
            </w:r>
          </w:p>
        </w:tc>
        <w:tc>
          <w:tcPr>
            <w:tcW w:w="1099" w:type="dxa"/>
            <w:shd w:val="clear" w:color="auto" w:fill="auto"/>
            <w:vAlign w:val="center"/>
          </w:tcPr>
          <w:p w14:paraId="23B0C8D0" w14:textId="77777777" w:rsidR="007D5168" w:rsidRPr="00C24175" w:rsidRDefault="007D5168" w:rsidP="00BA6413">
            <w:pPr>
              <w:pStyle w:val="Tablebody"/>
              <w:autoSpaceDE w:val="0"/>
              <w:autoSpaceDN w:val="0"/>
            </w:pPr>
            <w:r w:rsidRPr="00C24175">
              <w:t>23.75 ***</w:t>
            </w:r>
          </w:p>
        </w:tc>
        <w:tc>
          <w:tcPr>
            <w:tcW w:w="1099" w:type="dxa"/>
            <w:shd w:val="clear" w:color="auto" w:fill="auto"/>
            <w:vAlign w:val="center"/>
          </w:tcPr>
          <w:p w14:paraId="50149C18" w14:textId="77777777" w:rsidR="007D5168" w:rsidRPr="00C24175" w:rsidRDefault="007D5168" w:rsidP="00BA6413">
            <w:pPr>
              <w:pStyle w:val="Tablebody"/>
              <w:autoSpaceDE w:val="0"/>
              <w:autoSpaceDN w:val="0"/>
            </w:pPr>
            <w:r w:rsidRPr="00C24175">
              <w:t>23.75 ***</w:t>
            </w:r>
          </w:p>
        </w:tc>
        <w:tc>
          <w:tcPr>
            <w:tcW w:w="1099" w:type="dxa"/>
            <w:shd w:val="clear" w:color="auto" w:fill="auto"/>
            <w:vAlign w:val="center"/>
          </w:tcPr>
          <w:p w14:paraId="41B517F7" w14:textId="77777777" w:rsidR="007D5168" w:rsidRPr="00C24175" w:rsidRDefault="007D5168" w:rsidP="00BA6413">
            <w:pPr>
              <w:pStyle w:val="Tablebody"/>
              <w:autoSpaceDE w:val="0"/>
              <w:autoSpaceDN w:val="0"/>
            </w:pPr>
            <w:r w:rsidRPr="00C24175">
              <w:t>23.75 ***</w:t>
            </w:r>
          </w:p>
        </w:tc>
        <w:tc>
          <w:tcPr>
            <w:tcW w:w="1101" w:type="dxa"/>
            <w:shd w:val="clear" w:color="auto" w:fill="auto"/>
            <w:vAlign w:val="center"/>
          </w:tcPr>
          <w:p w14:paraId="5B653100" w14:textId="77777777" w:rsidR="007D5168" w:rsidRPr="00C24175" w:rsidRDefault="007D5168" w:rsidP="00BA6413">
            <w:pPr>
              <w:pStyle w:val="Tablebody"/>
              <w:autoSpaceDE w:val="0"/>
              <w:autoSpaceDN w:val="0"/>
            </w:pPr>
            <w:r w:rsidRPr="00C24175">
              <w:t>23.75 ***</w:t>
            </w:r>
          </w:p>
        </w:tc>
      </w:tr>
      <w:tr w:rsidR="007D5168" w:rsidRPr="00C24175" w14:paraId="6B47F719" w14:textId="77777777" w:rsidTr="00BA6413">
        <w:trPr>
          <w:trHeight w:val="571"/>
          <w:jc w:val="center"/>
        </w:trPr>
        <w:tc>
          <w:tcPr>
            <w:tcW w:w="2467" w:type="dxa"/>
            <w:shd w:val="clear" w:color="auto" w:fill="auto"/>
            <w:vAlign w:val="center"/>
          </w:tcPr>
          <w:p w14:paraId="6037FA8C" w14:textId="77777777" w:rsidR="007D5168" w:rsidRPr="00C24175" w:rsidRDefault="007D5168" w:rsidP="00BA6413">
            <w:pPr>
              <w:pStyle w:val="Tablebody"/>
              <w:autoSpaceDE w:val="0"/>
              <w:autoSpaceDN w:val="0"/>
              <w:rPr>
                <w:i/>
                <w:iCs/>
                <w:szCs w:val="18"/>
              </w:rPr>
            </w:pPr>
            <w:r w:rsidRPr="00C24175">
              <w:rPr>
                <w:i/>
                <w:iCs/>
                <w:szCs w:val="18"/>
              </w:rPr>
              <w:t>Nandina domestica</w:t>
            </w:r>
            <w:r>
              <w:rPr>
                <w:i/>
                <w:iCs/>
                <w:szCs w:val="18"/>
              </w:rPr>
              <w:t xml:space="preserve"> </w:t>
            </w:r>
            <w:r>
              <w:t>Thunb.</w:t>
            </w:r>
          </w:p>
        </w:tc>
        <w:tc>
          <w:tcPr>
            <w:tcW w:w="4518" w:type="dxa"/>
            <w:shd w:val="clear" w:color="auto" w:fill="auto"/>
            <w:vAlign w:val="center"/>
          </w:tcPr>
          <w:p w14:paraId="5E93C1F9" w14:textId="77777777" w:rsidR="007D5168" w:rsidRPr="00C24175" w:rsidRDefault="007D5168" w:rsidP="00BA6413">
            <w:pPr>
              <w:pStyle w:val="Tablebody"/>
              <w:autoSpaceDE w:val="0"/>
              <w:autoSpaceDN w:val="0"/>
              <w:rPr>
                <w:rFonts w:eastAsia="SimSun"/>
                <w:szCs w:val="18"/>
                <w:lang w:eastAsia="zh-CN"/>
              </w:rPr>
            </w:pPr>
            <w:r w:rsidRPr="00C24175">
              <w:rPr>
                <w:rFonts w:eastAsia="SimSun"/>
                <w:szCs w:val="18"/>
                <w:lang w:eastAsia="zh-CN"/>
              </w:rPr>
              <w:t>ComNbr, Ind, ResOther, ResHigh, ResLow</w:t>
            </w:r>
          </w:p>
        </w:tc>
        <w:tc>
          <w:tcPr>
            <w:tcW w:w="1373" w:type="dxa"/>
            <w:shd w:val="clear" w:color="auto" w:fill="auto"/>
            <w:vAlign w:val="center"/>
          </w:tcPr>
          <w:p w14:paraId="6585439F" w14:textId="77777777" w:rsidR="007D5168" w:rsidRPr="00C24175" w:rsidRDefault="007D5168" w:rsidP="00BA6413">
            <w:pPr>
              <w:pStyle w:val="Tablebody"/>
              <w:autoSpaceDE w:val="0"/>
              <w:autoSpaceDN w:val="0"/>
            </w:pPr>
            <w:r w:rsidRPr="00C24175">
              <w:t>14.38 **</w:t>
            </w:r>
          </w:p>
        </w:tc>
        <w:tc>
          <w:tcPr>
            <w:tcW w:w="1099" w:type="dxa"/>
            <w:shd w:val="clear" w:color="auto" w:fill="auto"/>
            <w:vAlign w:val="center"/>
          </w:tcPr>
          <w:p w14:paraId="4480269E" w14:textId="77777777" w:rsidR="007D5168" w:rsidRPr="00C24175" w:rsidRDefault="007D5168" w:rsidP="00BA6413">
            <w:pPr>
              <w:pStyle w:val="Tablebody"/>
              <w:autoSpaceDE w:val="0"/>
              <w:autoSpaceDN w:val="0"/>
            </w:pPr>
            <w:r w:rsidRPr="00C24175">
              <w:t>23.92 ***</w:t>
            </w:r>
          </w:p>
        </w:tc>
        <w:tc>
          <w:tcPr>
            <w:tcW w:w="1099" w:type="dxa"/>
            <w:shd w:val="clear" w:color="auto" w:fill="auto"/>
            <w:vAlign w:val="center"/>
          </w:tcPr>
          <w:p w14:paraId="03565EE8" w14:textId="77777777" w:rsidR="007D5168" w:rsidRPr="00C24175" w:rsidRDefault="007D5168" w:rsidP="00BA6413">
            <w:pPr>
              <w:pStyle w:val="Tablebody"/>
              <w:autoSpaceDE w:val="0"/>
              <w:autoSpaceDN w:val="0"/>
            </w:pPr>
            <w:r w:rsidRPr="00C24175">
              <w:t>23.92 ***</w:t>
            </w:r>
          </w:p>
        </w:tc>
        <w:tc>
          <w:tcPr>
            <w:tcW w:w="1099" w:type="dxa"/>
            <w:shd w:val="clear" w:color="auto" w:fill="auto"/>
            <w:vAlign w:val="center"/>
          </w:tcPr>
          <w:p w14:paraId="2383A627" w14:textId="77777777" w:rsidR="007D5168" w:rsidRPr="00C24175" w:rsidRDefault="007D5168" w:rsidP="00BA6413">
            <w:pPr>
              <w:pStyle w:val="Tablebody"/>
              <w:autoSpaceDE w:val="0"/>
              <w:autoSpaceDN w:val="0"/>
            </w:pPr>
            <w:r w:rsidRPr="00C24175">
              <w:t>23.92 ***</w:t>
            </w:r>
          </w:p>
        </w:tc>
        <w:tc>
          <w:tcPr>
            <w:tcW w:w="1099" w:type="dxa"/>
            <w:shd w:val="clear" w:color="auto" w:fill="auto"/>
            <w:vAlign w:val="center"/>
          </w:tcPr>
          <w:p w14:paraId="0C89DEAB" w14:textId="77777777" w:rsidR="007D5168" w:rsidRPr="00C24175" w:rsidRDefault="007D5168" w:rsidP="00BA6413">
            <w:pPr>
              <w:pStyle w:val="Tablebody"/>
              <w:autoSpaceDE w:val="0"/>
              <w:autoSpaceDN w:val="0"/>
            </w:pPr>
            <w:r w:rsidRPr="00C24175">
              <w:t>23.92 ***</w:t>
            </w:r>
          </w:p>
        </w:tc>
        <w:tc>
          <w:tcPr>
            <w:tcW w:w="1101" w:type="dxa"/>
            <w:shd w:val="clear" w:color="auto" w:fill="auto"/>
            <w:vAlign w:val="center"/>
          </w:tcPr>
          <w:p w14:paraId="202FF7F3" w14:textId="77777777" w:rsidR="007D5168" w:rsidRPr="00C24175" w:rsidRDefault="007D5168" w:rsidP="00BA6413">
            <w:pPr>
              <w:pStyle w:val="Tablebody"/>
              <w:autoSpaceDE w:val="0"/>
              <w:autoSpaceDN w:val="0"/>
            </w:pPr>
            <w:r w:rsidRPr="00C24175">
              <w:t>23.92 ***</w:t>
            </w:r>
          </w:p>
        </w:tc>
      </w:tr>
      <w:tr w:rsidR="007D5168" w:rsidRPr="00C24175" w14:paraId="1F5BC3C0" w14:textId="77777777" w:rsidTr="00BA6413">
        <w:trPr>
          <w:trHeight w:val="279"/>
          <w:jc w:val="center"/>
        </w:trPr>
        <w:tc>
          <w:tcPr>
            <w:tcW w:w="2467" w:type="dxa"/>
            <w:shd w:val="clear" w:color="auto" w:fill="auto"/>
            <w:vAlign w:val="center"/>
          </w:tcPr>
          <w:p w14:paraId="42DF6169" w14:textId="77777777" w:rsidR="007D5168" w:rsidRPr="00C24175" w:rsidRDefault="007D5168" w:rsidP="00BA6413">
            <w:pPr>
              <w:pStyle w:val="Tablebody"/>
              <w:autoSpaceDE w:val="0"/>
              <w:autoSpaceDN w:val="0"/>
              <w:rPr>
                <w:i/>
                <w:iCs/>
                <w:szCs w:val="18"/>
              </w:rPr>
            </w:pPr>
            <w:r w:rsidRPr="00C24175">
              <w:rPr>
                <w:i/>
                <w:iCs/>
                <w:szCs w:val="18"/>
              </w:rPr>
              <w:t>Osmanthus fragrans</w:t>
            </w:r>
            <w:r>
              <w:rPr>
                <w:i/>
                <w:iCs/>
                <w:szCs w:val="18"/>
              </w:rPr>
              <w:t xml:space="preserve"> </w:t>
            </w:r>
            <w:r>
              <w:t>Lour.</w:t>
            </w:r>
          </w:p>
        </w:tc>
        <w:tc>
          <w:tcPr>
            <w:tcW w:w="4518" w:type="dxa"/>
            <w:shd w:val="clear" w:color="auto" w:fill="auto"/>
            <w:vAlign w:val="center"/>
          </w:tcPr>
          <w:p w14:paraId="0EA8BF35" w14:textId="77777777" w:rsidR="007D5168" w:rsidRPr="00C24175" w:rsidRDefault="007D5168" w:rsidP="00BA6413">
            <w:pPr>
              <w:pStyle w:val="Tablebody"/>
              <w:autoSpaceDE w:val="0"/>
              <w:autoSpaceDN w:val="0"/>
              <w:rPr>
                <w:szCs w:val="18"/>
              </w:rPr>
            </w:pPr>
            <w:r w:rsidRPr="00C24175">
              <w:rPr>
                <w:rFonts w:eastAsia="SimSun"/>
                <w:szCs w:val="18"/>
                <w:lang w:eastAsia="zh-CN"/>
              </w:rPr>
              <w:t>Ind, ResOther, ResHigh, ResLow</w:t>
            </w:r>
          </w:p>
        </w:tc>
        <w:tc>
          <w:tcPr>
            <w:tcW w:w="1373" w:type="dxa"/>
            <w:shd w:val="clear" w:color="auto" w:fill="auto"/>
            <w:vAlign w:val="center"/>
          </w:tcPr>
          <w:p w14:paraId="7ABC015C" w14:textId="77777777" w:rsidR="007D5168" w:rsidRPr="00C24175" w:rsidRDefault="007D5168" w:rsidP="00BA6413">
            <w:pPr>
              <w:pStyle w:val="Tablebody"/>
              <w:autoSpaceDE w:val="0"/>
              <w:autoSpaceDN w:val="0"/>
            </w:pPr>
            <w:r w:rsidRPr="00C24175">
              <w:t>7.51</w:t>
            </w:r>
          </w:p>
        </w:tc>
        <w:tc>
          <w:tcPr>
            <w:tcW w:w="1099" w:type="dxa"/>
            <w:shd w:val="clear" w:color="auto" w:fill="auto"/>
            <w:vAlign w:val="center"/>
          </w:tcPr>
          <w:p w14:paraId="198D0D9A" w14:textId="77777777" w:rsidR="007D5168" w:rsidRPr="00C24175" w:rsidRDefault="007D5168" w:rsidP="00BA6413">
            <w:pPr>
              <w:pStyle w:val="Tablebody"/>
              <w:autoSpaceDE w:val="0"/>
              <w:autoSpaceDN w:val="0"/>
            </w:pPr>
            <w:r w:rsidRPr="00C24175">
              <w:t>12.01 **</w:t>
            </w:r>
          </w:p>
        </w:tc>
        <w:tc>
          <w:tcPr>
            <w:tcW w:w="1099" w:type="dxa"/>
            <w:shd w:val="clear" w:color="auto" w:fill="auto"/>
            <w:vAlign w:val="center"/>
          </w:tcPr>
          <w:p w14:paraId="534F8511" w14:textId="77777777" w:rsidR="007D5168" w:rsidRPr="00C24175" w:rsidRDefault="007D5168" w:rsidP="00BA6413">
            <w:pPr>
              <w:pStyle w:val="Tablebody"/>
              <w:autoSpaceDE w:val="0"/>
              <w:autoSpaceDN w:val="0"/>
            </w:pPr>
            <w:r w:rsidRPr="00C24175">
              <w:t>12.01 **</w:t>
            </w:r>
          </w:p>
        </w:tc>
        <w:tc>
          <w:tcPr>
            <w:tcW w:w="1099" w:type="dxa"/>
            <w:shd w:val="clear" w:color="auto" w:fill="auto"/>
            <w:vAlign w:val="center"/>
          </w:tcPr>
          <w:p w14:paraId="2CB0B8E4" w14:textId="77777777" w:rsidR="007D5168" w:rsidRPr="00C24175" w:rsidRDefault="007D5168" w:rsidP="00BA6413">
            <w:pPr>
              <w:pStyle w:val="Tablebody"/>
              <w:autoSpaceDE w:val="0"/>
              <w:autoSpaceDN w:val="0"/>
            </w:pPr>
            <w:r w:rsidRPr="00C24175">
              <w:t>12.01 **</w:t>
            </w:r>
          </w:p>
        </w:tc>
        <w:tc>
          <w:tcPr>
            <w:tcW w:w="1099" w:type="dxa"/>
            <w:shd w:val="clear" w:color="auto" w:fill="auto"/>
            <w:vAlign w:val="center"/>
          </w:tcPr>
          <w:p w14:paraId="12B1C2E5" w14:textId="77777777" w:rsidR="007D5168" w:rsidRPr="00C24175" w:rsidRDefault="007D5168" w:rsidP="00BA6413">
            <w:pPr>
              <w:pStyle w:val="Tablebody"/>
              <w:autoSpaceDE w:val="0"/>
              <w:autoSpaceDN w:val="0"/>
            </w:pPr>
            <w:r w:rsidRPr="00C24175">
              <w:t>12.01 **</w:t>
            </w:r>
          </w:p>
        </w:tc>
        <w:tc>
          <w:tcPr>
            <w:tcW w:w="1101" w:type="dxa"/>
            <w:shd w:val="clear" w:color="auto" w:fill="auto"/>
            <w:vAlign w:val="center"/>
          </w:tcPr>
          <w:p w14:paraId="488E8A48" w14:textId="77777777" w:rsidR="007D5168" w:rsidRPr="00C24175" w:rsidRDefault="007D5168" w:rsidP="00BA6413">
            <w:pPr>
              <w:pStyle w:val="Tablebody"/>
              <w:autoSpaceDE w:val="0"/>
              <w:autoSpaceDN w:val="0"/>
            </w:pPr>
            <w:r w:rsidRPr="00C24175">
              <w:t>12.01 **</w:t>
            </w:r>
          </w:p>
        </w:tc>
      </w:tr>
      <w:tr w:rsidR="007D5168" w:rsidRPr="00C24175" w14:paraId="20BCF9BE" w14:textId="77777777" w:rsidTr="00BA6413">
        <w:trPr>
          <w:trHeight w:val="571"/>
          <w:jc w:val="center"/>
        </w:trPr>
        <w:tc>
          <w:tcPr>
            <w:tcW w:w="2467" w:type="dxa"/>
            <w:shd w:val="clear" w:color="auto" w:fill="auto"/>
            <w:vAlign w:val="center"/>
          </w:tcPr>
          <w:p w14:paraId="1E715D31" w14:textId="77777777" w:rsidR="007D5168" w:rsidRPr="00C24175" w:rsidRDefault="007D5168" w:rsidP="00BA6413">
            <w:pPr>
              <w:pStyle w:val="Tablebody"/>
              <w:autoSpaceDE w:val="0"/>
              <w:autoSpaceDN w:val="0"/>
              <w:rPr>
                <w:i/>
                <w:iCs/>
                <w:szCs w:val="18"/>
              </w:rPr>
            </w:pPr>
            <w:r w:rsidRPr="00C24175">
              <w:rPr>
                <w:i/>
                <w:iCs/>
                <w:szCs w:val="18"/>
              </w:rPr>
              <w:t>Podocarpus macrophyllus</w:t>
            </w:r>
            <w:r>
              <w:rPr>
                <w:i/>
                <w:iCs/>
                <w:szCs w:val="18"/>
              </w:rPr>
              <w:t xml:space="preserve"> </w:t>
            </w:r>
            <w:r w:rsidRPr="00704700">
              <w:t>(Thunb.) Sweet, 1818</w:t>
            </w:r>
          </w:p>
        </w:tc>
        <w:tc>
          <w:tcPr>
            <w:tcW w:w="4518" w:type="dxa"/>
            <w:shd w:val="clear" w:color="auto" w:fill="auto"/>
            <w:vAlign w:val="center"/>
          </w:tcPr>
          <w:p w14:paraId="7E10DC5E" w14:textId="77777777" w:rsidR="007D5168" w:rsidRPr="00C24175" w:rsidRDefault="007D5168" w:rsidP="00BA6413">
            <w:pPr>
              <w:pStyle w:val="Tablebody"/>
              <w:autoSpaceDE w:val="0"/>
              <w:autoSpaceDN w:val="0"/>
              <w:rPr>
                <w:rFonts w:eastAsia="SimSun"/>
                <w:szCs w:val="18"/>
                <w:lang w:eastAsia="zh-CN"/>
              </w:rPr>
            </w:pPr>
            <w:r w:rsidRPr="00C24175">
              <w:rPr>
                <w:rFonts w:eastAsia="SimSun"/>
                <w:szCs w:val="18"/>
                <w:lang w:eastAsia="zh-CN"/>
              </w:rPr>
              <w:t>Com, ResOther, ResHigh, ResLow</w:t>
            </w:r>
          </w:p>
        </w:tc>
        <w:tc>
          <w:tcPr>
            <w:tcW w:w="1373" w:type="dxa"/>
            <w:shd w:val="clear" w:color="auto" w:fill="auto"/>
            <w:vAlign w:val="center"/>
          </w:tcPr>
          <w:p w14:paraId="67E2EB7F" w14:textId="77777777" w:rsidR="007D5168" w:rsidRPr="00C24175" w:rsidRDefault="007D5168" w:rsidP="00BA6413">
            <w:pPr>
              <w:pStyle w:val="Tablebody"/>
              <w:autoSpaceDE w:val="0"/>
              <w:autoSpaceDN w:val="0"/>
            </w:pPr>
            <w:r w:rsidRPr="00C24175">
              <w:t>7.51</w:t>
            </w:r>
          </w:p>
        </w:tc>
        <w:tc>
          <w:tcPr>
            <w:tcW w:w="1099" w:type="dxa"/>
            <w:shd w:val="clear" w:color="auto" w:fill="auto"/>
            <w:vAlign w:val="center"/>
          </w:tcPr>
          <w:p w14:paraId="07714FF7" w14:textId="77777777" w:rsidR="007D5168" w:rsidRPr="00C24175" w:rsidRDefault="007D5168" w:rsidP="00BA6413">
            <w:pPr>
              <w:pStyle w:val="Tablebody"/>
              <w:autoSpaceDE w:val="0"/>
              <w:autoSpaceDN w:val="0"/>
            </w:pPr>
            <w:r w:rsidRPr="00C24175">
              <w:t>10.89 *</w:t>
            </w:r>
          </w:p>
        </w:tc>
        <w:tc>
          <w:tcPr>
            <w:tcW w:w="1099" w:type="dxa"/>
            <w:shd w:val="clear" w:color="auto" w:fill="auto"/>
            <w:vAlign w:val="center"/>
          </w:tcPr>
          <w:p w14:paraId="21156EA1" w14:textId="77777777" w:rsidR="007D5168" w:rsidRPr="00C24175" w:rsidRDefault="007D5168" w:rsidP="00BA6413">
            <w:pPr>
              <w:pStyle w:val="Tablebody"/>
              <w:autoSpaceDE w:val="0"/>
              <w:autoSpaceDN w:val="0"/>
            </w:pPr>
            <w:r w:rsidRPr="00C24175">
              <w:t>10.89 *</w:t>
            </w:r>
          </w:p>
        </w:tc>
        <w:tc>
          <w:tcPr>
            <w:tcW w:w="1099" w:type="dxa"/>
            <w:shd w:val="clear" w:color="auto" w:fill="auto"/>
            <w:vAlign w:val="center"/>
          </w:tcPr>
          <w:p w14:paraId="4E41DD4C" w14:textId="77777777" w:rsidR="007D5168" w:rsidRPr="00C24175" w:rsidRDefault="007D5168" w:rsidP="00BA6413">
            <w:pPr>
              <w:pStyle w:val="Tablebody"/>
              <w:autoSpaceDE w:val="0"/>
              <w:autoSpaceDN w:val="0"/>
            </w:pPr>
            <w:r w:rsidRPr="00C24175">
              <w:t>10.89 *</w:t>
            </w:r>
          </w:p>
        </w:tc>
        <w:tc>
          <w:tcPr>
            <w:tcW w:w="1099" w:type="dxa"/>
            <w:shd w:val="clear" w:color="auto" w:fill="auto"/>
            <w:vAlign w:val="center"/>
          </w:tcPr>
          <w:p w14:paraId="4FD37909" w14:textId="77777777" w:rsidR="007D5168" w:rsidRPr="00C24175" w:rsidRDefault="007D5168" w:rsidP="00BA6413">
            <w:pPr>
              <w:pStyle w:val="Tablebody"/>
              <w:autoSpaceDE w:val="0"/>
              <w:autoSpaceDN w:val="0"/>
            </w:pPr>
            <w:r w:rsidRPr="00C24175">
              <w:t>10.89 *</w:t>
            </w:r>
          </w:p>
        </w:tc>
        <w:tc>
          <w:tcPr>
            <w:tcW w:w="1101" w:type="dxa"/>
            <w:shd w:val="clear" w:color="auto" w:fill="auto"/>
            <w:vAlign w:val="center"/>
          </w:tcPr>
          <w:p w14:paraId="7ED73298" w14:textId="77777777" w:rsidR="007D5168" w:rsidRPr="00C24175" w:rsidRDefault="007D5168" w:rsidP="00BA6413">
            <w:pPr>
              <w:pStyle w:val="Tablebody"/>
              <w:autoSpaceDE w:val="0"/>
              <w:autoSpaceDN w:val="0"/>
            </w:pPr>
            <w:r w:rsidRPr="00C24175">
              <w:t>10.89 *</w:t>
            </w:r>
          </w:p>
        </w:tc>
      </w:tr>
      <w:tr w:rsidR="007D5168" w:rsidRPr="00C24175" w14:paraId="1363CAC8" w14:textId="77777777" w:rsidTr="00BA6413">
        <w:trPr>
          <w:trHeight w:val="571"/>
          <w:jc w:val="center"/>
        </w:trPr>
        <w:tc>
          <w:tcPr>
            <w:tcW w:w="2467" w:type="dxa"/>
            <w:shd w:val="clear" w:color="auto" w:fill="auto"/>
            <w:vAlign w:val="center"/>
          </w:tcPr>
          <w:p w14:paraId="0CC59FB4" w14:textId="77777777" w:rsidR="007D5168" w:rsidRPr="00C24175" w:rsidRDefault="007D5168" w:rsidP="00BA6413">
            <w:pPr>
              <w:pStyle w:val="Tablebody"/>
              <w:autoSpaceDE w:val="0"/>
              <w:autoSpaceDN w:val="0"/>
              <w:rPr>
                <w:i/>
                <w:iCs/>
                <w:szCs w:val="18"/>
              </w:rPr>
            </w:pPr>
            <w:r w:rsidRPr="00C24175">
              <w:rPr>
                <w:i/>
                <w:iCs/>
                <w:szCs w:val="18"/>
              </w:rPr>
              <w:t>Prunus x blireana</w:t>
            </w:r>
          </w:p>
        </w:tc>
        <w:tc>
          <w:tcPr>
            <w:tcW w:w="4518" w:type="dxa"/>
            <w:shd w:val="clear" w:color="auto" w:fill="auto"/>
            <w:vAlign w:val="center"/>
          </w:tcPr>
          <w:p w14:paraId="148C8047" w14:textId="77777777" w:rsidR="007D5168" w:rsidRPr="00C24175" w:rsidRDefault="007D5168" w:rsidP="00BA6413">
            <w:pPr>
              <w:pStyle w:val="Tablebody"/>
              <w:autoSpaceDE w:val="0"/>
              <w:autoSpaceDN w:val="0"/>
              <w:rPr>
                <w:rFonts w:eastAsia="SimSun"/>
                <w:szCs w:val="18"/>
                <w:lang w:eastAsia="zh-CN"/>
              </w:rPr>
            </w:pPr>
            <w:r w:rsidRPr="00C24175">
              <w:rPr>
                <w:rFonts w:eastAsia="SimSun"/>
                <w:szCs w:val="18"/>
                <w:lang w:eastAsia="zh-CN"/>
              </w:rPr>
              <w:t>Com, Ind, ResOther, ResHigh, ResLow</w:t>
            </w:r>
          </w:p>
        </w:tc>
        <w:tc>
          <w:tcPr>
            <w:tcW w:w="1373" w:type="dxa"/>
            <w:shd w:val="clear" w:color="auto" w:fill="auto"/>
            <w:vAlign w:val="center"/>
          </w:tcPr>
          <w:p w14:paraId="6D21ECFF" w14:textId="77777777" w:rsidR="007D5168" w:rsidRPr="00C24175" w:rsidRDefault="007D5168" w:rsidP="00BA6413">
            <w:pPr>
              <w:pStyle w:val="Tablebody"/>
              <w:autoSpaceDE w:val="0"/>
              <w:autoSpaceDN w:val="0"/>
            </w:pPr>
            <w:r w:rsidRPr="00C24175">
              <w:t>0.78</w:t>
            </w:r>
          </w:p>
        </w:tc>
        <w:tc>
          <w:tcPr>
            <w:tcW w:w="1099" w:type="dxa"/>
            <w:shd w:val="clear" w:color="auto" w:fill="auto"/>
            <w:vAlign w:val="center"/>
          </w:tcPr>
          <w:p w14:paraId="498DDE3C" w14:textId="77777777" w:rsidR="007D5168" w:rsidRPr="00C24175" w:rsidRDefault="007D5168" w:rsidP="00BA6413">
            <w:pPr>
              <w:pStyle w:val="Tablebody"/>
              <w:autoSpaceDE w:val="0"/>
              <w:autoSpaceDN w:val="0"/>
            </w:pPr>
            <w:r w:rsidRPr="00C24175">
              <w:t>3.49</w:t>
            </w:r>
          </w:p>
        </w:tc>
        <w:tc>
          <w:tcPr>
            <w:tcW w:w="1099" w:type="dxa"/>
            <w:shd w:val="clear" w:color="auto" w:fill="auto"/>
            <w:vAlign w:val="center"/>
          </w:tcPr>
          <w:p w14:paraId="62937757" w14:textId="77777777" w:rsidR="007D5168" w:rsidRPr="00C24175" w:rsidRDefault="007D5168" w:rsidP="00BA6413">
            <w:pPr>
              <w:pStyle w:val="Tablebody"/>
              <w:autoSpaceDE w:val="0"/>
              <w:autoSpaceDN w:val="0"/>
            </w:pPr>
            <w:r w:rsidRPr="00C24175">
              <w:t>3.49</w:t>
            </w:r>
          </w:p>
        </w:tc>
        <w:tc>
          <w:tcPr>
            <w:tcW w:w="1099" w:type="dxa"/>
            <w:shd w:val="clear" w:color="auto" w:fill="auto"/>
            <w:vAlign w:val="center"/>
          </w:tcPr>
          <w:p w14:paraId="4E5632C0" w14:textId="77777777" w:rsidR="007D5168" w:rsidRPr="00C24175" w:rsidRDefault="007D5168" w:rsidP="00BA6413">
            <w:pPr>
              <w:pStyle w:val="Tablebody"/>
              <w:autoSpaceDE w:val="0"/>
              <w:autoSpaceDN w:val="0"/>
            </w:pPr>
            <w:r w:rsidRPr="00C24175">
              <w:t>3.49</w:t>
            </w:r>
          </w:p>
        </w:tc>
        <w:tc>
          <w:tcPr>
            <w:tcW w:w="1099" w:type="dxa"/>
            <w:shd w:val="clear" w:color="auto" w:fill="auto"/>
            <w:vAlign w:val="center"/>
          </w:tcPr>
          <w:p w14:paraId="5BE5CA0A" w14:textId="77777777" w:rsidR="007D5168" w:rsidRPr="00C24175" w:rsidRDefault="007D5168" w:rsidP="00BA6413">
            <w:pPr>
              <w:pStyle w:val="Tablebody"/>
              <w:autoSpaceDE w:val="0"/>
              <w:autoSpaceDN w:val="0"/>
            </w:pPr>
            <w:r w:rsidRPr="00C24175">
              <w:t>3.49</w:t>
            </w:r>
          </w:p>
        </w:tc>
        <w:tc>
          <w:tcPr>
            <w:tcW w:w="1101" w:type="dxa"/>
            <w:shd w:val="clear" w:color="auto" w:fill="auto"/>
            <w:vAlign w:val="center"/>
          </w:tcPr>
          <w:p w14:paraId="1984B6C1" w14:textId="77777777" w:rsidR="007D5168" w:rsidRPr="00C24175" w:rsidRDefault="007D5168" w:rsidP="00BA6413">
            <w:pPr>
              <w:pStyle w:val="Tablebody"/>
              <w:autoSpaceDE w:val="0"/>
              <w:autoSpaceDN w:val="0"/>
            </w:pPr>
            <w:r w:rsidRPr="00C24175">
              <w:t>3.49</w:t>
            </w:r>
          </w:p>
        </w:tc>
      </w:tr>
      <w:tr w:rsidR="007D5168" w:rsidRPr="00C24175" w14:paraId="52DEB703" w14:textId="77777777" w:rsidTr="00BA6413">
        <w:trPr>
          <w:trHeight w:val="559"/>
          <w:jc w:val="center"/>
        </w:trPr>
        <w:tc>
          <w:tcPr>
            <w:tcW w:w="2467" w:type="dxa"/>
            <w:shd w:val="clear" w:color="auto" w:fill="auto"/>
            <w:vAlign w:val="center"/>
          </w:tcPr>
          <w:p w14:paraId="766704C3" w14:textId="77777777" w:rsidR="007D5168" w:rsidRPr="00C24175" w:rsidRDefault="007D5168" w:rsidP="00BA6413">
            <w:pPr>
              <w:pStyle w:val="Tablebody"/>
              <w:autoSpaceDE w:val="0"/>
              <w:autoSpaceDN w:val="0"/>
              <w:rPr>
                <w:i/>
                <w:iCs/>
                <w:szCs w:val="18"/>
              </w:rPr>
            </w:pPr>
            <w:r w:rsidRPr="00C24175">
              <w:rPr>
                <w:i/>
                <w:iCs/>
                <w:szCs w:val="18"/>
              </w:rPr>
              <w:t>Quercus x alvordiana</w:t>
            </w:r>
          </w:p>
        </w:tc>
        <w:tc>
          <w:tcPr>
            <w:tcW w:w="4518" w:type="dxa"/>
            <w:shd w:val="clear" w:color="auto" w:fill="auto"/>
            <w:vAlign w:val="center"/>
          </w:tcPr>
          <w:p w14:paraId="692EB030" w14:textId="77777777" w:rsidR="007D5168" w:rsidRPr="00C24175" w:rsidRDefault="007D5168" w:rsidP="00BA6413">
            <w:pPr>
              <w:pStyle w:val="Tablebody"/>
              <w:autoSpaceDE w:val="0"/>
              <w:autoSpaceDN w:val="0"/>
              <w:rPr>
                <w:rFonts w:eastAsia="SimSun"/>
                <w:szCs w:val="18"/>
                <w:lang w:eastAsia="zh-CN"/>
              </w:rPr>
            </w:pPr>
            <w:r w:rsidRPr="00C24175">
              <w:rPr>
                <w:rFonts w:eastAsia="SimSun"/>
                <w:szCs w:val="18"/>
                <w:lang w:eastAsia="zh-CN"/>
              </w:rPr>
              <w:t>Com, ComNbr, Ind, ResOther, ResHigh, ResLow</w:t>
            </w:r>
          </w:p>
        </w:tc>
        <w:tc>
          <w:tcPr>
            <w:tcW w:w="1373" w:type="dxa"/>
            <w:shd w:val="clear" w:color="auto" w:fill="auto"/>
            <w:vAlign w:val="center"/>
          </w:tcPr>
          <w:p w14:paraId="3F2A0B50" w14:textId="77777777" w:rsidR="007D5168" w:rsidRPr="00C24175" w:rsidRDefault="007D5168" w:rsidP="00BA6413">
            <w:pPr>
              <w:pStyle w:val="Tablebody"/>
              <w:autoSpaceDE w:val="0"/>
              <w:autoSpaceDN w:val="0"/>
            </w:pPr>
            <w:r w:rsidRPr="00C24175">
              <w:t>54.36 ***</w:t>
            </w:r>
          </w:p>
        </w:tc>
        <w:tc>
          <w:tcPr>
            <w:tcW w:w="1099" w:type="dxa"/>
            <w:shd w:val="clear" w:color="auto" w:fill="auto"/>
            <w:vAlign w:val="center"/>
          </w:tcPr>
          <w:p w14:paraId="4B00C8CA" w14:textId="77777777" w:rsidR="007D5168" w:rsidRPr="00C24175" w:rsidRDefault="007D5168" w:rsidP="00BA6413">
            <w:pPr>
              <w:pStyle w:val="Tablebody"/>
              <w:autoSpaceDE w:val="0"/>
              <w:autoSpaceDN w:val="0"/>
            </w:pPr>
            <w:r w:rsidRPr="00C24175">
              <w:t>72.05 ***</w:t>
            </w:r>
          </w:p>
        </w:tc>
        <w:tc>
          <w:tcPr>
            <w:tcW w:w="1099" w:type="dxa"/>
            <w:shd w:val="clear" w:color="auto" w:fill="auto"/>
            <w:vAlign w:val="center"/>
          </w:tcPr>
          <w:p w14:paraId="7823C738" w14:textId="77777777" w:rsidR="007D5168" w:rsidRPr="00C24175" w:rsidRDefault="007D5168" w:rsidP="00BA6413">
            <w:pPr>
              <w:pStyle w:val="Tablebody"/>
              <w:autoSpaceDE w:val="0"/>
              <w:autoSpaceDN w:val="0"/>
            </w:pPr>
            <w:r w:rsidRPr="00C24175">
              <w:t>72.05 ***</w:t>
            </w:r>
          </w:p>
        </w:tc>
        <w:tc>
          <w:tcPr>
            <w:tcW w:w="1099" w:type="dxa"/>
            <w:shd w:val="clear" w:color="auto" w:fill="auto"/>
            <w:vAlign w:val="center"/>
          </w:tcPr>
          <w:p w14:paraId="0F9EA762" w14:textId="77777777" w:rsidR="007D5168" w:rsidRPr="00C24175" w:rsidRDefault="007D5168" w:rsidP="00BA6413">
            <w:pPr>
              <w:pStyle w:val="Tablebody"/>
              <w:autoSpaceDE w:val="0"/>
              <w:autoSpaceDN w:val="0"/>
            </w:pPr>
            <w:r w:rsidRPr="00C24175">
              <w:t>72.05 ***</w:t>
            </w:r>
          </w:p>
        </w:tc>
        <w:tc>
          <w:tcPr>
            <w:tcW w:w="1099" w:type="dxa"/>
            <w:shd w:val="clear" w:color="auto" w:fill="auto"/>
            <w:vAlign w:val="center"/>
          </w:tcPr>
          <w:p w14:paraId="54880DC7" w14:textId="77777777" w:rsidR="007D5168" w:rsidRPr="00C24175" w:rsidRDefault="007D5168" w:rsidP="00BA6413">
            <w:pPr>
              <w:pStyle w:val="Tablebody"/>
              <w:autoSpaceDE w:val="0"/>
              <w:autoSpaceDN w:val="0"/>
            </w:pPr>
            <w:r w:rsidRPr="00C24175">
              <w:t>72.05 ***</w:t>
            </w:r>
          </w:p>
        </w:tc>
        <w:tc>
          <w:tcPr>
            <w:tcW w:w="1101" w:type="dxa"/>
            <w:shd w:val="clear" w:color="auto" w:fill="auto"/>
            <w:vAlign w:val="center"/>
          </w:tcPr>
          <w:p w14:paraId="02856775" w14:textId="77777777" w:rsidR="007D5168" w:rsidRPr="00C24175" w:rsidRDefault="007D5168" w:rsidP="00BA6413">
            <w:pPr>
              <w:pStyle w:val="Tablebody"/>
              <w:autoSpaceDE w:val="0"/>
              <w:autoSpaceDN w:val="0"/>
            </w:pPr>
            <w:r w:rsidRPr="00C24175">
              <w:t>72.05 ***</w:t>
            </w:r>
          </w:p>
        </w:tc>
      </w:tr>
      <w:tr w:rsidR="007D5168" w:rsidRPr="00C24175" w14:paraId="69F37545" w14:textId="77777777" w:rsidTr="00BA6413">
        <w:trPr>
          <w:trHeight w:val="571"/>
          <w:jc w:val="center"/>
        </w:trPr>
        <w:tc>
          <w:tcPr>
            <w:tcW w:w="2467" w:type="dxa"/>
            <w:tcBorders>
              <w:bottom w:val="single" w:sz="8" w:space="0" w:color="auto"/>
            </w:tcBorders>
            <w:shd w:val="clear" w:color="auto" w:fill="auto"/>
            <w:vAlign w:val="center"/>
          </w:tcPr>
          <w:p w14:paraId="451FE12F" w14:textId="77777777" w:rsidR="007D5168" w:rsidRPr="00C24175" w:rsidRDefault="007D5168" w:rsidP="00BA6413">
            <w:pPr>
              <w:pStyle w:val="Tablebody"/>
              <w:autoSpaceDE w:val="0"/>
              <w:autoSpaceDN w:val="0"/>
              <w:rPr>
                <w:i/>
                <w:iCs/>
                <w:szCs w:val="18"/>
              </w:rPr>
            </w:pPr>
            <w:r w:rsidRPr="00C24175">
              <w:rPr>
                <w:i/>
                <w:iCs/>
                <w:szCs w:val="18"/>
              </w:rPr>
              <w:t>Zelkova serrata</w:t>
            </w:r>
            <w:r>
              <w:rPr>
                <w:i/>
                <w:iCs/>
                <w:szCs w:val="18"/>
              </w:rPr>
              <w:t xml:space="preserve"> </w:t>
            </w:r>
            <w:r>
              <w:t>(Thunb.) Makino</w:t>
            </w:r>
          </w:p>
        </w:tc>
        <w:tc>
          <w:tcPr>
            <w:tcW w:w="4518" w:type="dxa"/>
            <w:tcBorders>
              <w:bottom w:val="single" w:sz="8" w:space="0" w:color="auto"/>
            </w:tcBorders>
            <w:shd w:val="clear" w:color="auto" w:fill="auto"/>
            <w:vAlign w:val="center"/>
          </w:tcPr>
          <w:p w14:paraId="730E928D" w14:textId="77777777" w:rsidR="007D5168" w:rsidRPr="00C24175" w:rsidRDefault="007D5168" w:rsidP="00BA6413">
            <w:pPr>
              <w:pStyle w:val="Tablebody"/>
              <w:autoSpaceDE w:val="0"/>
              <w:autoSpaceDN w:val="0"/>
              <w:rPr>
                <w:rFonts w:eastAsia="SimSun"/>
                <w:szCs w:val="18"/>
                <w:lang w:eastAsia="zh-CN"/>
              </w:rPr>
            </w:pPr>
            <w:r w:rsidRPr="00C24175">
              <w:rPr>
                <w:rFonts w:eastAsia="SimSun"/>
                <w:szCs w:val="18"/>
                <w:lang w:eastAsia="zh-CN"/>
              </w:rPr>
              <w:t>Com, Ind, ResOther, ResHigh, ResLow</w:t>
            </w:r>
          </w:p>
        </w:tc>
        <w:tc>
          <w:tcPr>
            <w:tcW w:w="1373" w:type="dxa"/>
            <w:tcBorders>
              <w:bottom w:val="single" w:sz="8" w:space="0" w:color="auto"/>
            </w:tcBorders>
            <w:shd w:val="clear" w:color="auto" w:fill="auto"/>
            <w:vAlign w:val="center"/>
          </w:tcPr>
          <w:p w14:paraId="11191A32" w14:textId="77777777" w:rsidR="007D5168" w:rsidRPr="00C24175" w:rsidRDefault="007D5168" w:rsidP="00BA6413">
            <w:pPr>
              <w:pStyle w:val="Tablebody"/>
              <w:autoSpaceDE w:val="0"/>
              <w:autoSpaceDN w:val="0"/>
            </w:pPr>
            <w:r w:rsidRPr="00C24175">
              <w:t>7.19</w:t>
            </w:r>
          </w:p>
        </w:tc>
        <w:tc>
          <w:tcPr>
            <w:tcW w:w="1099" w:type="dxa"/>
            <w:tcBorders>
              <w:bottom w:val="single" w:sz="8" w:space="0" w:color="auto"/>
            </w:tcBorders>
            <w:shd w:val="clear" w:color="auto" w:fill="auto"/>
            <w:vAlign w:val="center"/>
          </w:tcPr>
          <w:p w14:paraId="0B0EA418" w14:textId="77777777" w:rsidR="007D5168" w:rsidRPr="00C24175" w:rsidRDefault="007D5168" w:rsidP="00BA6413">
            <w:pPr>
              <w:pStyle w:val="Tablebody"/>
              <w:autoSpaceDE w:val="0"/>
              <w:autoSpaceDN w:val="0"/>
            </w:pPr>
            <w:r w:rsidRPr="00C24175">
              <w:t>5.53</w:t>
            </w:r>
          </w:p>
        </w:tc>
        <w:tc>
          <w:tcPr>
            <w:tcW w:w="1099" w:type="dxa"/>
            <w:tcBorders>
              <w:bottom w:val="single" w:sz="8" w:space="0" w:color="auto"/>
            </w:tcBorders>
            <w:shd w:val="clear" w:color="auto" w:fill="auto"/>
            <w:vAlign w:val="center"/>
          </w:tcPr>
          <w:p w14:paraId="4BB9DB79" w14:textId="77777777" w:rsidR="007D5168" w:rsidRPr="00C24175" w:rsidRDefault="007D5168" w:rsidP="00BA6413">
            <w:pPr>
              <w:pStyle w:val="Tablebody"/>
              <w:autoSpaceDE w:val="0"/>
              <w:autoSpaceDN w:val="0"/>
            </w:pPr>
            <w:r w:rsidRPr="00C24175">
              <w:t>5.53</w:t>
            </w:r>
          </w:p>
        </w:tc>
        <w:tc>
          <w:tcPr>
            <w:tcW w:w="1099" w:type="dxa"/>
            <w:tcBorders>
              <w:bottom w:val="single" w:sz="8" w:space="0" w:color="auto"/>
            </w:tcBorders>
            <w:shd w:val="clear" w:color="auto" w:fill="auto"/>
            <w:vAlign w:val="center"/>
          </w:tcPr>
          <w:p w14:paraId="342597FC" w14:textId="77777777" w:rsidR="007D5168" w:rsidRPr="00C24175" w:rsidRDefault="007D5168" w:rsidP="00BA6413">
            <w:pPr>
              <w:pStyle w:val="Tablebody"/>
              <w:autoSpaceDE w:val="0"/>
              <w:autoSpaceDN w:val="0"/>
            </w:pPr>
            <w:r w:rsidRPr="00C24175">
              <w:t>5.53</w:t>
            </w:r>
          </w:p>
        </w:tc>
        <w:tc>
          <w:tcPr>
            <w:tcW w:w="1099" w:type="dxa"/>
            <w:tcBorders>
              <w:bottom w:val="single" w:sz="8" w:space="0" w:color="auto"/>
            </w:tcBorders>
            <w:shd w:val="clear" w:color="auto" w:fill="auto"/>
            <w:vAlign w:val="center"/>
          </w:tcPr>
          <w:p w14:paraId="21446F06" w14:textId="77777777" w:rsidR="007D5168" w:rsidRPr="00C24175" w:rsidRDefault="007D5168" w:rsidP="00BA6413">
            <w:pPr>
              <w:pStyle w:val="Tablebody"/>
              <w:autoSpaceDE w:val="0"/>
              <w:autoSpaceDN w:val="0"/>
            </w:pPr>
            <w:r w:rsidRPr="00C24175">
              <w:t>5.53</w:t>
            </w:r>
          </w:p>
        </w:tc>
        <w:tc>
          <w:tcPr>
            <w:tcW w:w="1101" w:type="dxa"/>
            <w:tcBorders>
              <w:bottom w:val="single" w:sz="8" w:space="0" w:color="auto"/>
            </w:tcBorders>
            <w:shd w:val="clear" w:color="auto" w:fill="auto"/>
            <w:vAlign w:val="center"/>
          </w:tcPr>
          <w:p w14:paraId="5963EFCD" w14:textId="77777777" w:rsidR="007D5168" w:rsidRPr="00C24175" w:rsidRDefault="007D5168" w:rsidP="00BA6413">
            <w:pPr>
              <w:pStyle w:val="Tablebody"/>
              <w:autoSpaceDE w:val="0"/>
              <w:autoSpaceDN w:val="0"/>
            </w:pPr>
            <w:r w:rsidRPr="00C24175">
              <w:t>5.53</w:t>
            </w:r>
          </w:p>
        </w:tc>
      </w:tr>
    </w:tbl>
    <w:p w14:paraId="041EBCFE" w14:textId="5E8FC7EC" w:rsidR="007D5168" w:rsidRDefault="007D5168" w:rsidP="004D60E4"/>
    <w:p w14:paraId="4CF59561" w14:textId="77777777" w:rsidR="007D5168" w:rsidRDefault="007D5168" w:rsidP="004D60E4">
      <w:pPr>
        <w:rPr>
          <w:rFonts w:ascii="SimSun" w:eastAsia="SimSun" w:hAnsi="SimSun" w:cs="SimSun"/>
        </w:rPr>
      </w:pPr>
    </w:p>
    <w:p w14:paraId="3C085230" w14:textId="77777777" w:rsidR="007D5168" w:rsidRDefault="007D5168" w:rsidP="007D5168">
      <w:pPr>
        <w:pStyle w:val="MDPI23heading3"/>
        <w:ind w:left="0" w:right="425"/>
        <w:sectPr w:rsidR="007D5168" w:rsidSect="007D5168">
          <w:pgSz w:w="16840" w:h="11900" w:orient="landscape"/>
          <w:pgMar w:top="1440" w:right="1440" w:bottom="1440" w:left="1440" w:header="851" w:footer="992" w:gutter="0"/>
          <w:cols w:space="425"/>
          <w:docGrid w:type="lines" w:linePitch="326"/>
        </w:sectPr>
      </w:pPr>
    </w:p>
    <w:p w14:paraId="7F7E28CB" w14:textId="662F3635" w:rsidR="00FE4811" w:rsidRPr="001D38C2" w:rsidRDefault="00FE4811" w:rsidP="007D2D8B">
      <w:pPr>
        <w:pStyle w:val="Heading2"/>
        <w:numPr>
          <w:ilvl w:val="1"/>
          <w:numId w:val="24"/>
        </w:numPr>
      </w:pPr>
      <w:r w:rsidRPr="001D38C2">
        <w:lastRenderedPageBreak/>
        <w:t xml:space="preserve"> </w:t>
      </w:r>
      <w:bookmarkStart w:id="75" w:name="_Toc94180870"/>
      <w:r w:rsidRPr="001D38C2">
        <w:t>Discussion</w:t>
      </w:r>
      <w:bookmarkEnd w:id="75"/>
    </w:p>
    <w:p w14:paraId="25EFF5AC" w14:textId="6865378D" w:rsidR="00FE4811" w:rsidRPr="001D38C2" w:rsidRDefault="00FE4811" w:rsidP="007D2D8B">
      <w:pPr>
        <w:pStyle w:val="Heading4"/>
        <w:numPr>
          <w:ilvl w:val="3"/>
          <w:numId w:val="24"/>
        </w:numPr>
      </w:pPr>
      <w:bookmarkStart w:id="76" w:name="Xe8654c636631a235ffafc96cdf2016cf6dcae3d"/>
      <w:r w:rsidRPr="001D38C2">
        <w:t xml:space="preserve">4.1 Ecosystem services across land use </w:t>
      </w:r>
    </w:p>
    <w:p w14:paraId="01B0A021" w14:textId="000FBD78" w:rsidR="00FE4811" w:rsidRPr="001D38C2" w:rsidRDefault="00FE4811" w:rsidP="00A13177">
      <w:pPr>
        <w:pStyle w:val="BodyText"/>
      </w:pPr>
      <w:r w:rsidRPr="001D38C2">
        <w:t xml:space="preserve">Though not statistically significant, among the 6 land use classes in this research, residential zones have higher average </w:t>
      </w:r>
      <w:r>
        <w:t xml:space="preserve">and median </w:t>
      </w:r>
      <w:r w:rsidRPr="001D38C2">
        <w:t>quadrat carbon sequestration than the others</w:t>
      </w:r>
      <w:r>
        <w:t xml:space="preserve"> (Table S2 and Table S3).</w:t>
      </w:r>
      <w:r w:rsidRPr="001D38C2">
        <w:t xml:space="preserve"> A similar result was found in Roanoke of Virginia that per hectare carbon storage and annual carbon sequestration in the residential area is higher than that in the commercial area </w:t>
      </w:r>
      <w:r w:rsidRPr="001D38C2">
        <w:fldChar w:fldCharType="begin"/>
      </w:r>
      <w:r w:rsidR="009204F5">
        <w:instrText xml:space="preserve"> ADDIN ZOTERO_ITEM CSL_CITATION {"citationID":"ib8p7vpS","properties":{"formattedCitation":"(Kim et al., 2015)","plainCitation":"(Kim et al., 2015)","noteIndex":0},"citationItems":[{"id":3102,"uris":["http://zotero.org/users/5738822/items/FK67UPVU"],"uri":["http://zotero.org/users/5738822/items/FK67UPVU"],"itemData":{"id":3102,"type":"article-journal","abstract":"The research reported here quantifies the ecosystem services and values of vacant land using the City of Roanoke, Virginia as a study site. Aerial photo interpretation with ground-truthing was used to identify and catalog vacant parcels of land within the city limits and the results mapped using the i-Tree Canopy and i-Tree Eco models to define land cover classes and quantify ecosystem structure and services. An analysis of urban forest cover in Roanoke's vacant land reveals that this area has about 210,000 trees, with a tree cover of 30.6%. These trees store about 97,500 t of carbon, valued at $7.6 million. In addition, these trees remove about 2090 t of carbon (valued at $164,000), and about 83 t of air pollutants (valued at $916,000) every year, which is high relative to other land uses in Roanoke. Trees on vacant land in the city are estimated to reduce annual residential energy costs by $211,000 for the city's 97,000 residents. The structural value of the trees growing on vacant land is estimated at $169 million. Information on the structure and functions of urban forests on vacant land can be used to evaluate the contribution made by urban vacant land's green infrastructure to improving environmental quality. The methodology applied to assess ecosystem services in this study can also be used to assess ecosystem services of vacant land in other urban contexts. (C) 2015 Elsevier GmbH. All rights reserved.","archive_location":"WOS:000363069400008","container-title":"URBAN FORESTRY &amp; URBAN GREENING","DOI":"10.1016/j.ufug.2015.05.003","ISSN":"1618-8667","issue":"3","page":"519-526","title":"Assessing urban vacant land ecosystem services: Urban vacant land as green infrastructure in the City of Roanoke, Virginia","volume":"14","author":[{"family":"Kim","given":"G"},{"family":"Miller","given":"PA"},{"family":"Nowak","given":"DJ"}],"issued":{"date-parts":[["2015"]]}}}],"schema":"https://github.com/citation-style-language/schema/raw/master/csl-citation.json"} </w:instrText>
      </w:r>
      <w:r w:rsidRPr="001D38C2">
        <w:fldChar w:fldCharType="separate"/>
      </w:r>
      <w:r w:rsidR="001D4A35">
        <w:rPr>
          <w:rFonts w:ascii="Cambria" w:hAnsi="Cambria"/>
        </w:rPr>
        <w:t>(Kim et al., 2015)</w:t>
      </w:r>
      <w:r w:rsidRPr="001D38C2">
        <w:fldChar w:fldCharType="end"/>
      </w:r>
      <w:r w:rsidRPr="001D38C2">
        <w:t xml:space="preserve">. A potential reason is that the quadrats of residential zones tend to have more trees or higher LAI than the other land use classes do. On the other hand, surprisingly, at single-tree level, Com and Ind zones have higher average carbon sequestration than ResHigh and ResLow zones, which is opposite to that at quadrat level. In this study, </w:t>
      </w:r>
      <w:r w:rsidR="001D4A35">
        <w:t>I</w:t>
      </w:r>
      <w:r w:rsidRPr="001D38C2">
        <w:t xml:space="preserve">found a significantly higher </w:t>
      </w:r>
      <w:r>
        <w:t xml:space="preserve">DBH, LAI, and </w:t>
      </w:r>
      <w:r w:rsidRPr="001D38C2">
        <w:t xml:space="preserve">number of trees at the quadrat level in </w:t>
      </w:r>
      <w:r>
        <w:t>residential</w:t>
      </w:r>
      <w:r w:rsidRPr="001D38C2">
        <w:t xml:space="preserve"> zone</w:t>
      </w:r>
      <w:r>
        <w:t>s</w:t>
      </w:r>
      <w:r w:rsidRPr="001D38C2">
        <w:t xml:space="preserve"> than Com zone</w:t>
      </w:r>
      <w:r>
        <w:t xml:space="preserve"> and Ind zone overall. </w:t>
      </w:r>
      <w:r w:rsidRPr="001D38C2">
        <w:t>Whereas, at the single-tree level, DBH is higher than in Com</w:t>
      </w:r>
      <w:r>
        <w:t xml:space="preserve"> and Ind zones</w:t>
      </w:r>
      <w:r w:rsidRPr="001D38C2">
        <w:t xml:space="preserve"> than ResLow</w:t>
      </w:r>
      <w:r>
        <w:t xml:space="preserve"> zone (Table S4)</w:t>
      </w:r>
      <w:r w:rsidRPr="001D38C2">
        <w:t xml:space="preserve">. </w:t>
      </w:r>
    </w:p>
    <w:p w14:paraId="6FFBC0E4" w14:textId="77777777" w:rsidR="00FE4811" w:rsidRPr="001D38C2" w:rsidRDefault="00FE4811" w:rsidP="00A13177">
      <w:pPr>
        <w:pStyle w:val="BodyText"/>
        <w:rPr>
          <w:rFonts w:eastAsia="SimSun"/>
        </w:rPr>
      </w:pPr>
      <w:r w:rsidRPr="001D38C2">
        <w:rPr>
          <w:rFonts w:eastAsia="SimSun"/>
        </w:rPr>
        <w:t xml:space="preserve">Different from carbon sequestration, air pollutants removal and runoff reduction represent more local ecosystem services. At the quadrat level, though not statistically significant, the average </w:t>
      </w:r>
      <w:r>
        <w:rPr>
          <w:rFonts w:eastAsia="SimSun"/>
        </w:rPr>
        <w:t xml:space="preserve">and median </w:t>
      </w:r>
      <w:r w:rsidRPr="001D38C2">
        <w:rPr>
          <w:rFonts w:eastAsia="SimSun"/>
        </w:rPr>
        <w:t xml:space="preserve">value of air pollutants removal </w:t>
      </w:r>
      <w:r>
        <w:rPr>
          <w:rFonts w:eastAsia="SimSun"/>
        </w:rPr>
        <w:t>are</w:t>
      </w:r>
      <w:r w:rsidRPr="001D38C2">
        <w:rPr>
          <w:rFonts w:eastAsia="SimSun"/>
        </w:rPr>
        <w:t xml:space="preserve"> higher in residential zones, followed by Ind or ComNbr, and the minimum value is in Com zone</w:t>
      </w:r>
      <w:r>
        <w:rPr>
          <w:rFonts w:eastAsia="SimSun"/>
        </w:rPr>
        <w:t xml:space="preserve"> (Table S2 and Table S3).</w:t>
      </w:r>
      <w:r w:rsidRPr="001D38C2">
        <w:t xml:space="preserve"> </w:t>
      </w:r>
      <w:r w:rsidRPr="001D38C2">
        <w:rPr>
          <w:rFonts w:eastAsia="SimSun"/>
        </w:rPr>
        <w:t>However, due to a higher pollutants emission in Com zone and Ind zone, those results might suggest a mismatch of ecosystem services supply and demand. An improvement of air pollutants removal services in commercial and industrial areas can potentially benefit public health. Y</w:t>
      </w:r>
      <w:r w:rsidRPr="001D38C2">
        <w:rPr>
          <w:rFonts w:eastAsia="SimSun" w:hint="eastAsia"/>
        </w:rPr>
        <w:t>et</w:t>
      </w:r>
      <w:r w:rsidRPr="001D38C2">
        <w:rPr>
          <w:rFonts w:eastAsia="SimSun"/>
        </w:rPr>
        <w:t xml:space="preserve">, it should also be noted that since the air pollutants data collected by the monitors distributed in the city was </w:t>
      </w:r>
      <w:r w:rsidRPr="001D38C2">
        <w:t>aggregated</w:t>
      </w:r>
      <w:r w:rsidRPr="001D38C2">
        <w:rPr>
          <w:rFonts w:eastAsia="SimSun"/>
        </w:rPr>
        <w:t xml:space="preserve"> for the simulation, which leads to uncertainties of the results. The air pollutants removal services in commercial zones and Ind zone might be thus underestimated. </w:t>
      </w:r>
    </w:p>
    <w:p w14:paraId="2823DFCC" w14:textId="77777777" w:rsidR="00FE4811" w:rsidRPr="001D38C2" w:rsidRDefault="00FE4811" w:rsidP="00A13177">
      <w:pPr>
        <w:pStyle w:val="BodyText"/>
        <w:rPr>
          <w:rFonts w:eastAsia="SimSun"/>
        </w:rPr>
      </w:pPr>
      <w:r w:rsidRPr="001D38C2">
        <w:rPr>
          <w:rFonts w:eastAsia="SimSun"/>
        </w:rPr>
        <w:t xml:space="preserve">The species-specific analysis results suggest that the solution to promote urban ecosystem services should be species-specific rather than one-size-fits-all. </w:t>
      </w:r>
      <w:r w:rsidRPr="001D38C2">
        <w:t>For</w:t>
      </w:r>
      <w:r w:rsidRPr="001D38C2">
        <w:rPr>
          <w:rFonts w:eastAsia="SimSun"/>
        </w:rPr>
        <w:t xml:space="preserve"> instance, as ubiquitous species, </w:t>
      </w:r>
      <w:r w:rsidRPr="001D38C2">
        <w:rPr>
          <w:i/>
        </w:rPr>
        <w:t>Ligustrum lucidum</w:t>
      </w:r>
      <w:r w:rsidRPr="001D38C2">
        <w:rPr>
          <w:rFonts w:eastAsia="SimSun"/>
        </w:rPr>
        <w:t xml:space="preserve"> might be less managed thus has higher ecosystem services in Ind zone; </w:t>
      </w:r>
      <w:r w:rsidRPr="00BA6413">
        <w:t>on</w:t>
      </w:r>
      <w:r w:rsidRPr="00D76AB2">
        <w:t xml:space="preserve"> </w:t>
      </w:r>
      <w:r>
        <w:t xml:space="preserve">contrast, it </w:t>
      </w:r>
      <w:r w:rsidRPr="001D38C2">
        <w:t xml:space="preserve">has lower ecosystem services in ResLow zone possibly due to intense pruning considering residents’ aesthetics. A further species-specific study of the underlying causal relationship will enhance a more targeted urban plant management. </w:t>
      </w:r>
    </w:p>
    <w:p w14:paraId="034D4DFC" w14:textId="3A7CD567" w:rsidR="00FE4811" w:rsidRPr="001D38C2" w:rsidRDefault="00FE4811" w:rsidP="00A13177">
      <w:pPr>
        <w:pStyle w:val="BodyText"/>
      </w:pPr>
      <w:r w:rsidRPr="001D38C2">
        <w:t xml:space="preserve">A limitation of the comparison should be addressed in which the concept of land use could vary among the research. Land use represents the actual practice and intended use of economic and cultural activities of a certain place, which is driven by both biophysical and socio-economic factors </w:t>
      </w:r>
      <w:r w:rsidRPr="001D38C2">
        <w:fldChar w:fldCharType="begin"/>
      </w:r>
      <w:r w:rsidR="009204F5">
        <w:instrText xml:space="preserve"> ADDIN ZOTERO_ITEM CSL_CITATION {"citationID":"wwEIcxHH","properties":{"formattedCitation":"(Turner et al., 1995)","plainCitation":"(Turner et al., 1995)","noteIndex":0},"citationItems":[{"id":6213,"uris":["http://zotero.org/users/5738822/items/UGUR7QWN"],"uri":["http://zotero.org/users/5738822/items/UGUR7QWN"],"itemData":{"id":6213,"type":"report","note":"publisher: Scanning Microscopy International","publisher":"IGBP","source":"Google Scholar","title":"Land-use and land-cover change: science/research plan","title-short":"Land-use and land-cover change","URL":"https://asu.pure.elsevier.com/en/publications/land-use-and-land-cover-change-scienceresearch-plan-2","author":[{"family":"Turner","given":"Billie L."},{"family":"Skole","given":"David"},{"family":"Sanderson","given":"Steven"},{"family":"Fischer","given":"Gunther"},{"family":"Fresco","given":"Louise"},{"family":"Leemans","given":"Rik"}],"issued":{"date-parts":[["1995"]]}}}],"schema":"https://github.com/citation-style-language/schema/raw/master/csl-citation.json"} </w:instrText>
      </w:r>
      <w:r w:rsidRPr="001D38C2">
        <w:fldChar w:fldCharType="separate"/>
      </w:r>
      <w:r w:rsidR="001D4A35">
        <w:rPr>
          <w:rFonts w:ascii="Cambria" w:hAnsi="Cambria"/>
        </w:rPr>
        <w:t>(Turner et al., 1995)</w:t>
      </w:r>
      <w:r w:rsidRPr="001D38C2">
        <w:fldChar w:fldCharType="end"/>
      </w:r>
      <w:r w:rsidRPr="001D38C2">
        <w:t xml:space="preserve">. Land use classification systems are distinguished regarding the scale and purpose of their development </w:t>
      </w:r>
      <w:r w:rsidRPr="001D38C2">
        <w:fldChar w:fldCharType="begin"/>
      </w:r>
      <w:r w:rsidR="009204F5">
        <w:instrText xml:space="preserve"> ADDIN ZOTERO_ITEM CSL_CITATION {"citationID":"gANSjev8","properties":{"formattedCitation":"(Briassoulis, 2019)","plainCitation":"(Briassoulis, 2019)","noteIndex":0},"citationItems":[{"id":6211,"uris":["http://zotero.org/users/5738822/items/ZWEIFR3U"],"uri":["http://zotero.org/users/5738822/items/ZWEIFR3U"],"itemData":{"id":6211,"type":"book","note":"publisher: Regional Research Institute, West Virginia University","source":"Google Scholar","title":"Analysis of land use change: theoretical and modeling approaches","title-short":"Analysis of land use change","author":[{"family":"Briassoulis","given":"Helen"}],"issued":{"date-parts":[["2019"]]}}}],"schema":"https://github.com/citation-style-language/schema/raw/master/csl-citation.json"} </w:instrText>
      </w:r>
      <w:r w:rsidRPr="001D38C2">
        <w:fldChar w:fldCharType="separate"/>
      </w:r>
      <w:r w:rsidR="001D4A35">
        <w:rPr>
          <w:rFonts w:ascii="Cambria" w:hAnsi="Cambria"/>
        </w:rPr>
        <w:t>(Briassoulis, 2019)</w:t>
      </w:r>
      <w:r w:rsidRPr="001D38C2">
        <w:fldChar w:fldCharType="end"/>
      </w:r>
      <w:r w:rsidRPr="001D38C2">
        <w:t xml:space="preserve">. In our study, </w:t>
      </w:r>
      <w:r w:rsidR="008D5E5E">
        <w:t>“land</w:t>
      </w:r>
      <w:r w:rsidRPr="001D38C2">
        <w:t xml:space="preserve"> </w:t>
      </w:r>
      <w:r w:rsidR="008D5E5E">
        <w:t>use”</w:t>
      </w:r>
      <w:r w:rsidRPr="001D38C2">
        <w:t xml:space="preserve"> is a classification under City Planning Law of Japan that describes the potential use and </w:t>
      </w:r>
      <w:r w:rsidRPr="001D38C2">
        <w:lastRenderedPageBreak/>
        <w:t>limitation of building types of an area of land; while some other classification systems may emphasize more on actual use of the land.</w:t>
      </w:r>
    </w:p>
    <w:p w14:paraId="47B56ADA" w14:textId="77777777" w:rsidR="00FE4811" w:rsidRPr="001D38C2" w:rsidRDefault="00FE4811" w:rsidP="007D2D8B">
      <w:pPr>
        <w:pStyle w:val="Heading4"/>
        <w:numPr>
          <w:ilvl w:val="3"/>
          <w:numId w:val="24"/>
        </w:numPr>
      </w:pPr>
      <w:bookmarkStart w:id="77" w:name="impact-of-scale"/>
      <w:bookmarkEnd w:id="76"/>
      <w:r w:rsidRPr="001D38C2">
        <w:t>4.2. Impact of scale</w:t>
      </w:r>
    </w:p>
    <w:p w14:paraId="15D110C8" w14:textId="5CDE7EE5" w:rsidR="00FE4811" w:rsidRPr="001D38C2" w:rsidRDefault="00FE4811" w:rsidP="00A13177">
      <w:pPr>
        <w:pStyle w:val="BodyText"/>
      </w:pPr>
      <w:r w:rsidRPr="001D38C2">
        <w:t xml:space="preserve">An implicit assumption is that ecological processes remain consistent across different extents and grain </w:t>
      </w:r>
      <w:r w:rsidRPr="001D38C2">
        <w:fldChar w:fldCharType="begin"/>
      </w:r>
      <w:r w:rsidR="009204F5">
        <w:instrText xml:space="preserve"> ADDIN ZOTERO_ITEM CSL_CITATION {"citationID":"IbChHmv0","properties":{"formattedCitation":"(Uchida et al., 2021)","plainCitation":"(Uchida et al., 2021)","noteIndex":0},"citationItems":[{"id":3333,"uris":["http://zotero.org/users/5738822/items/DGSBPFI6"],"uri":["http://zotero.org/users/5738822/items/DGSBPFI6"],"itemData":{"id":3333,"type":"article-journal","container-title":"Trends Ecol. Evol. doi","source":"Google Scholar","title":"Urban biodiversity and the importance of scale","volume":"10","author":[{"family":"Uchida","given":"Kenta"},{"family":"Blakey","given":"Rachel V."},{"family":"Burger","given":"Joseph R."},{"family":"Cooper","given":"Daniel S."},{"family":"Niesner","given":"Chase A."},{"family":"Blumstein","given":"Daniel T."}],"issued":{"date-parts":[["2021"]]}}}],"schema":"https://github.com/citation-style-language/schema/raw/master/csl-citation.json"} </w:instrText>
      </w:r>
      <w:r w:rsidRPr="001D38C2">
        <w:fldChar w:fldCharType="separate"/>
      </w:r>
      <w:r w:rsidR="001D4A35">
        <w:rPr>
          <w:rFonts w:ascii="Cambria" w:hAnsi="Cambria"/>
        </w:rPr>
        <w:t>(Uchida et al., 2021)</w:t>
      </w:r>
      <w:r w:rsidRPr="001D38C2">
        <w:fldChar w:fldCharType="end"/>
      </w:r>
      <w:r w:rsidRPr="001D38C2">
        <w:t xml:space="preserve">, while the convenient assumption usually fails because of the complexity of ecological systems, especially under the high heterogeneity of urban context </w:t>
      </w:r>
      <w:r w:rsidRPr="001D38C2">
        <w:fldChar w:fldCharType="begin"/>
      </w:r>
      <w:r w:rsidR="009204F5">
        <w:instrText xml:space="preserve"> ADDIN ZOTERO_ITEM CSL_CITATION {"citationID":"AOmThCj1","properties":{"formattedCitation":"(Pickett et al., 2017)","plainCitation":"(Pickett et al., 2017)","noteIndex":0},"citationItems":[{"id":6194,"uris":["http://zotero.org/users/5738822/items/8WXTTX3Y"],"uri":["http://zotero.org/users/5738822/items/8WXTTX3Y"],"itemData":{"id":6194,"type":"article-journal","container-title":"Urban Ecosystems","issue":"1","note":"publisher: Springer","page":"1–14","source":"Google Scholar","title":"Dynamic heterogeneity: a framework to promote ecological integration and hypothesis generation in urban systems","title-short":"Dynamic heterogeneity","volume":"20","author":[{"family":"Pickett","given":"S. T. A."},{"family":"Cadenasso","given":"M. L."},{"family":"Rosi-Marshall","given":"Emma J."},{"family":"Belt","given":"Kenneth T."},{"family":"Groffman","given":"Peter M."},{"family":"Grove","given":"J. Morgan"},{"family":"Irwin","given":"Elena G."},{"family":"Kaushal","given":"Sujay S."},{"family":"LaDeau","given":"Shannon L."},{"family":"Nilon","given":"Charles H."}],"issued":{"date-parts":[["2017"]]}}}],"schema":"https://github.com/citation-style-language/schema/raw/master/csl-citation.json"} </w:instrText>
      </w:r>
      <w:r w:rsidRPr="001D38C2">
        <w:fldChar w:fldCharType="separate"/>
      </w:r>
      <w:r w:rsidR="001D4A35">
        <w:rPr>
          <w:rFonts w:ascii="Cambria" w:hAnsi="Cambria"/>
        </w:rPr>
        <w:t>(Pickett et al., 2017)</w:t>
      </w:r>
      <w:r w:rsidRPr="001D38C2">
        <w:fldChar w:fldCharType="end"/>
      </w:r>
      <w:r w:rsidRPr="001D38C2">
        <w:t>.</w:t>
      </w:r>
    </w:p>
    <w:p w14:paraId="107D7C23" w14:textId="19EBCFB4" w:rsidR="00FE4811" w:rsidRDefault="00FE4811" w:rsidP="00A13177">
      <w:pPr>
        <w:pStyle w:val="BodyText"/>
      </w:pPr>
      <w:r w:rsidRPr="001D38C2">
        <w:t xml:space="preserve">Ecological patterns vary across the scale, so is the urban ecosystem service pattern </w:t>
      </w:r>
      <w:r w:rsidRPr="001D38C2">
        <w:fldChar w:fldCharType="begin"/>
      </w:r>
      <w:r w:rsidR="009204F5">
        <w:instrText xml:space="preserve"> ADDIN ZOTERO_ITEM CSL_CITATION {"citationID":"T9IIKzHb","properties":{"formattedCitation":"(Pickett et al., 2017; Uchida et al., 2021)","plainCitation":"(Pickett et al., 2017; Uchida et al., 2021)","noteIndex":0},"citationItems":[{"id":3333,"uris":["http://zotero.org/users/5738822/items/DGSBPFI6"],"uri":["http://zotero.org/users/5738822/items/DGSBPFI6"],"itemData":{"id":3333,"type":"article-journal","container-title":"Trends Ecol. Evol. doi","source":"Google Scholar","title":"Urban biodiversity and the importance of scale","volume":"10","author":[{"family":"Uchida","given":"Kenta"},{"family":"Blakey","given":"Rachel V."},{"family":"Burger","given":"Joseph R."},{"family":"Cooper","given":"Daniel S."},{"family":"Niesner","given":"Chase A."},{"family":"Blumstein","given":"Daniel T."}],"issued":{"date-parts":[["2021"]]}}},{"id":6194,"uris":["http://zotero.org/users/5738822/items/8WXTTX3Y"],"uri":["http://zotero.org/users/5738822/items/8WXTTX3Y"],"itemData":{"id":6194,"type":"article-journal","container-title":"Urban Ecosystems","issue":"1","note":"publisher: Springer","page":"1–14","source":"Google Scholar","title":"Dynamic heterogeneity: a framework to promote ecological integration and hypothesis generation in urban systems","title-short":"Dynamic heterogeneity","volume":"20","author":[{"family":"Pickett","given":"S. T. A."},{"family":"Cadenasso","given":"M. L."},{"family":"Rosi-Marshall","given":"Emma J."},{"family":"Belt","given":"Kenneth T."},{"family":"Groffman","given":"Peter M."},{"family":"Grove","given":"J. Morgan"},{"family":"Irwin","given":"Elena G."},{"family":"Kaushal","given":"Sujay S."},{"family":"LaDeau","given":"Shannon L."},{"family":"Nilon","given":"Charles H."}],"issued":{"date-parts":[["2017"]]}}}],"schema":"https://github.com/citation-style-language/schema/raw/master/csl-citation.json"} </w:instrText>
      </w:r>
      <w:r w:rsidRPr="001D38C2">
        <w:fldChar w:fldCharType="separate"/>
      </w:r>
      <w:r w:rsidR="001D4A35">
        <w:rPr>
          <w:rFonts w:ascii="Cambria" w:hAnsi="Cambria"/>
        </w:rPr>
        <w:t>(Pickett et al., 2017; Uchida et al., 2021)</w:t>
      </w:r>
      <w:r w:rsidRPr="001D38C2">
        <w:fldChar w:fldCharType="end"/>
      </w:r>
      <w:r w:rsidRPr="001D38C2">
        <w:t xml:space="preserve">. Grain is one component of the scale concept </w:t>
      </w:r>
      <w:r w:rsidRPr="001D38C2">
        <w:fldChar w:fldCharType="begin"/>
      </w:r>
      <w:r w:rsidR="009204F5">
        <w:instrText xml:space="preserve"> ADDIN ZOTERO_ITEM CSL_CITATION {"citationID":"IZoPpKzs","properties":{"formattedCitation":"(Wu and Li, 2006)","plainCitation":"(Wu and Li, 2006)","noteIndex":0},"citationItems":[{"id":6198,"uris":["http://zotero.org/users/5738822/items/KZLBRQPR"],"uri":["http://zotero.org/users/5738822/items/KZLBRQPR"],"itemData":{"id":6198,"type":"chapter","container-title":"Scaling and uncertainty analysis in ecology","page":"3–15","publisher":"Springer","source":"Google Scholar","title":"Concepts of scale and scaling","author":[{"family":"Wu","given":"Jianguo"},{"family":"Li","given":"Harbin"}],"issued":{"date-parts":[["2006"]]}}}],"schema":"https://github.com/citation-style-language/schema/raw/master/csl-citation.json"} </w:instrText>
      </w:r>
      <w:r w:rsidRPr="001D38C2">
        <w:fldChar w:fldCharType="separate"/>
      </w:r>
      <w:r w:rsidR="001D4A35">
        <w:rPr>
          <w:rFonts w:ascii="Cambria" w:hAnsi="Cambria"/>
        </w:rPr>
        <w:t>(Wu and Li, 2006)</w:t>
      </w:r>
      <w:r w:rsidRPr="001D38C2">
        <w:fldChar w:fldCharType="end"/>
      </w:r>
      <w:r w:rsidRPr="001D38C2">
        <w:t>. Quadrat and single-tree levels represent two different levels of grain in our study. No significant difference was found among quadrat ecosystem services across land use classes, while variances were detected at the single-tree level for all ecosystem services</w:t>
      </w:r>
      <w:r>
        <w:t xml:space="preserve"> </w:t>
      </w:r>
      <w:r w:rsidRPr="001D38C2">
        <w:t>(</w:t>
      </w:r>
      <w:r>
        <w:fldChar w:fldCharType="begin"/>
      </w:r>
      <w:r>
        <w:instrText xml:space="preserve"> REF _Ref90887890 \h </w:instrText>
      </w:r>
      <w:r w:rsidR="003D5CD8">
        <w:instrText xml:space="preserve"> \* MERGEFORMAT </w:instrText>
      </w:r>
      <w:r>
        <w:fldChar w:fldCharType="separate"/>
      </w:r>
      <w:r w:rsidR="00A644D5" w:rsidRPr="00A644D5">
        <w:rPr>
          <w:b/>
          <w:bCs/>
        </w:rPr>
        <w:t xml:space="preserve">Table </w:t>
      </w:r>
      <w:r w:rsidR="00A644D5" w:rsidRPr="00A644D5">
        <w:rPr>
          <w:b/>
          <w:bCs/>
          <w:noProof/>
        </w:rPr>
        <w:t>12</w:t>
      </w:r>
      <w:r>
        <w:fldChar w:fldCharType="end"/>
      </w:r>
      <w:r w:rsidRPr="001D38C2">
        <w:t>)</w:t>
      </w:r>
      <w:r>
        <w:t xml:space="preserve">. </w:t>
      </w:r>
      <w:r w:rsidRPr="001D38C2">
        <w:t xml:space="preserve">These results support the theoretical conclusion that variance between sample quadrats generally decreases with the increasing of quadrat grain </w:t>
      </w:r>
      <w:r w:rsidRPr="001D38C2">
        <w:fldChar w:fldCharType="begin"/>
      </w:r>
      <w:r w:rsidR="009204F5">
        <w:instrText xml:space="preserve"> ADDIN ZOTERO_ITEM CSL_CITATION {"citationID":"qlYlZje6","properties":{"formattedCitation":"(Wiens, 1989)","plainCitation":"(Wiens, 1989)","noteIndex":0},"citationItems":[{"id":6196,"uris":["http://zotero.org/users/5738822/items/KCLM5JKV"],"uri":["http://zotero.org/users/5738822/items/KCLM5JKV"],"itemData":{"id":6196,"type":"article-journal","source":"Google Scholar","title":"Spatial scaling in ecology. Functional Ecology 3: 385-397.","title-short":"Spatial scaling in ecology. Functional Ecology 3","author":[{"family":"Wiens","given":"J.A."}],"issued":{"date-parts":[["1989"]]}}}],"schema":"https://github.com/citation-style-language/schema/raw/master/csl-citation.json"} </w:instrText>
      </w:r>
      <w:r w:rsidRPr="001D38C2">
        <w:fldChar w:fldCharType="separate"/>
      </w:r>
      <w:r w:rsidR="001D4A35">
        <w:rPr>
          <w:rFonts w:ascii="Cambria" w:hAnsi="Cambria"/>
        </w:rPr>
        <w:t>(Wiens, 1989)</w:t>
      </w:r>
      <w:r w:rsidRPr="001D38C2">
        <w:fldChar w:fldCharType="end"/>
      </w:r>
      <w:r w:rsidRPr="001D38C2">
        <w:t xml:space="preserve">. The results probably indicate that the variance of ecosystem services at the single-tree scale is “averaged” at the quadrat scale. </w:t>
      </w:r>
      <w:r>
        <w:t xml:space="preserve">Compared to single-tree level, the ecosystem services at quadrat level are affected by more factors including species, size, and the number of trees, which are further determined by the characteristics related to land use types such as available space and management intensity. </w:t>
      </w:r>
    </w:p>
    <w:p w14:paraId="390FF606" w14:textId="77777777" w:rsidR="00FE4811" w:rsidRPr="001D38C2" w:rsidRDefault="00FE4811" w:rsidP="007D2D8B">
      <w:pPr>
        <w:pStyle w:val="Heading4"/>
        <w:numPr>
          <w:ilvl w:val="3"/>
          <w:numId w:val="24"/>
        </w:numPr>
      </w:pPr>
      <w:r w:rsidRPr="001D38C2">
        <w:t xml:space="preserve">4.3. Comparison of ecosystem services between cities </w:t>
      </w:r>
    </w:p>
    <w:p w14:paraId="345E1D92" w14:textId="3D88DFC6" w:rsidR="00FE4811" w:rsidRDefault="00FE4811" w:rsidP="00A13177">
      <w:pPr>
        <w:pStyle w:val="BodyText"/>
      </w:pPr>
      <w:r w:rsidRPr="001D38C2">
        <w:t>To compare our results with other studies, the mean value of carbon storage, carbon sequestration, and runoff reduction by land use classes on a per hectare-of-land basis were calculated (</w:t>
      </w:r>
      <w:r>
        <w:fldChar w:fldCharType="begin"/>
      </w:r>
      <w:r>
        <w:instrText xml:space="preserve"> REF _Ref90579694 \h </w:instrText>
      </w:r>
      <w:r w:rsidR="003D5CD8">
        <w:instrText xml:space="preserve"> \* MERGEFORMAT </w:instrText>
      </w:r>
      <w:r>
        <w:fldChar w:fldCharType="separate"/>
      </w:r>
      <w:r w:rsidR="00A644D5" w:rsidRPr="00A644D5">
        <w:rPr>
          <w:rFonts w:cs="Cordia New"/>
          <w:b/>
          <w:bCs/>
          <w:sz w:val="18"/>
        </w:rPr>
        <w:t xml:space="preserve">Table </w:t>
      </w:r>
      <w:r w:rsidR="00A644D5">
        <w:rPr>
          <w:b/>
          <w:bCs/>
          <w:noProof/>
        </w:rPr>
        <w:t>16</w:t>
      </w:r>
      <w:r>
        <w:fldChar w:fldCharType="end"/>
      </w:r>
      <w:r w:rsidRPr="001D38C2">
        <w:t>). Both carbon storage (11.51-17.41 ton carbon per hectare) and annual carbon sequestration (1.35-1.60 ton carbon per hectare) of residential zones in this study are lower than that in Roanoke, Virginia</w:t>
      </w:r>
      <w:r>
        <w:t>, the U.S.</w:t>
      </w:r>
      <w:r w:rsidRPr="001D38C2">
        <w:t xml:space="preserve"> (</w:t>
      </w:r>
      <w:r w:rsidRPr="004C039C">
        <w:rPr>
          <w:rFonts w:hint="eastAsia"/>
        </w:rPr>
        <w:t>37°16′N 79°56′W</w:t>
      </w:r>
      <w:r>
        <w:t xml:space="preserve">; </w:t>
      </w:r>
      <w:r w:rsidRPr="001D38C2">
        <w:t xml:space="preserve">37.00 and 2.28 ton carbon per hectare), while those ecosystem services efficiency of the industrial zone of our study (9.95 and 1.19 ton carbon per hectare) is higher than that of Roanoke (7.31 and 0.48 ton carbon per hectare) </w:t>
      </w:r>
      <w:r w:rsidRPr="001D38C2">
        <w:fldChar w:fldCharType="begin"/>
      </w:r>
      <w:r w:rsidR="009204F5">
        <w:instrText xml:space="preserve"> ADDIN ZOTERO_ITEM CSL_CITATION {"citationID":"5sqLg6MS","properties":{"formattedCitation":"(Kim et al., 2015)","plainCitation":"(Kim et al., 2015)","noteIndex":0},"citationItems":[{"id":3102,"uris":["http://zotero.org/users/5738822/items/FK67UPVU"],"uri":["http://zotero.org/users/5738822/items/FK67UPVU"],"itemData":{"id":3102,"type":"article-journal","abstract":"The research reported here quantifies the ecosystem services and values of vacant land using the City of Roanoke, Virginia as a study site. Aerial photo interpretation with ground-truthing was used to identify and catalog vacant parcels of land within the city limits and the results mapped using the i-Tree Canopy and i-Tree Eco models to define land cover classes and quantify ecosystem structure and services. An analysis of urban forest cover in Roanoke's vacant land reveals that this area has about 210,000 trees, with a tree cover of 30.6%. These trees store about 97,500 t of carbon, valued at $7.6 million. In addition, these trees remove about 2090 t of carbon (valued at $164,000), and about 83 t of air pollutants (valued at $916,000) every year, which is high relative to other land uses in Roanoke. Trees on vacant land in the city are estimated to reduce annual residential energy costs by $211,000 for the city's 97,000 residents. The structural value of the trees growing on vacant land is estimated at $169 million. Information on the structure and functions of urban forests on vacant land can be used to evaluate the contribution made by urban vacant land's green infrastructure to improving environmental quality. The methodology applied to assess ecosystem services in this study can also be used to assess ecosystem services of vacant land in other urban contexts. (C) 2015 Elsevier GmbH. All rights reserved.","archive_location":"WOS:000363069400008","container-title":"URBAN FORESTRY &amp; URBAN GREENING","DOI":"10.1016/j.ufug.2015.05.003","ISSN":"1618-8667","issue":"3","page":"519-526","title":"Assessing urban vacant land ecosystem services: Urban vacant land as green infrastructure in the City of Roanoke, Virginia","volume":"14","author":[{"family":"Kim","given":"G"},{"family":"Miller","given":"PA"},{"family":"Nowak","given":"DJ"}],"issued":{"date-parts":[["2015"]]}}}],"schema":"https://github.com/citation-style-language/schema/raw/master/csl-citation.json"} </w:instrText>
      </w:r>
      <w:r w:rsidRPr="001D38C2">
        <w:fldChar w:fldCharType="separate"/>
      </w:r>
      <w:r w:rsidR="001D4A35">
        <w:rPr>
          <w:rFonts w:ascii="Cambria" w:hAnsi="Cambria"/>
        </w:rPr>
        <w:t>(Kim et al., 2015)</w:t>
      </w:r>
      <w:r w:rsidRPr="001D38C2">
        <w:fldChar w:fldCharType="end"/>
      </w:r>
      <w:r w:rsidRPr="001D38C2">
        <w:t>. Besides, annual carbon sequestration of residential zones is higher in our research than that of a study for Barcelona, Spain (</w:t>
      </w:r>
      <w:r w:rsidRPr="004C039C">
        <w:rPr>
          <w:rFonts w:hint="eastAsia"/>
        </w:rPr>
        <w:t>41°23′N 2°11′E</w:t>
      </w:r>
      <w:r>
        <w:t>;</w:t>
      </w:r>
      <w:r w:rsidRPr="004C039C">
        <w:t xml:space="preserve"> </w:t>
      </w:r>
      <w:r w:rsidRPr="001D38C2">
        <w:t xml:space="preserve">0.35 and 1.33 ton carbon per hectare for high-density and low-density residential areas) </w:t>
      </w:r>
      <w:r w:rsidRPr="001D38C2">
        <w:fldChar w:fldCharType="begin"/>
      </w:r>
      <w:r w:rsidR="009204F5">
        <w:instrText xml:space="preserve"> ADDIN ZOTERO_ITEM CSL_CITATION {"citationID":"rxEomsIJ","properties":{"formattedCitation":"(Baro et al., 2014)","plainCitation":"(Baro et al., 2014)","noteIndex":0},"citationItems":[{"id":3104,"uris":["http://zotero.org/users/5738822/items/2IYPKMNK"],"uri":["http://zotero.org/users/5738822/items/2IYPKMNK"],"itemData":{"id":3104,"type":"article-journal","abstract":"Mounting research highlights the contribution of ecosystem services provided by urban forests to quality of life in cities, yet these services are rarely explicitly considered in environmental policy targets. We quantify regulating services provided by urban forests and evaluate their contribution to comply with policy targets of air quality and climate change mitigation in the municipality of Barcelona, Spain. We apply the i-Tree Eco model to quantify in biophysical and monetary terms the ecosystem services \"air purification,\" \"global climate regulation,\" and the ecosystem disservice \"air pollution\" associated with biogenic emissions. Our results show that the contribution of urban forests regulating services to abate pollution is substantial in absolute terms, yet modest when compared to overall city levels of air pollution and GHG emissions. We conclude that in order to be effective, green infrastructure-based efforts to offset urban pollution at the municipal level have to be coordinated with territorial policies at broader spatial scales.","archive_location":"WOS:000334442400006","container-title":"AMBIO","DOI":"10.1007/s13280-014-0507-x","ISSN":"0044-7447","issue":"4","page":"466-479","title":"Contribution of Ecosystem Services to Air Quality and Climate Change Mitigation Policies: The Case of Urban Forests in Barcelona, Spain","volume":"43","author":[{"family":"Baro","given":"F"},{"family":"Chaparro","given":"L"},{"family":"Gomez-Baggethun","given":"E"},{"family":"Langemeyer","given":"J"},{"family":"Nowak","given":"DJ"},{"family":"Terradas","given":"J"}],"issued":{"date-parts":[["2014",5]]}}}],"schema":"https://github.com/citation-style-language/schema/raw/master/csl-citation.json"} </w:instrText>
      </w:r>
      <w:r w:rsidRPr="001D38C2">
        <w:fldChar w:fldCharType="separate"/>
      </w:r>
      <w:r w:rsidR="001D4A35">
        <w:rPr>
          <w:rFonts w:ascii="Cambria" w:hAnsi="Cambria"/>
        </w:rPr>
        <w:t>(Baro et al., 2014)</w:t>
      </w:r>
      <w:r w:rsidRPr="001D38C2">
        <w:fldChar w:fldCharType="end"/>
      </w:r>
      <w:r w:rsidRPr="001D38C2">
        <w:t xml:space="preserve">. The runoff reduction ranges from 16.71 to 56.88 </w:t>
      </w:r>
      <m:oMath>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ha</m:t>
        </m:r>
      </m:oMath>
      <w:r w:rsidRPr="001D38C2">
        <w:t>, which is similar to a study in green spaces of Luohe, China (</w:t>
      </w:r>
      <w:r w:rsidRPr="004C039C">
        <w:rPr>
          <w:rFonts w:hint="eastAsia"/>
        </w:rPr>
        <w:t>33°34′N 114°00′E</w:t>
      </w:r>
      <w:r>
        <w:t>;</w:t>
      </w:r>
      <w:r w:rsidRPr="004C039C">
        <w:t xml:space="preserve"> </w:t>
      </w:r>
      <w:r w:rsidRPr="001D38C2">
        <w:t xml:space="preserve">24.5-51.1 </w:t>
      </w:r>
      <m:oMath>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ha</m:t>
        </m:r>
      </m:oMath>
      <w:r w:rsidRPr="001D38C2">
        <w:t xml:space="preserve">) </w:t>
      </w:r>
      <w:r w:rsidRPr="001D38C2">
        <w:fldChar w:fldCharType="begin"/>
      </w:r>
      <w:r w:rsidR="009204F5">
        <w:instrText xml:space="preserve"> ADDIN ZOTERO_ITEM CSL_CITATION {"citationID":"lPvmqVAS","properties":{"formattedCitation":"(Song et al., 2020)","plainCitation":"(Song et al., 2020)","noteIndex":0},"citationItems":[{"id":781,"uris":["http://zotero.org/users/5738822/items/J4WKTSBV"],"uri":["http://zotero.org/users/5738822/items/J4WKTSBV"],"itemData":{"id":781,"type":"article-journal","abstract":"Urban green spaces play a crucial role in maintaining urban ecosystem sustainability by providing numerous ecosystem services. How to quantify and evaluate the ecological benefits and services of urban green spaces remains a hot topic currently, while the evaluation is barely applied or implemented in urban design and planning. In this study, super-high-resolution aerial images were used to acquire the spatial distribution of urban green spaces; a modified pre-stratified random sampling method was applied to obtain the vegetation information of the four types of urban green spaces in Luohe, a common plain city in China; and i-Tree Eco model was further used to assess the vegetation structure and various ecosystem services including air quality improvement, rainfall interception, carbon storage, and sequestration provided by four types of urban green spaces. The modeling results reveal that there were about 1,006,251 trees in this area. In 2013, all the trees in these green spaces could store about 54,329 t of carbon, sequester about 4973 t of gross carbon, remove 92 t of air pollutants, and avoid 122,637 m3 of runoff. The study illustrates an innovative method to reveal different types of urban green spaces with distinct ecosystem service productivity capacity to better understand their various roles in regulating the urban environment. The results could be used to assist urban planners and policymakers to optimize urban green space structure and composition to maximize ecosystem services provision.","container-title":"Sustainability","DOI":"10.3390/su12041630","issue":"4","language":"en","note":"number: 4\npublisher: Multidisciplinary Digital Publishing Institute","page":"1630","source":"www.mdpi.com","title":"Assessing the Ecosystem Services of Various Types of Urban Green Spaces Based on i-Tree Eco","volume":"12","author":[{"family":"Song","given":"Peihao"},{"family":"Kim","given":"Gunwoo"},{"family":"Mayer","given":"Audrey"},{"family":"He","given":"Ruizhen"},{"family":"Tian","given":"Guohang"}],"issued":{"date-parts":[["2020",1]]}}}],"schema":"https://github.com/citation-style-language/schema/raw/master/csl-citation.json"} </w:instrText>
      </w:r>
      <w:r w:rsidRPr="001D38C2">
        <w:fldChar w:fldCharType="separate"/>
      </w:r>
      <w:r w:rsidR="001D4A35">
        <w:rPr>
          <w:rFonts w:ascii="Cambria" w:hAnsi="Cambria"/>
        </w:rPr>
        <w:t>(Song et al., 2020)</w:t>
      </w:r>
      <w:r w:rsidRPr="001D38C2">
        <w:fldChar w:fldCharType="end"/>
      </w:r>
      <w:r w:rsidRPr="001D38C2">
        <w:t>.</w:t>
      </w:r>
    </w:p>
    <w:p w14:paraId="538CFA43" w14:textId="77777777" w:rsidR="004D60E4" w:rsidRPr="001D38C2" w:rsidRDefault="004D60E4" w:rsidP="003D5CD8"/>
    <w:p w14:paraId="19A13844" w14:textId="61AE25B8" w:rsidR="00FE4811" w:rsidRDefault="00FE4811" w:rsidP="00231533">
      <w:pPr>
        <w:pStyle w:val="Caption"/>
      </w:pPr>
      <w:bookmarkStart w:id="78" w:name="_Ref90579694"/>
      <w:r w:rsidRPr="00702A58">
        <w:rPr>
          <w:b/>
          <w:bCs/>
        </w:rPr>
        <w:t xml:space="preserve">Table </w:t>
      </w:r>
      <w:r w:rsidRPr="00702A58">
        <w:rPr>
          <w:b/>
          <w:bCs/>
        </w:rPr>
        <w:fldChar w:fldCharType="begin"/>
      </w:r>
      <w:r w:rsidRPr="00702A58">
        <w:rPr>
          <w:b/>
          <w:bCs/>
        </w:rPr>
        <w:instrText xml:space="preserve"> SEQ Table \* ARABIC </w:instrText>
      </w:r>
      <w:r w:rsidRPr="00702A58">
        <w:rPr>
          <w:b/>
          <w:bCs/>
        </w:rPr>
        <w:fldChar w:fldCharType="separate"/>
      </w:r>
      <w:r w:rsidR="00A644D5">
        <w:rPr>
          <w:b/>
          <w:bCs/>
          <w:noProof/>
        </w:rPr>
        <w:t>16</w:t>
      </w:r>
      <w:r w:rsidRPr="00702A58">
        <w:rPr>
          <w:b/>
          <w:bCs/>
        </w:rPr>
        <w:fldChar w:fldCharType="end"/>
      </w:r>
      <w:bookmarkEnd w:id="78"/>
      <w:r w:rsidRPr="00523BC2">
        <w:rPr>
          <w:b/>
          <w:bCs/>
        </w:rPr>
        <w:t xml:space="preserve">. </w:t>
      </w:r>
      <w:r w:rsidRPr="001D38C2">
        <w:t>Ecosystem services efficiency in Kyoto City.</w:t>
      </w:r>
    </w:p>
    <w:tbl>
      <w:tblPr>
        <w:tblStyle w:val="Table"/>
        <w:tblW w:w="8931" w:type="dxa"/>
        <w:jc w:val="center"/>
        <w:tblLayout w:type="fixed"/>
        <w:tblCellMar>
          <w:left w:w="0" w:type="dxa"/>
          <w:right w:w="0" w:type="dxa"/>
        </w:tblCellMar>
        <w:tblLook w:val="0020" w:firstRow="1" w:lastRow="0" w:firstColumn="0" w:lastColumn="0" w:noHBand="0" w:noVBand="0"/>
      </w:tblPr>
      <w:tblGrid>
        <w:gridCol w:w="1418"/>
        <w:gridCol w:w="2268"/>
        <w:gridCol w:w="3544"/>
        <w:gridCol w:w="1701"/>
      </w:tblGrid>
      <w:tr w:rsidR="00FE4811" w:rsidRPr="001D38C2" w14:paraId="738485CE" w14:textId="77777777" w:rsidTr="004D60E4">
        <w:trPr>
          <w:cnfStyle w:val="100000000000" w:firstRow="1" w:lastRow="0" w:firstColumn="0" w:lastColumn="0" w:oddVBand="0" w:evenVBand="0" w:oddHBand="0" w:evenHBand="0" w:firstRowFirstColumn="0" w:firstRowLastColumn="0" w:lastRowFirstColumn="0" w:lastRowLastColumn="0"/>
          <w:jc w:val="center"/>
        </w:trPr>
        <w:tc>
          <w:tcPr>
            <w:tcW w:w="1418" w:type="dxa"/>
            <w:tcBorders>
              <w:top w:val="single" w:sz="8" w:space="0" w:color="auto"/>
              <w:bottom w:val="single" w:sz="4" w:space="0" w:color="auto"/>
            </w:tcBorders>
            <w:shd w:val="clear" w:color="auto" w:fill="auto"/>
            <w:vAlign w:val="center"/>
          </w:tcPr>
          <w:p w14:paraId="58F85474" w14:textId="77777777" w:rsidR="00FE4811" w:rsidRPr="001D38C2" w:rsidRDefault="00FE4811" w:rsidP="00231533">
            <w:pPr>
              <w:pStyle w:val="Tablebody"/>
            </w:pPr>
            <w:r w:rsidRPr="001D38C2">
              <w:lastRenderedPageBreak/>
              <w:t>Land use</w:t>
            </w:r>
          </w:p>
        </w:tc>
        <w:tc>
          <w:tcPr>
            <w:tcW w:w="2268" w:type="dxa"/>
            <w:tcBorders>
              <w:top w:val="single" w:sz="8" w:space="0" w:color="auto"/>
              <w:bottom w:val="single" w:sz="4" w:space="0" w:color="auto"/>
            </w:tcBorders>
            <w:shd w:val="clear" w:color="auto" w:fill="auto"/>
            <w:vAlign w:val="center"/>
          </w:tcPr>
          <w:p w14:paraId="49CCD87B" w14:textId="77777777" w:rsidR="00FE4811" w:rsidRPr="001D38C2" w:rsidRDefault="00FE4811" w:rsidP="00231533">
            <w:pPr>
              <w:pStyle w:val="Tablebody"/>
            </w:pPr>
            <w:r w:rsidRPr="001D38C2">
              <w:t>Carbon storage (ton/ha)</w:t>
            </w:r>
          </w:p>
        </w:tc>
        <w:tc>
          <w:tcPr>
            <w:tcW w:w="3544" w:type="dxa"/>
            <w:tcBorders>
              <w:top w:val="single" w:sz="8" w:space="0" w:color="auto"/>
              <w:bottom w:val="single" w:sz="4" w:space="0" w:color="auto"/>
            </w:tcBorders>
            <w:shd w:val="clear" w:color="auto" w:fill="auto"/>
            <w:vAlign w:val="center"/>
          </w:tcPr>
          <w:p w14:paraId="5299C791" w14:textId="77777777" w:rsidR="00FE4811" w:rsidRPr="001D38C2" w:rsidRDefault="00FE4811" w:rsidP="00231533">
            <w:pPr>
              <w:pStyle w:val="Tablebody"/>
            </w:pPr>
            <w:r w:rsidRPr="001D38C2">
              <w:t>Carbon sequestration (ton/ha/year)</w:t>
            </w:r>
          </w:p>
        </w:tc>
        <w:tc>
          <w:tcPr>
            <w:tcW w:w="1701" w:type="dxa"/>
            <w:tcBorders>
              <w:top w:val="single" w:sz="8" w:space="0" w:color="auto"/>
              <w:bottom w:val="single" w:sz="4" w:space="0" w:color="auto"/>
            </w:tcBorders>
            <w:shd w:val="clear" w:color="auto" w:fill="auto"/>
            <w:vAlign w:val="center"/>
          </w:tcPr>
          <w:p w14:paraId="7089DA31" w14:textId="77777777" w:rsidR="00FE4811" w:rsidRPr="001D38C2" w:rsidRDefault="00FE4811" w:rsidP="00231533">
            <w:pPr>
              <w:pStyle w:val="Tablebody"/>
            </w:pPr>
            <w:r w:rsidRPr="001D38C2">
              <w:t>Runoff reduction (m3/ha/year)</w:t>
            </w:r>
          </w:p>
        </w:tc>
      </w:tr>
      <w:tr w:rsidR="00FE4811" w:rsidRPr="001D38C2" w14:paraId="65A4F8BD" w14:textId="77777777" w:rsidTr="004D60E4">
        <w:trPr>
          <w:jc w:val="center"/>
        </w:trPr>
        <w:tc>
          <w:tcPr>
            <w:tcW w:w="1418" w:type="dxa"/>
            <w:tcBorders>
              <w:top w:val="single" w:sz="4" w:space="0" w:color="auto"/>
            </w:tcBorders>
            <w:shd w:val="clear" w:color="auto" w:fill="auto"/>
            <w:vAlign w:val="center"/>
          </w:tcPr>
          <w:p w14:paraId="3E0E215A" w14:textId="77777777" w:rsidR="00FE4811" w:rsidRPr="001D38C2" w:rsidRDefault="00FE4811" w:rsidP="00231533">
            <w:pPr>
              <w:pStyle w:val="Tablebody"/>
            </w:pPr>
            <w:r w:rsidRPr="001D38C2">
              <w:t>ResLow</w:t>
            </w:r>
          </w:p>
        </w:tc>
        <w:tc>
          <w:tcPr>
            <w:tcW w:w="2268" w:type="dxa"/>
            <w:tcBorders>
              <w:top w:val="single" w:sz="4" w:space="0" w:color="auto"/>
            </w:tcBorders>
            <w:shd w:val="clear" w:color="auto" w:fill="auto"/>
            <w:vAlign w:val="center"/>
          </w:tcPr>
          <w:p w14:paraId="3F225ABA" w14:textId="77777777" w:rsidR="00FE4811" w:rsidRPr="001D38C2" w:rsidRDefault="00FE4811" w:rsidP="00231533">
            <w:pPr>
              <w:pStyle w:val="Tablebody"/>
            </w:pPr>
            <w:r w:rsidRPr="001D38C2">
              <w:t>11.51</w:t>
            </w:r>
          </w:p>
        </w:tc>
        <w:tc>
          <w:tcPr>
            <w:tcW w:w="3544" w:type="dxa"/>
            <w:tcBorders>
              <w:top w:val="single" w:sz="4" w:space="0" w:color="auto"/>
            </w:tcBorders>
            <w:shd w:val="clear" w:color="auto" w:fill="auto"/>
            <w:vAlign w:val="center"/>
          </w:tcPr>
          <w:p w14:paraId="23FF7407" w14:textId="77777777" w:rsidR="00FE4811" w:rsidRPr="001D38C2" w:rsidRDefault="00FE4811" w:rsidP="00231533">
            <w:pPr>
              <w:pStyle w:val="Tablebody"/>
            </w:pPr>
            <w:r w:rsidRPr="001D38C2">
              <w:t>1.47</w:t>
            </w:r>
          </w:p>
        </w:tc>
        <w:tc>
          <w:tcPr>
            <w:tcW w:w="1701" w:type="dxa"/>
            <w:tcBorders>
              <w:top w:val="single" w:sz="4" w:space="0" w:color="auto"/>
            </w:tcBorders>
            <w:shd w:val="clear" w:color="auto" w:fill="auto"/>
            <w:vAlign w:val="center"/>
          </w:tcPr>
          <w:p w14:paraId="1A12FDF2" w14:textId="77777777" w:rsidR="00FE4811" w:rsidRPr="001D38C2" w:rsidRDefault="00FE4811" w:rsidP="00231533">
            <w:pPr>
              <w:pStyle w:val="Tablebody"/>
            </w:pPr>
            <w:r w:rsidRPr="001D38C2">
              <w:t>36.08</w:t>
            </w:r>
          </w:p>
        </w:tc>
      </w:tr>
      <w:tr w:rsidR="00FE4811" w:rsidRPr="001D38C2" w14:paraId="5D94122D" w14:textId="77777777" w:rsidTr="004D60E4">
        <w:trPr>
          <w:jc w:val="center"/>
        </w:trPr>
        <w:tc>
          <w:tcPr>
            <w:tcW w:w="1418" w:type="dxa"/>
            <w:shd w:val="clear" w:color="auto" w:fill="auto"/>
            <w:vAlign w:val="center"/>
          </w:tcPr>
          <w:p w14:paraId="04E763F9" w14:textId="77777777" w:rsidR="00FE4811" w:rsidRPr="001D38C2" w:rsidRDefault="00FE4811" w:rsidP="00231533">
            <w:pPr>
              <w:pStyle w:val="Tablebody"/>
            </w:pPr>
            <w:r w:rsidRPr="001D38C2">
              <w:t>ResHigh</w:t>
            </w:r>
          </w:p>
        </w:tc>
        <w:tc>
          <w:tcPr>
            <w:tcW w:w="2268" w:type="dxa"/>
            <w:shd w:val="clear" w:color="auto" w:fill="auto"/>
            <w:vAlign w:val="center"/>
          </w:tcPr>
          <w:p w14:paraId="3BF2FDDB" w14:textId="77777777" w:rsidR="00FE4811" w:rsidRPr="001D38C2" w:rsidRDefault="00FE4811" w:rsidP="00231533">
            <w:pPr>
              <w:pStyle w:val="Tablebody"/>
            </w:pPr>
            <w:r w:rsidRPr="001D38C2">
              <w:t>12.82</w:t>
            </w:r>
          </w:p>
        </w:tc>
        <w:tc>
          <w:tcPr>
            <w:tcW w:w="3544" w:type="dxa"/>
            <w:shd w:val="clear" w:color="auto" w:fill="auto"/>
            <w:vAlign w:val="center"/>
          </w:tcPr>
          <w:p w14:paraId="74018F73" w14:textId="77777777" w:rsidR="00FE4811" w:rsidRPr="001D38C2" w:rsidRDefault="00FE4811" w:rsidP="00231533">
            <w:pPr>
              <w:pStyle w:val="Tablebody"/>
            </w:pPr>
            <w:r w:rsidRPr="001D38C2">
              <w:t>1.60</w:t>
            </w:r>
          </w:p>
        </w:tc>
        <w:tc>
          <w:tcPr>
            <w:tcW w:w="1701" w:type="dxa"/>
            <w:shd w:val="clear" w:color="auto" w:fill="auto"/>
            <w:vAlign w:val="center"/>
          </w:tcPr>
          <w:p w14:paraId="7AE92742" w14:textId="77777777" w:rsidR="00FE4811" w:rsidRPr="001D38C2" w:rsidRDefault="00FE4811" w:rsidP="00231533">
            <w:pPr>
              <w:pStyle w:val="Tablebody"/>
            </w:pPr>
            <w:r w:rsidRPr="001D38C2">
              <w:t>42.48</w:t>
            </w:r>
          </w:p>
        </w:tc>
      </w:tr>
      <w:tr w:rsidR="00FE4811" w:rsidRPr="001D38C2" w14:paraId="10731638" w14:textId="77777777" w:rsidTr="004D60E4">
        <w:trPr>
          <w:jc w:val="center"/>
        </w:trPr>
        <w:tc>
          <w:tcPr>
            <w:tcW w:w="1418" w:type="dxa"/>
            <w:shd w:val="clear" w:color="auto" w:fill="auto"/>
            <w:vAlign w:val="center"/>
          </w:tcPr>
          <w:p w14:paraId="148A244A" w14:textId="77777777" w:rsidR="00FE4811" w:rsidRPr="001D38C2" w:rsidRDefault="00FE4811" w:rsidP="00231533">
            <w:pPr>
              <w:pStyle w:val="Tablebody"/>
            </w:pPr>
            <w:r w:rsidRPr="001D38C2">
              <w:t>ResOther</w:t>
            </w:r>
          </w:p>
        </w:tc>
        <w:tc>
          <w:tcPr>
            <w:tcW w:w="2268" w:type="dxa"/>
            <w:shd w:val="clear" w:color="auto" w:fill="auto"/>
            <w:vAlign w:val="center"/>
          </w:tcPr>
          <w:p w14:paraId="129ED97E" w14:textId="77777777" w:rsidR="00FE4811" w:rsidRPr="001D38C2" w:rsidRDefault="00FE4811" w:rsidP="00231533">
            <w:pPr>
              <w:pStyle w:val="Tablebody"/>
            </w:pPr>
            <w:r w:rsidRPr="001D38C2">
              <w:t>17.41</w:t>
            </w:r>
          </w:p>
        </w:tc>
        <w:tc>
          <w:tcPr>
            <w:tcW w:w="3544" w:type="dxa"/>
            <w:shd w:val="clear" w:color="auto" w:fill="auto"/>
            <w:vAlign w:val="center"/>
          </w:tcPr>
          <w:p w14:paraId="730A697F" w14:textId="77777777" w:rsidR="00FE4811" w:rsidRPr="001D38C2" w:rsidRDefault="00FE4811" w:rsidP="00231533">
            <w:pPr>
              <w:pStyle w:val="Tablebody"/>
            </w:pPr>
            <w:r w:rsidRPr="001D38C2">
              <w:t>1.35</w:t>
            </w:r>
          </w:p>
        </w:tc>
        <w:tc>
          <w:tcPr>
            <w:tcW w:w="1701" w:type="dxa"/>
            <w:shd w:val="clear" w:color="auto" w:fill="auto"/>
            <w:vAlign w:val="center"/>
          </w:tcPr>
          <w:p w14:paraId="717E2C36" w14:textId="77777777" w:rsidR="00FE4811" w:rsidRPr="001D38C2" w:rsidRDefault="00FE4811" w:rsidP="00231533">
            <w:pPr>
              <w:pStyle w:val="Tablebody"/>
            </w:pPr>
            <w:r w:rsidRPr="001D38C2">
              <w:t>56.88</w:t>
            </w:r>
          </w:p>
        </w:tc>
      </w:tr>
      <w:tr w:rsidR="00FE4811" w:rsidRPr="001D38C2" w14:paraId="7898BACA" w14:textId="77777777" w:rsidTr="004D60E4">
        <w:trPr>
          <w:jc w:val="center"/>
        </w:trPr>
        <w:tc>
          <w:tcPr>
            <w:tcW w:w="1418" w:type="dxa"/>
            <w:shd w:val="clear" w:color="auto" w:fill="auto"/>
            <w:vAlign w:val="center"/>
          </w:tcPr>
          <w:p w14:paraId="2A282CE6" w14:textId="77777777" w:rsidR="00FE4811" w:rsidRPr="001D38C2" w:rsidRDefault="00FE4811" w:rsidP="00231533">
            <w:pPr>
              <w:pStyle w:val="Tablebody"/>
            </w:pPr>
            <w:r w:rsidRPr="001D38C2">
              <w:t>Ind</w:t>
            </w:r>
          </w:p>
        </w:tc>
        <w:tc>
          <w:tcPr>
            <w:tcW w:w="2268" w:type="dxa"/>
            <w:shd w:val="clear" w:color="auto" w:fill="auto"/>
            <w:vAlign w:val="center"/>
          </w:tcPr>
          <w:p w14:paraId="624F4320" w14:textId="77777777" w:rsidR="00FE4811" w:rsidRPr="001D38C2" w:rsidRDefault="00FE4811" w:rsidP="00231533">
            <w:pPr>
              <w:pStyle w:val="Tablebody"/>
            </w:pPr>
            <w:r w:rsidRPr="001D38C2">
              <w:t>9.95</w:t>
            </w:r>
          </w:p>
        </w:tc>
        <w:tc>
          <w:tcPr>
            <w:tcW w:w="3544" w:type="dxa"/>
            <w:shd w:val="clear" w:color="auto" w:fill="auto"/>
            <w:vAlign w:val="center"/>
          </w:tcPr>
          <w:p w14:paraId="15CF1F15" w14:textId="77777777" w:rsidR="00FE4811" w:rsidRPr="001D38C2" w:rsidRDefault="00FE4811" w:rsidP="00231533">
            <w:pPr>
              <w:pStyle w:val="Tablebody"/>
            </w:pPr>
            <w:r w:rsidRPr="001D38C2">
              <w:t>1.19</w:t>
            </w:r>
          </w:p>
        </w:tc>
        <w:tc>
          <w:tcPr>
            <w:tcW w:w="1701" w:type="dxa"/>
            <w:shd w:val="clear" w:color="auto" w:fill="auto"/>
            <w:vAlign w:val="center"/>
          </w:tcPr>
          <w:p w14:paraId="45E83727" w14:textId="77777777" w:rsidR="00FE4811" w:rsidRPr="001D38C2" w:rsidRDefault="00FE4811" w:rsidP="00231533">
            <w:pPr>
              <w:pStyle w:val="Tablebody"/>
            </w:pPr>
            <w:r w:rsidRPr="001D38C2">
              <w:t>33.35</w:t>
            </w:r>
          </w:p>
        </w:tc>
      </w:tr>
      <w:tr w:rsidR="00FE4811" w:rsidRPr="001D38C2" w14:paraId="4B364F0C" w14:textId="77777777" w:rsidTr="004D60E4">
        <w:trPr>
          <w:jc w:val="center"/>
        </w:trPr>
        <w:tc>
          <w:tcPr>
            <w:tcW w:w="1418" w:type="dxa"/>
            <w:shd w:val="clear" w:color="auto" w:fill="auto"/>
            <w:vAlign w:val="center"/>
          </w:tcPr>
          <w:p w14:paraId="1642DF9B" w14:textId="77777777" w:rsidR="00FE4811" w:rsidRPr="001D38C2" w:rsidRDefault="00FE4811" w:rsidP="00231533">
            <w:pPr>
              <w:pStyle w:val="Tablebody"/>
            </w:pPr>
            <w:r w:rsidRPr="001D38C2">
              <w:t>ComNbr</w:t>
            </w:r>
          </w:p>
        </w:tc>
        <w:tc>
          <w:tcPr>
            <w:tcW w:w="2268" w:type="dxa"/>
            <w:shd w:val="clear" w:color="auto" w:fill="auto"/>
            <w:vAlign w:val="center"/>
          </w:tcPr>
          <w:p w14:paraId="1E88F97A" w14:textId="77777777" w:rsidR="00FE4811" w:rsidRPr="001D38C2" w:rsidRDefault="00FE4811" w:rsidP="00231533">
            <w:pPr>
              <w:pStyle w:val="Tablebody"/>
            </w:pPr>
            <w:r w:rsidRPr="001D38C2">
              <w:t>12.45</w:t>
            </w:r>
          </w:p>
        </w:tc>
        <w:tc>
          <w:tcPr>
            <w:tcW w:w="3544" w:type="dxa"/>
            <w:shd w:val="clear" w:color="auto" w:fill="auto"/>
            <w:vAlign w:val="center"/>
          </w:tcPr>
          <w:p w14:paraId="07D791B1" w14:textId="77777777" w:rsidR="00FE4811" w:rsidRPr="001D38C2" w:rsidRDefault="00FE4811" w:rsidP="00231533">
            <w:pPr>
              <w:pStyle w:val="Tablebody"/>
            </w:pPr>
            <w:r w:rsidRPr="001D38C2">
              <w:t>1.21</w:t>
            </w:r>
          </w:p>
        </w:tc>
        <w:tc>
          <w:tcPr>
            <w:tcW w:w="1701" w:type="dxa"/>
            <w:shd w:val="clear" w:color="auto" w:fill="auto"/>
            <w:vAlign w:val="center"/>
          </w:tcPr>
          <w:p w14:paraId="73FCFB01" w14:textId="77777777" w:rsidR="00FE4811" w:rsidRPr="001D38C2" w:rsidRDefault="00FE4811" w:rsidP="00231533">
            <w:pPr>
              <w:pStyle w:val="Tablebody"/>
            </w:pPr>
            <w:r w:rsidRPr="001D38C2">
              <w:t>32.38</w:t>
            </w:r>
          </w:p>
        </w:tc>
      </w:tr>
      <w:tr w:rsidR="00FE4811" w:rsidRPr="001D38C2" w14:paraId="20D9BF51" w14:textId="77777777" w:rsidTr="004D60E4">
        <w:trPr>
          <w:jc w:val="center"/>
        </w:trPr>
        <w:tc>
          <w:tcPr>
            <w:tcW w:w="1418" w:type="dxa"/>
            <w:tcBorders>
              <w:bottom w:val="single" w:sz="8" w:space="0" w:color="auto"/>
            </w:tcBorders>
            <w:shd w:val="clear" w:color="auto" w:fill="auto"/>
            <w:vAlign w:val="center"/>
          </w:tcPr>
          <w:p w14:paraId="7D835898" w14:textId="77777777" w:rsidR="00FE4811" w:rsidRPr="001D38C2" w:rsidRDefault="00FE4811" w:rsidP="00231533">
            <w:pPr>
              <w:pStyle w:val="Tablebody"/>
            </w:pPr>
            <w:r w:rsidRPr="001D38C2">
              <w:t>Com</w:t>
            </w:r>
          </w:p>
        </w:tc>
        <w:tc>
          <w:tcPr>
            <w:tcW w:w="2268" w:type="dxa"/>
            <w:tcBorders>
              <w:bottom w:val="single" w:sz="8" w:space="0" w:color="auto"/>
            </w:tcBorders>
            <w:shd w:val="clear" w:color="auto" w:fill="auto"/>
            <w:vAlign w:val="center"/>
          </w:tcPr>
          <w:p w14:paraId="32EACC3C" w14:textId="77777777" w:rsidR="00FE4811" w:rsidRPr="001D38C2" w:rsidRDefault="00FE4811" w:rsidP="00231533">
            <w:pPr>
              <w:pStyle w:val="Tablebody"/>
            </w:pPr>
            <w:r w:rsidRPr="001D38C2">
              <w:t>6.99</w:t>
            </w:r>
          </w:p>
        </w:tc>
        <w:tc>
          <w:tcPr>
            <w:tcW w:w="3544" w:type="dxa"/>
            <w:tcBorders>
              <w:bottom w:val="single" w:sz="8" w:space="0" w:color="auto"/>
            </w:tcBorders>
            <w:shd w:val="clear" w:color="auto" w:fill="auto"/>
            <w:vAlign w:val="center"/>
          </w:tcPr>
          <w:p w14:paraId="74A9EDF0" w14:textId="77777777" w:rsidR="00FE4811" w:rsidRPr="001D38C2" w:rsidRDefault="00FE4811" w:rsidP="00231533">
            <w:pPr>
              <w:pStyle w:val="Tablebody"/>
            </w:pPr>
            <w:r w:rsidRPr="001D38C2">
              <w:t>0.81</w:t>
            </w:r>
          </w:p>
        </w:tc>
        <w:tc>
          <w:tcPr>
            <w:tcW w:w="1701" w:type="dxa"/>
            <w:tcBorders>
              <w:bottom w:val="single" w:sz="8" w:space="0" w:color="auto"/>
            </w:tcBorders>
            <w:shd w:val="clear" w:color="auto" w:fill="auto"/>
            <w:vAlign w:val="center"/>
          </w:tcPr>
          <w:p w14:paraId="361A0FB7" w14:textId="77777777" w:rsidR="00FE4811" w:rsidRPr="001D38C2" w:rsidRDefault="00FE4811" w:rsidP="00231533">
            <w:pPr>
              <w:pStyle w:val="Tablebody"/>
            </w:pPr>
            <w:r w:rsidRPr="001D38C2">
              <w:t>16.71</w:t>
            </w:r>
          </w:p>
        </w:tc>
      </w:tr>
    </w:tbl>
    <w:p w14:paraId="58165F1A" w14:textId="77777777" w:rsidR="004D60E4" w:rsidRDefault="004D60E4" w:rsidP="003D5CD8"/>
    <w:p w14:paraId="5C8D461D" w14:textId="3B9AA883" w:rsidR="00FE4811" w:rsidRDefault="00FE4811" w:rsidP="00231533">
      <w:pPr>
        <w:pStyle w:val="BodyText"/>
      </w:pPr>
      <w:r w:rsidRPr="001D38C2">
        <w:t xml:space="preserve">To compare the results of air pollutants removal with other research, </w:t>
      </w:r>
      <w:r w:rsidR="001D4A35">
        <w:t>I</w:t>
      </w:r>
      <w:r w:rsidRPr="001D38C2">
        <w:t>converted our results into grams per year per square meter tree cover (</w:t>
      </w:r>
      <w:r>
        <w:fldChar w:fldCharType="begin"/>
      </w:r>
      <w:r>
        <w:instrText xml:space="preserve"> REF _Ref90579711 \h </w:instrText>
      </w:r>
      <w:r w:rsidR="003D5CD8">
        <w:instrText xml:space="preserve"> \* MERGEFORMAT </w:instrText>
      </w:r>
      <w:r>
        <w:fldChar w:fldCharType="separate"/>
      </w:r>
      <w:r w:rsidR="00A644D5" w:rsidRPr="00A644D5">
        <w:rPr>
          <w:rFonts w:cs="Cordia New"/>
          <w:b/>
          <w:bCs/>
          <w:sz w:val="18"/>
        </w:rPr>
        <w:t xml:space="preserve">Table </w:t>
      </w:r>
      <w:r w:rsidR="00A644D5">
        <w:rPr>
          <w:b/>
          <w:bCs/>
          <w:noProof/>
        </w:rPr>
        <w:t>17</w:t>
      </w:r>
      <w:r>
        <w:fldChar w:fldCharType="end"/>
      </w:r>
      <w:r w:rsidRPr="001D38C2">
        <w:t>). The results in Kyoto City is comparable to those of a study in Strasbourg city, France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oMath>
      <w:r w:rsidRPr="001D38C2">
        <w:t xml:space="preserve">: 0.92 </w:t>
      </w:r>
      <m:oMath>
        <m:r>
          <w:rPr>
            <w:rFonts w:ascii="Cambria Math" w:hAnsi="Cambria Math"/>
          </w:rPr>
          <m:t>g</m:t>
        </m:r>
        <m:r>
          <m:rPr>
            <m:sty m:val="p"/>
          </m:rPr>
          <w:rPr>
            <w:rFonts w:ascii="Cambria Math" w:hAnsi="Cambria Math"/>
          </w:rPr>
          <m:t>/</m:t>
        </m:r>
        <m:r>
          <w:rPr>
            <w:rFonts w:ascii="Cambria Math" w:hAnsi="Cambria Math"/>
          </w:rPr>
          <m:t>year</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rsidRPr="001D38C2">
        <w:t xml:space="preserve">, </w:t>
      </w:r>
      <m:oMath>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m:t>
        </m:r>
      </m:oMath>
      <w:r w:rsidRPr="001D38C2">
        <w:t xml:space="preserve"> 3.73 </w:t>
      </w:r>
      <m:oMath>
        <m:r>
          <w:rPr>
            <w:rFonts w:ascii="Cambria Math" w:hAnsi="Cambria Math"/>
          </w:rPr>
          <m:t>g</m:t>
        </m:r>
        <m:r>
          <m:rPr>
            <m:sty m:val="p"/>
          </m:rPr>
          <w:rPr>
            <w:rFonts w:ascii="Cambria Math" w:hAnsi="Cambria Math"/>
          </w:rPr>
          <m:t>/</m:t>
        </m:r>
        <m:r>
          <w:rPr>
            <w:rFonts w:ascii="Cambria Math" w:hAnsi="Cambria Math"/>
          </w:rPr>
          <m:t>year</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rsidRPr="001D38C2">
        <w:t xml:space="preserve">, </w:t>
      </w:r>
      <m:oMath>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2.5</m:t>
            </m:r>
          </m:sub>
        </m:sSub>
        <m:r>
          <w:rPr>
            <w:rFonts w:ascii="Cambria Math" w:hAnsi="Cambria Math"/>
          </w:rPr>
          <m:t>:</m:t>
        </m:r>
      </m:oMath>
      <w:r w:rsidRPr="001D38C2">
        <w:t xml:space="preserve"> 0.30 </w:t>
      </w:r>
      <m:oMath>
        <m:r>
          <w:rPr>
            <w:rFonts w:ascii="Cambria Math" w:hAnsi="Cambria Math"/>
          </w:rPr>
          <m:t>g</m:t>
        </m:r>
        <m:r>
          <m:rPr>
            <m:sty m:val="p"/>
          </m:rPr>
          <w:rPr>
            <w:rFonts w:ascii="Cambria Math" w:hAnsi="Cambria Math"/>
          </w:rPr>
          <m:t>/</m:t>
        </m:r>
        <m:r>
          <w:rPr>
            <w:rFonts w:ascii="Cambria Math" w:hAnsi="Cambria Math"/>
          </w:rPr>
          <m:t>year</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rsidRPr="001D38C2">
        <w:t xml:space="preserve">) except for the result of </w:t>
      </w:r>
      <m:oMath>
        <m:r>
          <w:rPr>
            <w:rFonts w:ascii="Cambria Math" w:hAnsi="Cambria Math"/>
          </w:rPr>
          <m:t>S</m:t>
        </m:r>
        <m:sSub>
          <m:sSubPr>
            <m:ctrlPr>
              <w:rPr>
                <w:rFonts w:ascii="Cambria Math" w:hAnsi="Cambria Math"/>
              </w:rPr>
            </m:ctrlPr>
          </m:sSubPr>
          <m:e>
            <m:r>
              <w:rPr>
                <w:rFonts w:ascii="Cambria Math" w:hAnsi="Cambria Math"/>
              </w:rPr>
              <m:t>O</m:t>
            </m:r>
          </m:e>
          <m:sub>
            <m:r>
              <w:rPr>
                <w:rFonts w:ascii="Cambria Math" w:hAnsi="Cambria Math"/>
              </w:rPr>
              <m:t>2</m:t>
            </m:r>
          </m:sub>
        </m:sSub>
      </m:oMath>
      <w:r w:rsidRPr="001D38C2">
        <w:t xml:space="preserve"> removal (0.07 </w:t>
      </w:r>
      <m:oMath>
        <m:r>
          <w:rPr>
            <w:rFonts w:ascii="Cambria Math" w:hAnsi="Cambria Math"/>
          </w:rPr>
          <m:t>g</m:t>
        </m:r>
        <m:r>
          <m:rPr>
            <m:sty m:val="p"/>
          </m:rPr>
          <w:rPr>
            <w:rFonts w:ascii="Cambria Math" w:hAnsi="Cambria Math"/>
          </w:rPr>
          <m:t>/</m:t>
        </m:r>
        <m:r>
          <w:rPr>
            <w:rFonts w:ascii="Cambria Math" w:hAnsi="Cambria Math"/>
          </w:rPr>
          <m:t>year</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rsidRPr="001D38C2">
        <w:t xml:space="preserve">) </w:t>
      </w:r>
      <w:r w:rsidRPr="001D38C2">
        <w:fldChar w:fldCharType="begin"/>
      </w:r>
      <w:r w:rsidR="009204F5">
        <w:instrText xml:space="preserve"> ADDIN ZOTERO_ITEM CSL_CITATION {"citationID":"mUu23zkh","properties":{"formattedCitation":"(Selmi et al., 2016)","plainCitation":"(Selmi et al., 2016)","noteIndex":0},"citationItems":[{"id":3098,"uris":["http://zotero.org/users/5738822/items/GYYH4BAJ"],"uri":["http://zotero.org/users/5738822/items/GYYH4BAJ"],"itemData":{"id":3098,"type":"article-journal","abstract":"This study integrates i-Tree Eco model in order to estimate air pollution removal by urban trees in Strasbourg city, France. Applied for the first time in a French city, the model shows that public trees, i.e., trees managed by the city, removed about 88 t of pollutants during one year period (from July 2012 to June 2013): about 1 ton for CO; 14 tons for NO2; 56 tons for O-3; 12 tons for PM10coarse (particles with diameter ranging from 2.5 to 10 mu m); 5 tons for PM2.5 and 1 ton for SO2. Air pollution removal varied mainly with the tree cover and the level of air pollutants concentrations. Comparison between simulated pollution removal rates and local emissions shows that public trees of Strasbourg reduce about 7% of the emitted PM10coarse in the city's atmosphere; however, effect on other air pollutants is small. Thus, our study reveals that urban trees are a significant element to reduce air pollution but are not the only solution to this problem. It's then recommended to associate planting and managing urban forest resources to other strategies that take into account the urban environment characteristics: built structures, street design, location of local sources; etc. (C) 2016 Elsevier GmbH. All rights reserved.","archive_location":"WOS:000384913600020","container-title":"URBAN FORESTRY &amp; URBAN GREENING","DOI":"10.1016/j.ufug.2016.04.010","ISSN":"1618-8667","page":"192-201","title":"Air pollution removal by trees in public green spaces in Strasbourg city, France","volume":"17","author":[{"family":"Selmi","given":"W"},{"family":"Weber","given":"C"},{"family":"Riviere","given":"E"},{"family":"Blond","given":"N"},{"family":"Mehdi","given":"L"},{"family":"Nowak","given":"D"}],"issued":{"date-parts":[["2016",6,1]]}}}],"schema":"https://github.com/citation-style-language/schema/raw/master/csl-citation.json"} </w:instrText>
      </w:r>
      <w:r w:rsidRPr="001D38C2">
        <w:fldChar w:fldCharType="separate"/>
      </w:r>
      <w:r w:rsidR="001D4A35">
        <w:rPr>
          <w:rFonts w:ascii="Cambria" w:hAnsi="Cambria"/>
        </w:rPr>
        <w:t>(Selmi et al., 2016)</w:t>
      </w:r>
      <w:r w:rsidRPr="001D38C2">
        <w:fldChar w:fldCharType="end"/>
      </w:r>
      <w:r w:rsidRPr="001D38C2">
        <w:t xml:space="preserve">. </w:t>
      </w:r>
    </w:p>
    <w:p w14:paraId="7C712E39" w14:textId="77777777" w:rsidR="004D60E4" w:rsidRPr="001D38C2" w:rsidRDefault="004D60E4" w:rsidP="003D5CD8"/>
    <w:p w14:paraId="32C7AF83" w14:textId="16394D00" w:rsidR="00FE4811" w:rsidRDefault="00FE4811" w:rsidP="00231533">
      <w:pPr>
        <w:jc w:val="center"/>
      </w:pPr>
      <w:bookmarkStart w:id="79" w:name="_Ref90579711"/>
      <w:r w:rsidRPr="00702A58">
        <w:rPr>
          <w:b/>
          <w:bCs/>
        </w:rPr>
        <w:t xml:space="preserve">Table </w:t>
      </w:r>
      <w:r w:rsidRPr="00702A58">
        <w:rPr>
          <w:b/>
          <w:bCs/>
        </w:rPr>
        <w:fldChar w:fldCharType="begin"/>
      </w:r>
      <w:r w:rsidRPr="00702A58">
        <w:rPr>
          <w:b/>
          <w:bCs/>
        </w:rPr>
        <w:instrText xml:space="preserve"> SEQ Table \* ARABIC </w:instrText>
      </w:r>
      <w:r w:rsidRPr="00702A58">
        <w:rPr>
          <w:b/>
          <w:bCs/>
        </w:rPr>
        <w:fldChar w:fldCharType="separate"/>
      </w:r>
      <w:r w:rsidR="00A644D5">
        <w:rPr>
          <w:b/>
          <w:bCs/>
          <w:noProof/>
        </w:rPr>
        <w:t>17</w:t>
      </w:r>
      <w:r w:rsidRPr="00702A58">
        <w:rPr>
          <w:b/>
          <w:bCs/>
        </w:rPr>
        <w:fldChar w:fldCharType="end"/>
      </w:r>
      <w:bookmarkEnd w:id="79"/>
      <w:r w:rsidRPr="00523BC2">
        <w:rPr>
          <w:b/>
          <w:bCs/>
        </w:rPr>
        <w:t>.</w:t>
      </w:r>
      <w:r w:rsidRPr="001D38C2">
        <w:rPr>
          <w:b/>
          <w:bCs/>
        </w:rPr>
        <w:t xml:space="preserve"> </w:t>
      </w:r>
      <w:r>
        <w:t>Average</w:t>
      </w:r>
      <w:r w:rsidRPr="001D38C2">
        <w:t xml:space="preserve"> air purification efficiency of Kyoto City</w:t>
      </w:r>
      <w:r>
        <w:t xml:space="preserve"> </w:t>
      </w:r>
      <m:oMath>
        <m:r>
          <w:rPr>
            <w:rFonts w:ascii="Cambria Math" w:hAnsi="Cambria Math"/>
          </w:rPr>
          <m:t>(g</m:t>
        </m:r>
        <m:r>
          <m:rPr>
            <m:sty m:val="p"/>
          </m:rPr>
          <w:rPr>
            <w:rFonts w:ascii="Cambria Math" w:hAnsi="Cambria Math"/>
          </w:rPr>
          <m:t>/</m:t>
        </m:r>
        <m:r>
          <w:rPr>
            <w:rFonts w:ascii="Cambria Math" w:hAnsi="Cambria Math"/>
          </w:rPr>
          <m:t>year</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w:r w:rsidRPr="001D38C2">
        <w:t>.</w:t>
      </w:r>
    </w:p>
    <w:tbl>
      <w:tblPr>
        <w:tblStyle w:val="Table"/>
        <w:tblW w:w="7857" w:type="dxa"/>
        <w:jc w:val="center"/>
        <w:tblLayout w:type="fixed"/>
        <w:tblCellMar>
          <w:left w:w="0" w:type="dxa"/>
          <w:right w:w="0" w:type="dxa"/>
        </w:tblCellMar>
        <w:tblLook w:val="0020" w:firstRow="1" w:lastRow="0" w:firstColumn="0" w:lastColumn="0" w:noHBand="0" w:noVBand="0"/>
      </w:tblPr>
      <w:tblGrid>
        <w:gridCol w:w="1258"/>
        <w:gridCol w:w="1689"/>
        <w:gridCol w:w="1490"/>
        <w:gridCol w:w="1784"/>
        <w:gridCol w:w="1636"/>
      </w:tblGrid>
      <w:tr w:rsidR="00FE4811" w:rsidRPr="001D38C2" w14:paraId="43DF50D2" w14:textId="77777777" w:rsidTr="00231533">
        <w:trPr>
          <w:cnfStyle w:val="100000000000" w:firstRow="1" w:lastRow="0" w:firstColumn="0" w:lastColumn="0" w:oddVBand="0" w:evenVBand="0" w:oddHBand="0" w:evenHBand="0" w:firstRowFirstColumn="0" w:firstRowLastColumn="0" w:lastRowFirstColumn="0" w:lastRowLastColumn="0"/>
          <w:jc w:val="center"/>
        </w:trPr>
        <w:tc>
          <w:tcPr>
            <w:tcW w:w="1258" w:type="dxa"/>
            <w:tcBorders>
              <w:top w:val="single" w:sz="8" w:space="0" w:color="auto"/>
              <w:bottom w:val="single" w:sz="4" w:space="0" w:color="auto"/>
            </w:tcBorders>
            <w:shd w:val="clear" w:color="auto" w:fill="auto"/>
            <w:vAlign w:val="center"/>
          </w:tcPr>
          <w:p w14:paraId="31A4FA6D" w14:textId="77777777" w:rsidR="00FE4811" w:rsidRPr="001D38C2" w:rsidRDefault="00FE4811" w:rsidP="00231533">
            <w:pPr>
              <w:jc w:val="center"/>
              <w:rPr>
                <w:b/>
                <w:sz w:val="20"/>
              </w:rPr>
            </w:pPr>
            <w:r w:rsidRPr="001D38C2">
              <w:rPr>
                <w:b/>
                <w:sz w:val="20"/>
              </w:rPr>
              <w:t>Land use</w:t>
            </w:r>
          </w:p>
        </w:tc>
        <w:tc>
          <w:tcPr>
            <w:tcW w:w="1689" w:type="dxa"/>
            <w:tcBorders>
              <w:top w:val="single" w:sz="8" w:space="0" w:color="auto"/>
              <w:bottom w:val="single" w:sz="4" w:space="0" w:color="auto"/>
            </w:tcBorders>
            <w:shd w:val="clear" w:color="auto" w:fill="auto"/>
            <w:vAlign w:val="center"/>
          </w:tcPr>
          <w:p w14:paraId="2127E62A" w14:textId="77777777" w:rsidR="00FE4811" w:rsidRPr="001D38C2" w:rsidRDefault="00FE4811" w:rsidP="00231533">
            <w:pPr>
              <w:jc w:val="center"/>
              <w:rPr>
                <w:b/>
                <w:sz w:val="20"/>
              </w:rPr>
            </w:pPr>
            <w:r w:rsidRPr="001D38C2">
              <w:rPr>
                <w:b/>
                <w:sz w:val="20"/>
              </w:rPr>
              <w:t>NO</w:t>
            </w:r>
            <w:r w:rsidRPr="001D38C2">
              <w:rPr>
                <w:b/>
                <w:sz w:val="20"/>
                <w:vertAlign w:val="subscript"/>
              </w:rPr>
              <w:t>2</w:t>
            </w:r>
            <w:r w:rsidRPr="001D38C2">
              <w:rPr>
                <w:b/>
                <w:sz w:val="20"/>
              </w:rPr>
              <w:t xml:space="preserve"> removal</w:t>
            </w:r>
          </w:p>
        </w:tc>
        <w:tc>
          <w:tcPr>
            <w:tcW w:w="1490" w:type="dxa"/>
            <w:tcBorders>
              <w:top w:val="single" w:sz="8" w:space="0" w:color="auto"/>
              <w:bottom w:val="single" w:sz="4" w:space="0" w:color="auto"/>
            </w:tcBorders>
            <w:shd w:val="clear" w:color="auto" w:fill="auto"/>
            <w:vAlign w:val="center"/>
          </w:tcPr>
          <w:p w14:paraId="12B5A670" w14:textId="77777777" w:rsidR="00FE4811" w:rsidRPr="001D38C2" w:rsidRDefault="00FE4811" w:rsidP="00231533">
            <w:pPr>
              <w:jc w:val="center"/>
              <w:rPr>
                <w:b/>
                <w:sz w:val="20"/>
              </w:rPr>
            </w:pPr>
            <w:r w:rsidRPr="001D38C2">
              <w:rPr>
                <w:b/>
                <w:sz w:val="20"/>
              </w:rPr>
              <w:t>O</w:t>
            </w:r>
            <w:r w:rsidRPr="001D38C2">
              <w:rPr>
                <w:b/>
                <w:sz w:val="20"/>
                <w:vertAlign w:val="subscript"/>
              </w:rPr>
              <w:t>3</w:t>
            </w:r>
            <w:r w:rsidRPr="001D38C2">
              <w:rPr>
                <w:b/>
                <w:sz w:val="20"/>
              </w:rPr>
              <w:t xml:space="preserve"> removal</w:t>
            </w:r>
          </w:p>
        </w:tc>
        <w:tc>
          <w:tcPr>
            <w:tcW w:w="1784" w:type="dxa"/>
            <w:tcBorders>
              <w:top w:val="single" w:sz="8" w:space="0" w:color="auto"/>
              <w:bottom w:val="single" w:sz="4" w:space="0" w:color="auto"/>
            </w:tcBorders>
            <w:shd w:val="clear" w:color="auto" w:fill="auto"/>
            <w:vAlign w:val="center"/>
          </w:tcPr>
          <w:p w14:paraId="5DBECD9C" w14:textId="77777777" w:rsidR="00FE4811" w:rsidRPr="001D38C2" w:rsidRDefault="00FE4811" w:rsidP="00231533">
            <w:pPr>
              <w:jc w:val="center"/>
              <w:rPr>
                <w:b/>
                <w:sz w:val="20"/>
              </w:rPr>
            </w:pPr>
            <w:r w:rsidRPr="001D38C2">
              <w:rPr>
                <w:b/>
                <w:sz w:val="20"/>
              </w:rPr>
              <w:t>PM</w:t>
            </w:r>
            <w:r w:rsidRPr="001D38C2">
              <w:rPr>
                <w:b/>
                <w:sz w:val="20"/>
                <w:vertAlign w:val="subscript"/>
              </w:rPr>
              <w:t>2.5</w:t>
            </w:r>
            <w:r w:rsidRPr="001D38C2">
              <w:rPr>
                <w:b/>
                <w:sz w:val="20"/>
              </w:rPr>
              <w:t xml:space="preserve"> removal</w:t>
            </w:r>
          </w:p>
        </w:tc>
        <w:tc>
          <w:tcPr>
            <w:tcW w:w="1636" w:type="dxa"/>
            <w:tcBorders>
              <w:top w:val="single" w:sz="8" w:space="0" w:color="auto"/>
              <w:bottom w:val="single" w:sz="4" w:space="0" w:color="auto"/>
            </w:tcBorders>
            <w:shd w:val="clear" w:color="auto" w:fill="auto"/>
            <w:vAlign w:val="center"/>
          </w:tcPr>
          <w:p w14:paraId="7BE2B8FA" w14:textId="77777777" w:rsidR="00FE4811" w:rsidRPr="001D38C2" w:rsidRDefault="00FE4811" w:rsidP="00231533">
            <w:pPr>
              <w:jc w:val="center"/>
              <w:rPr>
                <w:b/>
                <w:sz w:val="20"/>
              </w:rPr>
            </w:pPr>
            <w:r w:rsidRPr="001D38C2">
              <w:rPr>
                <w:b/>
                <w:sz w:val="20"/>
              </w:rPr>
              <w:t>SO</w:t>
            </w:r>
            <w:r w:rsidRPr="001D38C2">
              <w:rPr>
                <w:b/>
                <w:sz w:val="20"/>
                <w:vertAlign w:val="subscript"/>
              </w:rPr>
              <w:t>2</w:t>
            </w:r>
            <w:r w:rsidRPr="001D38C2">
              <w:rPr>
                <w:b/>
                <w:sz w:val="20"/>
              </w:rPr>
              <w:t xml:space="preserve"> removal</w:t>
            </w:r>
          </w:p>
        </w:tc>
      </w:tr>
      <w:tr w:rsidR="00FE4811" w:rsidRPr="001D38C2" w14:paraId="654CE685" w14:textId="77777777" w:rsidTr="00231533">
        <w:trPr>
          <w:jc w:val="center"/>
        </w:trPr>
        <w:tc>
          <w:tcPr>
            <w:tcW w:w="1258" w:type="dxa"/>
            <w:tcBorders>
              <w:top w:val="single" w:sz="4" w:space="0" w:color="auto"/>
            </w:tcBorders>
            <w:shd w:val="clear" w:color="auto" w:fill="auto"/>
            <w:vAlign w:val="center"/>
          </w:tcPr>
          <w:p w14:paraId="692C67D2" w14:textId="77777777" w:rsidR="00FE4811" w:rsidRPr="001D38C2" w:rsidRDefault="00FE4811" w:rsidP="00231533">
            <w:pPr>
              <w:jc w:val="center"/>
              <w:rPr>
                <w:sz w:val="20"/>
              </w:rPr>
            </w:pPr>
            <w:r w:rsidRPr="001D38C2">
              <w:rPr>
                <w:sz w:val="20"/>
              </w:rPr>
              <w:t>ResLow</w:t>
            </w:r>
          </w:p>
        </w:tc>
        <w:tc>
          <w:tcPr>
            <w:tcW w:w="1689" w:type="dxa"/>
            <w:tcBorders>
              <w:top w:val="single" w:sz="4" w:space="0" w:color="auto"/>
            </w:tcBorders>
            <w:shd w:val="clear" w:color="auto" w:fill="auto"/>
            <w:vAlign w:val="center"/>
          </w:tcPr>
          <w:p w14:paraId="6797D3D4" w14:textId="77777777" w:rsidR="00FE4811" w:rsidRPr="001D38C2" w:rsidRDefault="00FE4811" w:rsidP="00231533">
            <w:pPr>
              <w:jc w:val="center"/>
              <w:rPr>
                <w:sz w:val="20"/>
              </w:rPr>
            </w:pPr>
            <w:r w:rsidRPr="001D38C2">
              <w:rPr>
                <w:sz w:val="20"/>
              </w:rPr>
              <w:t>1.01</w:t>
            </w:r>
          </w:p>
        </w:tc>
        <w:tc>
          <w:tcPr>
            <w:tcW w:w="1490" w:type="dxa"/>
            <w:tcBorders>
              <w:top w:val="single" w:sz="4" w:space="0" w:color="auto"/>
            </w:tcBorders>
            <w:shd w:val="clear" w:color="auto" w:fill="auto"/>
            <w:vAlign w:val="center"/>
          </w:tcPr>
          <w:p w14:paraId="46A66579" w14:textId="77777777" w:rsidR="00FE4811" w:rsidRPr="001D38C2" w:rsidRDefault="00FE4811" w:rsidP="00231533">
            <w:pPr>
              <w:jc w:val="center"/>
              <w:rPr>
                <w:sz w:val="20"/>
              </w:rPr>
            </w:pPr>
            <w:r w:rsidRPr="001D38C2">
              <w:rPr>
                <w:sz w:val="20"/>
              </w:rPr>
              <w:t>3.21</w:t>
            </w:r>
          </w:p>
        </w:tc>
        <w:tc>
          <w:tcPr>
            <w:tcW w:w="1784" w:type="dxa"/>
            <w:tcBorders>
              <w:top w:val="single" w:sz="4" w:space="0" w:color="auto"/>
            </w:tcBorders>
            <w:shd w:val="clear" w:color="auto" w:fill="auto"/>
            <w:vAlign w:val="center"/>
          </w:tcPr>
          <w:p w14:paraId="788FBDA7" w14:textId="77777777" w:rsidR="00FE4811" w:rsidRPr="001D38C2" w:rsidRDefault="00FE4811" w:rsidP="00231533">
            <w:pPr>
              <w:jc w:val="center"/>
              <w:rPr>
                <w:sz w:val="20"/>
              </w:rPr>
            </w:pPr>
            <w:r w:rsidRPr="001D38C2">
              <w:rPr>
                <w:sz w:val="20"/>
              </w:rPr>
              <w:t>0.21</w:t>
            </w:r>
          </w:p>
        </w:tc>
        <w:tc>
          <w:tcPr>
            <w:tcW w:w="1636" w:type="dxa"/>
            <w:tcBorders>
              <w:top w:val="single" w:sz="4" w:space="0" w:color="auto"/>
            </w:tcBorders>
            <w:shd w:val="clear" w:color="auto" w:fill="auto"/>
            <w:vAlign w:val="center"/>
          </w:tcPr>
          <w:p w14:paraId="3D6BA2AF" w14:textId="77777777" w:rsidR="00FE4811" w:rsidRPr="001D38C2" w:rsidRDefault="00FE4811" w:rsidP="00231533">
            <w:pPr>
              <w:jc w:val="center"/>
              <w:rPr>
                <w:sz w:val="20"/>
              </w:rPr>
            </w:pPr>
            <w:r w:rsidRPr="001D38C2">
              <w:rPr>
                <w:sz w:val="20"/>
              </w:rPr>
              <w:t>0.42</w:t>
            </w:r>
          </w:p>
        </w:tc>
      </w:tr>
      <w:tr w:rsidR="00FE4811" w:rsidRPr="001D38C2" w14:paraId="25D94964" w14:textId="77777777" w:rsidTr="00231533">
        <w:trPr>
          <w:jc w:val="center"/>
        </w:trPr>
        <w:tc>
          <w:tcPr>
            <w:tcW w:w="1258" w:type="dxa"/>
            <w:shd w:val="clear" w:color="auto" w:fill="auto"/>
            <w:vAlign w:val="center"/>
          </w:tcPr>
          <w:p w14:paraId="52345914" w14:textId="77777777" w:rsidR="00FE4811" w:rsidRPr="001D38C2" w:rsidRDefault="00FE4811" w:rsidP="00231533">
            <w:pPr>
              <w:jc w:val="center"/>
              <w:rPr>
                <w:sz w:val="20"/>
              </w:rPr>
            </w:pPr>
            <w:r w:rsidRPr="001D38C2">
              <w:rPr>
                <w:sz w:val="20"/>
              </w:rPr>
              <w:t>ResHigh</w:t>
            </w:r>
          </w:p>
        </w:tc>
        <w:tc>
          <w:tcPr>
            <w:tcW w:w="1689" w:type="dxa"/>
            <w:shd w:val="clear" w:color="auto" w:fill="auto"/>
            <w:vAlign w:val="center"/>
          </w:tcPr>
          <w:p w14:paraId="3D4A2929" w14:textId="77777777" w:rsidR="00FE4811" w:rsidRPr="001D38C2" w:rsidRDefault="00FE4811" w:rsidP="00231533">
            <w:pPr>
              <w:jc w:val="center"/>
              <w:rPr>
                <w:sz w:val="20"/>
              </w:rPr>
            </w:pPr>
            <w:r w:rsidRPr="001D38C2">
              <w:rPr>
                <w:sz w:val="20"/>
              </w:rPr>
              <w:t>1.10</w:t>
            </w:r>
          </w:p>
        </w:tc>
        <w:tc>
          <w:tcPr>
            <w:tcW w:w="1490" w:type="dxa"/>
            <w:shd w:val="clear" w:color="auto" w:fill="auto"/>
            <w:vAlign w:val="center"/>
          </w:tcPr>
          <w:p w14:paraId="6119DC04" w14:textId="77777777" w:rsidR="00FE4811" w:rsidRPr="001D38C2" w:rsidRDefault="00FE4811" w:rsidP="00231533">
            <w:pPr>
              <w:jc w:val="center"/>
              <w:rPr>
                <w:sz w:val="20"/>
              </w:rPr>
            </w:pPr>
            <w:r w:rsidRPr="001D38C2">
              <w:rPr>
                <w:sz w:val="20"/>
              </w:rPr>
              <w:t>3.53</w:t>
            </w:r>
          </w:p>
        </w:tc>
        <w:tc>
          <w:tcPr>
            <w:tcW w:w="1784" w:type="dxa"/>
            <w:shd w:val="clear" w:color="auto" w:fill="auto"/>
            <w:vAlign w:val="center"/>
          </w:tcPr>
          <w:p w14:paraId="381A624A" w14:textId="77777777" w:rsidR="00FE4811" w:rsidRPr="001D38C2" w:rsidRDefault="00FE4811" w:rsidP="00231533">
            <w:pPr>
              <w:jc w:val="center"/>
              <w:rPr>
                <w:sz w:val="20"/>
              </w:rPr>
            </w:pPr>
            <w:r w:rsidRPr="001D38C2">
              <w:rPr>
                <w:sz w:val="20"/>
              </w:rPr>
              <w:t>0.23</w:t>
            </w:r>
          </w:p>
        </w:tc>
        <w:tc>
          <w:tcPr>
            <w:tcW w:w="1636" w:type="dxa"/>
            <w:shd w:val="clear" w:color="auto" w:fill="auto"/>
            <w:vAlign w:val="center"/>
          </w:tcPr>
          <w:p w14:paraId="67398CBE" w14:textId="77777777" w:rsidR="00FE4811" w:rsidRPr="001D38C2" w:rsidRDefault="00FE4811" w:rsidP="00231533">
            <w:pPr>
              <w:jc w:val="center"/>
              <w:rPr>
                <w:sz w:val="20"/>
              </w:rPr>
            </w:pPr>
            <w:r w:rsidRPr="001D38C2">
              <w:rPr>
                <w:sz w:val="20"/>
              </w:rPr>
              <w:t>0.47</w:t>
            </w:r>
          </w:p>
        </w:tc>
      </w:tr>
      <w:tr w:rsidR="00FE4811" w:rsidRPr="001D38C2" w14:paraId="7B9EE281" w14:textId="77777777" w:rsidTr="00231533">
        <w:trPr>
          <w:jc w:val="center"/>
        </w:trPr>
        <w:tc>
          <w:tcPr>
            <w:tcW w:w="1258" w:type="dxa"/>
            <w:shd w:val="clear" w:color="auto" w:fill="auto"/>
            <w:vAlign w:val="center"/>
          </w:tcPr>
          <w:p w14:paraId="1BE1382E" w14:textId="77777777" w:rsidR="00FE4811" w:rsidRPr="001D38C2" w:rsidRDefault="00FE4811" w:rsidP="00231533">
            <w:pPr>
              <w:jc w:val="center"/>
              <w:rPr>
                <w:sz w:val="20"/>
              </w:rPr>
            </w:pPr>
            <w:r w:rsidRPr="001D38C2">
              <w:rPr>
                <w:sz w:val="20"/>
              </w:rPr>
              <w:t>ResOther</w:t>
            </w:r>
          </w:p>
        </w:tc>
        <w:tc>
          <w:tcPr>
            <w:tcW w:w="1689" w:type="dxa"/>
            <w:shd w:val="clear" w:color="auto" w:fill="auto"/>
            <w:vAlign w:val="center"/>
          </w:tcPr>
          <w:p w14:paraId="2A34EEB1" w14:textId="77777777" w:rsidR="00FE4811" w:rsidRPr="001D38C2" w:rsidRDefault="00FE4811" w:rsidP="00231533">
            <w:pPr>
              <w:jc w:val="center"/>
              <w:rPr>
                <w:sz w:val="20"/>
              </w:rPr>
            </w:pPr>
            <w:r w:rsidRPr="001D38C2">
              <w:rPr>
                <w:sz w:val="20"/>
              </w:rPr>
              <w:t>1.00</w:t>
            </w:r>
          </w:p>
        </w:tc>
        <w:tc>
          <w:tcPr>
            <w:tcW w:w="1490" w:type="dxa"/>
            <w:shd w:val="clear" w:color="auto" w:fill="auto"/>
            <w:vAlign w:val="center"/>
          </w:tcPr>
          <w:p w14:paraId="4BB5B5B2" w14:textId="77777777" w:rsidR="00FE4811" w:rsidRPr="001D38C2" w:rsidRDefault="00FE4811" w:rsidP="00231533">
            <w:pPr>
              <w:jc w:val="center"/>
              <w:rPr>
                <w:sz w:val="20"/>
              </w:rPr>
            </w:pPr>
            <w:r w:rsidRPr="001D38C2">
              <w:rPr>
                <w:sz w:val="20"/>
              </w:rPr>
              <w:t>3.16</w:t>
            </w:r>
          </w:p>
        </w:tc>
        <w:tc>
          <w:tcPr>
            <w:tcW w:w="1784" w:type="dxa"/>
            <w:shd w:val="clear" w:color="auto" w:fill="auto"/>
            <w:vAlign w:val="center"/>
          </w:tcPr>
          <w:p w14:paraId="15084CC0" w14:textId="77777777" w:rsidR="00FE4811" w:rsidRPr="001D38C2" w:rsidRDefault="00FE4811" w:rsidP="00231533">
            <w:pPr>
              <w:jc w:val="center"/>
              <w:rPr>
                <w:sz w:val="20"/>
              </w:rPr>
            </w:pPr>
            <w:r w:rsidRPr="001D38C2">
              <w:rPr>
                <w:sz w:val="20"/>
              </w:rPr>
              <w:t>0.20</w:t>
            </w:r>
          </w:p>
        </w:tc>
        <w:tc>
          <w:tcPr>
            <w:tcW w:w="1636" w:type="dxa"/>
            <w:shd w:val="clear" w:color="auto" w:fill="auto"/>
            <w:vAlign w:val="center"/>
          </w:tcPr>
          <w:p w14:paraId="7A75287B" w14:textId="77777777" w:rsidR="00FE4811" w:rsidRPr="001D38C2" w:rsidRDefault="00FE4811" w:rsidP="00231533">
            <w:pPr>
              <w:jc w:val="center"/>
              <w:rPr>
                <w:sz w:val="20"/>
              </w:rPr>
            </w:pPr>
            <w:r w:rsidRPr="001D38C2">
              <w:rPr>
                <w:sz w:val="20"/>
              </w:rPr>
              <w:t>0.42</w:t>
            </w:r>
          </w:p>
        </w:tc>
      </w:tr>
      <w:tr w:rsidR="00FE4811" w:rsidRPr="001D38C2" w14:paraId="17DE64A0" w14:textId="77777777" w:rsidTr="00231533">
        <w:trPr>
          <w:jc w:val="center"/>
        </w:trPr>
        <w:tc>
          <w:tcPr>
            <w:tcW w:w="1258" w:type="dxa"/>
            <w:shd w:val="clear" w:color="auto" w:fill="auto"/>
            <w:vAlign w:val="center"/>
          </w:tcPr>
          <w:p w14:paraId="19645764" w14:textId="77777777" w:rsidR="00FE4811" w:rsidRPr="001D38C2" w:rsidRDefault="00FE4811" w:rsidP="00231533">
            <w:pPr>
              <w:jc w:val="center"/>
              <w:rPr>
                <w:sz w:val="20"/>
              </w:rPr>
            </w:pPr>
            <w:r w:rsidRPr="001D38C2">
              <w:rPr>
                <w:sz w:val="20"/>
              </w:rPr>
              <w:t>Ind</w:t>
            </w:r>
          </w:p>
        </w:tc>
        <w:tc>
          <w:tcPr>
            <w:tcW w:w="1689" w:type="dxa"/>
            <w:shd w:val="clear" w:color="auto" w:fill="auto"/>
            <w:vAlign w:val="center"/>
          </w:tcPr>
          <w:p w14:paraId="397959CA" w14:textId="77777777" w:rsidR="00FE4811" w:rsidRPr="001D38C2" w:rsidRDefault="00FE4811" w:rsidP="00231533">
            <w:pPr>
              <w:jc w:val="center"/>
              <w:rPr>
                <w:sz w:val="20"/>
              </w:rPr>
            </w:pPr>
            <w:r w:rsidRPr="001D38C2">
              <w:rPr>
                <w:sz w:val="20"/>
              </w:rPr>
              <w:t>1.04</w:t>
            </w:r>
          </w:p>
        </w:tc>
        <w:tc>
          <w:tcPr>
            <w:tcW w:w="1490" w:type="dxa"/>
            <w:shd w:val="clear" w:color="auto" w:fill="auto"/>
            <w:vAlign w:val="center"/>
          </w:tcPr>
          <w:p w14:paraId="7F7678A4" w14:textId="77777777" w:rsidR="00FE4811" w:rsidRPr="001D38C2" w:rsidRDefault="00FE4811" w:rsidP="00231533">
            <w:pPr>
              <w:jc w:val="center"/>
              <w:rPr>
                <w:sz w:val="20"/>
              </w:rPr>
            </w:pPr>
            <w:r w:rsidRPr="001D38C2">
              <w:rPr>
                <w:sz w:val="20"/>
              </w:rPr>
              <w:t>3.36</w:t>
            </w:r>
          </w:p>
        </w:tc>
        <w:tc>
          <w:tcPr>
            <w:tcW w:w="1784" w:type="dxa"/>
            <w:shd w:val="clear" w:color="auto" w:fill="auto"/>
            <w:vAlign w:val="center"/>
          </w:tcPr>
          <w:p w14:paraId="7EFF18BF" w14:textId="77777777" w:rsidR="00FE4811" w:rsidRPr="001D38C2" w:rsidRDefault="00FE4811" w:rsidP="00231533">
            <w:pPr>
              <w:jc w:val="center"/>
              <w:rPr>
                <w:sz w:val="20"/>
              </w:rPr>
            </w:pPr>
            <w:r w:rsidRPr="001D38C2">
              <w:rPr>
                <w:sz w:val="20"/>
              </w:rPr>
              <w:t>0.22</w:t>
            </w:r>
          </w:p>
        </w:tc>
        <w:tc>
          <w:tcPr>
            <w:tcW w:w="1636" w:type="dxa"/>
            <w:shd w:val="clear" w:color="auto" w:fill="auto"/>
            <w:vAlign w:val="center"/>
          </w:tcPr>
          <w:p w14:paraId="1B654A41" w14:textId="77777777" w:rsidR="00FE4811" w:rsidRPr="001D38C2" w:rsidRDefault="00FE4811" w:rsidP="00231533">
            <w:pPr>
              <w:jc w:val="center"/>
              <w:rPr>
                <w:sz w:val="20"/>
              </w:rPr>
            </w:pPr>
            <w:r w:rsidRPr="001D38C2">
              <w:rPr>
                <w:sz w:val="20"/>
              </w:rPr>
              <w:t>0.44</w:t>
            </w:r>
          </w:p>
        </w:tc>
      </w:tr>
      <w:tr w:rsidR="00FE4811" w:rsidRPr="001D38C2" w14:paraId="00834D6C" w14:textId="77777777" w:rsidTr="00231533">
        <w:trPr>
          <w:jc w:val="center"/>
        </w:trPr>
        <w:tc>
          <w:tcPr>
            <w:tcW w:w="1258" w:type="dxa"/>
            <w:shd w:val="clear" w:color="auto" w:fill="auto"/>
            <w:vAlign w:val="center"/>
          </w:tcPr>
          <w:p w14:paraId="49C70CC4" w14:textId="77777777" w:rsidR="00FE4811" w:rsidRPr="001D38C2" w:rsidRDefault="00FE4811" w:rsidP="00231533">
            <w:pPr>
              <w:jc w:val="center"/>
              <w:rPr>
                <w:sz w:val="20"/>
              </w:rPr>
            </w:pPr>
            <w:r w:rsidRPr="001D38C2">
              <w:rPr>
                <w:sz w:val="20"/>
              </w:rPr>
              <w:t>ComNbr</w:t>
            </w:r>
          </w:p>
        </w:tc>
        <w:tc>
          <w:tcPr>
            <w:tcW w:w="1689" w:type="dxa"/>
            <w:shd w:val="clear" w:color="auto" w:fill="auto"/>
            <w:vAlign w:val="center"/>
          </w:tcPr>
          <w:p w14:paraId="74418F58" w14:textId="77777777" w:rsidR="00FE4811" w:rsidRPr="001D38C2" w:rsidRDefault="00FE4811" w:rsidP="00231533">
            <w:pPr>
              <w:jc w:val="center"/>
              <w:rPr>
                <w:sz w:val="20"/>
              </w:rPr>
            </w:pPr>
            <w:r w:rsidRPr="001D38C2">
              <w:rPr>
                <w:sz w:val="20"/>
              </w:rPr>
              <w:t>1.07</w:t>
            </w:r>
          </w:p>
        </w:tc>
        <w:tc>
          <w:tcPr>
            <w:tcW w:w="1490" w:type="dxa"/>
            <w:shd w:val="clear" w:color="auto" w:fill="auto"/>
            <w:vAlign w:val="center"/>
          </w:tcPr>
          <w:p w14:paraId="12252280" w14:textId="77777777" w:rsidR="00FE4811" w:rsidRPr="001D38C2" w:rsidRDefault="00FE4811" w:rsidP="00231533">
            <w:pPr>
              <w:jc w:val="center"/>
              <w:rPr>
                <w:sz w:val="20"/>
              </w:rPr>
            </w:pPr>
            <w:r w:rsidRPr="001D38C2">
              <w:rPr>
                <w:sz w:val="20"/>
              </w:rPr>
              <w:t>3.46</w:t>
            </w:r>
          </w:p>
        </w:tc>
        <w:tc>
          <w:tcPr>
            <w:tcW w:w="1784" w:type="dxa"/>
            <w:shd w:val="clear" w:color="auto" w:fill="auto"/>
            <w:vAlign w:val="center"/>
          </w:tcPr>
          <w:p w14:paraId="35A941F9" w14:textId="77777777" w:rsidR="00FE4811" w:rsidRPr="001D38C2" w:rsidRDefault="00FE4811" w:rsidP="00231533">
            <w:pPr>
              <w:jc w:val="center"/>
              <w:rPr>
                <w:sz w:val="20"/>
              </w:rPr>
            </w:pPr>
            <w:r w:rsidRPr="001D38C2">
              <w:rPr>
                <w:sz w:val="20"/>
              </w:rPr>
              <w:t>0.23</w:t>
            </w:r>
          </w:p>
        </w:tc>
        <w:tc>
          <w:tcPr>
            <w:tcW w:w="1636" w:type="dxa"/>
            <w:shd w:val="clear" w:color="auto" w:fill="auto"/>
            <w:vAlign w:val="center"/>
          </w:tcPr>
          <w:p w14:paraId="3954AD26" w14:textId="77777777" w:rsidR="00FE4811" w:rsidRPr="001D38C2" w:rsidRDefault="00FE4811" w:rsidP="00231533">
            <w:pPr>
              <w:jc w:val="center"/>
              <w:rPr>
                <w:sz w:val="20"/>
              </w:rPr>
            </w:pPr>
            <w:r w:rsidRPr="001D38C2">
              <w:rPr>
                <w:sz w:val="20"/>
              </w:rPr>
              <w:t>0.45</w:t>
            </w:r>
          </w:p>
        </w:tc>
      </w:tr>
      <w:tr w:rsidR="00FE4811" w:rsidRPr="001D38C2" w14:paraId="2DA22B80" w14:textId="77777777" w:rsidTr="00231533">
        <w:trPr>
          <w:jc w:val="center"/>
        </w:trPr>
        <w:tc>
          <w:tcPr>
            <w:tcW w:w="1258" w:type="dxa"/>
            <w:tcBorders>
              <w:bottom w:val="single" w:sz="8" w:space="0" w:color="auto"/>
            </w:tcBorders>
            <w:shd w:val="clear" w:color="auto" w:fill="auto"/>
            <w:vAlign w:val="center"/>
          </w:tcPr>
          <w:p w14:paraId="483DC7B4" w14:textId="77777777" w:rsidR="00FE4811" w:rsidRPr="001D38C2" w:rsidRDefault="00FE4811" w:rsidP="00231533">
            <w:pPr>
              <w:jc w:val="center"/>
              <w:rPr>
                <w:sz w:val="20"/>
              </w:rPr>
            </w:pPr>
            <w:r w:rsidRPr="001D38C2">
              <w:rPr>
                <w:sz w:val="20"/>
              </w:rPr>
              <w:t>Com</w:t>
            </w:r>
          </w:p>
        </w:tc>
        <w:tc>
          <w:tcPr>
            <w:tcW w:w="1689" w:type="dxa"/>
            <w:tcBorders>
              <w:bottom w:val="single" w:sz="8" w:space="0" w:color="auto"/>
            </w:tcBorders>
            <w:shd w:val="clear" w:color="auto" w:fill="auto"/>
            <w:vAlign w:val="center"/>
          </w:tcPr>
          <w:p w14:paraId="05232953" w14:textId="77777777" w:rsidR="00FE4811" w:rsidRPr="001D38C2" w:rsidRDefault="00FE4811" w:rsidP="00231533">
            <w:pPr>
              <w:jc w:val="center"/>
              <w:rPr>
                <w:sz w:val="20"/>
              </w:rPr>
            </w:pPr>
            <w:r w:rsidRPr="001D38C2">
              <w:rPr>
                <w:sz w:val="20"/>
              </w:rPr>
              <w:t>0.71</w:t>
            </w:r>
          </w:p>
        </w:tc>
        <w:tc>
          <w:tcPr>
            <w:tcW w:w="1490" w:type="dxa"/>
            <w:tcBorders>
              <w:bottom w:val="single" w:sz="8" w:space="0" w:color="auto"/>
            </w:tcBorders>
            <w:shd w:val="clear" w:color="auto" w:fill="auto"/>
            <w:vAlign w:val="center"/>
          </w:tcPr>
          <w:p w14:paraId="30F5076E" w14:textId="77777777" w:rsidR="00FE4811" w:rsidRPr="001D38C2" w:rsidRDefault="00FE4811" w:rsidP="00231533">
            <w:pPr>
              <w:jc w:val="center"/>
              <w:rPr>
                <w:sz w:val="20"/>
              </w:rPr>
            </w:pPr>
            <w:r w:rsidRPr="001D38C2">
              <w:rPr>
                <w:sz w:val="20"/>
              </w:rPr>
              <w:t>2.35</w:t>
            </w:r>
          </w:p>
        </w:tc>
        <w:tc>
          <w:tcPr>
            <w:tcW w:w="1784" w:type="dxa"/>
            <w:tcBorders>
              <w:bottom w:val="single" w:sz="8" w:space="0" w:color="auto"/>
            </w:tcBorders>
            <w:shd w:val="clear" w:color="auto" w:fill="auto"/>
            <w:vAlign w:val="center"/>
          </w:tcPr>
          <w:p w14:paraId="432ADC3B" w14:textId="77777777" w:rsidR="00FE4811" w:rsidRPr="001D38C2" w:rsidRDefault="00FE4811" w:rsidP="00231533">
            <w:pPr>
              <w:jc w:val="center"/>
              <w:rPr>
                <w:sz w:val="20"/>
              </w:rPr>
            </w:pPr>
            <w:r w:rsidRPr="001D38C2">
              <w:rPr>
                <w:sz w:val="20"/>
              </w:rPr>
              <w:t>0.16</w:t>
            </w:r>
          </w:p>
        </w:tc>
        <w:tc>
          <w:tcPr>
            <w:tcW w:w="1636" w:type="dxa"/>
            <w:tcBorders>
              <w:bottom w:val="single" w:sz="8" w:space="0" w:color="auto"/>
            </w:tcBorders>
            <w:shd w:val="clear" w:color="auto" w:fill="auto"/>
            <w:vAlign w:val="center"/>
          </w:tcPr>
          <w:p w14:paraId="5E4F9208" w14:textId="77777777" w:rsidR="00FE4811" w:rsidRPr="001D38C2" w:rsidRDefault="00FE4811" w:rsidP="00231533">
            <w:pPr>
              <w:jc w:val="center"/>
              <w:rPr>
                <w:sz w:val="20"/>
              </w:rPr>
            </w:pPr>
            <w:r w:rsidRPr="001D38C2">
              <w:rPr>
                <w:sz w:val="20"/>
              </w:rPr>
              <w:t>0.31</w:t>
            </w:r>
          </w:p>
        </w:tc>
      </w:tr>
    </w:tbl>
    <w:p w14:paraId="36D124BE" w14:textId="77777777" w:rsidR="004D60E4" w:rsidRDefault="004D60E4" w:rsidP="003D5CD8"/>
    <w:p w14:paraId="416BAB3C" w14:textId="7F9EAC62" w:rsidR="00FE4811" w:rsidRPr="001D38C2" w:rsidRDefault="00FE4811" w:rsidP="00231533">
      <w:pPr>
        <w:pStyle w:val="BodyText"/>
      </w:pPr>
      <w:r w:rsidRPr="001D38C2">
        <w:t xml:space="preserve">It should be noted that the </w:t>
      </w:r>
      <w:r>
        <w:t xml:space="preserve">raw data distribution and </w:t>
      </w:r>
      <w:r w:rsidRPr="001D38C2">
        <w:t xml:space="preserve">sampling method may differ among these studies thus confounding the comparison of the results. For instance, the research in Luohe, China focuses on green space rather than random sample quadrats over the city </w:t>
      </w:r>
      <w:r w:rsidRPr="001D38C2">
        <w:fldChar w:fldCharType="begin"/>
      </w:r>
      <w:r w:rsidR="009204F5">
        <w:instrText xml:space="preserve"> ADDIN ZOTERO_ITEM CSL_CITATION {"citationID":"3eCpuU6o","properties":{"formattedCitation":"(Song et al., 2020)","plainCitation":"(Song et al., 2020)","noteIndex":0},"citationItems":[{"id":781,"uris":["http://zotero.org/users/5738822/items/J4WKTSBV"],"uri":["http://zotero.org/users/5738822/items/J4WKTSBV"],"itemData":{"id":781,"type":"article-journal","abstract":"Urban green spaces play a crucial role in maintaining urban ecosystem sustainability by providing numerous ecosystem services. How to quantify and evaluate the ecological benefits and services of urban green spaces remains a hot topic currently, while the evaluation is barely applied or implemented in urban design and planning. In this study, super-high-resolution aerial images were used to acquire the spatial distribution of urban green spaces; a modified pre-stratified random sampling method was applied to obtain the vegetation information of the four types of urban green spaces in Luohe, a common plain city in China; and i-Tree Eco model was further used to assess the vegetation structure and various ecosystem services including air quality improvement, rainfall interception, carbon storage, and sequestration provided by four types of urban green spaces. The modeling results reveal that there were about 1,006,251 trees in this area. In 2013, all the trees in these green spaces could store about 54,329 t of carbon, sequester about 4973 t of gross carbon, remove 92 t of air pollutants, and avoid 122,637 m3 of runoff. The study illustrates an innovative method to reveal different types of urban green spaces with distinct ecosystem service productivity capacity to better understand their various roles in regulating the urban environment. The results could be used to assist urban planners and policymakers to optimize urban green space structure and composition to maximize ecosystem services provision.","container-title":"Sustainability","DOI":"10.3390/su12041630","issue":"4","language":"en","note":"number: 4\npublisher: Multidisciplinary Digital Publishing Institute","page":"1630","source":"www.mdpi.com","title":"Assessing the Ecosystem Services of Various Types of Urban Green Spaces Based on i-Tree Eco","volume":"12","author":[{"family":"Song","given":"Peihao"},{"family":"Kim","given":"Gunwoo"},{"family":"Mayer","given":"Audrey"},{"family":"He","given":"Ruizhen"},{"family":"Tian","given":"Guohang"}],"issued":{"date-parts":[["2020",1]]}}}],"schema":"https://github.com/citation-style-language/schema/raw/master/csl-citation.json"} </w:instrText>
      </w:r>
      <w:r w:rsidRPr="001D38C2">
        <w:fldChar w:fldCharType="separate"/>
      </w:r>
      <w:r w:rsidR="001D4A35">
        <w:rPr>
          <w:rFonts w:ascii="Cambria" w:hAnsi="Cambria"/>
        </w:rPr>
        <w:t>(Song et al., 2020)</w:t>
      </w:r>
      <w:r w:rsidRPr="001D38C2">
        <w:fldChar w:fldCharType="end"/>
      </w:r>
      <w:r w:rsidRPr="001D38C2">
        <w:t xml:space="preserve">; and though also presents the results of quadrat ecosystem services in different land use, the study in Roanoke, Virginia mainly focuses on urban vacant </w:t>
      </w:r>
      <w:r w:rsidRPr="001D38C2">
        <w:fldChar w:fldCharType="begin"/>
      </w:r>
      <w:r w:rsidR="009204F5">
        <w:instrText xml:space="preserve"> ADDIN ZOTERO_ITEM CSL_CITATION {"citationID":"FoDtLAKh","properties":{"formattedCitation":"(Kim et al., 2015)","plainCitation":"(Kim et al., 2015)","noteIndex":0},"citationItems":[{"id":3102,"uris":["http://zotero.org/users/5738822/items/FK67UPVU"],"uri":["http://zotero.org/users/5738822/items/FK67UPVU"],"itemData":{"id":3102,"type":"article-journal","abstract":"The research reported here quantifies the ecosystem services and values of vacant land using the City of Roanoke, Virginia as a study site. Aerial photo interpretation with ground-truthing was used to identify and catalog vacant parcels of land within the city limits and the results mapped using the i-Tree Canopy and i-Tree Eco models to define land cover classes and quantify ecosystem structure and services. An analysis of urban forest cover in Roanoke's vacant land reveals that this area has about 210,000 trees, with a tree cover of 30.6%. These trees store about 97,500 t of carbon, valued at $7.6 million. In addition, these trees remove about 2090 t of carbon (valued at $164,000), and about 83 t of air pollutants (valued at $916,000) every year, which is high relative to other land uses in Roanoke. Trees on vacant land in the city are estimated to reduce annual residential energy costs by $211,000 for the city's 97,000 residents. The structural value of the trees growing on vacant land is estimated at $169 million. Information on the structure and functions of urban forests on vacant land can be used to evaluate the contribution made by urban vacant land's green infrastructure to improving environmental quality. The methodology applied to assess ecosystem services in this study can also be used to assess ecosystem services of vacant land in other urban contexts. (C) 2015 Elsevier GmbH. All rights reserved.","archive_location":"WOS:000363069400008","container-title":"URBAN FORESTRY &amp; URBAN GREENING","DOI":"10.1016/j.ufug.2015.05.003","ISSN":"1618-8667","issue":"3","page":"519-526","title":"Assessing urban vacant land ecosystem services: Urban vacant land as green infrastructure in the City of Roanoke, Virginia","volume":"14","author":[{"family":"Kim","given":"G"},{"family":"Miller","given":"PA"},{"family":"Nowak","given":"DJ"}],"issued":{"date-parts":[["2015"]]}}}],"schema":"https://github.com/citation-style-language/schema/raw/master/csl-citation.json"} </w:instrText>
      </w:r>
      <w:r w:rsidRPr="001D38C2">
        <w:fldChar w:fldCharType="separate"/>
      </w:r>
      <w:r w:rsidR="001D4A35">
        <w:rPr>
          <w:rFonts w:ascii="Cambria" w:hAnsi="Cambria"/>
        </w:rPr>
        <w:t>(Kim et al., 2015)</w:t>
      </w:r>
      <w:r w:rsidRPr="001D38C2">
        <w:fldChar w:fldCharType="end"/>
      </w:r>
      <w:r w:rsidRPr="001D38C2">
        <w:t xml:space="preserve">. Furthermore, the quadrats with no woody plant are usually excluded for analysis, which also brings bias to the comparison of the results. The workbook of i-Tree Eco [35] has provided a </w:t>
      </w:r>
      <w:r w:rsidRPr="001D38C2">
        <w:lastRenderedPageBreak/>
        <w:t xml:space="preserve">solid base for standard workflow in field investigation, but the difference mentioned above still highlights the barrier in multi-city research. Besides, the results of air pollutants removal are strongly affected by local air quality. Under the same condition, air pollutants removal is higher in the area with higher air pollutants concentrations. </w:t>
      </w:r>
    </w:p>
    <w:p w14:paraId="5A94FF8D" w14:textId="77777777" w:rsidR="00FE4811" w:rsidRPr="001D38C2" w:rsidRDefault="00FE4811" w:rsidP="007D2D8B">
      <w:pPr>
        <w:pStyle w:val="Heading3"/>
        <w:numPr>
          <w:ilvl w:val="2"/>
          <w:numId w:val="24"/>
        </w:numPr>
      </w:pPr>
      <w:bookmarkStart w:id="80" w:name="_Toc94180871"/>
      <w:bookmarkStart w:id="81" w:name="ecosystem-service-calculation-in-cities"/>
      <w:bookmarkEnd w:id="77"/>
      <w:r w:rsidRPr="001D38C2">
        <w:t xml:space="preserve">4.4. Ecosystem service </w:t>
      </w:r>
      <w:r>
        <w:t>evaluation</w:t>
      </w:r>
      <w:r w:rsidRPr="001D38C2">
        <w:t xml:space="preserve"> in cities</w:t>
      </w:r>
      <w:bookmarkEnd w:id="80"/>
    </w:p>
    <w:p w14:paraId="211CAD80" w14:textId="29092884" w:rsidR="00FE4811" w:rsidRPr="001D38C2" w:rsidRDefault="00FE4811" w:rsidP="00231533">
      <w:pPr>
        <w:pStyle w:val="BodyText"/>
      </w:pPr>
      <w:r w:rsidRPr="001D38C2">
        <w:t xml:space="preserve">In the prevalent land use/land cover-based methodology of ecosystem service </w:t>
      </w:r>
      <w:r>
        <w:t>evalu</w:t>
      </w:r>
      <w:r w:rsidRPr="001D38C2">
        <w:t xml:space="preserve">ation, the per unit value of the urban area is usually considered constant (e.g. see </w:t>
      </w:r>
      <w:r w:rsidRPr="001D38C2">
        <w:fldChar w:fldCharType="begin"/>
      </w:r>
      <w:r w:rsidR="009204F5">
        <w:instrText xml:space="preserve"> ADDIN ZOTERO_ITEM CSL_CITATION {"citationID":"8tPpMU0S","properties":{"formattedCitation":"(Arowolo et al., 2018; Yi et al., 2017)","plainCitation":"(Arowolo et al., 2018; Yi et al., 2017)","noteIndex":0},"citationItems":[{"id":2835,"uris":["http://zotero.org/users/5738822/items/AMJ6WB9Y"],"uri":["http://zotero.org/users/5738822/items/AMJ6WB9Y"],"itemData":{"id":2835,"type":"article-journal","abstract":"The San Antonio River Basin (SARB) is an ecologically diverse region in South Texas. The city of San Antonio is located within the basin and is the hub of the North American Free Trade Agreement (NAFTA). San Antonio, together with other major metropolitan centers in Texas, has experienced rapid population and economic growth over the last thirty years, which accelerated after the implementation of NAFTA in 1994. To assess the environmental implications of this growth in the SARB, we first conducted a land-change analysis using Landsat images from 1984, 1995, and 2010. Then, we analyzed spatiotemporal changes in ecosystem services across the SARB and within three watersheds in Bexar County where the city of San Antonio is located. To estimate changes in ecosystem service values (ESV) during this period, we combined the results of the land-change analysis with a benefit transfer approach using two sets of widely cited ecosystem-service valuation coefficients published in 1997 and 2014 but we modified the urban coefficient from the 2014 publication for low-density and high-density urban areas. When 1997 coefficients were applied, the ESV in the SARB decreased, on average, by $1.2million/year during 1984–1995 and by $1.8million/year during 1995–2010. The ESV in Bexar County decreased, on average, by $0.5million/year and $0.7million/year during the first and second periods, respectively. When the 2014 coefficients and modified urban value coefficients were applied, the ESV in the SARB decreased, on average, by a 27% more during the first period than when the 1997 coefficients were applied, while, ESV increased during the second period by an average of $2.2million/year. This temporally opposite trend in ESV change did not occur in Bexar County, however. Using the 2014 coefficients, ESV in Bexar County decreased 5 times more during the first period and decreased 2.5 times more during the second period than when 1997 coefficients were applied. The differences in ESV trends resulting from the two sets of coefficients can be explained primarily by the different coefficients assigned to urban spaces ($0/ha/year in the 1997 study and $7005/ha/year in the 2014 study). Our results suggest that the value placed on urban areas in the 2014 publication, taken from a single case study and intended primarily for large urban parks, substantially overestimates the ESV of urban space. In our study areas, applying this value, even only to urban green space, led to the improbable conclusion that urbanization had a positive overall effect on the delivery of ecosystem services. While open spaces in urban areas do provide valuable ecosystem services, it is highly unlikely that their value exceeds those provided by less modified ecosystems. The ability to confidently use value coefficients when applying benefit transfer methods to estimate ESVs demands rigorous assessments of their broad applicability.","container-title":"Ecological Economics","DOI":"10.1016/j.ecolecon.2016.11.019","ISSN":"0921-8009","journalAbbreviation":"Ecological Economics","language":"en","page":"125-135","source":"ScienceDirect","title":"Impacts of Land Change on Ecosystem Services in the San Antonio River Basin, Texas, from 1984 to 2010","volume":"135","author":[{"family":"Yi","given":"Hoonchong"},{"family":"Güneralp","given":"Burak"},{"family":"Filippi","given":"Anthony M."},{"family":"Kreuter","given":"Urs P."},{"family":"Güneralp","given":"İnci"}],"issued":{"date-parts":[["2017",5,1]]}}},{"id":2894,"uris":["http://zotero.org/users/5738822/items/4LW7PX88"],"uri":["http://zotero.org/users/5738822/items/4LW7PX88"],"itemData":{"id":2894,"type":"article-journal","abstract":"Increasing human activities worldwide have significantly altered the natural ecosystems and consequently, the services they provide. This is no exception in Nigeria, where land-use/land-cover has undergone a series of dramatic changes over the years mainly due to the ever-growing large population. However, estimating the impact of such changes on a wide range of ecosystem services is seldom attempted. Thus, on the basis of GlobeLand30 land-cover maps for 2000 and 2010 and using the value transfer methodology, we evaluated changes in the value of ecosystem services in response to land-use/land-cover dynamics in Nigeria. The results showed that over the 10-year period, cultivated land sprawl over the forests and savannahs was predominant, and occurred mainly in the northern region of the country. During this period, we calculated an increase in the total ecosystem services value (ESV) in Nigeria from 665.93 billion (2007 US$) in 2000 to 667.44 billion (2007 US$) in 2010, 97.38% of which was contributed by cultivated land. The value of provisioning services increased while regulation, support, recreation and culture services decreased, amongst which, water regulation (−11.01%), gas regulation (−7.13%), cultural (−4.84%) and climate regulation (−4.3%) ecosystem functions are estimated as the most impacted. The increase in the total ESV in Nigeria associated with the huge increase in ecosystem services due to cultivated land expansion may make land-use changes (i.e. the ever-increasing agricultural expansion in Nigeria) appear economically profitable. However, continuous loss of services such as climate and water regulation that are largely provided by the natural ecosystems can result in huge economic losses that may exceed the apparent gains from cultivated land development. Therefore, we advocate that the conservation of the natural ecosystem should be a priority in future land-use management in Nigeria, a country highly vulnerable to climate change and incessantly impacted by natural disasters such as flooding.","container-title":"Science of The Total Environment","DOI":"10.1016/j.scitotenv.2018.04.277","ISSN":"0048-9697","journalAbbreviation":"Science of The Total Environment","language":"en","page":"597-609","source":"ScienceDirect","title":"Assessing changes in the value of ecosystem services in response to land-use/land-cover dynamics in Nigeria","volume":"636","author":[{"family":"Arowolo","given":"Aisha Olushola"},{"family":"Deng","given":"Xiangzheng"},{"family":"Olatunji","given":"Olusanya Abiodun"},{"family":"Obayelu","given":"Abiodun Elijah"}],"issued":{"date-parts":[["2018",9,15]]}}}],"schema":"https://github.com/citation-style-language/schema/raw/master/csl-citation.json"} </w:instrText>
      </w:r>
      <w:r w:rsidRPr="001D38C2">
        <w:fldChar w:fldCharType="separate"/>
      </w:r>
      <w:r w:rsidR="001D4A35">
        <w:rPr>
          <w:rFonts w:ascii="Cambria" w:hAnsi="Cambria"/>
        </w:rPr>
        <w:t>(Arowolo et al., 2018; Yi et al., 2017)</w:t>
      </w:r>
      <w:r w:rsidRPr="001D38C2">
        <w:fldChar w:fldCharType="end"/>
      </w:r>
      <w:r w:rsidRPr="001D38C2">
        <w:t>). Though no significant difference was detected for quadrat ecosystem services across land use classes in our research, it could be a result of the high heterogeneity of urban ecosystems rather than homogeneity. Land use is a rough classification under the context of law and policy in Japan. Within a certain land use type, there can be several onsite land cover classes, and quadrat ecosystem services of certain land use classes could be ‘averaged’ by this mixture. The relationship between land use or land cover and ecosystem services requires further research based on high-resolution geographic data and sampling at a different scale.</w:t>
      </w:r>
    </w:p>
    <w:p w14:paraId="6438C2D7" w14:textId="77777777" w:rsidR="00FE4811" w:rsidRPr="001D38C2" w:rsidRDefault="00FE4811" w:rsidP="00231533">
      <w:pPr>
        <w:pStyle w:val="BodyText"/>
      </w:pPr>
      <w:r w:rsidRPr="001D38C2">
        <w:t xml:space="preserve">Another reason for further enrichment of the urban ecosystem services benchmark database is the heterogeneity between cities. As the comparison of our results with other studies in the previous section shows, per unit ecosystem services could vary across different cities. This comparison indicates that the local context must be considered when evaluating urban ecosystem services. </w:t>
      </w:r>
    </w:p>
    <w:bookmarkEnd w:id="81"/>
    <w:p w14:paraId="7097ACE9" w14:textId="36F11D2B" w:rsidR="00FE4811" w:rsidRPr="001D38C2" w:rsidRDefault="00FE4811" w:rsidP="007D2D8B">
      <w:pPr>
        <w:pStyle w:val="Heading2"/>
        <w:numPr>
          <w:ilvl w:val="1"/>
          <w:numId w:val="24"/>
        </w:numPr>
      </w:pPr>
      <w:r w:rsidRPr="001D38C2">
        <w:t xml:space="preserve"> </w:t>
      </w:r>
      <w:bookmarkStart w:id="82" w:name="_Toc94180872"/>
      <w:r w:rsidRPr="001D38C2">
        <w:t>Conclusions</w:t>
      </w:r>
      <w:bookmarkEnd w:id="82"/>
    </w:p>
    <w:p w14:paraId="05D15BB0" w14:textId="77777777" w:rsidR="00FE4811" w:rsidRDefault="00FE4811" w:rsidP="00231533">
      <w:pPr>
        <w:pStyle w:val="BodyText"/>
      </w:pPr>
      <w:r w:rsidRPr="001D38C2">
        <w:t xml:space="preserve">The </w:t>
      </w:r>
      <w:r>
        <w:t xml:space="preserve">main </w:t>
      </w:r>
      <w:r w:rsidRPr="001D38C2">
        <w:t>purpose of this study is to demonstrate the link between heterogeneity of a city and urban ecosystem services, and the potential contribution of dispersed green to urban ecosystem services. This study captured the structure, ecosystem services, and monetary values of the urban forest in Kyoto City. For urban forest structure analysis, Ind zone has more mature trees with higher DBH than the other land use; residential zones have a higher proportion of trees with larger LAI. The comparison across land use classes shows that ecosystem services are different across land use at the single-tree level, though no significant difference was detected at the quadrat level. The results indicate that the comparison varies with scale. Though less addressed in previous research</w:t>
      </w:r>
      <w:r>
        <w:t xml:space="preserve"> and not statistically significant</w:t>
      </w:r>
      <w:r w:rsidRPr="001D38C2">
        <w:t xml:space="preserve">, the residential zones </w:t>
      </w:r>
      <w:r>
        <w:t>have higher average and median ecosystem services values than the other land use</w:t>
      </w:r>
      <w:r w:rsidRPr="001D38C2">
        <w:t xml:space="preserve">. The result suggests a potentially important contribution of dispersed green space (like private yards) to urban ecosystem services. For a more comprehensive and precise evaluation of ecosystem </w:t>
      </w:r>
      <w:r w:rsidRPr="001D38C2">
        <w:lastRenderedPageBreak/>
        <w:t>services of urban forests, further research considering heterogeneity, scale effect, and varieties of green space type is needed.</w:t>
      </w:r>
      <w:r w:rsidRPr="001D38C2">
        <w:rPr>
          <w:rFonts w:hint="eastAsia"/>
        </w:rPr>
        <w:t xml:space="preserve"> </w:t>
      </w:r>
    </w:p>
    <w:p w14:paraId="32447497" w14:textId="28D1487E" w:rsidR="00FE4811" w:rsidRPr="00700C73" w:rsidRDefault="00FE4811" w:rsidP="00012F86">
      <w:pPr>
        <w:ind w:firstLine="420"/>
        <w:rPr>
          <w:lang w:val="en-US"/>
        </w:rPr>
      </w:pPr>
      <w:r>
        <w:t>T</w:t>
      </w:r>
      <w:r>
        <w:rPr>
          <w:rFonts w:hint="eastAsia"/>
        </w:rPr>
        <w:t>he</w:t>
      </w:r>
      <w:r>
        <w:t xml:space="preserve"> results also provided insight for practice. </w:t>
      </w:r>
      <w:r w:rsidR="001D4A35">
        <w:t>I</w:t>
      </w:r>
      <w:r>
        <w:t xml:space="preserve">identified a mismatch of air pollutants removal and emission across land use types that the air cleaning services of urban forests in commercial areas should be improved. Furthermore, a species-specific method can help in making urban planning aimed at increasing ecosystem services. </w:t>
      </w:r>
    </w:p>
    <w:p w14:paraId="0297B233" w14:textId="109C0B86" w:rsidR="00FE4811" w:rsidRPr="003D6A66" w:rsidRDefault="00836FE2" w:rsidP="00836FE2">
      <w:pPr>
        <w:jc w:val="left"/>
      </w:pPr>
      <w:r>
        <w:br w:type="page"/>
      </w:r>
    </w:p>
    <w:p w14:paraId="54E8A5AE" w14:textId="25527766" w:rsidR="00FE4811" w:rsidRPr="00836FE2" w:rsidRDefault="00F81D73" w:rsidP="007D2D8B">
      <w:pPr>
        <w:pStyle w:val="Heading1"/>
        <w:numPr>
          <w:ilvl w:val="0"/>
          <w:numId w:val="24"/>
        </w:numPr>
      </w:pPr>
      <w:r>
        <w:lastRenderedPageBreak/>
        <w:t xml:space="preserve"> </w:t>
      </w:r>
      <w:bookmarkStart w:id="83" w:name="_Toc94180873"/>
      <w:r w:rsidR="00FE4811" w:rsidRPr="00BC16A3">
        <w:t>Link Biodiversity and Ecosystem Services</w:t>
      </w:r>
      <w:bookmarkEnd w:id="83"/>
      <w:r w:rsidR="00FE4811" w:rsidRPr="00BC16A3">
        <w:t xml:space="preserve"> </w:t>
      </w:r>
    </w:p>
    <w:p w14:paraId="7C28DE32" w14:textId="134C1961" w:rsidR="00FE4811" w:rsidRPr="00BC16A3" w:rsidRDefault="004D60E4" w:rsidP="007D2D8B">
      <w:pPr>
        <w:pStyle w:val="Heading2"/>
        <w:numPr>
          <w:ilvl w:val="1"/>
          <w:numId w:val="24"/>
        </w:numPr>
      </w:pPr>
      <w:r>
        <w:t xml:space="preserve"> </w:t>
      </w:r>
      <w:bookmarkStart w:id="84" w:name="_Toc94180874"/>
      <w:r w:rsidR="00FE4811" w:rsidRPr="00BC16A3">
        <w:t>Introduction</w:t>
      </w:r>
      <w:bookmarkEnd w:id="84"/>
      <w:r w:rsidR="00FE4811" w:rsidRPr="00BC16A3">
        <w:t xml:space="preserve"> </w:t>
      </w:r>
    </w:p>
    <w:p w14:paraId="46E12A23" w14:textId="24FFDC37" w:rsidR="00FE4811" w:rsidRPr="00BC16A3" w:rsidRDefault="00FE4811" w:rsidP="0000571F">
      <w:pPr>
        <w:pStyle w:val="BodyText"/>
        <w:rPr>
          <w:rFonts w:eastAsia="DengXian"/>
        </w:rPr>
      </w:pPr>
      <w:r w:rsidRPr="00BC16A3">
        <w:rPr>
          <w:rFonts w:eastAsia="DengXian"/>
        </w:rPr>
        <w:t>With green infrastructure policy becoming prevalent over the world, it is believed that there is a positive link between biodiversity and ecosystem services</w:t>
      </w:r>
      <w:r w:rsidR="00F903EF">
        <w:rPr>
          <w:rFonts w:eastAsia="DengXian"/>
        </w:rPr>
        <w:t xml:space="preserve"> (BES) or ecosystem function</w:t>
      </w:r>
      <w:r w:rsidRPr="00BC16A3">
        <w:rPr>
          <w:rFonts w:eastAsia="DengXian"/>
        </w:rPr>
        <w:t xml:space="preserve"> (</w:t>
      </w:r>
      <w:r w:rsidR="00F903EF">
        <w:rPr>
          <w:rFonts w:eastAsia="DengXian"/>
        </w:rPr>
        <w:t>BEF).</w:t>
      </w:r>
      <w:r w:rsidRPr="00BC16A3">
        <w:rPr>
          <w:rFonts w:eastAsia="DengXian"/>
        </w:rPr>
        <w:t xml:space="preserve"> Indeed, positive</w:t>
      </w:r>
      <w:r w:rsidR="00F903EF">
        <w:rPr>
          <w:rFonts w:eastAsia="DengXian"/>
        </w:rPr>
        <w:t xml:space="preserve"> BEF </w:t>
      </w:r>
      <w:r w:rsidRPr="00BC16A3">
        <w:rPr>
          <w:rFonts w:eastAsia="DengXian"/>
        </w:rPr>
        <w:t>link has been found in previous studies of experiments and non-urban context ecosystems. For instance, measuring biodiversity by functional or taxonomic metrics, positive</w:t>
      </w:r>
      <w:r w:rsidR="00F903EF">
        <w:rPr>
          <w:rFonts w:eastAsia="DengXian"/>
        </w:rPr>
        <w:t xml:space="preserve"> BEF </w:t>
      </w:r>
      <w:r w:rsidRPr="00BC16A3">
        <w:rPr>
          <w:rFonts w:eastAsia="DengXian"/>
        </w:rPr>
        <w:t xml:space="preserve">links were found in grasslands </w:t>
      </w:r>
      <w:r w:rsidRPr="00BC16A3">
        <w:rPr>
          <w:rFonts w:eastAsia="DengXian"/>
        </w:rPr>
        <w:fldChar w:fldCharType="begin"/>
      </w:r>
      <w:r w:rsidR="009204F5">
        <w:rPr>
          <w:rFonts w:eastAsia="DengXian"/>
        </w:rPr>
        <w:instrText xml:space="preserve"> ADDIN ZOTERO_ITEM CSL_CITATION {"citationID":"QyBe01VP","properties":{"formattedCitation":"(Isbell et al., 2011; Lange et al., 2015)","plainCitation":"(Isbell et al., 2011; Lange et al., 2015)","noteIndex":0},"citationItems":[{"id":3220,"uris":["http://zotero.org/users/5738822/items/X9Q4YBH4"],"uri":["http://zotero.org/users/5738822/items/X9Q4YBH4"],"itemData":{"id":3220,"type":"article-journal","abstract":"Biodiversity–ecosystem function experiments have shown the importance of a diverse range of species for the health of ecosystems, but the number of species needed to maintain ecosystem functioning and services remains unclear. A meta-analysis of biodiversity research now shows, surprisingly, that 84% of grassland plant species have promoted ecosystem functioning at least once. Different species were important in different years, in different places and for different functions. These results strongly suggest that most grassland plant species provide ecosystem services. Consequently, even a few extinctions could have a deleterious effect.","container-title":"Nature","DOI":"10.1038/nature10282","ISSN":"1476-4687","issue":"7363","language":"en","note":"number: 7363\npublisher: Nature Publishing Group","page":"199-202","source":"www.nature.com","title":"High plant diversity is needed to maintain ecosystem services","volume":"477","author":[{"family":"Isbell","given":"Forest"},{"family":"Calcagno","given":"Vincent"},{"family":"Hector","given":"Andy"},{"family":"Connolly","given":"John"},{"family":"Harpole","given":"W. Stanley"},{"family":"Reich","given":"Peter B."},{"family":"Scherer-Lorenzen","given":"Michael"},{"family":"Schmid","given":"Bernhard"},{"family":"Tilman","given":"David"},{"family":"Ruijven","given":"Jasper","non-dropping-particle":"van"},{"family":"Weigelt","given":"Alexandra"},{"family":"Wilsey","given":"Brian J."},{"family":"Zavaleta","given":"Erika S."},{"family":"Loreau","given":"Michel"}],"issued":{"date-parts":[["2011",9]]}}},{"id":3224,"uris":["http://zotero.org/users/5738822/items/JVWKZ4CJ"],"uri":["http://zotero.org/users/5738822/items/JVWKZ4CJ"],"itemData":{"id":3224,"type":"article-journal","container-title":"Nature communications","issue":"1","note":"publisher: Nature Publishing Group","page":"1–8","source":"Google Scholar","title":"Plant diversity increases soil microbial activity and soil carbon storage","volume":"6","author":[{"family":"Lange","given":"Markus"},{"family":"Eisenhauer","given":"Nico"},{"family":"Sierra","given":"Carlos A."},{"family":"Bessler","given":"Holger"},{"family":"Engels","given":"Christoph"},{"family":"Griffiths","given":"Robert I."},{"family":"Mellado-Vázquez","given":"Perla G."},{"family":"Malik","given":"Ashish A."},{"family":"Roy","given":"Jacques"},{"family":"Scheu","given":"Stefan"}],"issued":{"date-parts":[["2015"]]}}}],"schema":"https://github.com/citation-style-language/schema/raw/master/csl-citation.json"} </w:instrText>
      </w:r>
      <w:r w:rsidRPr="00BC16A3">
        <w:rPr>
          <w:rFonts w:eastAsia="DengXian"/>
        </w:rPr>
        <w:fldChar w:fldCharType="separate"/>
      </w:r>
      <w:r w:rsidR="001D4A35">
        <w:rPr>
          <w:rFonts w:eastAsia="DengXian"/>
        </w:rPr>
        <w:t>(Isbell et al., 2011; Lange et al., 2015)</w:t>
      </w:r>
      <w:r w:rsidRPr="00BC16A3">
        <w:rPr>
          <w:rFonts w:eastAsia="DengXian"/>
        </w:rPr>
        <w:fldChar w:fldCharType="end"/>
      </w:r>
      <w:r w:rsidRPr="00BC16A3">
        <w:rPr>
          <w:rFonts w:eastAsia="DengXian"/>
        </w:rPr>
        <w:t xml:space="preserve"> and forests </w:t>
      </w:r>
      <w:r w:rsidRPr="00BC16A3">
        <w:rPr>
          <w:rFonts w:eastAsia="DengXian"/>
        </w:rPr>
        <w:fldChar w:fldCharType="begin"/>
      </w:r>
      <w:r w:rsidR="009204F5">
        <w:rPr>
          <w:rFonts w:eastAsia="DengXian"/>
        </w:rPr>
        <w:instrText xml:space="preserve"> ADDIN ZOTERO_ITEM CSL_CITATION {"citationID":"TAUID48K","properties":{"formattedCitation":"(Verheyen et al., 2016)","plainCitation":"(Verheyen et al., 2016)","noteIndex":0},"citationItems":[{"id":3227,"uris":["http://zotero.org/users/5738822/items/RGZ6CRZB"],"uri":["http://zotero.org/users/5738822/items/RGZ6CRZB"],"itemData":{"id":3227,"type":"article-journal","abstract":"The area of forest plantations is increasing worldwide helping to meet timber demand and protect natural forests. However, with global change, monospecific plantations are increasingly vulnerable to abiotic and biotic disturbances. As an adaption measure we need to move to plantations that are more diverse in genotypes, species, and structure, with a design underpinned by science. TreeDivNet, a global network of tree diversity experiments, responds to this need by assessing the advantages and disadvantages of mixed species plantations. The network currently consists of 18 experiments, distributed over 36 sites and five ecoregions. With plantations 1–15 years old, TreeDivNet can already provide relevant data for forest policy and management. In this paper, we highlight some early results on the carbon sequestration and pest resistance potential of more diverse plantations. Finally, suggestions are made for new, innovative experiments in understudied regions to complement the existing network.","container-title":"Ambio","DOI":"10.1007/s13280-015-0685-1","ISSN":"1654-7209","issue":"1","journalAbbreviation":"Ambio","language":"en","page":"29-41","source":"Springer Link","title":"Contributions of a global network of tree diversity experiments to sustainable forest plantations","volume":"45","author":[{"family":"Verheyen","given":"Kris"},{"family":"Vanhellemont","given":"Margot"},{"family":"Auge","given":"Harald"},{"family":"Baeten","given":"Lander"},{"family":"Baraloto","given":"Christopher"},{"family":"Barsoum","given":"Nadia"},{"family":"Bilodeau-Gauthier","given":"Simon"},{"family":"Bruelheide","given":"Helge"},{"family":"Castagneyrol","given":"Bastien"},{"family":"Godbold","given":"Douglas"},{"family":"Haase","given":"Josephine"},{"family":"Hector","given":"Andy"},{"family":"Jactel","given":"Hervé"},{"family":"Koricheva","given":"Julia"},{"family":"Loreau","given":"Michel"},{"family":"Mereu","given":"Simone"},{"family":"Messier","given":"Christian"},{"family":"Muys","given":"Bart"},{"family":"Nolet","given":"Philippe"},{"family":"Paquette","given":"Alain"},{"family":"Parker","given":"John"},{"family":"Perring","given":"Mike"},{"family":"Ponette","given":"Quentin"},{"family":"Potvin","given":"Catherine"},{"family":"Reich","given":"Peter"},{"family":"Smith","given":"Andy"},{"family":"Weih","given":"Martin"},{"family":"Scherer-Lorenzen","given":"Michael"}],"issued":{"date-parts":[["2016",2,1]]}}}],"schema":"https://github.com/citation-style-language/schema/raw/master/csl-citation.json"} </w:instrText>
      </w:r>
      <w:r w:rsidRPr="00BC16A3">
        <w:rPr>
          <w:rFonts w:eastAsia="DengXian"/>
        </w:rPr>
        <w:fldChar w:fldCharType="separate"/>
      </w:r>
      <w:r w:rsidR="001D4A35">
        <w:rPr>
          <w:rFonts w:eastAsia="DengXian"/>
        </w:rPr>
        <w:t>(Verheyen et al., 2016)</w:t>
      </w:r>
      <w:r w:rsidRPr="00BC16A3">
        <w:rPr>
          <w:rFonts w:eastAsia="DengXian"/>
        </w:rPr>
        <w:fldChar w:fldCharType="end"/>
      </w:r>
      <w:r w:rsidRPr="00BC16A3">
        <w:rPr>
          <w:rFonts w:eastAsia="DengXian"/>
        </w:rPr>
        <w:t>. Theories have been proposed to explain the</w:t>
      </w:r>
      <w:r w:rsidR="00F903EF">
        <w:rPr>
          <w:rFonts w:eastAsia="DengXian"/>
        </w:rPr>
        <w:t xml:space="preserve"> BEF </w:t>
      </w:r>
      <w:r w:rsidRPr="00BC16A3">
        <w:rPr>
          <w:rFonts w:eastAsia="DengXian"/>
        </w:rPr>
        <w:t xml:space="preserve">relationship, e.g., sampling effect emphasizes the impact of identity of certain species on ecosystem services; niche complementarity theory states the utility of resource by diverse species </w:t>
      </w:r>
      <w:r w:rsidRPr="00BC16A3">
        <w:rPr>
          <w:rFonts w:eastAsia="DengXian"/>
        </w:rPr>
        <w:fldChar w:fldCharType="begin"/>
      </w:r>
      <w:r w:rsidR="009204F5">
        <w:rPr>
          <w:rFonts w:eastAsia="DengXian"/>
        </w:rPr>
        <w:instrText xml:space="preserve"> ADDIN ZOTERO_ITEM CSL_CITATION {"citationID":"1eFZBLo9","properties":{"formattedCitation":"(Tilman et al., 1997)","plainCitation":"(Tilman et al., 1997)","noteIndex":0},"citationItems":[{"id":1062,"uris":["http://zotero.org/users/5738822/items/JT5DVU5V"],"uri":["http://zotero.org/users/5738822/items/JT5DVU5V"],"itemData":{"id":1062,"type":"article-journal","container-title":"Proceedings of the national academy of sciences","issue":"5","note":"publisher: National Acad Sciences","page":"1857–1861","source":"Google Scholar","title":"Plant diversity and ecosystem productivity: theoretical considerations","title-short":"Plant diversity and ecosystem productivity","volume":"94","author":[{"family":"Tilman","given":"David"},{"family":"Lehman","given":"Clarence L."},{"family":"Thomson","given":"Kendall T."}],"issued":{"date-parts":[["1997"]]}}}],"schema":"https://github.com/citation-style-language/schema/raw/master/csl-citation.json"} </w:instrText>
      </w:r>
      <w:r w:rsidRPr="00BC16A3">
        <w:rPr>
          <w:rFonts w:eastAsia="DengXian"/>
        </w:rPr>
        <w:fldChar w:fldCharType="separate"/>
      </w:r>
      <w:r w:rsidR="001D4A35">
        <w:t>(Tilman et al., 1997)</w:t>
      </w:r>
      <w:r w:rsidRPr="00BC16A3">
        <w:rPr>
          <w:rFonts w:eastAsia="DengXian"/>
        </w:rPr>
        <w:fldChar w:fldCharType="end"/>
      </w:r>
      <w:r w:rsidRPr="00BC16A3">
        <w:rPr>
          <w:rFonts w:eastAsia="DengXian"/>
        </w:rPr>
        <w:t xml:space="preserve">; and the positive interaction between species </w:t>
      </w:r>
      <w:r w:rsidRPr="00BC16A3">
        <w:rPr>
          <w:rFonts w:eastAsia="DengXian"/>
        </w:rPr>
        <w:fldChar w:fldCharType="begin"/>
      </w:r>
      <w:r w:rsidR="009204F5">
        <w:rPr>
          <w:rFonts w:eastAsia="DengXian"/>
        </w:rPr>
        <w:instrText xml:space="preserve"> ADDIN ZOTERO_ITEM CSL_CITATION {"citationID":"R8CeObG6","properties":{"formattedCitation":"(Bertness and Leonard, 1997)","plainCitation":"(Bertness and Leonard, 1997)","noteIndex":0},"citationItems":[{"id":1066,"uris":["http://zotero.org/users/5738822/items/EQ7B8EFV"],"uri":["http://zotero.org/users/5738822/items/EQ7B8EFV"],"itemData":{"id":1066,"type":"article-journal","container-title":"Ecology","issue":"7","note":"publisher: Wiley Online Library","page":"1976–1989","source":"Google Scholar","title":"The role of positive interactions in communities: lessons from intertidal habitats","title-short":"The role of positive interactions in communities","volume":"78","author":[{"family":"Bertness","given":"Mark D."},{"family":"Leonard","given":"George H."}],"issued":{"date-parts":[["1997"]]}}}],"schema":"https://github.com/citation-style-language/schema/raw/master/csl-citation.json"} </w:instrText>
      </w:r>
      <w:r w:rsidRPr="00BC16A3">
        <w:rPr>
          <w:rFonts w:eastAsia="DengXian"/>
        </w:rPr>
        <w:fldChar w:fldCharType="separate"/>
      </w:r>
      <w:r w:rsidR="001D4A35">
        <w:t>(Bertness and Leonard, 1997)</w:t>
      </w:r>
      <w:r w:rsidRPr="00BC16A3">
        <w:rPr>
          <w:rFonts w:eastAsia="DengXian"/>
        </w:rPr>
        <w:fldChar w:fldCharType="end"/>
      </w:r>
      <w:r w:rsidRPr="00BC16A3">
        <w:rPr>
          <w:rFonts w:eastAsia="DengXian"/>
        </w:rPr>
        <w:t xml:space="preserve">. </w:t>
      </w:r>
    </w:p>
    <w:p w14:paraId="471A51DD" w14:textId="2BCF2C9E" w:rsidR="00FE4811" w:rsidRPr="00BC16A3" w:rsidRDefault="00FE4811" w:rsidP="0000571F">
      <w:pPr>
        <w:pStyle w:val="BodyText"/>
        <w:rPr>
          <w:rFonts w:eastAsia="DengXian"/>
        </w:rPr>
      </w:pPr>
      <w:r w:rsidRPr="00BC16A3">
        <w:rPr>
          <w:rFonts w:eastAsia="DengXian"/>
        </w:rPr>
        <w:t>While</w:t>
      </w:r>
      <w:r w:rsidR="00F903EF">
        <w:rPr>
          <w:rFonts w:eastAsia="DengXian"/>
        </w:rPr>
        <w:t xml:space="preserve"> BEF </w:t>
      </w:r>
      <w:r w:rsidRPr="00BC16A3">
        <w:rPr>
          <w:rFonts w:eastAsia="DengXian"/>
        </w:rPr>
        <w:t xml:space="preserve">link in cities can be different comparing to previous studies of non-urban context, </w:t>
      </w:r>
      <w:r w:rsidR="002A6E56">
        <w:rPr>
          <w:rFonts w:eastAsia="DengXian"/>
        </w:rPr>
        <w:t>with</w:t>
      </w:r>
      <w:r w:rsidRPr="00BC16A3">
        <w:rPr>
          <w:rFonts w:eastAsia="DengXian"/>
        </w:rPr>
        <w:t xml:space="preserve"> the impact of human socio-economic factors </w:t>
      </w:r>
      <w:r w:rsidRPr="00BC16A3">
        <w:rPr>
          <w:rFonts w:eastAsia="DengXian"/>
        </w:rPr>
        <w:fldChar w:fldCharType="begin"/>
      </w:r>
      <w:r w:rsidR="009204F5">
        <w:rPr>
          <w:rFonts w:eastAsia="DengXian"/>
        </w:rPr>
        <w:instrText xml:space="preserve"> ADDIN ZOTERO_ITEM CSL_CITATION {"citationID":"IUoQlYuH","properties":{"formattedCitation":"(Schwarz et al., 2017)","plainCitation":"(Schwarz et al., 2017)","noteIndex":0},"citationItems":[{"id":524,"uris":["http://zotero.org/users/5738822/items/6U83DZUV"],"uri":["http://zotero.org/users/5738822/items/6U83DZUV"],"itemData":{"id":524,"type":"article-journal","abstract":"Positive relationships between biodiversity and urban ecosystem services (UES) are widely implied within both the scientiﬁc and policy literatures, along with the tacit suggestion that enhancing urban green infrastructure will automatically improve both biodiversity and UES. However, it is unclear how much published empirical evidence exists to support these assumptions. We conducted a review of studies published between 1990 and May 2017 that examined urban biodiversity ecosystem service (BES) relationships. In total, we reviewed 317 publications and found biodiversity and UES metrics mentioned 944 times. Only 228 (24%) of the 944 mentions were empirically tested. Among these, 119 (52%) demonstrated a positive BES relationship. Our review showed that taxonomic metrics were used most often as proxies for biodiversity, with very little attention given to functional biodiversity metrics. Similarly, the role of particular species, including non-natives, and speciﬁc functional traits are understudied. Finally, we found a paucity of empirical evidence underpinning urban BES relationships. As urban planners increasingly incorporate UES delivery consideration to their decision-making, researchers need to address these substantial knowledge gaps to allow potential trade-offs and synergies between biodiversity conservation and the promotion of UES to be adequately accounted for.","container-title":"Ecosystem Services","DOI":"10.1016/j.ecoser.2017.08.014","ISSN":"22120416","journalAbbreviation":"Ecosystem Services","language":"en","page":"161-171","source":"DOI.org (Crossref)","title":"Understanding biodiversity-ecosystem service relationships in urban areas: A comprehensive literature review","title-short":"Understanding biodiversity-ecosystem service relationships in urban areas","volume":"27","author":[{"family":"Schwarz","given":"Nina"},{"family":"Moretti","given":"Marco"},{"family":"Bugalho","given":"Miguel N."},{"family":"Davies","given":"Zoe G."},{"family":"Haase","given":"Dagmar"},{"family":"Hack","given":"Jochen"},{"family":"Hof","given":"Angela"},{"family":"Melero","given":"Yolanda"},{"family":"Pett","given":"Tristan J."},{"family":"Knapp","given":"Sonja"}],"issued":{"date-parts":[["2017",10]]}}}],"schema":"https://github.com/citation-style-language/schema/raw/master/csl-citation.json"} </w:instrText>
      </w:r>
      <w:r w:rsidRPr="00BC16A3">
        <w:rPr>
          <w:rFonts w:eastAsia="DengXian"/>
        </w:rPr>
        <w:fldChar w:fldCharType="separate"/>
      </w:r>
      <w:r w:rsidR="001D4A35">
        <w:t>(Schwarz et al., 2017)</w:t>
      </w:r>
      <w:r w:rsidRPr="00BC16A3">
        <w:rPr>
          <w:rFonts w:eastAsia="DengXian"/>
        </w:rPr>
        <w:fldChar w:fldCharType="end"/>
      </w:r>
      <w:r w:rsidRPr="00BC16A3">
        <w:rPr>
          <w:rFonts w:eastAsia="DengXian"/>
        </w:rPr>
        <w:t xml:space="preserve">. The reasons are mainly attributed to the influence factors on urban biodiversity. Firstly, urban ecosystem differs from “natural ecosystems”, in abiotic environment. It is a novel ecosystem with harsh environmental factors including higher temperature, less impervious surface, limited and fragmented habitat, and dominant by human. The novel system shapes the biological assemblage and process within it, even evolution </w:t>
      </w:r>
      <w:r w:rsidRPr="00BC16A3">
        <w:rPr>
          <w:rFonts w:eastAsia="DengXian"/>
        </w:rPr>
        <w:fldChar w:fldCharType="begin"/>
      </w:r>
      <w:r w:rsidR="009204F5">
        <w:rPr>
          <w:rFonts w:eastAsia="DengXian"/>
        </w:rPr>
        <w:instrText xml:space="preserve"> ADDIN ZOTERO_ITEM CSL_CITATION {"citationID":"CvMnC2Gt","properties":{"formattedCitation":"(Johnson and Munshi-South, 2017)","plainCitation":"(Johnson and Munshi-South, 2017)","noteIndex":0},"citationItems":[{"id":3276,"uris":["http://zotero.org/users/5738822/items/6PU3FI9K"],"uri":["http://zotero.org/users/5738822/items/6PU3FI9K"],"itemData":{"id":3276,"type":"article-journal","container-title":"Science","issue":"6363","note":"publisher: American Association for the Advancement of Science","source":"Google Scholar","title":"Evolution of life in urban environments","volume":"358","author":[{"family":"Johnson","given":"Marc TJ"},{"family":"Munshi-South","given":"Jason"}],"issued":{"date-parts":[["2017"]]}}}],"schema":"https://github.com/citation-style-language/schema/raw/master/csl-citation.json"} </w:instrText>
      </w:r>
      <w:r w:rsidRPr="00BC16A3">
        <w:rPr>
          <w:rFonts w:eastAsia="DengXian"/>
        </w:rPr>
        <w:fldChar w:fldCharType="separate"/>
      </w:r>
      <w:r w:rsidR="001D4A35">
        <w:rPr>
          <w:rFonts w:eastAsia="DengXian"/>
        </w:rPr>
        <w:t>(Johnson and Munshi-South, 2017)</w:t>
      </w:r>
      <w:r w:rsidRPr="00BC16A3">
        <w:rPr>
          <w:rFonts w:eastAsia="DengXian"/>
        </w:rPr>
        <w:fldChar w:fldCharType="end"/>
      </w:r>
      <w:r w:rsidRPr="00BC16A3">
        <w:rPr>
          <w:rFonts w:eastAsia="DengXian"/>
        </w:rPr>
        <w:t xml:space="preserve">. The community in cities are always characterized with less complex food web </w:t>
      </w:r>
      <w:r w:rsidRPr="00BC16A3">
        <w:rPr>
          <w:rFonts w:eastAsia="DengXian"/>
        </w:rPr>
        <w:fldChar w:fldCharType="begin"/>
      </w:r>
      <w:r w:rsidR="009204F5">
        <w:rPr>
          <w:rFonts w:eastAsia="DengXian"/>
        </w:rPr>
        <w:instrText xml:space="preserve"> ADDIN ZOTERO_ITEM CSL_CITATION {"citationID":"5hZKXrk9","properties":{"formattedCitation":"(Faeth et al., 2005)","plainCitation":"(Faeth et al., 2005)","noteIndex":0},"citationItems":[{"id":3280,"uris":["http://zotero.org/users/5738822/items/7I3679GM"],"uri":["http://zotero.org/users/5738822/items/7I3679GM"],"itemData":{"id":3280,"type":"article-journal","container-title":"BioScience","issue":"5","note":"publisher: American Institute of Biological Sciences","page":"399–407","source":"Google Scholar","title":"Trophic dynamics in urban communities","volume":"55","author":[{"family":"Faeth","given":"Stanley H."},{"family":"Warren","given":"Paige S."},{"family":"Shochat","given":"Eyal"},{"family":"Marussich","given":"Wendy A."}],"issued":{"date-parts":[["2005"]]}}}],"schema":"https://github.com/citation-style-language/schema/raw/master/csl-citation.json"} </w:instrText>
      </w:r>
      <w:r w:rsidRPr="00BC16A3">
        <w:rPr>
          <w:rFonts w:eastAsia="DengXian"/>
        </w:rPr>
        <w:fldChar w:fldCharType="separate"/>
      </w:r>
      <w:r w:rsidR="001D4A35">
        <w:rPr>
          <w:rFonts w:eastAsia="DengXian"/>
        </w:rPr>
        <w:t>(Faeth et al., 2005)</w:t>
      </w:r>
      <w:r w:rsidRPr="00BC16A3">
        <w:rPr>
          <w:rFonts w:eastAsia="DengXian"/>
        </w:rPr>
        <w:fldChar w:fldCharType="end"/>
      </w:r>
      <w:r w:rsidRPr="00BC16A3">
        <w:rPr>
          <w:rFonts w:eastAsia="DengXian"/>
        </w:rPr>
        <w:t xml:space="preserve">. Short plants or individuals with more seeds tend to succeed. Or may have a higher proportion of wind-pollinated plants, plants with scleromorphic leaves or plants dispersed by animals </w:t>
      </w:r>
      <w:r w:rsidRPr="00BC16A3">
        <w:rPr>
          <w:rFonts w:eastAsia="DengXian"/>
        </w:rPr>
        <w:fldChar w:fldCharType="begin"/>
      </w:r>
      <w:r w:rsidR="009204F5">
        <w:rPr>
          <w:rFonts w:eastAsia="DengXian"/>
        </w:rPr>
        <w:instrText xml:space="preserve"> ADDIN ZOTERO_ITEM CSL_CITATION {"citationID":"kXPxumFp","properties":{"formattedCitation":"(Knapp, 2010b)","plainCitation":"(Knapp, 2010b)","noteIndex":0},"citationItems":[{"id":3235,"uris":["http://zotero.org/users/5738822/items/TTZXAY2N"],"uri":["http://zotero.org/users/5738822/items/TTZXAY2N"],"itemData":{"id":3235,"type":"chapter","container-title":"Plant Biodiversity in Urbanized Areas","page":"13–29","publisher":"Springer","source":"Google Scholar","title":"Urbanization Causes Shifts of Species’ Trait State Frequencies–a Large Scale Analysis","author":[{"family":"Knapp","given":"Sonja"}],"issued":{"date-parts":[["2010"]]}}}],"schema":"https://github.com/citation-style-language/schema/raw/master/csl-citation.json"} </w:instrText>
      </w:r>
      <w:r w:rsidRPr="00BC16A3">
        <w:rPr>
          <w:rFonts w:eastAsia="DengXian"/>
        </w:rPr>
        <w:fldChar w:fldCharType="separate"/>
      </w:r>
      <w:r w:rsidR="001D4A35">
        <w:rPr>
          <w:rFonts w:eastAsia="DengXian"/>
        </w:rPr>
        <w:t>(Knapp, 2010b)</w:t>
      </w:r>
      <w:r w:rsidRPr="00BC16A3">
        <w:rPr>
          <w:rFonts w:eastAsia="DengXian"/>
        </w:rPr>
        <w:fldChar w:fldCharType="end"/>
      </w:r>
      <w:r w:rsidRPr="00BC16A3">
        <w:rPr>
          <w:rFonts w:eastAsia="DengXian"/>
        </w:rPr>
        <w:t xml:space="preserve">. Second, the habitats in cities are limited by impervious area and plantable area, which directly influence biodiversity patterns </w:t>
      </w:r>
      <w:r w:rsidRPr="00BC16A3">
        <w:rPr>
          <w:rFonts w:eastAsia="DengXian"/>
        </w:rPr>
        <w:fldChar w:fldCharType="begin"/>
      </w:r>
      <w:r w:rsidR="009204F5">
        <w:rPr>
          <w:rFonts w:eastAsia="DengXian"/>
        </w:rPr>
        <w:instrText xml:space="preserve"> ADDIN ZOTERO_ITEM CSL_CITATION {"citationID":"o6Ke2JE4","properties":{"formattedCitation":"(Figueroa et al., 2018)","plainCitation":"(Figueroa et al., 2018)","noteIndex":0},"citationItems":[{"id":228,"uris":["http://zotero.org/users/5738822/items/44H2AREH"],"uri":["http://zotero.org/users/5738822/items/44H2AREH"],"itemData":{"id":228,"type":"article-journal","archive_location":"WOS:000438128600006","container-title":"Urban Ecosystems","DOI":"10.1007/s11252-018-0743-0","ISSN":"1083-8155","issue":"4","note":"number: 4","page":"645-655","title":"Urban park area and age determine the richness of native and exotic plants in parks of a Latin American city: Santiago as a case study","volume":"21","author":[{"family":"Figueroa","given":"J. A."},{"family":"Castro","given":"S. A."},{"family":"Reyes","given":"M."},{"family":"Teillier","given":"S."}],"issued":{"date-parts":[["2018",8]]}}}],"schema":"https://github.com/citation-style-language/schema/raw/master/csl-citation.json"} </w:instrText>
      </w:r>
      <w:r w:rsidRPr="00BC16A3">
        <w:rPr>
          <w:rFonts w:eastAsia="DengXian"/>
        </w:rPr>
        <w:fldChar w:fldCharType="separate"/>
      </w:r>
      <w:r w:rsidR="001D4A35">
        <w:rPr>
          <w:rFonts w:eastAsia="DengXian"/>
        </w:rPr>
        <w:t>(Figueroa et al., 2018)</w:t>
      </w:r>
      <w:r w:rsidRPr="00BC16A3">
        <w:rPr>
          <w:rFonts w:eastAsia="DengXian"/>
        </w:rPr>
        <w:fldChar w:fldCharType="end"/>
      </w:r>
      <w:r w:rsidRPr="00BC16A3">
        <w:rPr>
          <w:rFonts w:eastAsia="DengXian"/>
        </w:rPr>
        <w:t xml:space="preserve">. Furthermore, the top-down effect of urban planning determines the pattern of organism in a city with the impact of socio-economic factors </w:t>
      </w:r>
      <w:r w:rsidRPr="00BC16A3">
        <w:rPr>
          <w:rFonts w:eastAsia="DengXian"/>
        </w:rPr>
        <w:fldChar w:fldCharType="begin"/>
      </w:r>
      <w:r w:rsidR="009204F5">
        <w:rPr>
          <w:rFonts w:eastAsia="DengXian"/>
        </w:rPr>
        <w:instrText xml:space="preserve"> ADDIN ZOTERO_ITEM CSL_CITATION {"citationID":"H9BWJMG2","properties":{"formattedCitation":"(Hope et al., 2003)","plainCitation":"(Hope et al., 2003)","noteIndex":0},"citationItems":[{"id":316,"uris":["http://zotero.org/users/5738822/items/9WC2UXUV"],"uri":["http://zotero.org/users/5738822/items/9WC2UXUV"],"itemData":{"id":316,"type":"article-journal","container-title":"Proceedings of the national academy of sciences","ISSN":"0027-8424","issue":"15","note":"number: 15","page":"8788-8792","title":"Socioeconomics drive urban plant diversity","volume":"100","author":[{"family":"Hope","given":"Diane"},{"family":"Gries","given":"Corinna"},{"family":"Zhu","given":"Weixing"},{"family":"Fagan","given":"William F"},{"family":"Redman","given":"Charles L"},{"family":"Grimm","given":"Nancy B"},{"family":"Nelson","given":"Amy L"},{"family":"Martin","given":"Chris"},{"family":"Kinzig","given":"Ann"}],"issued":{"date-parts":[["2003"]]}}}],"schema":"https://github.com/citation-style-language/schema/raw/master/csl-citation.json"} </w:instrText>
      </w:r>
      <w:r w:rsidRPr="00BC16A3">
        <w:rPr>
          <w:rFonts w:eastAsia="DengXian"/>
        </w:rPr>
        <w:fldChar w:fldCharType="separate"/>
      </w:r>
      <w:r w:rsidR="001D4A35">
        <w:rPr>
          <w:rFonts w:eastAsia="DengXian"/>
        </w:rPr>
        <w:t>(Hope et al., 2003)</w:t>
      </w:r>
      <w:r w:rsidRPr="00BC16A3">
        <w:rPr>
          <w:rFonts w:eastAsia="DengXian"/>
        </w:rPr>
        <w:fldChar w:fldCharType="end"/>
      </w:r>
      <w:r w:rsidRPr="00BC16A3">
        <w:rPr>
          <w:rFonts w:eastAsia="DengXian"/>
        </w:rPr>
        <w:t xml:space="preserve">. And residential preference also has an impact on the flora pattern in a bottom-up manners </w:t>
      </w:r>
      <w:r w:rsidRPr="00BC16A3">
        <w:rPr>
          <w:rFonts w:eastAsia="DengXian"/>
        </w:rPr>
        <w:fldChar w:fldCharType="begin"/>
      </w:r>
      <w:r w:rsidR="009204F5">
        <w:rPr>
          <w:rFonts w:eastAsia="DengXian"/>
        </w:rPr>
        <w:instrText xml:space="preserve"> ADDIN ZOTERO_ITEM CSL_CITATION {"citationID":"Ym9Qdo87","properties":{"formattedCitation":"(Avolio et al., 2015b)","plainCitation":"(Avolio et al., 2015b)","noteIndex":0},"citationItems":[{"id":16,"uris":["http://zotero.org/users/5738822/items/A8GA87KE"],"uri":["http://zotero.org/users/5738822/items/A8GA87KE"],"itemData":{"id":16,"type":"article-journal","container-title":"Frontiers in Ecology and Evolution","ISSN":"2296-701X","page":"73","title":"Tree diversity in southern California's urban forest: the interacting roles of social and environmental variables","volume":"3","author":[{"family":"Avolio","given":"Meghan"},{"family":"Pataki","given":"Diane E"},{"family":"Gillespie","given":"Thomas"},{"family":"Jenerette","given":"G Darrel"},{"family":"McCarthy","given":"Heather R"},{"family":"Pincetl","given":"Stephanie"},{"family":"Weller-Clarke","given":"Lorraine"}],"issued":{"date-parts":[["2015"]]}}}],"schema":"https://github.com/citation-style-language/schema/raw/master/csl-citation.json"} </w:instrText>
      </w:r>
      <w:r w:rsidRPr="00BC16A3">
        <w:rPr>
          <w:rFonts w:eastAsia="DengXian"/>
        </w:rPr>
        <w:fldChar w:fldCharType="separate"/>
      </w:r>
      <w:r w:rsidR="001D4A35">
        <w:rPr>
          <w:rFonts w:eastAsia="DengXian"/>
        </w:rPr>
        <w:t>(Avolio et al., 2015b)</w:t>
      </w:r>
      <w:r w:rsidRPr="00BC16A3">
        <w:rPr>
          <w:rFonts w:eastAsia="DengXian"/>
        </w:rPr>
        <w:fldChar w:fldCharType="end"/>
      </w:r>
      <w:r w:rsidRPr="00BC16A3">
        <w:rPr>
          <w:rFonts w:eastAsia="DengXian"/>
        </w:rPr>
        <w:t xml:space="preserve">. </w:t>
      </w:r>
    </w:p>
    <w:p w14:paraId="57C35A42" w14:textId="3137B4D3" w:rsidR="00FE4811" w:rsidRPr="00BC16A3" w:rsidRDefault="00FE4811" w:rsidP="0000571F">
      <w:pPr>
        <w:pStyle w:val="BodyText"/>
        <w:rPr>
          <w:rFonts w:eastAsia="DengXian"/>
        </w:rPr>
      </w:pPr>
      <w:r w:rsidRPr="00BC16A3">
        <w:rPr>
          <w:rFonts w:eastAsia="DengXian"/>
        </w:rPr>
        <w:t>However, the evidence of positive</w:t>
      </w:r>
      <w:r w:rsidR="00F903EF">
        <w:rPr>
          <w:rFonts w:eastAsia="DengXian"/>
        </w:rPr>
        <w:t xml:space="preserve"> BEF </w:t>
      </w:r>
      <w:r w:rsidRPr="00BC16A3">
        <w:rPr>
          <w:rFonts w:eastAsia="DengXian"/>
        </w:rPr>
        <w:t>is unclear in cities</w:t>
      </w:r>
      <w:r w:rsidR="002A6E56">
        <w:rPr>
          <w:rFonts w:eastAsia="DengXian"/>
        </w:rPr>
        <w:t xml:space="preserve"> despite a incresing attention on urban biodiversity and urban ecosystem services</w:t>
      </w:r>
      <w:r w:rsidRPr="00BC16A3">
        <w:rPr>
          <w:rFonts w:eastAsia="DengXian"/>
        </w:rPr>
        <w:t>. Ziter reviewed 77 articles with 133 assessment on urban ecosystem services in 2016 and found that only 47 considered</w:t>
      </w:r>
      <w:r w:rsidR="00F903EF">
        <w:rPr>
          <w:rFonts w:eastAsia="DengXian"/>
        </w:rPr>
        <w:t xml:space="preserve"> BEF </w:t>
      </w:r>
      <w:r w:rsidRPr="00BC16A3">
        <w:rPr>
          <w:rFonts w:eastAsia="DengXian"/>
        </w:rPr>
        <w:t xml:space="preserve">link </w:t>
      </w:r>
      <w:r w:rsidRPr="00BC16A3">
        <w:rPr>
          <w:rFonts w:eastAsia="DengXian"/>
        </w:rPr>
        <w:fldChar w:fldCharType="begin"/>
      </w:r>
      <w:r w:rsidR="009204F5">
        <w:rPr>
          <w:rFonts w:eastAsia="DengXian"/>
        </w:rPr>
        <w:instrText xml:space="preserve"> ADDIN ZOTERO_ITEM CSL_CITATION {"citationID":"QQ560nrc","properties":{"formattedCitation":"(Ziter, 2016)","plainCitation":"(Ziter, 2016)","noteIndex":0},"citationItems":[{"id":398,"uris":["http://zotero.org/users/5738822/items/BQWS2A9F"],"uri":["http://zotero.org/users/5738822/items/BQWS2A9F"],"itemData":{"id":398,"type":"article-journal","container-title":"Oikos","ISSN":"0030-1299","issue":"6","note":"number: 6","page":"761-768","title":"The biodiversity–ecosystem service relationship in urban areas: a quantitative review","volume":"125","author":[{"family":"Ziter","given":"Carly"}],"issued":{"date-parts":[["2016"]]}}}],"schema":"https://github.com/citation-style-language/schema/raw/master/csl-citation.json"} </w:instrText>
      </w:r>
      <w:r w:rsidRPr="00BC16A3">
        <w:rPr>
          <w:rFonts w:eastAsia="DengXian"/>
        </w:rPr>
        <w:fldChar w:fldCharType="separate"/>
      </w:r>
      <w:r w:rsidR="001D4A35">
        <w:rPr>
          <w:rFonts w:eastAsia="DengXian"/>
        </w:rPr>
        <w:t>(Ziter, 2016)</w:t>
      </w:r>
      <w:r w:rsidRPr="00BC16A3">
        <w:rPr>
          <w:rFonts w:eastAsia="DengXian"/>
        </w:rPr>
        <w:fldChar w:fldCharType="end"/>
      </w:r>
      <w:r w:rsidRPr="00BC16A3">
        <w:rPr>
          <w:rFonts w:eastAsia="DengXian"/>
        </w:rPr>
        <w:t>. In most of the 47 assessments,</w:t>
      </w:r>
      <w:r w:rsidR="00F903EF">
        <w:rPr>
          <w:rFonts w:eastAsia="DengXian"/>
        </w:rPr>
        <w:t xml:space="preserve"> BEF </w:t>
      </w:r>
      <w:r w:rsidRPr="00BC16A3">
        <w:rPr>
          <w:rFonts w:eastAsia="DengXian"/>
        </w:rPr>
        <w:t xml:space="preserve">is reported non-correlative. And urban ecosystem services are considered as being more relevant to species composition, functional traits, or structures (24 assessments), rather than on the magnitude of a given biodiversity metric. Based on Ziter’s review </w:t>
      </w:r>
      <w:r w:rsidRPr="00BC16A3">
        <w:rPr>
          <w:rFonts w:eastAsia="DengXian"/>
        </w:rPr>
        <w:fldChar w:fldCharType="begin"/>
      </w:r>
      <w:r w:rsidR="009204F5">
        <w:rPr>
          <w:rFonts w:eastAsia="DengXian"/>
        </w:rPr>
        <w:instrText xml:space="preserve"> ADDIN ZOTERO_ITEM CSL_CITATION {"citationID":"T2E5L6CN","properties":{"formattedCitation":"(Ziter, 2016)","plainCitation":"(Ziter, 2016)","noteIndex":0},"citationItems":[{"id":398,"uris":["http://zotero.org/users/5738822/items/BQWS2A9F"],"uri":["http://zotero.org/users/5738822/items/BQWS2A9F"],"itemData":{"id":398,"type":"article-journal","container-title":"Oikos","ISSN":"0030-1299","issue":"6","note":"number: 6","page":"761-768","title":"The biodiversity–ecosystem service relationship in urban areas: a quantitative review","volume":"125","author":[{"family":"Ziter","given":"Carly"}],"issued":{"date-parts":[["2016"]]}}}],"schema":"https://github.com/citation-style-language/schema/raw/master/csl-citation.json"} </w:instrText>
      </w:r>
      <w:r w:rsidRPr="00BC16A3">
        <w:rPr>
          <w:rFonts w:eastAsia="DengXian"/>
        </w:rPr>
        <w:fldChar w:fldCharType="separate"/>
      </w:r>
      <w:r w:rsidR="001D4A35">
        <w:rPr>
          <w:rFonts w:eastAsia="DengXian"/>
        </w:rPr>
        <w:t>(Ziter, 2016)</w:t>
      </w:r>
      <w:r w:rsidRPr="00BC16A3">
        <w:rPr>
          <w:rFonts w:eastAsia="DengXian"/>
        </w:rPr>
        <w:fldChar w:fldCharType="end"/>
      </w:r>
      <w:r w:rsidRPr="00BC16A3">
        <w:rPr>
          <w:rFonts w:eastAsia="DengXian"/>
        </w:rPr>
        <w:t>, Schwarz et al. reviewed 994 mentions of urban</w:t>
      </w:r>
      <w:r w:rsidR="00F903EF">
        <w:rPr>
          <w:rFonts w:eastAsia="DengXian"/>
        </w:rPr>
        <w:t xml:space="preserve"> </w:t>
      </w:r>
      <w:r w:rsidR="00F903EF">
        <w:rPr>
          <w:rFonts w:eastAsia="DengXian"/>
        </w:rPr>
        <w:lastRenderedPageBreak/>
        <w:t xml:space="preserve">BEF </w:t>
      </w:r>
      <w:r w:rsidRPr="00BC16A3">
        <w:rPr>
          <w:rFonts w:eastAsia="DengXian"/>
        </w:rPr>
        <w:t>in 317 studies. Only 24% of the mentions examine and</w:t>
      </w:r>
      <w:r w:rsidR="00F903EF">
        <w:rPr>
          <w:rFonts w:eastAsia="DengXian"/>
        </w:rPr>
        <w:t xml:space="preserve"> BEF </w:t>
      </w:r>
      <w:r w:rsidRPr="00BC16A3">
        <w:rPr>
          <w:rFonts w:eastAsia="DengXian"/>
        </w:rPr>
        <w:t xml:space="preserve">link empirically, among which only half (52%) demonstrated positive relationship </w:t>
      </w:r>
      <w:r w:rsidRPr="00BC16A3">
        <w:rPr>
          <w:rFonts w:eastAsia="DengXian"/>
        </w:rPr>
        <w:fldChar w:fldCharType="begin"/>
      </w:r>
      <w:r w:rsidR="009204F5">
        <w:rPr>
          <w:rFonts w:eastAsia="DengXian"/>
        </w:rPr>
        <w:instrText xml:space="preserve"> ADDIN ZOTERO_ITEM CSL_CITATION {"citationID":"p1cHT5WA","properties":{"formattedCitation":"(Schwarz et al., 2017)","plainCitation":"(Schwarz et al., 2017)","noteIndex":0},"citationItems":[{"id":524,"uris":["http://zotero.org/users/5738822/items/6U83DZUV"],"uri":["http://zotero.org/users/5738822/items/6U83DZUV"],"itemData":{"id":524,"type":"article-journal","abstract":"Positive relationships between biodiversity and urban ecosystem services (UES) are widely implied within both the scientiﬁc and policy literatures, along with the tacit suggestion that enhancing urban green infrastructure will automatically improve both biodiversity and UES. However, it is unclear how much published empirical evidence exists to support these assumptions. We conducted a review of studies published between 1990 and May 2017 that examined urban biodiversity ecosystem service (BES) relationships. In total, we reviewed 317 publications and found biodiversity and UES metrics mentioned 944 times. Only 228 (24%) of the 944 mentions were empirically tested. Among these, 119 (52%) demonstrated a positive BES relationship. Our review showed that taxonomic metrics were used most often as proxies for biodiversity, with very little attention given to functional biodiversity metrics. Similarly, the role of particular species, including non-natives, and speciﬁc functional traits are understudied. Finally, we found a paucity of empirical evidence underpinning urban BES relationships. As urban planners increasingly incorporate UES delivery consideration to their decision-making, researchers need to address these substantial knowledge gaps to allow potential trade-offs and synergies between biodiversity conservation and the promotion of UES to be adequately accounted for.","container-title":"Ecosystem Services","DOI":"10.1016/j.ecoser.2017.08.014","ISSN":"22120416","journalAbbreviation":"Ecosystem Services","language":"en","page":"161-171","source":"DOI.org (Crossref)","title":"Understanding biodiversity-ecosystem service relationships in urban areas: A comprehensive literature review","title-short":"Understanding biodiversity-ecosystem service relationships in urban areas","volume":"27","author":[{"family":"Schwarz","given":"Nina"},{"family":"Moretti","given":"Marco"},{"family":"Bugalho","given":"Miguel N."},{"family":"Davies","given":"Zoe G."},{"family":"Haase","given":"Dagmar"},{"family":"Hack","given":"Jochen"},{"family":"Hof","given":"Angela"},{"family":"Melero","given":"Yolanda"},{"family":"Pett","given":"Tristan J."},{"family":"Knapp","given":"Sonja"}],"issued":{"date-parts":[["2017",10]]}}}],"schema":"https://github.com/citation-style-language/schema/raw/master/csl-citation.json"} </w:instrText>
      </w:r>
      <w:r w:rsidRPr="00BC16A3">
        <w:rPr>
          <w:rFonts w:eastAsia="DengXian"/>
        </w:rPr>
        <w:fldChar w:fldCharType="separate"/>
      </w:r>
      <w:r w:rsidR="001D4A35">
        <w:rPr>
          <w:rFonts w:eastAsia="DengXian"/>
        </w:rPr>
        <w:t>(Schwarz et al., 2017)</w:t>
      </w:r>
      <w:r w:rsidRPr="00BC16A3">
        <w:rPr>
          <w:rFonts w:eastAsia="DengXian"/>
        </w:rPr>
        <w:fldChar w:fldCharType="end"/>
      </w:r>
      <w:r w:rsidRPr="00BC16A3">
        <w:rPr>
          <w:rFonts w:eastAsia="DengXian"/>
        </w:rPr>
        <w:t>. According to their counting-based study, the relationship between</w:t>
      </w:r>
      <w:r w:rsidR="00F903EF">
        <w:rPr>
          <w:rFonts w:eastAsia="DengXian"/>
        </w:rPr>
        <w:t xml:space="preserve"> BEF </w:t>
      </w:r>
      <w:r w:rsidRPr="00BC16A3">
        <w:rPr>
          <w:rFonts w:eastAsia="DengXian"/>
        </w:rPr>
        <w:t xml:space="preserve">varies with the metrics used and services. </w:t>
      </w:r>
    </w:p>
    <w:p w14:paraId="7855FC8D" w14:textId="7F5EA400" w:rsidR="002A6E56" w:rsidRPr="00BC16A3" w:rsidRDefault="00FE4811" w:rsidP="0000571F">
      <w:pPr>
        <w:pStyle w:val="BodyText"/>
        <w:rPr>
          <w:rFonts w:eastAsia="DengXian"/>
        </w:rPr>
      </w:pPr>
      <w:r w:rsidRPr="00BC16A3">
        <w:rPr>
          <w:rFonts w:eastAsia="DengXian"/>
        </w:rPr>
        <w:t xml:space="preserve">In fact, even in non-urban context, where decades of experimental and observational research have been accumulated, it is confounding about the impact of different dimensions of biodiversity on ecosystem services. As a consequence, “there is still no predictive understanding of how species loss will impact ecosystem function in nature” </w:t>
      </w:r>
      <w:r w:rsidRPr="00BC16A3">
        <w:rPr>
          <w:rFonts w:eastAsia="DengXian"/>
        </w:rPr>
        <w:fldChar w:fldCharType="begin"/>
      </w:r>
      <w:r w:rsidR="009204F5">
        <w:rPr>
          <w:rFonts w:eastAsia="DengXian"/>
        </w:rPr>
        <w:instrText xml:space="preserve"> ADDIN ZOTERO_ITEM CSL_CITATION {"citationID":"bV7Mn1Xn","properties":{"formattedCitation":"(Cardinale et al., 2012)","plainCitation":"(Cardinale et al., 2012)","noteIndex":0},"citationItems":[{"id":390,"uris":["http://zotero.org/users/5738822/items/XMESMUEW"],"uri":["http://zotero.org/users/5738822/items/XMESMUEW"],"itemData":{"id":390,"type":"article-journal","abstract":"The most unique feature of Earth is the existence of life, and the most extraordinary feature of life is its diversity. Approximately 9 million types of plants, animals, protists and fungi inhabit the Earth. So, too, do 7 billion people. Two decades ago, at the first Earth Summit, the vast majority of the world's nations declared that human actions were dismantling the Earth's ecosystems, eliminating genes, species and biological traits at an alarming rate. This observation led to the question of how such loss of biological diversity will alter the functioning of ecosystems and their ability to provide society with the goods and services needed to prosper.","archive_location":"WOS:000304854000027","container-title":"Nature","DOI":"10.1038/nature11148","ISSN":"0028-0836","issue":"7401","note":"number: 7401","page":"59-67","title":"Biodiversity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A."},{"family":"Kinzig","given":"Ann P."},{"family":"Daily","given":"Gretchen C."},{"family":"Loreau","given":"Michel"},{"family":"Grace","given":"James B."},{"family":"Larigauderie","given":"Anne"},{"family":"Srivastava","given":"Diane S."},{"family":"Naeem","given":"Shahid"}],"issued":{"date-parts":[["2012",6,7]]}}}],"schema":"https://github.com/citation-style-language/schema/raw/master/csl-citation.json"} </w:instrText>
      </w:r>
      <w:r w:rsidRPr="00BC16A3">
        <w:rPr>
          <w:rFonts w:eastAsia="DengXian"/>
        </w:rPr>
        <w:fldChar w:fldCharType="separate"/>
      </w:r>
      <w:r w:rsidR="001D4A35">
        <w:rPr>
          <w:rFonts w:eastAsia="DengXian"/>
        </w:rPr>
        <w:t>(Cardinale et al., 2012)</w:t>
      </w:r>
      <w:r w:rsidRPr="00BC16A3">
        <w:rPr>
          <w:rFonts w:eastAsia="DengXian"/>
        </w:rPr>
        <w:fldChar w:fldCharType="end"/>
      </w:r>
      <w:r w:rsidRPr="00BC16A3">
        <w:rPr>
          <w:rFonts w:eastAsia="DengXian"/>
        </w:rPr>
        <w:t>. Studies have pointed out the role of species richness, the order of species loss, or/and dominant species</w:t>
      </w:r>
      <w:r w:rsidRPr="00BC16A3">
        <w:rPr>
          <w:rFonts w:eastAsia="DengXian"/>
        </w:rPr>
        <w:fldChar w:fldCharType="begin"/>
      </w:r>
      <w:r w:rsidR="009204F5">
        <w:rPr>
          <w:rFonts w:eastAsia="DengXian"/>
        </w:rPr>
        <w:instrText xml:space="preserve"> ADDIN ZOTERO_ITEM CSL_CITATION {"citationID":"oBPCFsbb","properties":{"formattedCitation":"(Genung et al., 2020b)","plainCitation":"(Genung et al., 2020b)","noteIndex":0},"citationItems":[{"id":810,"uris":["http://zotero.org/users/5738822/items/ESRA6K76"],"uri":["http://zotero.org/users/5738822/items/ESRA6K76"],"itemData":{"id":810,"type":"article-journal","abstract":"Aim Decades of experimental research have conclusively shown a positive relationship between species richness and ecosystem function. However, authoritative reviews find no consensus on how species loss affects function in natural communities. We analyse experimental and observational data in an identical way and test whether they produce similar results. Location North America and Europe (experimental communities); global (natural communities). Time period Experimental communities: 1998–2013; natural communities: 1982–2018. Major taxa studied Experimental communities: temperate grassland plants; natural communities: temperate grassland plants, tropical forest trees, kelp forest producers and native bees. Methods We used an approach inspired by the Price equation to analyse 129 datasets from experimental and natural communities worldwide. We tested how the effects of species loss on ecosystem function varied with dominance and the non-randomness of species loss and, in turn, how these two factors differed between experiments and observations. Results Studies carried out in experimental and natural communities reached different conclusions regarding the effects of species loss. First, species loss had greater effects on ecosystem function in experiments than in nature. Second, the importance of species loss was negatively correlated with dominance in nature because as dominance increased, lost species were increasingly those contributing little to ecosystem function. Although experimental and natural communities exhibited similar levels of dominance, an analogous relationship was not possible in experiments because the order of species loss was randomized by design. Main conclusions Species loss was sometimes, but not always, the major driver of loss of function in nature. Variation in the importance of species loss was not messy and context dependent; instead, it was predicted by functional dominance. Although results from experimental and natural communities were similar in several key ways, they differed in that species loss was a consistent predictor of ecosystem function in experiments and not in nature.","container-title":"Global Ecology and Biogeography","DOI":"10.1111/geb.13137","ISSN":"1466-8238","issue":"n/a","language":"en","note":"number: n/a\n_eprint: https://onlinelibrary.wiley.com/doi/pdf/10.1111/geb.13137","source":"Wiley Online Library","title":"Species loss drives ecosystem function in experiments, but in nature the importance of species loss depends on dominance","URL":"https://onlinelibrary.wiley.com/doi/abs/10.1111/geb.13137","volume":"n/a","author":[{"family":"Genung","given":"Mark A."},{"family":"Fox","given":"Jeremy"},{"family":"Winfree","given":"Rachael"}],"accessed":{"date-parts":[["2020",7,20]]},"issued":{"date-parts":[["2020"]]}}}],"schema":"https://github.com/citation-style-language/schema/raw/master/csl-citation.json"} </w:instrText>
      </w:r>
      <w:r w:rsidRPr="00BC16A3">
        <w:rPr>
          <w:rFonts w:eastAsia="DengXian"/>
        </w:rPr>
        <w:fldChar w:fldCharType="separate"/>
      </w:r>
      <w:r w:rsidR="001D4A35">
        <w:rPr>
          <w:rFonts w:eastAsia="DengXian"/>
        </w:rPr>
        <w:t>(Genung et al., 2020b)</w:t>
      </w:r>
      <w:r w:rsidRPr="00BC16A3">
        <w:rPr>
          <w:rFonts w:eastAsia="DengXian"/>
        </w:rPr>
        <w:fldChar w:fldCharType="end"/>
      </w:r>
      <w:r w:rsidRPr="00BC16A3">
        <w:rPr>
          <w:rFonts w:eastAsia="DengXian"/>
        </w:rPr>
        <w:t xml:space="preserve">. Besides, other than species composition, habitat or trait diversity may also related to </w:t>
      </w:r>
      <w:r w:rsidR="002A6E56">
        <w:rPr>
          <w:rFonts w:eastAsia="DengXian"/>
        </w:rPr>
        <w:t>ecosystem function</w:t>
      </w:r>
      <w:r w:rsidRPr="00BC16A3">
        <w:rPr>
          <w:rFonts w:eastAsia="DengXian"/>
        </w:rPr>
        <w:t xml:space="preserve">. </w:t>
      </w:r>
      <w:r w:rsidR="002A6E56">
        <w:rPr>
          <w:rFonts w:eastAsia="DengXian"/>
        </w:rPr>
        <w:t>In this chapter, I will made a primary analysis of BEF with the urban woody plants data set.</w:t>
      </w:r>
    </w:p>
    <w:p w14:paraId="2F25C7D3" w14:textId="1EA22B89" w:rsidR="00FE4811" w:rsidRDefault="00830A39" w:rsidP="007D2D8B">
      <w:pPr>
        <w:pStyle w:val="Heading2"/>
        <w:numPr>
          <w:ilvl w:val="1"/>
          <w:numId w:val="24"/>
        </w:numPr>
      </w:pPr>
      <w:r>
        <w:t xml:space="preserve"> </w:t>
      </w:r>
      <w:bookmarkStart w:id="85" w:name="_Toc94180875"/>
      <w:r w:rsidR="00FE4811" w:rsidRPr="00BC16A3">
        <w:t>Method</w:t>
      </w:r>
      <w:bookmarkEnd w:id="85"/>
      <w:r w:rsidR="00FE4811" w:rsidRPr="00BC16A3">
        <w:t xml:space="preserve"> </w:t>
      </w:r>
    </w:p>
    <w:p w14:paraId="576FC151" w14:textId="252AB497" w:rsidR="00FE4811" w:rsidRPr="00BC16A3" w:rsidRDefault="00012F86" w:rsidP="007D2D8B">
      <w:pPr>
        <w:pStyle w:val="Heading3"/>
        <w:numPr>
          <w:ilvl w:val="2"/>
          <w:numId w:val="24"/>
        </w:numPr>
      </w:pPr>
      <w:bookmarkStart w:id="86" w:name="_Toc94180876"/>
      <w:r>
        <w:t xml:space="preserve">2.1 </w:t>
      </w:r>
      <w:r w:rsidR="00BD031D">
        <w:t>D</w:t>
      </w:r>
      <w:r w:rsidR="00FE4811">
        <w:t xml:space="preserve">ata </w:t>
      </w:r>
      <w:r>
        <w:t>prep</w:t>
      </w:r>
      <w:r w:rsidR="007D72D4">
        <w:rPr>
          <w:rFonts w:hint="eastAsia"/>
          <w:lang w:eastAsia="zh-CN"/>
        </w:rPr>
        <w:t>e</w:t>
      </w:r>
      <w:r>
        <w:t>ration</w:t>
      </w:r>
      <w:bookmarkEnd w:id="86"/>
      <w:r>
        <w:t xml:space="preserve"> </w:t>
      </w:r>
    </w:p>
    <w:p w14:paraId="3785FAB9" w14:textId="0779940C" w:rsidR="00254690" w:rsidRDefault="007D72D4" w:rsidP="007D72D4">
      <w:pPr>
        <w:ind w:firstLine="420"/>
      </w:pPr>
      <w:r>
        <w:t xml:space="preserve">Among the 200 </w:t>
      </w:r>
      <w:r w:rsidR="00254690">
        <w:t xml:space="preserve">quadrats established in Kyoto City, 174 quadrats were accessible, and trees were recorded in 151 quadrats. In this study, the subset of trees was extracted from the complete data set fo analysis. The attributes of each tree in the subset including species, size, and health status. The biomassof each tree was calculated by i-Tree Eco, as stated in Chapter 4. The single-tree data was then </w:t>
      </w:r>
      <w:r w:rsidR="00243812">
        <w:t>grouped</w:t>
      </w:r>
      <w:r w:rsidR="00254690">
        <w:t xml:space="preserve"> by quadrat ID. The richness and abundance (the number of trees) of each quadrat were calculated with R programming, as stated in Chapter 3. </w:t>
      </w:r>
      <w:r w:rsidR="00243812">
        <w:t xml:space="preserve">The total biomass of each quadrat was calculated as the sum of biomass of each tree in the quadrat. </w:t>
      </w:r>
    </w:p>
    <w:p w14:paraId="511F75C2" w14:textId="52022827" w:rsidR="005839A1" w:rsidRPr="005839A1" w:rsidRDefault="00243812" w:rsidP="007D2D8B">
      <w:pPr>
        <w:pStyle w:val="Heading3"/>
        <w:numPr>
          <w:ilvl w:val="2"/>
          <w:numId w:val="24"/>
        </w:numPr>
      </w:pPr>
      <w:bookmarkStart w:id="87" w:name="_Toc94180877"/>
      <w:r>
        <w:t xml:space="preserve">2.2 </w:t>
      </w:r>
      <w:r w:rsidR="00BD031D">
        <w:t>D</w:t>
      </w:r>
      <w:r w:rsidR="00FE4811">
        <w:t>ata ana</w:t>
      </w:r>
      <w:r w:rsidR="00BD031D">
        <w:t>lysis</w:t>
      </w:r>
      <w:bookmarkEnd w:id="87"/>
      <w:r w:rsidR="00BD031D">
        <w:t xml:space="preserve"> </w:t>
      </w:r>
    </w:p>
    <w:p w14:paraId="110776B7" w14:textId="71D3E76F" w:rsidR="00243812" w:rsidRDefault="005839A1" w:rsidP="00243812">
      <w:pPr>
        <w:ind w:firstLine="420"/>
      </w:pPr>
      <w:r>
        <w:t xml:space="preserve">Linear </w:t>
      </w:r>
      <w:r w:rsidR="00FE4811">
        <w:t xml:space="preserve">regression </w:t>
      </w:r>
      <w:r>
        <w:t xml:space="preserve">was the main method used </w:t>
      </w:r>
      <w:r w:rsidR="00FE4811">
        <w:t xml:space="preserve">to assess the effect of tree species richness and abundance on </w:t>
      </w:r>
      <w:r w:rsidR="00243812">
        <w:t xml:space="preserve">quadrat </w:t>
      </w:r>
      <w:r w:rsidR="00FE4811">
        <w:t xml:space="preserve">productivity, as well as their interact effect and the interaction with land use types. </w:t>
      </w:r>
      <w:r>
        <w:t>I also applied ecological Price equation to partition the effect of biodiversity into additive components. Considering the high variation of urban ecological pattern, the objection of the application of</w:t>
      </w:r>
      <w:r w:rsidR="005731A6">
        <w:t xml:space="preserve"> ecological Price equation </w:t>
      </w:r>
      <w:r>
        <w:t xml:space="preserve">is to test the applicablity of </w:t>
      </w:r>
      <w:r w:rsidR="005731A6">
        <w:t xml:space="preserve">the methodology to BEF question under urban context. </w:t>
      </w:r>
    </w:p>
    <w:p w14:paraId="4668254C" w14:textId="7DAECA63" w:rsidR="005839A1" w:rsidRPr="00793B6C" w:rsidRDefault="005731A6" w:rsidP="00243812">
      <w:pPr>
        <w:ind w:firstLine="420"/>
        <w:rPr>
          <w:rFonts w:ascii="SimSun" w:eastAsia="SimSun" w:hAnsi="SimSun" w:cs="SimSun"/>
        </w:rPr>
      </w:pPr>
      <w:r>
        <w:t xml:space="preserve">For linear regression part, </w:t>
      </w:r>
      <w:r w:rsidR="00793B6C">
        <w:t>speice richness and abundance were used as the explainary variable respectively first with the full sample of the quadrats. Then the impact of richness on biomass was detected under different levels of abundance</w:t>
      </w:r>
      <w:r w:rsidR="00793B6C" w:rsidRPr="00793B6C">
        <w:rPr>
          <w:rFonts w:eastAsia="SimSun"/>
        </w:rPr>
        <w:t xml:space="preserve">, in </w:t>
      </w:r>
      <w:r w:rsidR="00793B6C">
        <w:rPr>
          <w:rFonts w:eastAsia="SimSun"/>
        </w:rPr>
        <w:t xml:space="preserve">which the abundance was divided into 3 levels with 33% and 66% quantiles. </w:t>
      </w:r>
      <w:r w:rsidR="00075658">
        <w:rPr>
          <w:rFonts w:eastAsia="SimSun"/>
        </w:rPr>
        <w:t xml:space="preserve">The impact of abundance was also tested under 3 levels of richness. To test whether the BEF vary across land use, I test the impact of richness </w:t>
      </w:r>
      <w:r w:rsidR="00075658">
        <w:rPr>
          <w:rFonts w:eastAsia="SimSun"/>
        </w:rPr>
        <w:lastRenderedPageBreak/>
        <w:t xml:space="preserve">and abundance on biomass in grouped samples of different land use. The lm function of R was used for the linear regression analysis. </w:t>
      </w:r>
    </w:p>
    <w:p w14:paraId="6FA881F8" w14:textId="457E6F82" w:rsidR="00FE4811" w:rsidRPr="00BC16A3" w:rsidRDefault="00075658" w:rsidP="00243812">
      <w:pPr>
        <w:ind w:firstLine="420"/>
      </w:pPr>
      <w:r>
        <w:t xml:space="preserve">Ecological Price equation can </w:t>
      </w:r>
      <w:r w:rsidR="00FE4811">
        <w:t>divide the effects of richness, species identification and other context (e.g. abundance</w:t>
      </w:r>
      <w:r>
        <w:t>)</w:t>
      </w:r>
      <w:r w:rsidR="00FE4811">
        <w:t xml:space="preserve">. Though </w:t>
      </w:r>
      <w:r>
        <w:t>it was</w:t>
      </w:r>
      <w:r w:rsidR="00FE4811">
        <w:t xml:space="preserve"> for p</w:t>
      </w:r>
      <w:r w:rsidR="000C3340">
        <w:rPr>
          <w:rFonts w:hint="eastAsia"/>
        </w:rPr>
        <w:t>a</w:t>
      </w:r>
      <w:r w:rsidR="00FE4811">
        <w:t>rtioning the drivers of microevolutionary change</w:t>
      </w:r>
      <w:r>
        <w:t xml:space="preserve"> at the </w:t>
      </w:r>
      <w:r>
        <w:rPr>
          <w:rFonts w:hint="eastAsia"/>
        </w:rPr>
        <w:t>very</w:t>
      </w:r>
      <w:r>
        <w:t xml:space="preserve"> first </w:t>
      </w:r>
      <w:r w:rsidR="00084AC7">
        <w:fldChar w:fldCharType="begin"/>
      </w:r>
      <w:r w:rsidR="00084AC7">
        <w:instrText xml:space="preserve"> ADDIN ZOTERO_ITEM CSL_CITATION {"citationID":"qFDFECbZ","properties":{"formattedCitation":"(Price, 1972)","plainCitation":"(Price, 1972)","noteIndex":0},"citationItems":[{"id":6777,"uris":["http://zotero.org/users/5738822/items/FVMPTKYP"],"uri":["http://zotero.org/users/5738822/items/FVMPTKYP"],"itemData":{"id":6777,"type":"article-journal","container-title":"Annals of human genetics","issue":"4","note":"publisher: Citeseer","page":"485–490","source":"Google Scholar","title":"Extension of covariance selection mathematics","volume":"35","author":[{"family":"Price","given":"George R."}],"issued":{"date-parts":[["1972"]]}}}],"schema":"https://github.com/citation-style-language/schema/raw/master/csl-citation.json"} </w:instrText>
      </w:r>
      <w:r w:rsidR="00084AC7">
        <w:fldChar w:fldCharType="separate"/>
      </w:r>
      <w:r w:rsidR="00084AC7">
        <w:rPr>
          <w:noProof/>
        </w:rPr>
        <w:t>(Price, 1972)</w:t>
      </w:r>
      <w:r w:rsidR="00084AC7">
        <w:fldChar w:fldCharType="end"/>
      </w:r>
      <w:r w:rsidR="00084AC7">
        <w:rPr>
          <w:rFonts w:ascii="SimSun" w:eastAsia="SimSun" w:hAnsi="SimSun" w:cs="SimSun"/>
        </w:rPr>
        <w:t xml:space="preserve">, </w:t>
      </w:r>
      <w:r w:rsidR="00FE4811">
        <w:t xml:space="preserve">it was developed for biodiversity – function analysis </w:t>
      </w:r>
      <w:r w:rsidR="00FE4811">
        <w:fldChar w:fldCharType="begin"/>
      </w:r>
      <w:r w:rsidR="009204F5">
        <w:instrText xml:space="preserve"> ADDIN ZOTERO_ITEM CSL_CITATION {"citationID":"Y3Az8WD5","properties":{"formattedCitation":"(Fox, 2006)","plainCitation":"(Fox, 2006)","noteIndex":0},"citationItems":[{"id":1000,"uris":["http://zotero.org/users/5738822/items/KRTR3V2G"],"uri":["http://zotero.org/users/5738822/items/KRTR3V2G"],"itemData":{"id":1000,"type":"article-journal","abstract":"Species loss can impact ecosystem functioning, but no general framework for analyzing these impacts exists. Here I derive a general partitioning of the effects of species loss on any ecosystem function comprising the summed contributions of individual species (e.g., primary productivity). The approach partitions the difference in ecosystem function between two sites (a “pre-loss” site, and a “post-loss” site comprising a strict subset of the species at the pre-loss site) into additive components attributable to different effects. The approach does not assume a particular experimental design or require monoculture data, making it more general than previous approaches. Using the Price Equation from evolutionary biology, I show that three distinct effects cause ecosystem function to vary between sites: the “species richness effect” (SRE; random loss of species richness), the “species composition effect” (SCE; nonrandom loss of high- or low-functioning species), and the “context dependence effect” (CDE; post-loss changes in the functioning of the remaining species). The SRE reduces ecosystem function without altering mean function per species. The SCE is analogous to natural selection in evolution. Nonrandom loss of, for example, high-functioning species will reduce mean function per species, and thus total function, just as selection against large individuals in an evolving population reduces mean body size in the next generation. The CDE is analogous to imperfect transmission in evolution. For instance, any factor (e.g., an environmental change) causing offspring to attain smaller body sizes than their parents (imperfect transmission) will reduce the mean body size in the next generation. Analogously, any factor causing the species remaining at the post-loss site to make smaller functional contributions than at the pre-loss site will reduce mean function per species, and thus total function. I use published data to illustrate how this new partition generalizes previous approaches, facilitates comparative analyses, and generates new empirical insights. In particular, the SCE often is less important than other effects.","container-title":"Ecology","DOI":"10.1890/0012-9658(2006)87[2687:UTPETP]2.0.CO;2","ISSN":"1939-9170","issue":"11","language":"en","note":"_eprint: https://esajournals.onlinelibrary.wiley.com/doi/pdf/10.1890/0012-9658%282006%2987%5B2687%3AUTPETP%5D2.0.CO%3B2","page":"2687-2696","source":"Wiley Online Library","title":"Using the Price Equation to Partition the Effects of Biodiversity Loss on Ecosystem Function","volume":"87","author":[{"family":"Fox","given":"Jeremy W."}],"issued":{"date-parts":[["2006"]]}}}],"schema":"https://github.com/citation-style-language/schema/raw/master/csl-citation.json"} </w:instrText>
      </w:r>
      <w:r w:rsidR="00FE4811">
        <w:fldChar w:fldCharType="separate"/>
      </w:r>
      <w:r w:rsidR="001D4A35">
        <w:rPr>
          <w:noProof/>
        </w:rPr>
        <w:t>(Fox, 2006)</w:t>
      </w:r>
      <w:r w:rsidR="00FE4811">
        <w:fldChar w:fldCharType="end"/>
      </w:r>
      <w:r w:rsidR="00FE4811">
        <w:t>. With ecological Price equation, the change of function between a pair of sites can be divided into three additive parts: richness effect, which indicate that the higher function is simply resulted from more species; composition effect, which indicate that higher function site has species with higher function on average; and context dependence effect, which indicate that the contribution of species presenting at both site is higher in the higher function site. I used the priceTools package for the partition</w:t>
      </w:r>
      <w:r w:rsidR="00CE334B">
        <w:t xml:space="preserve"> in R</w:t>
      </w:r>
      <w:r w:rsidR="00FE4811">
        <w:t xml:space="preserve">. </w:t>
      </w:r>
    </w:p>
    <w:p w14:paraId="2E8EFE88" w14:textId="2E564E7F" w:rsidR="00FE4811" w:rsidRPr="005839A1" w:rsidRDefault="00CE334B" w:rsidP="007D2D8B">
      <w:pPr>
        <w:pStyle w:val="Heading2"/>
        <w:numPr>
          <w:ilvl w:val="1"/>
          <w:numId w:val="24"/>
        </w:numPr>
        <w:rPr>
          <w:lang w:val="en-US"/>
        </w:rPr>
      </w:pPr>
      <w:r>
        <w:t xml:space="preserve"> </w:t>
      </w:r>
      <w:bookmarkStart w:id="88" w:name="_Toc94180878"/>
      <w:r w:rsidR="00FE4811" w:rsidRPr="00BC16A3">
        <w:t>Results</w:t>
      </w:r>
      <w:bookmarkEnd w:id="88"/>
      <w:r w:rsidR="004A7DFD">
        <w:t xml:space="preserve"> </w:t>
      </w:r>
    </w:p>
    <w:p w14:paraId="3EC76F90" w14:textId="14A75612" w:rsidR="00FE4811" w:rsidRPr="00BC16A3" w:rsidRDefault="00CE334B" w:rsidP="007D2D8B">
      <w:pPr>
        <w:pStyle w:val="Heading3"/>
        <w:numPr>
          <w:ilvl w:val="2"/>
          <w:numId w:val="24"/>
        </w:numPr>
      </w:pPr>
      <w:bookmarkStart w:id="89" w:name="_Toc94180879"/>
      <w:r>
        <w:t>3.1 Linear model results</w:t>
      </w:r>
      <w:bookmarkEnd w:id="89"/>
      <w:r>
        <w:t xml:space="preserve"> </w:t>
      </w:r>
    </w:p>
    <w:p w14:paraId="6AFBEC24" w14:textId="3C5016C4" w:rsidR="00FE4811" w:rsidRPr="00BC16A3" w:rsidRDefault="00FE4811" w:rsidP="0000571F">
      <w:pPr>
        <w:pStyle w:val="BodyText"/>
      </w:pPr>
      <w:r w:rsidRPr="00BC16A3">
        <w:t xml:space="preserve">The results of single factor revealed a significant impact of richness and abundance on </w:t>
      </w:r>
      <w:r>
        <w:t>biomass</w:t>
      </w:r>
      <w:r w:rsidRPr="00BC16A3">
        <w:t>respectively (p &lt; 0.0</w:t>
      </w:r>
      <w:r>
        <w:t>5</w:t>
      </w:r>
      <w:r w:rsidRPr="00BC16A3">
        <w:t xml:space="preserve"> and p &lt; 0.001). The impacts were both positive, but the slope of abundance was higher than that of richness </w:t>
      </w:r>
      <w:r w:rsidR="00CE334B">
        <w:t>(</w:t>
      </w:r>
      <w:r w:rsidRPr="00BC16A3">
        <w:fldChar w:fldCharType="begin"/>
      </w:r>
      <w:r w:rsidRPr="00BC16A3">
        <w:instrText xml:space="preserve"> REF _Ref93167981 \h </w:instrText>
      </w:r>
      <w:r>
        <w:instrText xml:space="preserve"> \* MERGEFORMAT </w:instrText>
      </w:r>
      <w:r w:rsidRPr="00BC16A3">
        <w:fldChar w:fldCharType="separate"/>
      </w:r>
      <w:r w:rsidR="00A644D5" w:rsidRPr="00BC16A3">
        <w:t xml:space="preserve">Figure </w:t>
      </w:r>
      <w:r w:rsidR="00A644D5">
        <w:t>14</w:t>
      </w:r>
      <w:r w:rsidRPr="00BC16A3">
        <w:fldChar w:fldCharType="end"/>
      </w:r>
      <w:r w:rsidR="00CE334B">
        <w:t>)</w:t>
      </w:r>
      <w:r w:rsidRPr="00BC16A3">
        <w:t xml:space="preserve">. </w:t>
      </w:r>
    </w:p>
    <w:p w14:paraId="5D9F09FA" w14:textId="77777777" w:rsidR="00FE4811" w:rsidRPr="00BC16A3" w:rsidRDefault="00FE4811" w:rsidP="00FE4811"/>
    <w:p w14:paraId="394EA10D" w14:textId="77777777" w:rsidR="00FE4811" w:rsidRPr="00A76BF2" w:rsidRDefault="00FE4811" w:rsidP="00724AE5">
      <w:pPr>
        <w:pStyle w:val="Caption"/>
        <w:rPr>
          <w:lang w:val="en-US" w:eastAsia="ja-JP"/>
        </w:rPr>
      </w:pPr>
      <w:r w:rsidRPr="004A10ED">
        <w:rPr>
          <w:noProof/>
        </w:rPr>
        <w:drawing>
          <wp:inline distT="0" distB="0" distL="0" distR="0" wp14:anchorId="642A487C" wp14:editId="42552CE0">
            <wp:extent cx="3686175" cy="25527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6079"/>
                    <a:stretch/>
                  </pic:blipFill>
                  <pic:spPr bwMode="auto">
                    <a:xfrm>
                      <a:off x="0" y="0"/>
                      <a:ext cx="3700426" cy="2562655"/>
                    </a:xfrm>
                    <a:prstGeom prst="rect">
                      <a:avLst/>
                    </a:prstGeom>
                    <a:ln>
                      <a:noFill/>
                    </a:ln>
                    <a:extLst>
                      <a:ext uri="{53640926-AAD7-44D8-BBD7-CCE9431645EC}">
                        <a14:shadowObscured xmlns:a14="http://schemas.microsoft.com/office/drawing/2010/main"/>
                      </a:ext>
                    </a:extLst>
                  </pic:spPr>
                </pic:pic>
              </a:graphicData>
            </a:graphic>
          </wp:inline>
        </w:drawing>
      </w:r>
    </w:p>
    <w:p w14:paraId="18853269" w14:textId="4C113165" w:rsidR="00FE4811" w:rsidRPr="00BC16A3" w:rsidRDefault="00FE4811" w:rsidP="00724AE5">
      <w:pPr>
        <w:pStyle w:val="Caption"/>
      </w:pPr>
      <w:bookmarkStart w:id="90" w:name="_Ref93167981"/>
      <w:r w:rsidRPr="00BC16A3">
        <w:t xml:space="preserve">Figure </w:t>
      </w:r>
      <w:r w:rsidRPr="00BC16A3">
        <w:fldChar w:fldCharType="begin"/>
      </w:r>
      <w:r w:rsidRPr="00BC16A3">
        <w:instrText xml:space="preserve"> SEQ Figure \* ARABIC </w:instrText>
      </w:r>
      <w:r w:rsidRPr="00BC16A3">
        <w:fldChar w:fldCharType="separate"/>
      </w:r>
      <w:r w:rsidR="00A644D5">
        <w:rPr>
          <w:noProof/>
        </w:rPr>
        <w:t>14</w:t>
      </w:r>
      <w:r w:rsidRPr="00BC16A3">
        <w:fldChar w:fldCharType="end"/>
      </w:r>
      <w:bookmarkEnd w:id="90"/>
      <w:r w:rsidR="00231533">
        <w:t>.</w:t>
      </w:r>
      <w:r w:rsidRPr="00BC16A3">
        <w:t xml:space="preserve"> The impact of richness and abundance on </w:t>
      </w:r>
      <w:r>
        <w:t>biomass</w:t>
      </w:r>
    </w:p>
    <w:p w14:paraId="48EBB2F2" w14:textId="77777777" w:rsidR="00FE4811" w:rsidRPr="00BC16A3" w:rsidRDefault="00FE4811" w:rsidP="00FE4811"/>
    <w:p w14:paraId="013969D5" w14:textId="39BD8459" w:rsidR="00FE4811" w:rsidRPr="00BC16A3" w:rsidRDefault="00FE4811" w:rsidP="0000571F">
      <w:pPr>
        <w:pStyle w:val="BodyText"/>
      </w:pPr>
      <w:r w:rsidRPr="00BC16A3">
        <w:t xml:space="preserve">No significant p value was detected under any level of abundance for the relationship between richness and </w:t>
      </w:r>
      <w:r>
        <w:t>biomass</w:t>
      </w:r>
      <w:r w:rsidRPr="00BC16A3">
        <w:t xml:space="preserve">. While </w:t>
      </w:r>
      <w:r w:rsidR="00CE334B">
        <w:t>a</w:t>
      </w:r>
      <w:r w:rsidRPr="00BC16A3">
        <w:t xml:space="preserve"> positive relationship between abundance and </w:t>
      </w:r>
      <w:r>
        <w:t>biomass</w:t>
      </w:r>
      <w:r w:rsidRPr="00BC16A3">
        <w:t xml:space="preserve">were detected under </w:t>
      </w:r>
      <w:r w:rsidR="00BE749F">
        <w:t>higher</w:t>
      </w:r>
      <w:r w:rsidRPr="00BC16A3">
        <w:t xml:space="preserve"> richness (</w:t>
      </w:r>
      <w:r w:rsidR="00BE749F">
        <w:t xml:space="preserve">p = 0.001 under richness level 3, </w:t>
      </w:r>
      <w:r w:rsidR="00BE749F">
        <w:fldChar w:fldCharType="begin"/>
      </w:r>
      <w:r w:rsidR="00BE749F">
        <w:instrText xml:space="preserve"> REF _Ref93499899 \h </w:instrText>
      </w:r>
      <w:r w:rsidR="0000571F">
        <w:instrText xml:space="preserve"> \* MERGEFORMAT </w:instrText>
      </w:r>
      <w:r w:rsidR="00BE749F">
        <w:fldChar w:fldCharType="separate"/>
      </w:r>
      <w:r w:rsidR="00A644D5" w:rsidRPr="00BC16A3">
        <w:t xml:space="preserve">Figure </w:t>
      </w:r>
      <w:r w:rsidR="00A644D5">
        <w:rPr>
          <w:noProof/>
        </w:rPr>
        <w:t>15</w:t>
      </w:r>
      <w:r w:rsidR="00BE749F">
        <w:fldChar w:fldCharType="end"/>
      </w:r>
      <w:r w:rsidRPr="00BC16A3">
        <w:t xml:space="preserve">). </w:t>
      </w:r>
    </w:p>
    <w:p w14:paraId="129DB89E" w14:textId="77777777" w:rsidR="00FE4811" w:rsidRPr="00BC16A3" w:rsidRDefault="00FE4811" w:rsidP="00FE4811"/>
    <w:p w14:paraId="47C04DA1" w14:textId="77777777" w:rsidR="00FE4811" w:rsidRPr="00BC16A3" w:rsidRDefault="00FE4811" w:rsidP="00724AE5">
      <w:pPr>
        <w:pStyle w:val="Caption"/>
      </w:pPr>
      <w:r w:rsidRPr="004A10ED">
        <w:rPr>
          <w:noProof/>
        </w:rPr>
        <w:lastRenderedPageBreak/>
        <w:drawing>
          <wp:inline distT="0" distB="0" distL="0" distR="0" wp14:anchorId="37C64BEB" wp14:editId="659E742F">
            <wp:extent cx="3891153" cy="321103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7464" cy="3224493"/>
                    </a:xfrm>
                    <a:prstGeom prst="rect">
                      <a:avLst/>
                    </a:prstGeom>
                  </pic:spPr>
                </pic:pic>
              </a:graphicData>
            </a:graphic>
          </wp:inline>
        </w:drawing>
      </w:r>
    </w:p>
    <w:p w14:paraId="376F02BA" w14:textId="74217556" w:rsidR="00FE4811" w:rsidRPr="00BC16A3" w:rsidRDefault="00FE4811" w:rsidP="00724AE5">
      <w:pPr>
        <w:pStyle w:val="Caption"/>
      </w:pPr>
      <w:bookmarkStart w:id="91" w:name="_Ref93499899"/>
      <w:r w:rsidRPr="00BC16A3">
        <w:t xml:space="preserve">Figure </w:t>
      </w:r>
      <w:r w:rsidRPr="00BC16A3">
        <w:fldChar w:fldCharType="begin"/>
      </w:r>
      <w:r w:rsidRPr="00BC16A3">
        <w:instrText xml:space="preserve"> SEQ Figure \* ARABIC </w:instrText>
      </w:r>
      <w:r w:rsidRPr="00BC16A3">
        <w:fldChar w:fldCharType="separate"/>
      </w:r>
      <w:r w:rsidR="00A644D5">
        <w:rPr>
          <w:noProof/>
        </w:rPr>
        <w:t>15</w:t>
      </w:r>
      <w:r w:rsidRPr="00BC16A3">
        <w:fldChar w:fldCharType="end"/>
      </w:r>
      <w:bookmarkEnd w:id="91"/>
      <w:r w:rsidR="00231533">
        <w:t>.</w:t>
      </w:r>
      <w:r w:rsidRPr="00BC16A3">
        <w:t xml:space="preserve"> Linear regression of richness or abundance and </w:t>
      </w:r>
      <w:r>
        <w:t>biomass</w:t>
      </w:r>
      <w:r w:rsidRPr="00BC16A3">
        <w:t>with different levels of abundance or richness</w:t>
      </w:r>
    </w:p>
    <w:p w14:paraId="39FAC064" w14:textId="77777777" w:rsidR="00BE749F" w:rsidRDefault="00BE749F" w:rsidP="00FE4811"/>
    <w:p w14:paraId="7ACA0E4A" w14:textId="35665F39" w:rsidR="00FE4811" w:rsidRDefault="00FE4811" w:rsidP="0000571F">
      <w:pPr>
        <w:pStyle w:val="BodyText"/>
      </w:pPr>
      <w:r>
        <w:t>The test of relationship between richness and biomass across land use (</w:t>
      </w:r>
      <w:r>
        <w:fldChar w:fldCharType="begin"/>
      </w:r>
      <w:r>
        <w:instrText xml:space="preserve"> REF _Ref93349187 \h </w:instrText>
      </w:r>
      <w:r w:rsidR="0000571F">
        <w:instrText xml:space="preserve"> \* MERGEFORMAT </w:instrText>
      </w:r>
      <w:r>
        <w:fldChar w:fldCharType="separate"/>
      </w:r>
      <w:r w:rsidR="00A644D5">
        <w:t xml:space="preserve">Table </w:t>
      </w:r>
      <w:r w:rsidR="00A644D5">
        <w:rPr>
          <w:noProof/>
        </w:rPr>
        <w:t>18</w:t>
      </w:r>
      <w:r>
        <w:fldChar w:fldCharType="end"/>
      </w:r>
      <w:r>
        <w:t xml:space="preserve"> and </w:t>
      </w:r>
      <w:r>
        <w:fldChar w:fldCharType="begin"/>
      </w:r>
      <w:r>
        <w:instrText xml:space="preserve"> REF _Ref93349203 \h </w:instrText>
      </w:r>
      <w:r w:rsidR="0000571F">
        <w:instrText xml:space="preserve"> \* MERGEFORMAT </w:instrText>
      </w:r>
      <w:r>
        <w:fldChar w:fldCharType="separate"/>
      </w:r>
      <w:r w:rsidR="00A644D5">
        <w:t xml:space="preserve">Figure </w:t>
      </w:r>
      <w:r w:rsidR="00A644D5">
        <w:rPr>
          <w:noProof/>
        </w:rPr>
        <w:t>16</w:t>
      </w:r>
      <w:r>
        <w:fldChar w:fldCharType="end"/>
      </w:r>
      <w:r>
        <w:t xml:space="preserve">) showed that significance was only detected for commercial area. Other than that, a </w:t>
      </w:r>
      <w:r>
        <w:rPr>
          <w:rFonts w:hint="eastAsia"/>
        </w:rPr>
        <w:t>marginal</w:t>
      </w:r>
      <w:r>
        <w:t xml:space="preserve"> significance was detected for Other residential area. Regarding the impact of abundance, a positive impact showed in all the land use types other than Neighborhood commercial area. </w:t>
      </w:r>
    </w:p>
    <w:p w14:paraId="349332DB" w14:textId="77777777" w:rsidR="00FE4811" w:rsidRDefault="00FE4811" w:rsidP="00FE4811"/>
    <w:p w14:paraId="0E12CCB6" w14:textId="3B80ECCB" w:rsidR="00FE4811" w:rsidRDefault="00FE4811" w:rsidP="00724AE5">
      <w:pPr>
        <w:pStyle w:val="Caption"/>
      </w:pPr>
      <w:bookmarkStart w:id="92" w:name="_Ref93349187"/>
      <w:r>
        <w:t xml:space="preserve">Table </w:t>
      </w:r>
      <w:r>
        <w:fldChar w:fldCharType="begin"/>
      </w:r>
      <w:r>
        <w:instrText xml:space="preserve"> SEQ Table \* ARABIC </w:instrText>
      </w:r>
      <w:r>
        <w:fldChar w:fldCharType="separate"/>
      </w:r>
      <w:r w:rsidR="00A644D5">
        <w:rPr>
          <w:noProof/>
        </w:rPr>
        <w:t>18</w:t>
      </w:r>
      <w:r>
        <w:fldChar w:fldCharType="end"/>
      </w:r>
      <w:bookmarkEnd w:id="92"/>
      <w:r w:rsidR="00231533">
        <w:t>.</w:t>
      </w:r>
      <w:r>
        <w:t xml:space="preserve"> </w:t>
      </w:r>
      <w:r w:rsidR="0000571F">
        <w:t>T</w:t>
      </w:r>
      <w:r w:rsidR="0000571F">
        <w:rPr>
          <w:rFonts w:hint="eastAsia"/>
        </w:rPr>
        <w:t>he</w:t>
      </w:r>
      <w:r w:rsidR="0000571F">
        <w:t xml:space="preserve"> </w:t>
      </w:r>
      <w:r>
        <w:t xml:space="preserve">p values for the impact of richness or abundance on biomass across land use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3008"/>
        <w:gridCol w:w="3020"/>
      </w:tblGrid>
      <w:tr w:rsidR="00FE4811" w:rsidRPr="00BE749F" w14:paraId="206F112A" w14:textId="77777777" w:rsidTr="0000571F">
        <w:trPr>
          <w:jc w:val="center"/>
        </w:trPr>
        <w:tc>
          <w:tcPr>
            <w:tcW w:w="3116" w:type="dxa"/>
            <w:tcBorders>
              <w:bottom w:val="single" w:sz="4" w:space="0" w:color="auto"/>
            </w:tcBorders>
          </w:tcPr>
          <w:p w14:paraId="02440ABB" w14:textId="77777777" w:rsidR="00FE4811" w:rsidRPr="00BE749F" w:rsidRDefault="00FE4811" w:rsidP="0000571F">
            <w:pPr>
              <w:pStyle w:val="Tablebody"/>
            </w:pPr>
            <w:r w:rsidRPr="00BE749F">
              <w:t>Land use</w:t>
            </w:r>
          </w:p>
        </w:tc>
        <w:tc>
          <w:tcPr>
            <w:tcW w:w="3117" w:type="dxa"/>
            <w:tcBorders>
              <w:bottom w:val="single" w:sz="4" w:space="0" w:color="auto"/>
            </w:tcBorders>
          </w:tcPr>
          <w:p w14:paraId="075C6CA6" w14:textId="77777777" w:rsidR="00FE4811" w:rsidRPr="00BE749F" w:rsidRDefault="00FE4811" w:rsidP="0000571F">
            <w:pPr>
              <w:pStyle w:val="Tablebody"/>
            </w:pPr>
            <w:r w:rsidRPr="00BE749F">
              <w:t>Richness</w:t>
            </w:r>
          </w:p>
        </w:tc>
        <w:tc>
          <w:tcPr>
            <w:tcW w:w="3117" w:type="dxa"/>
            <w:tcBorders>
              <w:bottom w:val="single" w:sz="4" w:space="0" w:color="auto"/>
            </w:tcBorders>
          </w:tcPr>
          <w:p w14:paraId="7FC0BF12" w14:textId="77777777" w:rsidR="00FE4811" w:rsidRPr="00BE749F" w:rsidRDefault="00FE4811" w:rsidP="0000571F">
            <w:pPr>
              <w:pStyle w:val="Tablebody"/>
            </w:pPr>
            <w:r w:rsidRPr="00BE749F">
              <w:t>Abundance</w:t>
            </w:r>
          </w:p>
        </w:tc>
      </w:tr>
      <w:tr w:rsidR="00BE749F" w:rsidRPr="00BE749F" w14:paraId="53B916B7" w14:textId="77777777" w:rsidTr="0000571F">
        <w:trPr>
          <w:jc w:val="center"/>
        </w:trPr>
        <w:tc>
          <w:tcPr>
            <w:tcW w:w="3116" w:type="dxa"/>
            <w:tcBorders>
              <w:top w:val="single" w:sz="4" w:space="0" w:color="auto"/>
              <w:bottom w:val="nil"/>
            </w:tcBorders>
            <w:vAlign w:val="center"/>
          </w:tcPr>
          <w:p w14:paraId="5FF237B8" w14:textId="77777777" w:rsidR="00FE4811" w:rsidRPr="00BE749F" w:rsidRDefault="00FE4811" w:rsidP="0000571F">
            <w:pPr>
              <w:pStyle w:val="Tablebody"/>
            </w:pPr>
            <w:r w:rsidRPr="00BE749F">
              <w:rPr>
                <w:rFonts w:eastAsia="DengXian"/>
              </w:rPr>
              <w:t>Com</w:t>
            </w:r>
          </w:p>
        </w:tc>
        <w:tc>
          <w:tcPr>
            <w:tcW w:w="3117" w:type="dxa"/>
            <w:tcBorders>
              <w:top w:val="single" w:sz="4" w:space="0" w:color="auto"/>
              <w:bottom w:val="nil"/>
            </w:tcBorders>
            <w:vAlign w:val="center"/>
          </w:tcPr>
          <w:p w14:paraId="6A508846" w14:textId="77777777" w:rsidR="00FE4811" w:rsidRPr="00BE749F" w:rsidRDefault="00FE4811" w:rsidP="0000571F">
            <w:pPr>
              <w:pStyle w:val="Tablebody"/>
            </w:pPr>
            <w:r w:rsidRPr="00BE749F">
              <w:rPr>
                <w:rFonts w:eastAsia="DengXian"/>
              </w:rPr>
              <w:t xml:space="preserve">0.001 </w:t>
            </w:r>
          </w:p>
        </w:tc>
        <w:tc>
          <w:tcPr>
            <w:tcW w:w="3117" w:type="dxa"/>
            <w:tcBorders>
              <w:top w:val="single" w:sz="4" w:space="0" w:color="auto"/>
              <w:bottom w:val="nil"/>
            </w:tcBorders>
            <w:vAlign w:val="center"/>
          </w:tcPr>
          <w:p w14:paraId="2E88DDFE" w14:textId="77777777" w:rsidR="00FE4811" w:rsidRPr="00BE749F" w:rsidRDefault="00FE4811" w:rsidP="0000571F">
            <w:pPr>
              <w:pStyle w:val="Tablebody"/>
            </w:pPr>
            <w:r w:rsidRPr="00BE749F">
              <w:rPr>
                <w:rFonts w:eastAsia="DengXian"/>
              </w:rPr>
              <w:t xml:space="preserve">0.000 </w:t>
            </w:r>
          </w:p>
        </w:tc>
      </w:tr>
      <w:tr w:rsidR="00BE749F" w:rsidRPr="00BE749F" w14:paraId="581E9B44" w14:textId="77777777" w:rsidTr="0000571F">
        <w:trPr>
          <w:jc w:val="center"/>
        </w:trPr>
        <w:tc>
          <w:tcPr>
            <w:tcW w:w="3116" w:type="dxa"/>
            <w:tcBorders>
              <w:top w:val="nil"/>
              <w:bottom w:val="nil"/>
            </w:tcBorders>
            <w:vAlign w:val="center"/>
          </w:tcPr>
          <w:p w14:paraId="7EA94238" w14:textId="77777777" w:rsidR="00FE4811" w:rsidRPr="00BE749F" w:rsidRDefault="00FE4811" w:rsidP="0000571F">
            <w:pPr>
              <w:pStyle w:val="Tablebody"/>
            </w:pPr>
            <w:r w:rsidRPr="00BE749F">
              <w:rPr>
                <w:rFonts w:eastAsia="DengXian"/>
              </w:rPr>
              <w:t>Com-neigh</w:t>
            </w:r>
          </w:p>
        </w:tc>
        <w:tc>
          <w:tcPr>
            <w:tcW w:w="3117" w:type="dxa"/>
            <w:tcBorders>
              <w:top w:val="nil"/>
              <w:bottom w:val="nil"/>
            </w:tcBorders>
            <w:vAlign w:val="center"/>
          </w:tcPr>
          <w:p w14:paraId="3E5E5315" w14:textId="77777777" w:rsidR="00FE4811" w:rsidRPr="00BE749F" w:rsidRDefault="00FE4811" w:rsidP="0000571F">
            <w:pPr>
              <w:pStyle w:val="Tablebody"/>
            </w:pPr>
            <w:r w:rsidRPr="00BE749F">
              <w:rPr>
                <w:rFonts w:eastAsia="DengXian"/>
              </w:rPr>
              <w:t xml:space="preserve">0.298 </w:t>
            </w:r>
          </w:p>
        </w:tc>
        <w:tc>
          <w:tcPr>
            <w:tcW w:w="3117" w:type="dxa"/>
            <w:tcBorders>
              <w:top w:val="nil"/>
              <w:bottom w:val="nil"/>
            </w:tcBorders>
            <w:vAlign w:val="center"/>
          </w:tcPr>
          <w:p w14:paraId="43A62678" w14:textId="77777777" w:rsidR="00FE4811" w:rsidRPr="00BE749F" w:rsidRDefault="00FE4811" w:rsidP="0000571F">
            <w:pPr>
              <w:pStyle w:val="Tablebody"/>
            </w:pPr>
            <w:r w:rsidRPr="00BE749F">
              <w:rPr>
                <w:rFonts w:eastAsia="DengXian"/>
              </w:rPr>
              <w:t xml:space="preserve">0.870 </w:t>
            </w:r>
          </w:p>
        </w:tc>
      </w:tr>
      <w:tr w:rsidR="00BE749F" w:rsidRPr="00BE749F" w14:paraId="1FFDB21A" w14:textId="77777777" w:rsidTr="0000571F">
        <w:trPr>
          <w:jc w:val="center"/>
        </w:trPr>
        <w:tc>
          <w:tcPr>
            <w:tcW w:w="3116" w:type="dxa"/>
            <w:tcBorders>
              <w:top w:val="nil"/>
              <w:bottom w:val="nil"/>
            </w:tcBorders>
            <w:vAlign w:val="center"/>
          </w:tcPr>
          <w:p w14:paraId="29375918" w14:textId="77777777" w:rsidR="00FE4811" w:rsidRPr="00BE749F" w:rsidRDefault="00FE4811" w:rsidP="0000571F">
            <w:pPr>
              <w:pStyle w:val="Tablebody"/>
            </w:pPr>
            <w:r w:rsidRPr="00BE749F">
              <w:rPr>
                <w:rFonts w:eastAsia="DengXian"/>
              </w:rPr>
              <w:t>Ind</w:t>
            </w:r>
          </w:p>
        </w:tc>
        <w:tc>
          <w:tcPr>
            <w:tcW w:w="3117" w:type="dxa"/>
            <w:tcBorders>
              <w:top w:val="nil"/>
              <w:bottom w:val="nil"/>
            </w:tcBorders>
            <w:vAlign w:val="center"/>
          </w:tcPr>
          <w:p w14:paraId="4B61BBF2" w14:textId="77777777" w:rsidR="00FE4811" w:rsidRPr="00BE749F" w:rsidRDefault="00FE4811" w:rsidP="0000571F">
            <w:pPr>
              <w:pStyle w:val="Tablebody"/>
            </w:pPr>
            <w:r w:rsidRPr="00BE749F">
              <w:rPr>
                <w:rFonts w:eastAsia="DengXian"/>
              </w:rPr>
              <w:t xml:space="preserve">0.210 </w:t>
            </w:r>
          </w:p>
        </w:tc>
        <w:tc>
          <w:tcPr>
            <w:tcW w:w="3117" w:type="dxa"/>
            <w:tcBorders>
              <w:top w:val="nil"/>
              <w:bottom w:val="nil"/>
            </w:tcBorders>
            <w:vAlign w:val="center"/>
          </w:tcPr>
          <w:p w14:paraId="7F73FEAA" w14:textId="77777777" w:rsidR="00FE4811" w:rsidRPr="00BE749F" w:rsidRDefault="00FE4811" w:rsidP="0000571F">
            <w:pPr>
              <w:pStyle w:val="Tablebody"/>
            </w:pPr>
            <w:r w:rsidRPr="00BE749F">
              <w:rPr>
                <w:rFonts w:eastAsia="DengXian"/>
              </w:rPr>
              <w:t xml:space="preserve">0.000 </w:t>
            </w:r>
          </w:p>
        </w:tc>
      </w:tr>
      <w:tr w:rsidR="00BE749F" w:rsidRPr="00BE749F" w14:paraId="1CD6FDAD" w14:textId="77777777" w:rsidTr="0000571F">
        <w:trPr>
          <w:jc w:val="center"/>
        </w:trPr>
        <w:tc>
          <w:tcPr>
            <w:tcW w:w="3116" w:type="dxa"/>
            <w:tcBorders>
              <w:top w:val="nil"/>
              <w:bottom w:val="nil"/>
            </w:tcBorders>
            <w:vAlign w:val="center"/>
          </w:tcPr>
          <w:p w14:paraId="62A64A1D" w14:textId="77777777" w:rsidR="00FE4811" w:rsidRPr="00BE749F" w:rsidRDefault="00FE4811" w:rsidP="0000571F">
            <w:pPr>
              <w:pStyle w:val="Tablebody"/>
            </w:pPr>
            <w:r w:rsidRPr="00BE749F">
              <w:rPr>
                <w:rFonts w:eastAsia="DengXian"/>
              </w:rPr>
              <w:t>R-high</w:t>
            </w:r>
          </w:p>
        </w:tc>
        <w:tc>
          <w:tcPr>
            <w:tcW w:w="3117" w:type="dxa"/>
            <w:tcBorders>
              <w:top w:val="nil"/>
              <w:bottom w:val="nil"/>
            </w:tcBorders>
            <w:vAlign w:val="center"/>
          </w:tcPr>
          <w:p w14:paraId="20761CFE" w14:textId="77777777" w:rsidR="00FE4811" w:rsidRPr="00BE749F" w:rsidRDefault="00FE4811" w:rsidP="0000571F">
            <w:pPr>
              <w:pStyle w:val="Tablebody"/>
            </w:pPr>
            <w:r w:rsidRPr="00BE749F">
              <w:rPr>
                <w:rFonts w:eastAsia="DengXian"/>
              </w:rPr>
              <w:t xml:space="preserve">0.078 </w:t>
            </w:r>
          </w:p>
        </w:tc>
        <w:tc>
          <w:tcPr>
            <w:tcW w:w="3117" w:type="dxa"/>
            <w:tcBorders>
              <w:top w:val="nil"/>
              <w:bottom w:val="nil"/>
            </w:tcBorders>
            <w:vAlign w:val="center"/>
          </w:tcPr>
          <w:p w14:paraId="6E4309AC" w14:textId="77777777" w:rsidR="00FE4811" w:rsidRPr="00BE749F" w:rsidRDefault="00FE4811" w:rsidP="0000571F">
            <w:pPr>
              <w:pStyle w:val="Tablebody"/>
            </w:pPr>
            <w:r w:rsidRPr="00BE749F">
              <w:rPr>
                <w:rFonts w:eastAsia="DengXian"/>
              </w:rPr>
              <w:t xml:space="preserve">0.000 </w:t>
            </w:r>
          </w:p>
        </w:tc>
      </w:tr>
      <w:tr w:rsidR="00BE749F" w:rsidRPr="00BE749F" w14:paraId="28211720" w14:textId="77777777" w:rsidTr="0000571F">
        <w:trPr>
          <w:jc w:val="center"/>
        </w:trPr>
        <w:tc>
          <w:tcPr>
            <w:tcW w:w="3116" w:type="dxa"/>
            <w:tcBorders>
              <w:top w:val="nil"/>
              <w:bottom w:val="nil"/>
            </w:tcBorders>
            <w:vAlign w:val="center"/>
          </w:tcPr>
          <w:p w14:paraId="7ECEA8CA" w14:textId="77777777" w:rsidR="00FE4811" w:rsidRPr="00BE749F" w:rsidRDefault="00FE4811" w:rsidP="0000571F">
            <w:pPr>
              <w:pStyle w:val="Tablebody"/>
            </w:pPr>
            <w:r w:rsidRPr="00BE749F">
              <w:rPr>
                <w:rFonts w:eastAsia="DengXian"/>
              </w:rPr>
              <w:t>R-low</w:t>
            </w:r>
          </w:p>
        </w:tc>
        <w:tc>
          <w:tcPr>
            <w:tcW w:w="3117" w:type="dxa"/>
            <w:tcBorders>
              <w:top w:val="nil"/>
              <w:bottom w:val="nil"/>
            </w:tcBorders>
            <w:vAlign w:val="center"/>
          </w:tcPr>
          <w:p w14:paraId="592E5082" w14:textId="77777777" w:rsidR="00FE4811" w:rsidRPr="00BE749F" w:rsidRDefault="00FE4811" w:rsidP="0000571F">
            <w:pPr>
              <w:pStyle w:val="Tablebody"/>
            </w:pPr>
            <w:r w:rsidRPr="00BE749F">
              <w:rPr>
                <w:rFonts w:eastAsia="DengXian"/>
              </w:rPr>
              <w:t xml:space="preserve">0.464 </w:t>
            </w:r>
          </w:p>
        </w:tc>
        <w:tc>
          <w:tcPr>
            <w:tcW w:w="3117" w:type="dxa"/>
            <w:tcBorders>
              <w:top w:val="nil"/>
              <w:bottom w:val="nil"/>
            </w:tcBorders>
            <w:vAlign w:val="center"/>
          </w:tcPr>
          <w:p w14:paraId="60D36045" w14:textId="77777777" w:rsidR="00FE4811" w:rsidRPr="00BE749F" w:rsidRDefault="00FE4811" w:rsidP="0000571F">
            <w:pPr>
              <w:pStyle w:val="Tablebody"/>
            </w:pPr>
            <w:r w:rsidRPr="00BE749F">
              <w:rPr>
                <w:rFonts w:eastAsia="DengXian"/>
              </w:rPr>
              <w:t xml:space="preserve">0.039 </w:t>
            </w:r>
          </w:p>
        </w:tc>
      </w:tr>
      <w:tr w:rsidR="00BE749F" w:rsidRPr="00BE749F" w14:paraId="284647BC" w14:textId="77777777" w:rsidTr="0000571F">
        <w:trPr>
          <w:jc w:val="center"/>
        </w:trPr>
        <w:tc>
          <w:tcPr>
            <w:tcW w:w="3116" w:type="dxa"/>
            <w:tcBorders>
              <w:top w:val="nil"/>
              <w:bottom w:val="single" w:sz="4" w:space="0" w:color="auto"/>
            </w:tcBorders>
            <w:vAlign w:val="center"/>
          </w:tcPr>
          <w:p w14:paraId="1880FB39" w14:textId="77777777" w:rsidR="00FE4811" w:rsidRPr="00BE749F" w:rsidRDefault="00FE4811" w:rsidP="0000571F">
            <w:pPr>
              <w:pStyle w:val="Tablebody"/>
            </w:pPr>
            <w:r w:rsidRPr="00BE749F">
              <w:rPr>
                <w:rFonts w:eastAsia="DengXian"/>
              </w:rPr>
              <w:t>R-other</w:t>
            </w:r>
          </w:p>
        </w:tc>
        <w:tc>
          <w:tcPr>
            <w:tcW w:w="3117" w:type="dxa"/>
            <w:tcBorders>
              <w:top w:val="nil"/>
              <w:bottom w:val="single" w:sz="4" w:space="0" w:color="auto"/>
            </w:tcBorders>
            <w:vAlign w:val="center"/>
          </w:tcPr>
          <w:p w14:paraId="27326FF5" w14:textId="77777777" w:rsidR="00FE4811" w:rsidRPr="00BE749F" w:rsidRDefault="00FE4811" w:rsidP="0000571F">
            <w:pPr>
              <w:pStyle w:val="Tablebody"/>
            </w:pPr>
            <w:r w:rsidRPr="00BE749F">
              <w:rPr>
                <w:rFonts w:eastAsia="DengXian"/>
              </w:rPr>
              <w:t xml:space="preserve">0.052 </w:t>
            </w:r>
          </w:p>
        </w:tc>
        <w:tc>
          <w:tcPr>
            <w:tcW w:w="3117" w:type="dxa"/>
            <w:tcBorders>
              <w:top w:val="nil"/>
              <w:bottom w:val="single" w:sz="4" w:space="0" w:color="auto"/>
            </w:tcBorders>
            <w:vAlign w:val="center"/>
          </w:tcPr>
          <w:p w14:paraId="54FDD0F6" w14:textId="77777777" w:rsidR="00FE4811" w:rsidRPr="00BE749F" w:rsidRDefault="00FE4811" w:rsidP="0000571F">
            <w:pPr>
              <w:pStyle w:val="Tablebody"/>
            </w:pPr>
            <w:r w:rsidRPr="00BE749F">
              <w:rPr>
                <w:rFonts w:eastAsia="DengXian"/>
              </w:rPr>
              <w:t xml:space="preserve">0.017 </w:t>
            </w:r>
          </w:p>
        </w:tc>
      </w:tr>
    </w:tbl>
    <w:p w14:paraId="2B3AAD06" w14:textId="77777777" w:rsidR="00FE4811" w:rsidRDefault="00FE4811" w:rsidP="00FE4811"/>
    <w:p w14:paraId="050C7BBA" w14:textId="77777777" w:rsidR="00FE4811" w:rsidRDefault="00FE4811" w:rsidP="00FE4811">
      <w:pPr>
        <w:keepNext/>
      </w:pPr>
      <w:r w:rsidRPr="004E08B7">
        <w:rPr>
          <w:noProof/>
        </w:rPr>
        <w:lastRenderedPageBreak/>
        <w:drawing>
          <wp:inline distT="0" distB="0" distL="0" distR="0" wp14:anchorId="40B6F518" wp14:editId="45E576C8">
            <wp:extent cx="4883285" cy="414766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8709" cy="4152269"/>
                    </a:xfrm>
                    <a:prstGeom prst="rect">
                      <a:avLst/>
                    </a:prstGeom>
                  </pic:spPr>
                </pic:pic>
              </a:graphicData>
            </a:graphic>
          </wp:inline>
        </w:drawing>
      </w:r>
    </w:p>
    <w:p w14:paraId="4AF3390E" w14:textId="17678218" w:rsidR="00FE4811" w:rsidRPr="00BC16A3" w:rsidRDefault="00FE4811" w:rsidP="00724AE5">
      <w:pPr>
        <w:pStyle w:val="Caption"/>
      </w:pPr>
      <w:bookmarkStart w:id="93" w:name="_Ref93349203"/>
      <w:r>
        <w:t xml:space="preserve">Figure </w:t>
      </w:r>
      <w:r>
        <w:fldChar w:fldCharType="begin"/>
      </w:r>
      <w:r>
        <w:instrText xml:space="preserve"> SEQ Figure \* ARABIC </w:instrText>
      </w:r>
      <w:r>
        <w:fldChar w:fldCharType="separate"/>
      </w:r>
      <w:r w:rsidR="00A644D5">
        <w:rPr>
          <w:noProof/>
        </w:rPr>
        <w:t>16</w:t>
      </w:r>
      <w:r>
        <w:fldChar w:fldCharType="end"/>
      </w:r>
      <w:bookmarkEnd w:id="93"/>
      <w:r w:rsidR="00231533">
        <w:t>.</w:t>
      </w:r>
      <w:r>
        <w:t xml:space="preserve"> </w:t>
      </w:r>
      <w:r w:rsidRPr="00BC16A3">
        <w:t xml:space="preserve">Linear regression of richness or abundance and </w:t>
      </w:r>
      <w:r>
        <w:t>biomass</w:t>
      </w:r>
      <w:r w:rsidRPr="00BC16A3">
        <w:t xml:space="preserve">with different </w:t>
      </w:r>
      <w:r>
        <w:rPr>
          <w:rFonts w:hint="eastAsia"/>
        </w:rPr>
        <w:t>land</w:t>
      </w:r>
      <w:r>
        <w:t xml:space="preserve"> use </w:t>
      </w:r>
    </w:p>
    <w:p w14:paraId="6FE0A78C" w14:textId="033C953F" w:rsidR="00FE4811" w:rsidRDefault="00526CD6" w:rsidP="007D2D8B">
      <w:pPr>
        <w:pStyle w:val="Heading3"/>
        <w:numPr>
          <w:ilvl w:val="2"/>
          <w:numId w:val="24"/>
        </w:numPr>
      </w:pPr>
      <w:bookmarkStart w:id="94" w:name="_Toc94180880"/>
      <w:r>
        <w:t>3.2 Ecological P</w:t>
      </w:r>
      <w:r w:rsidR="00FE4811">
        <w:t xml:space="preserve">rice equation </w:t>
      </w:r>
      <w:r>
        <w:t>results</w:t>
      </w:r>
      <w:bookmarkEnd w:id="94"/>
      <w:r>
        <w:t xml:space="preserve"> </w:t>
      </w:r>
    </w:p>
    <w:p w14:paraId="1888A16B" w14:textId="4BE68F6A" w:rsidR="00FE4811" w:rsidRDefault="00FE4811" w:rsidP="0000571F">
      <w:pPr>
        <w:pStyle w:val="BodyText"/>
      </w:pPr>
      <w:r>
        <w:t>According to the results of ecological Price equation partition (</w:t>
      </w:r>
      <w:r>
        <w:fldChar w:fldCharType="begin"/>
      </w:r>
      <w:r>
        <w:instrText xml:space="preserve"> REF _Ref93350513 \h </w:instrText>
      </w:r>
      <w:r>
        <w:fldChar w:fldCharType="separate"/>
      </w:r>
      <w:r w:rsidR="00A644D5">
        <w:t xml:space="preserve">Figure </w:t>
      </w:r>
      <w:r w:rsidR="00A644D5">
        <w:rPr>
          <w:noProof/>
        </w:rPr>
        <w:t>17</w:t>
      </w:r>
      <w:r>
        <w:fldChar w:fldCharType="end"/>
      </w:r>
      <w:r>
        <w:t xml:space="preserve">), for two randomly selected quadrats, biomass declined by 70-90% on average between higher- and lower-biomass quadrats. Furthermore, it is mainly the results of species richness effect, regarding the components contributing to the total effect. The effect values remained </w:t>
      </w:r>
      <w:r w:rsidR="00526CD6">
        <w:t>similar</w:t>
      </w:r>
      <w:r>
        <w:t xml:space="preserve"> across land use types (</w:t>
      </w:r>
      <w:r>
        <w:fldChar w:fldCharType="begin"/>
      </w:r>
      <w:r>
        <w:instrText xml:space="preserve"> REF _Ref93350540 \h </w:instrText>
      </w:r>
      <w:r>
        <w:fldChar w:fldCharType="separate"/>
      </w:r>
      <w:r w:rsidR="00A644D5">
        <w:t xml:space="preserve">Figure </w:t>
      </w:r>
      <w:r w:rsidR="00A644D5">
        <w:rPr>
          <w:noProof/>
        </w:rPr>
        <w:t>18</w:t>
      </w:r>
      <w:r>
        <w:fldChar w:fldCharType="end"/>
      </w:r>
      <w:r>
        <w:t xml:space="preserve">), which is partly attributable to high variation of urban quadrats. Since the data is collected by field investigation rather than experiment, it is affected by many other variables. </w:t>
      </w:r>
    </w:p>
    <w:p w14:paraId="4CA54D94" w14:textId="77777777" w:rsidR="00FE4811" w:rsidRDefault="00FE4811" w:rsidP="00FE4811"/>
    <w:p w14:paraId="7C9DFA15" w14:textId="77777777" w:rsidR="00FE4811" w:rsidRDefault="00FE4811" w:rsidP="00724AE5">
      <w:pPr>
        <w:pStyle w:val="Caption"/>
      </w:pPr>
      <w:r w:rsidRPr="00D84C41">
        <w:rPr>
          <w:noProof/>
        </w:rPr>
        <w:lastRenderedPageBreak/>
        <w:drawing>
          <wp:inline distT="0" distB="0" distL="0" distR="0" wp14:anchorId="0F0AA110" wp14:editId="27A3D127">
            <wp:extent cx="3444949" cy="29259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4576" cy="2951163"/>
                    </a:xfrm>
                    <a:prstGeom prst="rect">
                      <a:avLst/>
                    </a:prstGeom>
                  </pic:spPr>
                </pic:pic>
              </a:graphicData>
            </a:graphic>
          </wp:inline>
        </w:drawing>
      </w:r>
    </w:p>
    <w:p w14:paraId="538FF73B" w14:textId="6286CD0F" w:rsidR="00FE4811" w:rsidRDefault="00FE4811" w:rsidP="00724AE5">
      <w:pPr>
        <w:pStyle w:val="Caption"/>
        <w:rPr>
          <w:rFonts w:cs="Times New Roman"/>
        </w:rPr>
      </w:pPr>
      <w:bookmarkStart w:id="95" w:name="_Ref93350513"/>
      <w:r>
        <w:t xml:space="preserve">Figure </w:t>
      </w:r>
      <w:r>
        <w:fldChar w:fldCharType="begin"/>
      </w:r>
      <w:r>
        <w:instrText xml:space="preserve"> SEQ Figure \* ARABIC </w:instrText>
      </w:r>
      <w:r>
        <w:fldChar w:fldCharType="separate"/>
      </w:r>
      <w:r w:rsidR="00A644D5">
        <w:rPr>
          <w:noProof/>
        </w:rPr>
        <w:t>17</w:t>
      </w:r>
      <w:r>
        <w:fldChar w:fldCharType="end"/>
      </w:r>
      <w:bookmarkEnd w:id="95"/>
      <w:r w:rsidR="00231533">
        <w:t>.</w:t>
      </w:r>
      <w:r>
        <w:t xml:space="preserve"> The change in biomass between sites (EF) is partitioned into additive effect attributable to change of species richness (SR), changes of species identification (SI), and changes in the per-capita biomass or abundance of common species (CDE). </w:t>
      </w:r>
    </w:p>
    <w:p w14:paraId="550C7929" w14:textId="77777777" w:rsidR="00FE4811" w:rsidRDefault="00FE4811" w:rsidP="00FE4811"/>
    <w:p w14:paraId="5A90F4DB" w14:textId="77777777" w:rsidR="00FE4811" w:rsidRDefault="00FE4811" w:rsidP="00724AE5">
      <w:pPr>
        <w:pStyle w:val="Caption"/>
      </w:pPr>
      <w:r w:rsidRPr="008453B7">
        <w:rPr>
          <w:noProof/>
        </w:rPr>
        <w:drawing>
          <wp:inline distT="0" distB="0" distL="0" distR="0" wp14:anchorId="769EAE1C" wp14:editId="6006D823">
            <wp:extent cx="4610910" cy="3851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2009" cy="3869410"/>
                    </a:xfrm>
                    <a:prstGeom prst="rect">
                      <a:avLst/>
                    </a:prstGeom>
                  </pic:spPr>
                </pic:pic>
              </a:graphicData>
            </a:graphic>
          </wp:inline>
        </w:drawing>
      </w:r>
    </w:p>
    <w:p w14:paraId="060E6308" w14:textId="32A3CAFA" w:rsidR="00FE4811" w:rsidRDefault="00FE4811" w:rsidP="00724AE5">
      <w:pPr>
        <w:pStyle w:val="Caption"/>
        <w:rPr>
          <w:rFonts w:cs="Times New Roman"/>
        </w:rPr>
      </w:pPr>
      <w:bookmarkStart w:id="96" w:name="_Ref93350540"/>
      <w:r>
        <w:t xml:space="preserve">Figure </w:t>
      </w:r>
      <w:r>
        <w:fldChar w:fldCharType="begin"/>
      </w:r>
      <w:r>
        <w:instrText xml:space="preserve"> SEQ Figure \* ARABIC </w:instrText>
      </w:r>
      <w:r>
        <w:fldChar w:fldCharType="separate"/>
      </w:r>
      <w:r w:rsidR="00A644D5">
        <w:rPr>
          <w:noProof/>
        </w:rPr>
        <w:t>18</w:t>
      </w:r>
      <w:r>
        <w:fldChar w:fldCharType="end"/>
      </w:r>
      <w:bookmarkEnd w:id="96"/>
      <w:r w:rsidR="00231533">
        <w:t>.</w:t>
      </w:r>
      <w:r>
        <w:t xml:space="preserve"> Results of Price equation partition across land use. </w:t>
      </w:r>
    </w:p>
    <w:p w14:paraId="70F9EBD7" w14:textId="6707A13F" w:rsidR="00FE4811" w:rsidRDefault="006C62E3" w:rsidP="007D2D8B">
      <w:pPr>
        <w:pStyle w:val="Heading2"/>
        <w:numPr>
          <w:ilvl w:val="1"/>
          <w:numId w:val="24"/>
        </w:numPr>
      </w:pPr>
      <w:r>
        <w:lastRenderedPageBreak/>
        <w:t xml:space="preserve"> </w:t>
      </w:r>
      <w:bookmarkStart w:id="97" w:name="_Toc94180881"/>
      <w:r w:rsidR="00FE4811">
        <w:t>Discussion</w:t>
      </w:r>
      <w:bookmarkEnd w:id="97"/>
      <w:r w:rsidR="00FE4811">
        <w:t xml:space="preserve"> </w:t>
      </w:r>
    </w:p>
    <w:p w14:paraId="3ED99150" w14:textId="5052E074" w:rsidR="00FE4811" w:rsidRPr="00F63914" w:rsidRDefault="00814CE5" w:rsidP="007D2D8B">
      <w:pPr>
        <w:pStyle w:val="Heading3"/>
        <w:numPr>
          <w:ilvl w:val="2"/>
          <w:numId w:val="24"/>
        </w:numPr>
      </w:pPr>
      <w:bookmarkStart w:id="98" w:name="_Toc94180882"/>
      <w:r>
        <w:t xml:space="preserve">4.1 </w:t>
      </w:r>
      <w:r w:rsidR="00F63914" w:rsidRPr="00F63914">
        <w:t>T</w:t>
      </w:r>
      <w:r w:rsidR="00FE4811" w:rsidRPr="00F63914">
        <w:t xml:space="preserve">he impact of diversity on </w:t>
      </w:r>
      <w:r w:rsidR="00F63914" w:rsidRPr="00F63914">
        <w:rPr>
          <w:rFonts w:hint="eastAsia"/>
        </w:rPr>
        <w:t>eco</w:t>
      </w:r>
      <w:r w:rsidR="00F63914" w:rsidRPr="00F63914">
        <w:t>system function</w:t>
      </w:r>
      <w:bookmarkEnd w:id="98"/>
      <w:r w:rsidR="00F63914" w:rsidRPr="00F63914">
        <w:t xml:space="preserve"> </w:t>
      </w:r>
    </w:p>
    <w:p w14:paraId="6006BDFE" w14:textId="6DBBF29F" w:rsidR="00A70582" w:rsidRDefault="001E4277" w:rsidP="0000571F">
      <w:pPr>
        <w:pStyle w:val="BodyText"/>
      </w:pPr>
      <w:r>
        <w:t>Despite the high heterogeneity of urban context made the results confounding, it is cross-</w:t>
      </w:r>
      <w:r>
        <w:rPr>
          <w:rFonts w:hint="eastAsia"/>
        </w:rPr>
        <w:t>vali</w:t>
      </w:r>
      <w:r>
        <w:t xml:space="preserve">dated by the results </w:t>
      </w:r>
      <w:r w:rsidR="00976020">
        <w:t xml:space="preserve">of linear models </w:t>
      </w:r>
      <w:r>
        <w:t xml:space="preserve">that abundance may </w:t>
      </w:r>
      <w:r w:rsidR="00976020">
        <w:t xml:space="preserve">affect biomass more than richness does. The results of ecological Price equation should be treated with caution since </w:t>
      </w:r>
      <w:r w:rsidR="00B429A0">
        <w:t xml:space="preserve">the turnover of species between quadrats is generally high in the city. The conclusion is also consistent with some other research. </w:t>
      </w:r>
    </w:p>
    <w:p w14:paraId="49C9B2D9" w14:textId="58CA25DB" w:rsidR="00D67112" w:rsidRDefault="00A70582" w:rsidP="0000571F">
      <w:pPr>
        <w:pStyle w:val="BodyText"/>
      </w:pPr>
      <w:r>
        <w:t>An</w:t>
      </w:r>
      <w:r w:rsidR="001D4A35">
        <w:t xml:space="preserve"> explanation </w:t>
      </w:r>
      <w:r>
        <w:t xml:space="preserve">regarding the impact of abundance </w:t>
      </w:r>
      <w:r w:rsidR="001D4A35">
        <w:t xml:space="preserve">is more individual hypothesis </w:t>
      </w:r>
      <w:r w:rsidR="001D4A35">
        <w:fldChar w:fldCharType="begin"/>
      </w:r>
      <w:r w:rsidR="009204F5">
        <w:instrText xml:space="preserve"> ADDIN ZOTERO_ITEM CSL_CITATION {"citationID":"lqV0WNnC","properties":{"formattedCitation":"(Yee and Juliano, 2007)","plainCitation":"(Yee and Juliano, 2007)","noteIndex":0},"citationItems":[{"id":6728,"uris":["http://zotero.org/users/5738822/items/XLJZ7SYU"],"uri":["http://zotero.org/users/5738822/items/XLJZ7SYU"],"itemData":{"id":6728,"type":"article-journal","container-title":"Oecologia","issue":"1","note":"publisher: Springer","page":"153–162","source":"Google Scholar","title":"Abundance matters: a field experiment testing the more individuals hypothesis for richness–productivity relationships","title-short":"Abundance matters","volume":"153","author":[{"family":"Yee","given":"Donald A."},{"family":"Juliano","given":"Steven A."}],"issued":{"date-parts":[["2007"]]}}}],"schema":"https://github.com/citation-style-language/schema/raw/master/csl-citation.json"} </w:instrText>
      </w:r>
      <w:r w:rsidR="001D4A35">
        <w:fldChar w:fldCharType="separate"/>
      </w:r>
      <w:r w:rsidR="001D4A35">
        <w:rPr>
          <w:noProof/>
        </w:rPr>
        <w:t>(Yee and Juliano, 2007)</w:t>
      </w:r>
      <w:r w:rsidR="001D4A35">
        <w:fldChar w:fldCharType="end"/>
      </w:r>
      <w:r w:rsidR="001D4A35">
        <w:t xml:space="preserve">, which state that with the increase of abundance, the risk of species extinction decreases. </w:t>
      </w:r>
      <w:r w:rsidR="00F63914">
        <w:t>Thus</w:t>
      </w:r>
      <w:r>
        <w:t>,</w:t>
      </w:r>
      <w:r w:rsidR="00F63914">
        <w:t xml:space="preserve"> abundance has a positive impact on richness and ecosystem functions. </w:t>
      </w:r>
      <w:r w:rsidR="001D4A35">
        <w:t xml:space="preserve">In the dataset of this research, I also found a </w:t>
      </w:r>
      <w:r w:rsidR="00F63914">
        <w:t xml:space="preserve">correlation between abundance and richness. </w:t>
      </w:r>
      <w:r w:rsidR="005010C7">
        <w:t xml:space="preserve">A critical relative factor is relative abundance and the identity of the species. Though I didn’t detect it successfully with ecological Price equation, it is generally referred as “context dependent effect” in the method. </w:t>
      </w:r>
      <w:r w:rsidR="00CC64B0">
        <w:t>Most species with lower abundance tend to have lower function in our dataset (</w:t>
      </w:r>
      <w:r w:rsidR="00CC64B0">
        <w:fldChar w:fldCharType="begin"/>
      </w:r>
      <w:r w:rsidR="00CC64B0">
        <w:instrText xml:space="preserve"> REF _Ref93410772 \h </w:instrText>
      </w:r>
      <w:r w:rsidR="00CC64B0">
        <w:fldChar w:fldCharType="separate"/>
      </w:r>
      <w:r w:rsidR="00A644D5">
        <w:t xml:space="preserve">Figure </w:t>
      </w:r>
      <w:r w:rsidR="00A644D5">
        <w:rPr>
          <w:noProof/>
        </w:rPr>
        <w:t>19</w:t>
      </w:r>
      <w:r w:rsidR="00CC64B0">
        <w:fldChar w:fldCharType="end"/>
      </w:r>
      <w:r w:rsidR="00CC64B0">
        <w:t>). Thus</w:t>
      </w:r>
      <w:r>
        <w:t>,</w:t>
      </w:r>
      <w:r w:rsidR="00CC64B0">
        <w:t xml:space="preserve"> </w:t>
      </w:r>
      <w:r>
        <w:t xml:space="preserve">the effect of species loss between higher function quadrat and lower function quadrat depends on the turnover rate of the species. If the turnover rate of the higher-abundance species is also higher, than it will result into a larger change of function. </w:t>
      </w:r>
    </w:p>
    <w:p w14:paraId="715824FC" w14:textId="77777777" w:rsidR="005010C7" w:rsidRDefault="005010C7" w:rsidP="00FE4811"/>
    <w:p w14:paraId="2CD84A41" w14:textId="77777777" w:rsidR="00CC64B0" w:rsidRDefault="00F63914" w:rsidP="00CC64B0">
      <w:pPr>
        <w:keepNext/>
      </w:pPr>
      <w:r w:rsidRPr="00F63914">
        <w:rPr>
          <w:noProof/>
        </w:rPr>
        <w:drawing>
          <wp:inline distT="0" distB="0" distL="0" distR="0" wp14:anchorId="05FAD86C" wp14:editId="63118CF7">
            <wp:extent cx="5727700" cy="32499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3249930"/>
                    </a:xfrm>
                    <a:prstGeom prst="rect">
                      <a:avLst/>
                    </a:prstGeom>
                  </pic:spPr>
                </pic:pic>
              </a:graphicData>
            </a:graphic>
          </wp:inline>
        </w:drawing>
      </w:r>
    </w:p>
    <w:p w14:paraId="0ABFE4A1" w14:textId="3EB66F7E" w:rsidR="00F63914" w:rsidRDefault="00CC64B0" w:rsidP="00724AE5">
      <w:pPr>
        <w:pStyle w:val="Caption"/>
        <w:rPr>
          <w:rFonts w:cs="Times New Roman"/>
        </w:rPr>
      </w:pPr>
      <w:bookmarkStart w:id="99" w:name="_Ref93410772"/>
      <w:r>
        <w:t xml:space="preserve">Figure </w:t>
      </w:r>
      <w:r>
        <w:fldChar w:fldCharType="begin"/>
      </w:r>
      <w:r>
        <w:instrText xml:space="preserve"> SEQ Figure \* ARABIC </w:instrText>
      </w:r>
      <w:r>
        <w:fldChar w:fldCharType="separate"/>
      </w:r>
      <w:r w:rsidR="00A644D5">
        <w:rPr>
          <w:noProof/>
        </w:rPr>
        <w:t>19</w:t>
      </w:r>
      <w:r>
        <w:fldChar w:fldCharType="end"/>
      </w:r>
      <w:bookmarkEnd w:id="99"/>
      <w:r w:rsidR="00231533">
        <w:t>.</w:t>
      </w:r>
      <w:r>
        <w:t xml:space="preserve"> Biomass range of each species along abundance order </w:t>
      </w:r>
    </w:p>
    <w:p w14:paraId="4C547585" w14:textId="77777777" w:rsidR="00FE4811" w:rsidRDefault="00FE4811" w:rsidP="00FE4811"/>
    <w:p w14:paraId="5F2D41D0" w14:textId="58338A62" w:rsidR="00FE4811" w:rsidRDefault="00B025C5" w:rsidP="0000571F">
      <w:pPr>
        <w:pStyle w:val="BodyText"/>
      </w:pPr>
      <w:r>
        <w:lastRenderedPageBreak/>
        <w:t>On the other hand, one explanation about the impact of richness is based on the theory of niche. H</w:t>
      </w:r>
      <w:r>
        <w:rPr>
          <w:rFonts w:hint="eastAsia"/>
        </w:rPr>
        <w:t>igher</w:t>
      </w:r>
      <w:r>
        <w:t xml:space="preserve"> function quadrats may have higher richness that the plants make use of the niches by complementarity. That situation could be common under urban context as the resources like water and fertilizer) other than available space </w:t>
      </w:r>
      <w:r w:rsidR="001F0CB8">
        <w:t>is</w:t>
      </w:r>
      <w:r>
        <w:t xml:space="preserve"> generally sufficient. </w:t>
      </w:r>
    </w:p>
    <w:p w14:paraId="0688FDF7" w14:textId="4E408947" w:rsidR="00FE4811" w:rsidRPr="001D7E89" w:rsidRDefault="00814CE5" w:rsidP="007D2D8B">
      <w:pPr>
        <w:pStyle w:val="Heading3"/>
        <w:numPr>
          <w:ilvl w:val="2"/>
          <w:numId w:val="24"/>
        </w:numPr>
        <w:rPr>
          <w:lang w:val="en-US"/>
        </w:rPr>
      </w:pPr>
      <w:bookmarkStart w:id="100" w:name="_Toc94180883"/>
      <w:r>
        <w:t xml:space="preserve">4.2 </w:t>
      </w:r>
      <w:r w:rsidR="00FE4811">
        <w:t>Methodology to test BEF in cities</w:t>
      </w:r>
      <w:bookmarkEnd w:id="100"/>
      <w:r w:rsidR="00FE4811">
        <w:t xml:space="preserve"> </w:t>
      </w:r>
    </w:p>
    <w:p w14:paraId="50839CFC" w14:textId="1B87E0A7" w:rsidR="00FE4811" w:rsidRDefault="00FE4811" w:rsidP="0000571F">
      <w:pPr>
        <w:pStyle w:val="BodyText"/>
      </w:pPr>
      <w:r w:rsidRPr="001B6D08">
        <w:t xml:space="preserve">For BEF research in urban ecosystems, there is a paucity of empirical study with cause-effect relationship statistical analysis. </w:t>
      </w:r>
      <w:r>
        <w:t xml:space="preserve">In this sense, certain statistical method like structural equation modelling can be useful, since it can separate the effects of impact factors into different layers with a </w:t>
      </w:r>
      <w:r>
        <w:rPr>
          <w:rFonts w:hint="eastAsia"/>
        </w:rPr>
        <w:t>hierarchical</w:t>
      </w:r>
      <w:r>
        <w:t xml:space="preserve"> hypothesis. For instance, though richness or other diversity metrics is one impact factor for ecosystem function, it is also affected by other factors of an urban site including available greening space, land use, and human management. Besides, there is also a lack of BEF experimental studies in cities. Schwarz et al. reviewed 337 articles with 228 tested BEF relationship on urban BEF research and found that only 30% are tested with experiments, and the proportion become even smaller for urban woody plants </w:t>
      </w:r>
      <w:r>
        <w:fldChar w:fldCharType="begin"/>
      </w:r>
      <w:r w:rsidR="009204F5">
        <w:instrText xml:space="preserve"> ADDIN ZOTERO_ITEM CSL_CITATION {"citationID":"vMG87VGp","properties":{"formattedCitation":"(Schwarz et al., 2017)","plainCitation":"(Schwarz et al., 2017)","noteIndex":0},"citationItems":[{"id":524,"uris":["http://zotero.org/users/5738822/items/6U83DZUV"],"uri":["http://zotero.org/users/5738822/items/6U83DZUV"],"itemData":{"id":524,"type":"article-journal","abstract":"Positive relationships between biodiversity and urban ecosystem services (UES) are widely implied within both the scientiﬁc and policy literatures, along with the tacit suggestion that enhancing urban green infrastructure will automatically improve both biodiversity and UES. However, it is unclear how much published empirical evidence exists to support these assumptions. We conducted a review of studies published between 1990 and May 2017 that examined urban biodiversity ecosystem service (BES) relationships. In total, we reviewed 317 publications and found biodiversity and UES metrics mentioned 944 times. Only 228 (24%) of the 944 mentions were empirically tested. Among these, 119 (52%) demonstrated a positive BES relationship. Our review showed that taxonomic metrics were used most often as proxies for biodiversity, with very little attention given to functional biodiversity metrics. Similarly, the role of particular species, including non-natives, and speciﬁc functional traits are understudied. Finally, we found a paucity of empirical evidence underpinning urban BES relationships. As urban planners increasingly incorporate UES delivery consideration to their decision-making, researchers need to address these substantial knowledge gaps to allow potential trade-offs and synergies between biodiversity conservation and the promotion of UES to be adequately accounted for.","container-title":"Ecosystem Services","DOI":"10.1016/j.ecoser.2017.08.014","ISSN":"22120416","journalAbbreviation":"Ecosystem Services","language":"en","page":"161-171","source":"DOI.org (Crossref)","title":"Understanding biodiversity-ecosystem service relationships in urban areas: A comprehensive literature review","title-short":"Understanding biodiversity-ecosystem service relationships in urban areas","volume":"27","author":[{"family":"Schwarz","given":"Nina"},{"family":"Moretti","given":"Marco"},{"family":"Bugalho","given":"Miguel N."},{"family":"Davies","given":"Zoe G."},{"family":"Haase","given":"Dagmar"},{"family":"Hack","given":"Jochen"},{"family":"Hof","given":"Angela"},{"family":"Melero","given":"Yolanda"},{"family":"Pett","given":"Tristan J."},{"family":"Knapp","given":"Sonja"}],"issued":{"date-parts":[["2017",10]]}}}],"schema":"https://github.com/citation-style-language/schema/raw/master/csl-citation.json"} </w:instrText>
      </w:r>
      <w:r>
        <w:fldChar w:fldCharType="separate"/>
      </w:r>
      <w:r w:rsidR="001D4A35">
        <w:rPr>
          <w:noProof/>
        </w:rPr>
        <w:t>(Schwarz et al., 2017)</w:t>
      </w:r>
      <w:r>
        <w:fldChar w:fldCharType="end"/>
      </w:r>
      <w:r>
        <w:t xml:space="preserve">. </w:t>
      </w:r>
    </w:p>
    <w:p w14:paraId="3A203924" w14:textId="17017202" w:rsidR="00836FE2" w:rsidRDefault="00A81EE8" w:rsidP="0000571F">
      <w:pPr>
        <w:pStyle w:val="BodyText"/>
      </w:pPr>
      <w:r>
        <w:t xml:space="preserve">A </w:t>
      </w:r>
      <w:r>
        <w:rPr>
          <w:rFonts w:hint="eastAsia"/>
        </w:rPr>
        <w:t>major</w:t>
      </w:r>
      <w:r>
        <w:t xml:space="preserve"> bottle neck of studying BEF in urban ecosystems is that researchers have lacked analytical tools. For nature ecosystems research, real-world differs from experiments in three ways: first, the community in experiments are generally with lower dominance; second, aggregate abundance in experiment is controlled; third, </w:t>
      </w:r>
      <w:r w:rsidR="007C5604">
        <w:t xml:space="preserve">BEF varies with </w:t>
      </w:r>
      <w:r>
        <w:t>spatial scale and temporal scale</w:t>
      </w:r>
      <w:r w:rsidR="007C5604">
        <w:t xml:space="preserve"> while the scales for experiments are limited </w:t>
      </w:r>
      <w:r w:rsidR="007C5604">
        <w:fldChar w:fldCharType="begin"/>
      </w:r>
      <w:r w:rsidR="009204F5">
        <w:instrText xml:space="preserve"> ADDIN ZOTERO_ITEM CSL_CITATION {"citationID":"HI8Mt3JJ","properties":{"formattedCitation":"(Winfree et al., 2015)","plainCitation":"(Winfree et al., 2015)","noteIndex":0},"citationItems":[{"id":6727,"uris":["http://zotero.org/users/5738822/items/MFWUDMCF"],"uri":["http://zotero.org/users/5738822/items/MFWUDMCF"],"itemData":{"id":6727,"type":"article-journal","container-title":"Ecology letters","issue":"7","note":"publisher: Wiley Online Library","page":"626–635","source":"Google Scholar","title":"Abundance of common species, not species richness, drives delivery of a real-world ecosystem service","volume":"18","author":[{"family":"Winfree","given":"Rachael"},{"family":"W. Fox","given":"Jeremy"},{"family":"Williams","given":"Neal M."},{"family":"Reilly","given":"James R."},{"family":"Cariveau","given":"Daniel P."}],"issued":{"date-parts":[["2015"]]}}}],"schema":"https://github.com/citation-style-language/schema/raw/master/csl-citation.json"} </w:instrText>
      </w:r>
      <w:r w:rsidR="007C5604">
        <w:fldChar w:fldCharType="separate"/>
      </w:r>
      <w:r w:rsidR="007C5604">
        <w:rPr>
          <w:noProof/>
        </w:rPr>
        <w:t>(Winfree et al., 2015)</w:t>
      </w:r>
      <w:r w:rsidR="007C5604">
        <w:fldChar w:fldCharType="end"/>
      </w:r>
      <w:r w:rsidR="007C5604">
        <w:t xml:space="preserve">. </w:t>
      </w:r>
      <w:r w:rsidR="00140E80">
        <w:t xml:space="preserve">Considering that differences, it is difficult to separate the effect of different component of biodiversity (richness, composition, and abundance) on ecosystem functions. The analytical innovation, ecological Price equation, was developed to solve the problem with field investigation data </w:t>
      </w:r>
      <w:r w:rsidR="00140E80">
        <w:fldChar w:fldCharType="begin"/>
      </w:r>
      <w:r w:rsidR="009204F5">
        <w:instrText xml:space="preserve"> ADDIN ZOTERO_ITEM CSL_CITATION {"citationID":"DFE7Aagh","properties":{"formattedCitation":"(Fox, 2006)","plainCitation":"(Fox, 2006)","noteIndex":0},"citationItems":[{"id":1000,"uris":["http://zotero.org/users/5738822/items/KRTR3V2G"],"uri":["http://zotero.org/users/5738822/items/KRTR3V2G"],"itemData":{"id":1000,"type":"article-journal","abstract":"Species loss can impact ecosystem functioning, but no general framework for analyzing these impacts exists. Here I derive a general partitioning of the effects of species loss on any ecosystem function comprising the summed contributions of individual species (e.g., primary productivity). The approach partitions the difference in ecosystem function between two sites (a “pre-loss” site, and a “post-loss” site comprising a strict subset of the species at the pre-loss site) into additive components attributable to different effects. The approach does not assume a particular experimental design or require monoculture data, making it more general than previous approaches. Using the Price Equation from evolutionary biology, I show that three distinct effects cause ecosystem function to vary between sites: the “species richness effect” (SRE; random loss of species richness), the “species composition effect” (SCE; nonrandom loss of high- or low-functioning species), and the “context dependence effect” (CDE; post-loss changes in the functioning of the remaining species). The SRE reduces ecosystem function without altering mean function per species. The SCE is analogous to natural selection in evolution. Nonrandom loss of, for example, high-functioning species will reduce mean function per species, and thus total function, just as selection against large individuals in an evolving population reduces mean body size in the next generation. The CDE is analogous to imperfect transmission in evolution. For instance, any factor (e.g., an environmental change) causing offspring to attain smaller body sizes than their parents (imperfect transmission) will reduce the mean body size in the next generation. Analogously, any factor causing the species remaining at the post-loss site to make smaller functional contributions than at the pre-loss site will reduce mean function per species, and thus total function. I use published data to illustrate how this new partition generalizes previous approaches, facilitates comparative analyses, and generates new empirical insights. In particular, the SCE often is less important than other effects.","container-title":"Ecology","DOI":"10.1890/0012-9658(2006)87[2687:UTPETP]2.0.CO;2","ISSN":"1939-9170","issue":"11","language":"en","note":"_eprint: https://esajournals.onlinelibrary.wiley.com/doi/pdf/10.1890/0012-9658%282006%2987%5B2687%3AUTPETP%5D2.0.CO%3B2","page":"2687-2696","source":"Wiley Online Library","title":"Using the Price Equation to Partition the Effects of Biodiversity Loss on Ecosystem Function","volume":"87","author":[{"family":"Fox","given":"Jeremy W."}],"issued":{"date-parts":[["2006"]]}}}],"schema":"https://github.com/citation-style-language/schema/raw/master/csl-citation.json"} </w:instrText>
      </w:r>
      <w:r w:rsidR="00140E80">
        <w:fldChar w:fldCharType="separate"/>
      </w:r>
      <w:r w:rsidR="00140E80">
        <w:rPr>
          <w:noProof/>
        </w:rPr>
        <w:t>(Fox, 2006)</w:t>
      </w:r>
      <w:r w:rsidR="00140E80">
        <w:fldChar w:fldCharType="end"/>
      </w:r>
      <w:r w:rsidR="00140E80">
        <w:t xml:space="preserve">. However, the applicability </w:t>
      </w:r>
      <w:r w:rsidR="00E91E9E">
        <w:t xml:space="preserve">for </w:t>
      </w:r>
      <w:r w:rsidR="00140E80">
        <w:t xml:space="preserve">that method </w:t>
      </w:r>
      <w:r w:rsidR="00E91E9E">
        <w:t xml:space="preserve">to urban ecosystems is still debatable according to our test. Urban ecosystems differ from “natural ecosystems” and related experiments in many ways. First, similar to “natural ecosystems”, cities is characterized with high species turnover rate – it is even larger than natural ecosystems regarding woody plants, since the species richness of woody plants is generally higher than that in natural ecosystems </w:t>
      </w:r>
      <w:r w:rsidR="00E91E9E">
        <w:fldChar w:fldCharType="begin"/>
      </w:r>
      <w:r w:rsidR="009204F5">
        <w:instrText xml:space="preserve"> ADDIN ZOTERO_ITEM CSL_CITATION {"citationID":"EZoujA77","properties":{"formattedCitation":"(Pearse et al., 2018)","plainCitation":"(Pearse et al., 2018)","noteIndex":0},"citationItems":[{"id":793,"uris":["http://zotero.org/users/5738822/items/5I6PMGXX"],"uri":["http://zotero.org/users/5738822/items/5I6PMGXX"],"itemData":{"id":793,"type":"article-journal","abstract":"Urban ecosystems are widely hypothesized to be more ecologically homogeneous than natural ecosystems. We argue that urban plant communities assemble from a complex mix of horticultural and regional species pools, and evaluate the homogenization hypothesis by comparing cultivated and spontaneously occurring urban vegetation to natural area vegetation across seven major U.S. cities. There was limited support for homogenization of urban diversity, as the cultivated and spontaneous yard flora had greater numbers of species than natural areas, and cultivated phylogenetic diversity was also greater. However, urban yards showed evidence of homogenization of composition and structure. Yards were compositionally more similar across regions than were natural areas, and tree density was less variable in yards than in comparable natural areas. This homogenization of biodiversity likely reflects similar horticultural source pools, homeowner preferences, and management practices across U.S. cities.","container-title":"Ecosphere","DOI":"10.1002/ecs2.2105","ISSN":"2150-8925","issue":"2","language":"en","note":"number: 2\n_eprint: https://esajournals.onlinelibrary.wiley.com/doi/pdf/10.1002/ecs2.2105","page":"e02105","source":"Wiley Online Library","title":"Homogenization of plant diversity, composition, and structure in North American urban yards","volume":"9","author":[{"family":"Pearse","given":"William D."},{"family":"Cavender‐Bares","given":"Jeannine"},{"family":"Hobbie","given":"Sarah E."},{"family":"Avolio","given":"Meghan L."},{"family":"Bettez","given":"Neil"},{"family":"Chowdhury","given":"Rinku Roy"},{"family":"Darling","given":"Lindsay E."},{"family":"Groffman","given":"Peter M."},{"family":"Grove","given":"J. Morgan"},{"family":"Hall","given":"Sharon J."},{"family":"Heffernan","given":"James B."},{"family":"Learned","given":"Jennifer"},{"family":"Neill","given":"Christopher"},{"family":"Nelson","given":"Kristen C."},{"family":"Pataki","given":"Diane E."},{"family":"Ruddell","given":"Benjamin L."},{"family":"Steele","given":"Meredith K."},{"family":"Trammell","given":"Tara L. E."}],"issued":{"date-parts":[["2018"]]}}}],"schema":"https://github.com/citation-style-language/schema/raw/master/csl-citation.json"} </w:instrText>
      </w:r>
      <w:r w:rsidR="00E91E9E">
        <w:fldChar w:fldCharType="separate"/>
      </w:r>
      <w:r w:rsidR="00E91E9E">
        <w:rPr>
          <w:noProof/>
        </w:rPr>
        <w:t>(Pearse et al., 2018)</w:t>
      </w:r>
      <w:r w:rsidR="00E91E9E">
        <w:fldChar w:fldCharType="end"/>
      </w:r>
      <w:r w:rsidR="00E91E9E">
        <w:t xml:space="preserve">. </w:t>
      </w:r>
      <w:r w:rsidR="001D7E89">
        <w:t xml:space="preserve">Second, the community of some land use in cities (e.g., residential yard) is generally with lower dominance while some are not (e.g., industrial area). Third, since the available space in cities is limited, it is difficult to collect data systematically from quadrats with controlling the other factors. </w:t>
      </w:r>
    </w:p>
    <w:p w14:paraId="1E33F47B" w14:textId="49973411" w:rsidR="00836FE2" w:rsidRDefault="001D7E89" w:rsidP="0000571F">
      <w:pPr>
        <w:pStyle w:val="BodyText"/>
      </w:pPr>
      <w:r>
        <w:t xml:space="preserve">Other than analysis method, there are also many other shortcomings of this </w:t>
      </w:r>
      <w:r w:rsidR="00084AC7">
        <w:t xml:space="preserve">preliminary </w:t>
      </w:r>
      <w:r>
        <w:t xml:space="preserve"> research. One of which is that my research takes biomass as </w:t>
      </w:r>
      <w:r w:rsidR="00BD031D">
        <w:t xml:space="preserve">the surrogate metric for ecosystem functions. While different functions may vary. Besides, some research suggests that a lower richness and higher dominance may increase certain ecosystem function, but higher richness </w:t>
      </w:r>
      <w:r w:rsidR="00BD031D">
        <w:lastRenderedPageBreak/>
        <w:t>may increase multi-functions</w:t>
      </w:r>
      <w:r w:rsidR="00BB0618">
        <w:t xml:space="preserve"> </w:t>
      </w:r>
      <w:r w:rsidR="00BB0618">
        <w:fldChar w:fldCharType="begin"/>
      </w:r>
      <w:r w:rsidR="00BB0618">
        <w:instrText xml:space="preserve"> ADDIN ZOTERO_ITEM CSL_CITATION {"citationID":"n6THO8MU","properties":{"formattedCitation":"(Lundholm, 2015)","plainCitation":"(Lundholm, 2015)","noteIndex":0},"citationItems":[{"id":6783,"uris":["http://zotero.org/users/5738822/items/8RDB6SHF"],"uri":["http://zotero.org/users/5738822/items/8RDB6SHF"],"itemData":{"id":6783,"type":"article-journal","abstract":"Constructed ecosystems such as green roofs often contain monocultures or low-diversity plant communities, but adding more plant species to these systems can increase ecosystem service provisioning. Mixture advantage, when species-rich treatments outperform the best monocultures, is desirable in constructed ecosystems due to the cost of increasing diversity. However, there have not been any studies in constructed ecosystems that have quantitatively compared mixtures with the best monocultures for multifunctionality, and there have been few studies that have examined how provision of ecosystem services changes over time as plant communities develop. In a green roof system, I predicted (i) that the mixture advantage would be stronger for ecosystem multifunctionality than for single ecosystem functions and (ii) that ecosystem service provisioning and complementarity in above-ground biomass would increase over time. Fifteen monocultures of plant species from five life-form groups (succulents, tall forbs, dwarf shrubs, creeping forbs, grasses) were compared with three-species mixtures of the same life-form and mixtures of species from three and five different life-forms in a modular green roof system. Indicators of ecosystem services including above-ground production, thermal regulation, stormwater retention, nutrient uptake and carbon sequestration and two indices of ecosystem multifunctionality were compared. Canopy density increased over time while substrate temperature decreased, suggesting higher provisioning of valuable ecosystem services. For single services, the positive relationship between planted species richness and ecosystem service grew stronger over time, but was consistently strong over time for multifunctionality. Quantile regression indicated a weak mixture advantage for several services including both multifunctionality indices. While the effects were small, different species optimized different functions, thus multifunctioning is enhanced in more diverse mixtures by combining species that maximize different functions. Tripartite partitioning of canopy density showed that overyielding and trait-independent complementarity fluctuated between years in response to shifts in species abundances, but dominance and trait-dependent complementarity increased over time. Synthesis and applications. This study provides the first evidence in a constructed ecosystem that mixtures can outperform the best monocultures for multiple ecosystem services. Mixtures of plant life-forms can improve green roof performance. The biodiversity–ecosystem function relationships observed in natural ecosystems can also occur in novel and highly simplified engineered ecosystems.","container-title":"Journal of Applied Ecology","DOI":"10.1111/1365-2664.12425","ISSN":"1365-2664","issue":"3","language":"en","note":"_eprint: https://besjournals.onlinelibrary.wiley.com/doi/pdf/10.1111/1365-2664.12425","page":"726-734","source":"Wiley Online Library","title":"Green roof plant species diversity improves ecosystem multifunctionality","volume":"52","author":[{"family":"Lundholm","given":"Jeremy T."}],"issued":{"date-parts":[["2015"]]}}}],"schema":"https://github.com/citation-style-language/schema/raw/master/csl-citation.json"} </w:instrText>
      </w:r>
      <w:r w:rsidR="00BB0618">
        <w:fldChar w:fldCharType="separate"/>
      </w:r>
      <w:r w:rsidR="00BB0618">
        <w:rPr>
          <w:noProof/>
        </w:rPr>
        <w:t>(Lundholm, 2015)</w:t>
      </w:r>
      <w:r w:rsidR="00BB0618">
        <w:fldChar w:fldCharType="end"/>
      </w:r>
      <w:r w:rsidR="00BD031D">
        <w:t xml:space="preserve">. </w:t>
      </w:r>
      <w:r w:rsidR="00084AC7">
        <w:t>T</w:t>
      </w:r>
      <w:r w:rsidR="00BD031D">
        <w:t xml:space="preserve">herefore, </w:t>
      </w:r>
      <w:r w:rsidR="00B47ACF">
        <w:t>research</w:t>
      </w:r>
      <w:r w:rsidR="00BD031D">
        <w:t xml:space="preserve"> limited in certain function can result into a guidance with bias for practice. </w:t>
      </w:r>
    </w:p>
    <w:p w14:paraId="31DA7244" w14:textId="4F8594B9" w:rsidR="00526CD6" w:rsidRDefault="00700C73" w:rsidP="007D2D8B">
      <w:pPr>
        <w:pStyle w:val="Heading2"/>
        <w:numPr>
          <w:ilvl w:val="1"/>
          <w:numId w:val="24"/>
        </w:numPr>
      </w:pPr>
      <w:r>
        <w:t xml:space="preserve"> </w:t>
      </w:r>
      <w:bookmarkStart w:id="101" w:name="_Toc94180884"/>
      <w:r w:rsidR="00526CD6">
        <w:t>Conclusion</w:t>
      </w:r>
      <w:bookmarkEnd w:id="101"/>
      <w:r w:rsidR="00526CD6">
        <w:t xml:space="preserve"> </w:t>
      </w:r>
    </w:p>
    <w:p w14:paraId="5F937EC9" w14:textId="416F399F" w:rsidR="00D31AF5" w:rsidRPr="00DC6FDE" w:rsidRDefault="00DC6FDE" w:rsidP="0000571F">
      <w:pPr>
        <w:pStyle w:val="BodyText"/>
        <w:rPr>
          <w:lang w:val="en-US"/>
        </w:rPr>
      </w:pPr>
      <w:r>
        <w:rPr>
          <w:lang w:val="en-US"/>
        </w:rPr>
        <w:t>T</w:t>
      </w:r>
      <w:r>
        <w:rPr>
          <w:rFonts w:hint="eastAsia"/>
          <w:lang w:val="en-US"/>
        </w:rPr>
        <w:t>he</w:t>
      </w:r>
      <w:r>
        <w:rPr>
          <w:lang w:val="en-US"/>
        </w:rPr>
        <w:t xml:space="preserve"> linear regression results indicate that both richness and abundance have positive impact on biomass. Though the two independent factors are correlated, to some degree, the results suggest a stronger impact of abundance than richness. The impact of richness was not detected for subgroup samples with different richness level; while the impact of abundance was detected at high richness samples. </w:t>
      </w:r>
      <w:r w:rsidR="005C7898">
        <w:rPr>
          <w:lang w:val="en-US"/>
        </w:rPr>
        <w:t xml:space="preserve">For the grouped samples of different land use, again, the impact of richness was not significant other than the Commercial area group; while the impact of abundance was detected in all the land use other than Neighborhood commercial area samples. The results of ecological Price equation </w:t>
      </w:r>
      <w:r w:rsidR="00CD67F9">
        <w:rPr>
          <w:rFonts w:hint="eastAsia"/>
          <w:lang w:val="en-US"/>
        </w:rPr>
        <w:t>are</w:t>
      </w:r>
      <w:r w:rsidR="005C7898">
        <w:rPr>
          <w:lang w:val="en-US"/>
        </w:rPr>
        <w:t xml:space="preserve"> different with the results of linear regression</w:t>
      </w:r>
      <w:r w:rsidR="00A6417E">
        <w:rPr>
          <w:lang w:val="en-US"/>
        </w:rPr>
        <w:t xml:space="preserve"> that it attributed the effect of biomass change between quadrat to richness change. However, based on other evidence of the data analysis like turnover rate and the biomass of rare- and abundant-species, the results of </w:t>
      </w:r>
      <w:r w:rsidR="004D227F">
        <w:rPr>
          <w:rFonts w:eastAsia="SimSun"/>
          <w:lang w:val="en-US"/>
        </w:rPr>
        <w:t xml:space="preserve">ecological Price equation can be less reliable compared with that of linear regression. </w:t>
      </w:r>
      <w:r w:rsidR="004D227F">
        <w:rPr>
          <w:lang w:val="en-US"/>
        </w:rPr>
        <w:t xml:space="preserve">The tools for urban BEF analysis need further study. </w:t>
      </w:r>
    </w:p>
    <w:p w14:paraId="4CC3E034" w14:textId="46E1C138" w:rsidR="00D31AF5" w:rsidRDefault="00D31AF5">
      <w:pPr>
        <w:jc w:val="left"/>
      </w:pPr>
      <w:r>
        <w:br w:type="page"/>
      </w:r>
    </w:p>
    <w:p w14:paraId="4FAF5FAD" w14:textId="7F06A8E2" w:rsidR="00B47ACF" w:rsidRDefault="00F81D73" w:rsidP="007D2D8B">
      <w:pPr>
        <w:pStyle w:val="Heading1"/>
        <w:numPr>
          <w:ilvl w:val="0"/>
          <w:numId w:val="24"/>
        </w:numPr>
      </w:pPr>
      <w:r>
        <w:lastRenderedPageBreak/>
        <w:t xml:space="preserve"> </w:t>
      </w:r>
      <w:bookmarkStart w:id="102" w:name="_Toc94180885"/>
      <w:r w:rsidR="00B47ACF">
        <w:t>Conclusions and Discussion</w:t>
      </w:r>
      <w:bookmarkEnd w:id="102"/>
      <w:r w:rsidR="00B47ACF">
        <w:t xml:space="preserve"> </w:t>
      </w:r>
    </w:p>
    <w:p w14:paraId="1A075BC3" w14:textId="063BEF3A" w:rsidR="00A92100" w:rsidRDefault="00B33EF1" w:rsidP="0000571F">
      <w:pPr>
        <w:pStyle w:val="BodyText"/>
      </w:pPr>
      <w:r>
        <w:t xml:space="preserve">A series of research were conducted for this thesis to understand the pattern and scale of urban biodiversity and urban ecosystem services, and their linkage. To this end, data on woody plants were collected with sampling quadrat across the built-up area of Kyoto City. </w:t>
      </w:r>
      <w:r w:rsidR="00D61AC4">
        <w:t xml:space="preserve">The following objective were emphasized for this thesis: </w:t>
      </w:r>
      <w:r w:rsidR="00E94EDC">
        <w:t xml:space="preserve">(1) </w:t>
      </w:r>
      <w:r w:rsidR="00D61AC4">
        <w:t>W</w:t>
      </w:r>
      <w:r w:rsidR="00D61AC4">
        <w:rPr>
          <w:rFonts w:hint="eastAsia"/>
        </w:rPr>
        <w:t>hat</w:t>
      </w:r>
      <w:r w:rsidR="00D61AC4">
        <w:t xml:space="preserve"> is the pattern of plant diversity across land use types in a city? And does the pattern vary with scale? </w:t>
      </w:r>
      <w:r w:rsidR="00E94EDC">
        <w:t xml:space="preserve">(2) </w:t>
      </w:r>
      <w:r w:rsidR="00D61AC4">
        <w:t xml:space="preserve">What is pattern of ecosystem services provided by urban forest across land use types in a city? </w:t>
      </w:r>
      <w:r w:rsidR="00451123">
        <w:t>D</w:t>
      </w:r>
      <w:r w:rsidR="00D61AC4">
        <w:t xml:space="preserve">oes the pattern vary with scale? </w:t>
      </w:r>
      <w:r w:rsidR="00E94EDC">
        <w:t xml:space="preserve">(3) </w:t>
      </w:r>
      <w:r w:rsidR="00D61AC4">
        <w:t xml:space="preserve">What is the linkage between biodiversity and ecosystem function / service under urban context? </w:t>
      </w:r>
      <w:r w:rsidR="00A92100">
        <w:t>T</w:t>
      </w:r>
      <w:r w:rsidR="00A92100">
        <w:rPr>
          <w:rFonts w:hint="eastAsia"/>
        </w:rPr>
        <w:t>hen</w:t>
      </w:r>
      <w:r w:rsidR="00A92100">
        <w:t xml:space="preserve"> in the following chapters, I used ecological tools and data science to answer the questions. </w:t>
      </w:r>
    </w:p>
    <w:p w14:paraId="05591E08" w14:textId="5B80EC1C" w:rsidR="00D31AF5" w:rsidRDefault="00E94EDC" w:rsidP="007D2D8B">
      <w:pPr>
        <w:pStyle w:val="Heading2"/>
        <w:numPr>
          <w:ilvl w:val="1"/>
          <w:numId w:val="24"/>
        </w:numPr>
      </w:pPr>
      <w:r>
        <w:t xml:space="preserve"> </w:t>
      </w:r>
      <w:bookmarkStart w:id="103" w:name="_Toc94180886"/>
      <w:r w:rsidR="00B47ACF">
        <w:t>Urban biodiversity</w:t>
      </w:r>
      <w:bookmarkEnd w:id="103"/>
      <w:r w:rsidR="00B47ACF">
        <w:t xml:space="preserve"> </w:t>
      </w:r>
    </w:p>
    <w:p w14:paraId="530AEEE2" w14:textId="328DC375" w:rsidR="00451123" w:rsidRPr="00E94EDC" w:rsidRDefault="00E53117" w:rsidP="0000571F">
      <w:pPr>
        <w:pStyle w:val="BodyText"/>
        <w:rPr>
          <w:szCs w:val="28"/>
        </w:rPr>
      </w:pPr>
      <w:r w:rsidRPr="003D6A66">
        <w:rPr>
          <w:szCs w:val="28"/>
        </w:rPr>
        <w:t xml:space="preserve">In this study, </w:t>
      </w:r>
      <w:r>
        <w:rPr>
          <w:szCs w:val="28"/>
        </w:rPr>
        <w:t>I evaluated</w:t>
      </w:r>
      <w:r w:rsidRPr="003D6A66">
        <w:rPr>
          <w:szCs w:val="28"/>
        </w:rPr>
        <w:t xml:space="preserve"> woody plant diversity across land use and scale</w:t>
      </w:r>
      <w:r>
        <w:rPr>
          <w:szCs w:val="28"/>
        </w:rPr>
        <w:t>s</w:t>
      </w:r>
      <w:r w:rsidRPr="003D6A66">
        <w:rPr>
          <w:szCs w:val="28"/>
        </w:rPr>
        <w:t xml:space="preserve"> in Kyoto City. At land use level, residential areas had higher total richness with moderate to low overall evenness, while commercial </w:t>
      </w:r>
      <w:r w:rsidRPr="0000571F">
        <w:t>areas</w:t>
      </w:r>
      <w:r w:rsidRPr="003D6A66">
        <w:rPr>
          <w:szCs w:val="28"/>
        </w:rPr>
        <w:t xml:space="preserve"> had relatively lower total richness. A high species composition dissimilarity was identified between residential areas and other land use types. At quadrat level, ResLow area had higher richness than the other land use excepting for ResHigh area. Quadrat abundance and evenness were different across land use types for trees but not for shrubs. Quadrat species composition was significantly different across land use types for shrubs, but not for trees. The research identified prior land use types for biodiversity improvement. For instance, the commercial areas are characterized with lower plant diversity but higher visitors. An improvement of plant diversity in these land use types can enhance the potential ecosystem services benefit due to a higher beneficiary population and higher accessibility of the plants in public space. The contribution of ResLow area for urban biodiversity conservation was also further proved. </w:t>
      </w:r>
    </w:p>
    <w:p w14:paraId="64C0ED8F" w14:textId="3E1FA087" w:rsidR="00B47ACF" w:rsidRDefault="00E94EDC" w:rsidP="007D2D8B">
      <w:pPr>
        <w:pStyle w:val="Heading2"/>
        <w:numPr>
          <w:ilvl w:val="1"/>
          <w:numId w:val="24"/>
        </w:numPr>
      </w:pPr>
      <w:r>
        <w:t xml:space="preserve"> </w:t>
      </w:r>
      <w:bookmarkStart w:id="104" w:name="_Toc94180887"/>
      <w:r w:rsidR="00B47ACF">
        <w:t>Urban ecosystem services</w:t>
      </w:r>
      <w:bookmarkEnd w:id="104"/>
      <w:r w:rsidR="00B47ACF">
        <w:t xml:space="preserve"> </w:t>
      </w:r>
    </w:p>
    <w:p w14:paraId="4BCE43C1" w14:textId="07150B12" w:rsidR="00FC555A" w:rsidRDefault="00A92100" w:rsidP="0000571F">
      <w:pPr>
        <w:pStyle w:val="BodyText"/>
      </w:pPr>
      <w:r>
        <w:t>In this chapter, I focus</w:t>
      </w:r>
      <w:r w:rsidR="00FC555A">
        <w:t>ed</w:t>
      </w:r>
      <w:r>
        <w:t xml:space="preserve"> on the pattern of ecosystem services across land use. The main objective is to </w:t>
      </w:r>
      <w:r w:rsidRPr="001D38C2">
        <w:t xml:space="preserve">demonstrate the link between heterogeneity of a city and urban ecosystem services, and the potential contribution of dispersed green to urban ecosystem services. This </w:t>
      </w:r>
      <w:r w:rsidR="00FC555A">
        <w:t>chapter</w:t>
      </w:r>
      <w:r w:rsidRPr="001D38C2">
        <w:t xml:space="preserve"> captured the structure, ecosystem services, and monetary values of the urban forest in Kyoto City. </w:t>
      </w:r>
      <w:r w:rsidR="00E53117">
        <w:t xml:space="preserve">The ecosystem services evaluated in this chapter includes carbon storage and </w:t>
      </w:r>
      <w:r w:rsidR="00E53117">
        <w:lastRenderedPageBreak/>
        <w:t xml:space="preserve">sequestration, air pollutants removal, and runoff reduction. </w:t>
      </w:r>
      <w:r w:rsidR="00FC555A">
        <w:t xml:space="preserve">Here I would like to just focus on the ecosystem services part. </w:t>
      </w:r>
    </w:p>
    <w:p w14:paraId="6809FE9B" w14:textId="27850D74" w:rsidR="00B47ACF" w:rsidRDefault="00FC555A" w:rsidP="00E94EDC">
      <w:pPr>
        <w:ind w:firstLine="420"/>
      </w:pPr>
      <w:r>
        <w:t xml:space="preserve">The pattern of ecosystem services was compared at both quadrat and single-tree level. </w:t>
      </w:r>
      <w:r w:rsidR="00A92100" w:rsidRPr="001D38C2">
        <w:t>The comparison shows that ecosystem services are different across land use at the single-tree level, though no significant difference was detected at the quadrat level. The results indicate that the comparison varies with scale. Though less addressed in previous research</w:t>
      </w:r>
      <w:r w:rsidR="00A92100">
        <w:t xml:space="preserve"> and not statistically significant</w:t>
      </w:r>
      <w:r w:rsidR="00A92100" w:rsidRPr="001D38C2">
        <w:t xml:space="preserve">, the residential zones </w:t>
      </w:r>
      <w:r w:rsidR="00A92100">
        <w:t>have higher average and median ecosystem services values than the other land use</w:t>
      </w:r>
      <w:r w:rsidR="00A92100" w:rsidRPr="001D38C2">
        <w:t>. The result suggests a potentially important contribution of dispersed green space (like private yards) to urban ecosystem services. F</w:t>
      </w:r>
      <w:r w:rsidR="00451123">
        <w:t>rom a perspective of methodology of ecosystem services evaluation, f</w:t>
      </w:r>
      <w:r w:rsidR="00A92100" w:rsidRPr="001D38C2">
        <w:t>or a more comprehensive and precise evaluation of ecosystem services of urban forests, further research considering heterogeneity, scale effect, and varieties of green space type is needed.</w:t>
      </w:r>
      <w:r w:rsidR="00A92100" w:rsidRPr="001D38C2">
        <w:rPr>
          <w:rFonts w:hint="eastAsia"/>
        </w:rPr>
        <w:t xml:space="preserve"> </w:t>
      </w:r>
    </w:p>
    <w:p w14:paraId="64F7304D" w14:textId="4D25B025" w:rsidR="00B47ACF" w:rsidRDefault="00E94EDC" w:rsidP="007D2D8B">
      <w:pPr>
        <w:pStyle w:val="Heading2"/>
        <w:numPr>
          <w:ilvl w:val="1"/>
          <w:numId w:val="24"/>
        </w:numPr>
      </w:pPr>
      <w:r>
        <w:t xml:space="preserve"> </w:t>
      </w:r>
      <w:bookmarkStart w:id="105" w:name="_Toc94180888"/>
      <w:r w:rsidR="00B47ACF">
        <w:t>BEF in urban ecosystems</w:t>
      </w:r>
      <w:bookmarkEnd w:id="105"/>
      <w:r w:rsidR="00B47ACF">
        <w:t xml:space="preserve"> </w:t>
      </w:r>
    </w:p>
    <w:p w14:paraId="14188CCF" w14:textId="3661DFC7" w:rsidR="00B47ACF" w:rsidRPr="00E94EDC" w:rsidRDefault="004D227F" w:rsidP="0000571F">
      <w:pPr>
        <w:pStyle w:val="BodyText"/>
        <w:rPr>
          <w:lang w:val="en-US"/>
        </w:rPr>
      </w:pPr>
      <w:r>
        <w:rPr>
          <w:lang w:val="en-US"/>
        </w:rPr>
        <w:t>T</w:t>
      </w:r>
      <w:r>
        <w:rPr>
          <w:rFonts w:hint="eastAsia"/>
          <w:lang w:val="en-US"/>
        </w:rPr>
        <w:t>he</w:t>
      </w:r>
      <w:r>
        <w:rPr>
          <w:lang w:val="en-US"/>
        </w:rPr>
        <w:t xml:space="preserve"> linear regression results indicate that both richness and abundance have positive impact on biomass. Though the two independent factors are correlated, to some degree, the results suggest a stronger impact of abundance than richness. The impact of richness was not detected for subgroup samples with </w:t>
      </w:r>
      <w:r w:rsidRPr="0000571F">
        <w:t>different</w:t>
      </w:r>
      <w:r>
        <w:rPr>
          <w:lang w:val="en-US"/>
        </w:rPr>
        <w:t xml:space="preserve"> richness level; while the impact of abundance was detected at high richness samples. For the grouped samples of different land use, again, the impact of richness was not significant other than the Commercial area group; while the impact of abundance was detected in all the land use other than Neighborhood commercial area samples. The results of ecological Price equation were different with the results of linear regression that it attributed the effect of biomass change between quadrat to richness change. However, based on other evidence of the data analysis like turnover rate and the biomass of rare- and abundant-species, the results of </w:t>
      </w:r>
      <w:r>
        <w:rPr>
          <w:rFonts w:eastAsia="SimSun"/>
          <w:lang w:val="en-US"/>
        </w:rPr>
        <w:t xml:space="preserve">ecological Price equation can be less reliable compared with that of linear regression. </w:t>
      </w:r>
      <w:r>
        <w:rPr>
          <w:lang w:val="en-US"/>
        </w:rPr>
        <w:t xml:space="preserve">The tools for urban BEF analysis need further study. </w:t>
      </w:r>
    </w:p>
    <w:p w14:paraId="22A0248A" w14:textId="74A67BF9" w:rsidR="004B14E5" w:rsidRPr="003D6A66" w:rsidRDefault="00836FE2" w:rsidP="00836FE2">
      <w:pPr>
        <w:jc w:val="left"/>
      </w:pPr>
      <w:r>
        <w:br w:type="page"/>
      </w:r>
    </w:p>
    <w:p w14:paraId="0CAB0AAD" w14:textId="0ED5EB15" w:rsidR="004B14E5" w:rsidRPr="005650FD" w:rsidRDefault="005650FD" w:rsidP="007D2D8B">
      <w:pPr>
        <w:pStyle w:val="Heading1"/>
        <w:numPr>
          <w:ilvl w:val="0"/>
          <w:numId w:val="0"/>
        </w:numPr>
      </w:pPr>
      <w:bookmarkStart w:id="106" w:name="_Toc94180889"/>
      <w:r w:rsidRPr="005650FD">
        <w:lastRenderedPageBreak/>
        <w:t>Reference</w:t>
      </w:r>
      <w:bookmarkEnd w:id="106"/>
      <w:r w:rsidRPr="005650FD">
        <w:t xml:space="preserve"> </w:t>
      </w:r>
    </w:p>
    <w:p w14:paraId="3774A7CC" w14:textId="77777777" w:rsidR="00BB0618" w:rsidRPr="00BB0618" w:rsidRDefault="00D025BB" w:rsidP="00BB0618">
      <w:pPr>
        <w:pStyle w:val="Bibliography0"/>
        <w:rPr>
          <w:lang w:val="en-US"/>
        </w:rPr>
      </w:pPr>
      <w:r>
        <w:fldChar w:fldCharType="begin"/>
      </w:r>
      <w:r>
        <w:instrText xml:space="preserve"> ADDIN ZOTERO_BIBL {"uncited":[],"omitted":[],"custom":[]} CSL_BIBLIOGRAPHY </w:instrText>
      </w:r>
      <w:r>
        <w:fldChar w:fldCharType="separate"/>
      </w:r>
      <w:r w:rsidR="00BB0618" w:rsidRPr="00BB0618">
        <w:rPr>
          <w:lang w:val="en-US"/>
        </w:rPr>
        <w:t>Ackleh, A.S., Carter, J., Cole, L., Nguyen, T., Monte, J., Pettit, C., 2010. Measuring and modeling the seasonal changes of an urban Green Treefrog (Hyla cinerea) population. Ecological Modelling 221, 281–289. https://doi.org/10.1016/j.ecolmodel.2009.10.012</w:t>
      </w:r>
    </w:p>
    <w:p w14:paraId="11560B0A" w14:textId="77777777" w:rsidR="00BB0618" w:rsidRPr="00BB0618" w:rsidRDefault="00BB0618" w:rsidP="00BB0618">
      <w:pPr>
        <w:pStyle w:val="Bibliography0"/>
        <w:rPr>
          <w:lang w:val="en-US"/>
        </w:rPr>
      </w:pPr>
      <w:r w:rsidRPr="00BB0618">
        <w:rPr>
          <w:lang w:val="en-US"/>
        </w:rPr>
        <w:t>Akashi, T., 2007. Urban land use planning system in Japan.</w:t>
      </w:r>
    </w:p>
    <w:p w14:paraId="2CF22E83" w14:textId="77777777" w:rsidR="00BB0618" w:rsidRPr="00BB0618" w:rsidRDefault="00BB0618" w:rsidP="00BB0618">
      <w:pPr>
        <w:pStyle w:val="Bibliography0"/>
        <w:rPr>
          <w:lang w:val="en-US"/>
        </w:rPr>
      </w:pPr>
      <w:r w:rsidRPr="00BB0618">
        <w:rPr>
          <w:lang w:val="en-US"/>
        </w:rPr>
        <w:t>Alexis, D., 2017. dunn.test: Dunn’s Test of Multiple Comparisons Using Rank Sums. R   package version 1.3.5.</w:t>
      </w:r>
    </w:p>
    <w:p w14:paraId="61EF340D" w14:textId="77777777" w:rsidR="00BB0618" w:rsidRPr="00BB0618" w:rsidRDefault="00BB0618" w:rsidP="00BB0618">
      <w:pPr>
        <w:pStyle w:val="Bibliography0"/>
        <w:rPr>
          <w:lang w:val="en-US"/>
        </w:rPr>
      </w:pPr>
      <w:r w:rsidRPr="00BB0618">
        <w:rPr>
          <w:lang w:val="en-US"/>
        </w:rPr>
        <w:t>Allen, A.P., O’Connor, R.J., 2000. Interactive effects of land use and other factors on regional bird distributions. Journal of Biogeography 27, 889–900. https://doi.org/10.1046/j.1365-2699.2000.00453.x</w:t>
      </w:r>
    </w:p>
    <w:p w14:paraId="30ACB61C" w14:textId="77777777" w:rsidR="00BB0618" w:rsidRPr="00BB0618" w:rsidRDefault="00BB0618" w:rsidP="00BB0618">
      <w:pPr>
        <w:pStyle w:val="Bibliography0"/>
        <w:rPr>
          <w:lang w:val="en-US"/>
        </w:rPr>
      </w:pPr>
      <w:r w:rsidRPr="00BB0618">
        <w:rPr>
          <w:lang w:val="en-US"/>
        </w:rPr>
        <w:t>Aronson, M.F.J., A., L.S.F., H., N.C., Katti Madhusudan, Goddard Mark A., Lepczyk Christopher A., Warren Paige S., Williams Nicholas S. G., Cilliers Sarel, Clarkson Bruce, Dobbs Cynnamon, Dolan Rebecca, Hedblom Marcus, Klotz Stefan, Kooijmans Jip Louwe, Kühn Ingolf, MacGregor-Fors Ian, McDonnell Mark, Mörtberg Ulla, Pyšek Petr, Siebert Stefan, Sushinsky Jessica, Werner Peter, Winter Marten, 2014. A global analysis of the impacts of urbanization on bird and plant diversity reveals key anthropogenic drivers. Proceedings of the Royal Society B: Biological Sciences 281, 20133330. https://doi.org/10.1098/rspb.2013.3330</w:t>
      </w:r>
    </w:p>
    <w:p w14:paraId="6CD30C69" w14:textId="77777777" w:rsidR="00BB0618" w:rsidRPr="00BB0618" w:rsidRDefault="00BB0618" w:rsidP="00BB0618">
      <w:pPr>
        <w:pStyle w:val="Bibliography0"/>
        <w:rPr>
          <w:lang w:val="en-US"/>
        </w:rPr>
      </w:pPr>
      <w:r w:rsidRPr="00BB0618">
        <w:rPr>
          <w:lang w:val="en-US"/>
        </w:rPr>
        <w:t>Aronson, M.F.J., Handel, S.N., La Puma, I.P., Clemants, S.E., 2015. Urbanization promotes non-native woody species and diverse plant assemblages in the New York metropolitan region. Urban Ecosyst 18, 31–45. https://doi.org/10.1007/s11252-014-0382-z</w:t>
      </w:r>
    </w:p>
    <w:p w14:paraId="779019D8" w14:textId="77777777" w:rsidR="00BB0618" w:rsidRPr="00BB0618" w:rsidRDefault="00BB0618" w:rsidP="00BB0618">
      <w:pPr>
        <w:pStyle w:val="Bibliography0"/>
        <w:rPr>
          <w:lang w:val="en-US"/>
        </w:rPr>
      </w:pPr>
      <w:r w:rsidRPr="00BB0618">
        <w:rPr>
          <w:lang w:val="en-US"/>
        </w:rPr>
        <w:t>Arowolo, A.O., Deng, X., Olatunji, O.A., Obayelu, A.E., 2018. Assessing changes in the value of ecosystem services in response to land-use/land-cover dynamics in Nigeria. Science of The Total Environment 636, 597–609. https://doi.org/10.1016/j.scitotenv.2018.04.277</w:t>
      </w:r>
    </w:p>
    <w:p w14:paraId="6E3C5D7D" w14:textId="77777777" w:rsidR="00BB0618" w:rsidRPr="00BB0618" w:rsidRDefault="00BB0618" w:rsidP="00BB0618">
      <w:pPr>
        <w:pStyle w:val="Bibliography0"/>
        <w:rPr>
          <w:lang w:val="en-US"/>
        </w:rPr>
      </w:pPr>
      <w:r w:rsidRPr="00BB0618">
        <w:rPr>
          <w:lang w:val="en-US"/>
        </w:rPr>
        <w:t>Avolio, M., Pataki, D.E., Gillespie, T., Jenerette, G.D., McCarthy, H.R., Pincetl, S., Weller-Clarke, L., 2015a. Tree diversity in southern California’s urban forest: the interacting roles of social and environmental variables. Frontiers in Ecology and Evolution 3, 73.</w:t>
      </w:r>
    </w:p>
    <w:p w14:paraId="1CDB8584" w14:textId="77777777" w:rsidR="00BB0618" w:rsidRPr="00BB0618" w:rsidRDefault="00BB0618" w:rsidP="00BB0618">
      <w:pPr>
        <w:pStyle w:val="Bibliography0"/>
        <w:rPr>
          <w:lang w:val="en-US"/>
        </w:rPr>
      </w:pPr>
      <w:r w:rsidRPr="00BB0618">
        <w:rPr>
          <w:lang w:val="en-US"/>
        </w:rPr>
        <w:lastRenderedPageBreak/>
        <w:t>Avolio, M., Pataki, D.E., Gillespie, T., Jenerette, G.D., McCarthy, H.R., Pincetl, S., Weller-Clarke, L., 2015b. Tree diversity in southern California’s urban forest: the interacting roles of social and environmental variables. Frontiers in Ecology and Evolution 3, 73.</w:t>
      </w:r>
    </w:p>
    <w:p w14:paraId="2C9DCB3B" w14:textId="77777777" w:rsidR="00BB0618" w:rsidRPr="00BB0618" w:rsidRDefault="00BB0618" w:rsidP="00BB0618">
      <w:pPr>
        <w:pStyle w:val="Bibliography0"/>
        <w:rPr>
          <w:lang w:val="en-US"/>
        </w:rPr>
      </w:pPr>
      <w:r w:rsidRPr="00BB0618">
        <w:rPr>
          <w:lang w:val="en-US"/>
        </w:rPr>
        <w:t>Avolio, M.L., Pataki, D.E., Trammell, T.L.E., Endter-Wada, J., 2018. Biodiverse cities: the nursery industry, homeowners, and neighborhood differences drive urban tree composition. Ecological Monographs 88, 259–276. https://doi.org/10.1002/ecm.1290</w:t>
      </w:r>
    </w:p>
    <w:p w14:paraId="3C8A6BB4" w14:textId="77777777" w:rsidR="00BB0618" w:rsidRPr="00BB0618" w:rsidRDefault="00BB0618" w:rsidP="00BB0618">
      <w:pPr>
        <w:pStyle w:val="Bibliography0"/>
        <w:rPr>
          <w:lang w:val="en-US"/>
        </w:rPr>
      </w:pPr>
      <w:r w:rsidRPr="00BB0618">
        <w:rPr>
          <w:lang w:val="en-US"/>
        </w:rPr>
        <w:t>Baro, F., Chaparro, L., Gomez-Baggethun, E., Langemeyer, J., Nowak, D., Terradas, J., 2014. Contribution of Ecosystem Services to Air Quality and Climate Change Mitigation Policies: The Case of Urban Forests in Barcelona, Spain. AMBIO 43, 466–479. https://doi.org/10.1007/s13280-014-0507-x</w:t>
      </w:r>
    </w:p>
    <w:p w14:paraId="2552A6FE" w14:textId="77777777" w:rsidR="00BB0618" w:rsidRPr="00BB0618" w:rsidRDefault="00BB0618" w:rsidP="00BB0618">
      <w:pPr>
        <w:pStyle w:val="Bibliography0"/>
        <w:rPr>
          <w:lang w:val="en-US"/>
        </w:rPr>
      </w:pPr>
      <w:r w:rsidRPr="00BB0618">
        <w:rPr>
          <w:lang w:val="en-US"/>
        </w:rPr>
        <w:t>Bertness, M.D., Leonard, G.H., 1997. The role of positive interactions in communities: lessons from intertidal habitats. Ecology 78, 1976–1989.</w:t>
      </w:r>
    </w:p>
    <w:p w14:paraId="6EDD2680" w14:textId="77777777" w:rsidR="00BB0618" w:rsidRPr="00BB0618" w:rsidRDefault="00BB0618" w:rsidP="00BB0618">
      <w:pPr>
        <w:pStyle w:val="Bibliography0"/>
        <w:rPr>
          <w:lang w:val="en-US"/>
        </w:rPr>
      </w:pPr>
      <w:r w:rsidRPr="00BB0618">
        <w:rPr>
          <w:lang w:val="en-US"/>
        </w:rPr>
        <w:t>Bolund, P., Hunhammar, S., 1999. Ecosystem services in urban areas. Ecological economics 29, 293–301.</w:t>
      </w:r>
    </w:p>
    <w:p w14:paraId="351B0099" w14:textId="77777777" w:rsidR="00BB0618" w:rsidRPr="00BB0618" w:rsidRDefault="00BB0618" w:rsidP="00BB0618">
      <w:pPr>
        <w:pStyle w:val="Bibliography0"/>
        <w:rPr>
          <w:lang w:val="en-US"/>
        </w:rPr>
      </w:pPr>
      <w:r w:rsidRPr="00BB0618">
        <w:rPr>
          <w:lang w:val="en-US"/>
        </w:rPr>
        <w:t>Bourne, K.S., Conway, T.M., 2014. The influence of land use type and municipal context on urban tree species diversity. Urban Ecosyst 17, 329–348. https://doi.org/10.1007/s11252-013-0317-0</w:t>
      </w:r>
    </w:p>
    <w:p w14:paraId="67F2D069" w14:textId="77777777" w:rsidR="00BB0618" w:rsidRPr="00BB0618" w:rsidRDefault="00BB0618" w:rsidP="00BB0618">
      <w:pPr>
        <w:pStyle w:val="Bibliography0"/>
        <w:rPr>
          <w:lang w:val="en-US"/>
        </w:rPr>
      </w:pPr>
      <w:r w:rsidRPr="00BB0618">
        <w:rPr>
          <w:lang w:val="en-US"/>
        </w:rPr>
        <w:t>Brearley, G., Bradley, A., Bell, S., McAlpine, C., 2010. Influence of contrasting urban edges on the abundance of arboreal mammals: A study of squirrel gliders (Petaurus norfolcensis) in southeast Queensland, Australia. Biological Conservation 143, 60–71. https://doi.org/10.1016/j.biocon.2009.09.003</w:t>
      </w:r>
    </w:p>
    <w:p w14:paraId="69323C63" w14:textId="77777777" w:rsidR="00BB0618" w:rsidRPr="00BB0618" w:rsidRDefault="00BB0618" w:rsidP="00BB0618">
      <w:pPr>
        <w:pStyle w:val="Bibliography0"/>
        <w:rPr>
          <w:lang w:val="en-US"/>
        </w:rPr>
      </w:pPr>
      <w:r w:rsidRPr="00BB0618">
        <w:rPr>
          <w:lang w:val="en-US"/>
        </w:rPr>
        <w:t>Briassoulis, H., 2019. Analysis of land use change: theoretical and modeling approaches. Regional Research Institute, West Virginia University.</w:t>
      </w:r>
    </w:p>
    <w:p w14:paraId="47437F8D" w14:textId="77777777" w:rsidR="00BB0618" w:rsidRPr="00BB0618" w:rsidRDefault="00BB0618" w:rsidP="00BB0618">
      <w:pPr>
        <w:pStyle w:val="Bibliography0"/>
        <w:rPr>
          <w:lang w:val="en-US"/>
        </w:rPr>
      </w:pPr>
      <w:r w:rsidRPr="00BB0618">
        <w:rPr>
          <w:lang w:val="en-US"/>
        </w:rPr>
        <w:t>Brown, K.S., Freitas, A.V.L., 2002. Butterfly Communities of Urban Forest Fragments in Campinas, São Paulo, Brazil: Structure, Instability, Environmental Correlates, and Conservation. Journal of Insect Conservation 6, 217–231. https://doi.org/10.1023/A:1024462523826</w:t>
      </w:r>
    </w:p>
    <w:p w14:paraId="0381190C" w14:textId="77777777" w:rsidR="00BB0618" w:rsidRPr="00BB0618" w:rsidRDefault="00BB0618" w:rsidP="00BB0618">
      <w:pPr>
        <w:pStyle w:val="Bibliography0"/>
        <w:rPr>
          <w:lang w:val="en-US"/>
        </w:rPr>
      </w:pPr>
      <w:r w:rsidRPr="00BB0618">
        <w:rPr>
          <w:lang w:val="en-US"/>
        </w:rPr>
        <w:t xml:space="preserve">Brunzel, S., Fischer, S.F., Schneider, J., Jetzkowitz, J., Brandl, R., 2009. Neo- and archaeophytes respond more strongly than natives to socio-economic mobility and </w:t>
      </w:r>
      <w:r w:rsidRPr="00BB0618">
        <w:rPr>
          <w:lang w:val="en-US"/>
        </w:rPr>
        <w:lastRenderedPageBreak/>
        <w:t>disturbance patterns along an urban–rural gradient. Journal of Biogeography 36, 835–844. https://doi.org/10.1111/j.1365-2699.2008.02044.x</w:t>
      </w:r>
    </w:p>
    <w:p w14:paraId="0AAA8627" w14:textId="77777777" w:rsidR="00BB0618" w:rsidRPr="00BB0618" w:rsidRDefault="00BB0618" w:rsidP="00BB0618">
      <w:pPr>
        <w:pStyle w:val="Bibliography0"/>
        <w:rPr>
          <w:lang w:val="en-US"/>
        </w:rPr>
      </w:pPr>
      <w:r w:rsidRPr="00BB0618">
        <w:rPr>
          <w:lang w:val="en-US"/>
        </w:rPr>
        <w:t>Bryan, B.A., Ye, Y., Zhang, J., Connor, J.D., 2018. Land-use change impacts on ecosystem services value: Incorporating the scarcity effects of supply and demand dynamics. Ecosystem Services 32, 144–157. https://doi.org/10.1016/j.ecoser.2018.07.002</w:t>
      </w:r>
    </w:p>
    <w:p w14:paraId="4AE940C3" w14:textId="77777777" w:rsidR="00BB0618" w:rsidRPr="00BB0618" w:rsidRDefault="00BB0618" w:rsidP="00BB0618">
      <w:pPr>
        <w:pStyle w:val="Bibliography0"/>
        <w:rPr>
          <w:lang w:val="en-US"/>
        </w:rPr>
      </w:pPr>
      <w:r w:rsidRPr="00BB0618">
        <w:rPr>
          <w:lang w:val="en-US"/>
        </w:rPr>
        <w:t>Camps-Calvet, M., Langemeyer, J., Calvet-Mir, L., Gómez-Baggethun, E., 2016a. Ecosystem services provided by urban gardens in Barcelona, Spain: Insights for policy and planning. Environmental Science &amp; Policy 62, 14–23. https://doi.org/10.1016/j.envsci.2016.01.007</w:t>
      </w:r>
    </w:p>
    <w:p w14:paraId="71665453" w14:textId="77777777" w:rsidR="00BB0618" w:rsidRPr="00BB0618" w:rsidRDefault="00BB0618" w:rsidP="00BB0618">
      <w:pPr>
        <w:pStyle w:val="Bibliography0"/>
        <w:rPr>
          <w:lang w:val="en-US"/>
        </w:rPr>
      </w:pPr>
      <w:r w:rsidRPr="00BB0618">
        <w:rPr>
          <w:lang w:val="en-US"/>
        </w:rPr>
        <w:t>Camps-Calvet, M., Langemeyer, J., Calvet-Mir, L., Gómez-Baggethun, E., 2016b. Ecosystem services provided by urban gardens in Barcelona, Spain: Insights for policy and planning. Environmental Science &amp; Policy 62, 14–23. https://doi.org/10.1016/j.envsci.2016.01.007</w:t>
      </w:r>
    </w:p>
    <w:p w14:paraId="7DBDEC09" w14:textId="77777777" w:rsidR="00BB0618" w:rsidRPr="00BB0618" w:rsidRDefault="00BB0618" w:rsidP="00BB0618">
      <w:pPr>
        <w:pStyle w:val="Bibliography0"/>
        <w:rPr>
          <w:lang w:val="en-US"/>
        </w:rPr>
      </w:pPr>
      <w:r w:rsidRPr="00BB0618">
        <w:rPr>
          <w:lang w:val="en-US"/>
        </w:rPr>
        <w:t>Cardinale, B.J., Duffy, J.E., Gonzalez, A., Hooper, D.U., Perrings, C., Venail, P., Narwani, A., Mace, G.M., Tilman, D., Wardle, D.A., Kinzig, A.P., Daily, G.C., Loreau, M., Grace, J.B., Larigauderie, A., Srivastava, D.S., Naeem, S., 2012. Biodiversity loss and its impact on humanity. Nature 486, 59–67. https://doi.org/10.1038/nature11148</w:t>
      </w:r>
    </w:p>
    <w:p w14:paraId="7A150715" w14:textId="77777777" w:rsidR="00BB0618" w:rsidRPr="00BB0618" w:rsidRDefault="00BB0618" w:rsidP="00BB0618">
      <w:pPr>
        <w:pStyle w:val="Bibliography0"/>
        <w:rPr>
          <w:lang w:val="en-US"/>
        </w:rPr>
      </w:pPr>
      <w:r w:rsidRPr="00BB0618">
        <w:rPr>
          <w:lang w:val="en-US"/>
        </w:rPr>
        <w:t>Chamberlain, D., Reynolds, C., Amar, A., Henry, D., Caprio, E., Batáry, P., 2020. Wealth, water and wildlife: Landscape aridity intensifies the urban luxury effect. Global Ecology and Biogeography 29, 1595–1605.</w:t>
      </w:r>
    </w:p>
    <w:p w14:paraId="13BDAD8A" w14:textId="77777777" w:rsidR="00BB0618" w:rsidRPr="00BB0618" w:rsidRDefault="00BB0618" w:rsidP="00BB0618">
      <w:pPr>
        <w:pStyle w:val="Bibliography0"/>
        <w:rPr>
          <w:lang w:val="en-US"/>
        </w:rPr>
      </w:pPr>
      <w:r w:rsidRPr="00BB0618">
        <w:rPr>
          <w:lang w:val="en-US"/>
        </w:rPr>
        <w:t>Chamberlain, D.E., Henry, D.A.W., Reynolds, C., Caprio, E., Amar, A., 2019. The relationship between wealth and biodiversity: A test of the Luxury Effect on bird species richness in the developing world. Global Change Biology 0. https://doi.org/10.1111/gcb.14682</w:t>
      </w:r>
    </w:p>
    <w:p w14:paraId="6EB732D0" w14:textId="77777777" w:rsidR="00BB0618" w:rsidRPr="00BB0618" w:rsidRDefault="00BB0618" w:rsidP="00BB0618">
      <w:pPr>
        <w:pStyle w:val="Bibliography0"/>
        <w:rPr>
          <w:lang w:val="en-US"/>
        </w:rPr>
      </w:pPr>
      <w:r w:rsidRPr="00BB0618">
        <w:rPr>
          <w:lang w:val="en-US"/>
        </w:rPr>
        <w:t>Chao, A., Gotelli, N.J., Hsieh, T.C., Sander, E.L., Ma, K.H., Colwell, R.K., Ellison, A.M., 2014. Rarefaction and extrapolation with Hill numbers: a framework for sampling and estimation in species diversity studies. Ecological Monographs 84, 45–67. https://doi.org/10.1890/13-0133.1</w:t>
      </w:r>
    </w:p>
    <w:p w14:paraId="052551CC" w14:textId="77777777" w:rsidR="00BB0618" w:rsidRPr="00BB0618" w:rsidRDefault="00BB0618" w:rsidP="00BB0618">
      <w:pPr>
        <w:pStyle w:val="Bibliography0"/>
        <w:rPr>
          <w:lang w:val="en-US"/>
        </w:rPr>
      </w:pPr>
      <w:r w:rsidRPr="00BB0618">
        <w:rPr>
          <w:lang w:val="en-US"/>
        </w:rPr>
        <w:t>Chen, C., Mao, L., Qiu, Y., Cui, J., Wang, Y., 2020. Walls offer potential to improve urban biodiversity. Scientific Reports 10, 9905. https://doi.org/10.1038/s41598-020-66527-3</w:t>
      </w:r>
    </w:p>
    <w:p w14:paraId="03BFB8E2" w14:textId="77777777" w:rsidR="00BB0618" w:rsidRPr="00BB0618" w:rsidRDefault="00BB0618" w:rsidP="00BB0618">
      <w:pPr>
        <w:pStyle w:val="Bibliography0"/>
        <w:rPr>
          <w:lang w:val="en-US"/>
        </w:rPr>
      </w:pPr>
      <w:r w:rsidRPr="00BB0618">
        <w:rPr>
          <w:lang w:val="en-US"/>
        </w:rPr>
        <w:lastRenderedPageBreak/>
        <w:t>Chimaimba, F.B., Kafumbata, D., Chanyenga, T., Chiotha, S., 2020. Urban tree species composition and diversity in Zomba city, Malawi: Does land use type matter? Urban Forestry &amp; Urban Greening 54, 126781. https://doi.org/10.1016/j.ufug.2020.126781</w:t>
      </w:r>
    </w:p>
    <w:p w14:paraId="6D246B4C" w14:textId="77777777" w:rsidR="00BB0618" w:rsidRPr="00BB0618" w:rsidRDefault="00BB0618" w:rsidP="00BB0618">
      <w:pPr>
        <w:pStyle w:val="Bibliography0"/>
        <w:rPr>
          <w:lang w:val="en-US"/>
        </w:rPr>
      </w:pPr>
      <w:r w:rsidRPr="00BB0618">
        <w:rPr>
          <w:lang w:val="en-US"/>
        </w:rPr>
        <w:t>Clarke, L.W., Jenerette, G.D., Davila, A., 2013. The luxury of vegetation and the legacy of tree biodiversity in Los Angeles, CA. Landscape and urban planning 116, 48–59.</w:t>
      </w:r>
    </w:p>
    <w:p w14:paraId="29354177" w14:textId="77777777" w:rsidR="00BB0618" w:rsidRPr="00BB0618" w:rsidRDefault="00BB0618" w:rsidP="00BB0618">
      <w:pPr>
        <w:pStyle w:val="Bibliography0"/>
        <w:rPr>
          <w:lang w:val="en-US"/>
        </w:rPr>
      </w:pPr>
      <w:r w:rsidRPr="00BB0618">
        <w:rPr>
          <w:lang w:val="en-US"/>
        </w:rPr>
        <w:t>Convention on Biological Diversity, 2010. COP 10 Decision X/22. Plan of action on Subnational Governments, Cities and Other Local Authorities for Biodiversity.</w:t>
      </w:r>
    </w:p>
    <w:p w14:paraId="7B1D39A2" w14:textId="77777777" w:rsidR="00BB0618" w:rsidRPr="00BB0618" w:rsidRDefault="00BB0618" w:rsidP="00BB0618">
      <w:pPr>
        <w:pStyle w:val="Bibliography0"/>
        <w:rPr>
          <w:lang w:val="en-US"/>
        </w:rPr>
      </w:pPr>
      <w:r w:rsidRPr="00BB0618">
        <w:rPr>
          <w:lang w:val="en-US"/>
        </w:rPr>
        <w:t>Costanza, R., De Groot, R., Braat, L., Kubiszewski, I., Fioramonti, L., Sutton, P., Farber, S., Grasso, M., 2017. Twenty years of ecosystem services: how far have we come and how far do we still need to go? Ecosystem services 28, 1–16.</w:t>
      </w:r>
    </w:p>
    <w:p w14:paraId="2B390007" w14:textId="77777777" w:rsidR="00BB0618" w:rsidRPr="00BB0618" w:rsidRDefault="00BB0618" w:rsidP="00BB0618">
      <w:pPr>
        <w:pStyle w:val="Bibliography0"/>
        <w:rPr>
          <w:lang w:val="en-US"/>
        </w:rPr>
      </w:pPr>
      <w:r w:rsidRPr="00BB0618">
        <w:rPr>
          <w:lang w:val="en-US"/>
        </w:rPr>
        <w:t>Costanza, R., de Groot, R., Sutton, P., van der Ploeg, S., Anderson, S.J., Kubiszewski, I., Farber, S., Turner, R.K., 2014. Changes in the global value of ecosystem services. Global Environmental Change 26, 152–158. https://doi.org/10.1016/j.gloenvcha.2014.04.002</w:t>
      </w:r>
    </w:p>
    <w:p w14:paraId="44C2CFE7" w14:textId="77777777" w:rsidR="00BB0618" w:rsidRPr="00BB0618" w:rsidRDefault="00BB0618" w:rsidP="00BB0618">
      <w:pPr>
        <w:pStyle w:val="Bibliography0"/>
        <w:rPr>
          <w:lang w:val="en-US"/>
        </w:rPr>
      </w:pPr>
      <w:r w:rsidRPr="00BB0618">
        <w:rPr>
          <w:lang w:val="en-US"/>
        </w:rPr>
        <w:t>Council of Tree and Landscape Appraisers, 1992. Guide for plant appraisal.</w:t>
      </w:r>
    </w:p>
    <w:p w14:paraId="00AEB613" w14:textId="77777777" w:rsidR="00BB0618" w:rsidRPr="00BB0618" w:rsidRDefault="00BB0618" w:rsidP="00BB0618">
      <w:pPr>
        <w:pStyle w:val="Bibliography0"/>
        <w:rPr>
          <w:lang w:val="en-US"/>
        </w:rPr>
      </w:pPr>
      <w:r w:rsidRPr="00BB0618">
        <w:rPr>
          <w:lang w:val="en-US"/>
        </w:rPr>
        <w:t>Dangulla, M., Abd Manaf, L., Ramli, M.F., Yacob, M.R., 2019. Urban tree composition, diversity and structural characteristics in North-western Nigeria. Urban Forestry &amp; Urban Greening 126512. https://doi.org/10.1016/j.ufug.2019.126512</w:t>
      </w:r>
    </w:p>
    <w:p w14:paraId="498BB29F" w14:textId="77777777" w:rsidR="00BB0618" w:rsidRPr="00BB0618" w:rsidRDefault="00BB0618" w:rsidP="00BB0618">
      <w:pPr>
        <w:pStyle w:val="Bibliography0"/>
        <w:rPr>
          <w:lang w:val="en-US"/>
        </w:rPr>
      </w:pPr>
      <w:r w:rsidRPr="00BB0618">
        <w:rPr>
          <w:lang w:val="en-US"/>
        </w:rPr>
        <w:t>Das, M., Das, A., 2019. Dynamics of Urbanization and its impact on Urban Ecosystem Services (UESs): A study of a medium size town of West Bengal, Eastern India. Journal of Urban Management 8, 420–434. https://doi.org/10.1016/j.jum.2019.03.002</w:t>
      </w:r>
    </w:p>
    <w:p w14:paraId="0F504EB0" w14:textId="77777777" w:rsidR="00BB0618" w:rsidRPr="00BB0618" w:rsidRDefault="00BB0618" w:rsidP="00BB0618">
      <w:pPr>
        <w:pStyle w:val="Bibliography0"/>
        <w:rPr>
          <w:lang w:val="en-US"/>
        </w:rPr>
      </w:pPr>
      <w:r w:rsidRPr="00BB0618">
        <w:rPr>
          <w:lang w:val="en-US"/>
        </w:rPr>
        <w:t>Dearborn, D.C., Kark, S., 2010. Motivations for conserving urban biodiversity. Conservation biology 24, 432–440.</w:t>
      </w:r>
    </w:p>
    <w:p w14:paraId="16E77B79" w14:textId="77777777" w:rsidR="00BB0618" w:rsidRPr="00BB0618" w:rsidRDefault="00BB0618" w:rsidP="00BB0618">
      <w:pPr>
        <w:pStyle w:val="Bibliography0"/>
        <w:rPr>
          <w:lang w:val="en-US"/>
        </w:rPr>
      </w:pPr>
      <w:r w:rsidRPr="00BB0618">
        <w:rPr>
          <w:lang w:val="en-US"/>
        </w:rPr>
        <w:t>Earth System Research Laboratory, 2020. NOAA/ESRL Radiosonde Database [WWW Document]. URL https://ruc.noaa.gov/raobs/</w:t>
      </w:r>
    </w:p>
    <w:p w14:paraId="49789A03" w14:textId="77777777" w:rsidR="00BB0618" w:rsidRPr="00BB0618" w:rsidRDefault="00BB0618" w:rsidP="00BB0618">
      <w:pPr>
        <w:pStyle w:val="Bibliography0"/>
        <w:rPr>
          <w:lang w:val="en-US"/>
        </w:rPr>
      </w:pPr>
      <w:r w:rsidRPr="00BB0618">
        <w:rPr>
          <w:lang w:val="en-US"/>
        </w:rPr>
        <w:t>Elmqvist, T., Fragkias, M., Goodness, J., Güneralp, B., Marcotullio, P.J., McDonald, R.I., Parnell, S., Schewenius, M., Sendstad, M., Seto, K.C., Wilkinson, C. (Eds.), 2013. Urbanization, Biodiversity and Ecosystem Services: Challenges and Opportunities. Springer Netherlands, Dordrecht. https://doi.org/10.1007/978-94-007-7088-1</w:t>
      </w:r>
    </w:p>
    <w:p w14:paraId="32B942C0" w14:textId="77777777" w:rsidR="00BB0618" w:rsidRPr="00BB0618" w:rsidRDefault="00BB0618" w:rsidP="00BB0618">
      <w:pPr>
        <w:pStyle w:val="Bibliography0"/>
        <w:rPr>
          <w:lang w:val="en-US"/>
        </w:rPr>
      </w:pPr>
      <w:r w:rsidRPr="00BB0618">
        <w:rPr>
          <w:lang w:val="en-US"/>
        </w:rPr>
        <w:t>Faeth, S.H., Warren, P.S., Shochat, E., Marussich, W.A., 2005. Trophic dynamics in urban communities. BioScience 55, 399–407.</w:t>
      </w:r>
    </w:p>
    <w:p w14:paraId="08429B8A" w14:textId="77777777" w:rsidR="00BB0618" w:rsidRPr="00BB0618" w:rsidRDefault="00BB0618" w:rsidP="00BB0618">
      <w:pPr>
        <w:pStyle w:val="Bibliography0"/>
        <w:rPr>
          <w:lang w:val="en-US"/>
        </w:rPr>
      </w:pPr>
      <w:r w:rsidRPr="00BB0618">
        <w:rPr>
          <w:lang w:val="en-US"/>
        </w:rPr>
        <w:lastRenderedPageBreak/>
        <w:t>Figueroa, J.A., Castro, S.A., Reyes, M., Teillier, S., 2018. Urban park area and age determine the richness of native and exotic plants in parks of a Latin American city: Santiago as a case study. Urban Ecosystems 21, 645–655. https://doi.org/10.1007/s11252-018-0743-0</w:t>
      </w:r>
    </w:p>
    <w:p w14:paraId="7E55C429" w14:textId="77777777" w:rsidR="00BB0618" w:rsidRPr="00BB0618" w:rsidRDefault="00BB0618" w:rsidP="00BB0618">
      <w:pPr>
        <w:pStyle w:val="Bibliography0"/>
        <w:rPr>
          <w:lang w:val="en-US"/>
        </w:rPr>
      </w:pPr>
      <w:r w:rsidRPr="00BB0618">
        <w:rPr>
          <w:lang w:val="en-US"/>
        </w:rPr>
        <w:t>Fox, J.W., 2006. Using the Price Equation to Partition the Effects of Biodiversity Loss on Ecosystem Function. Ecology 87, 2687–2696. https://doi.org/10.1890/0012-9658(2006)87[2687:UTPETP]2.0.CO;2</w:t>
      </w:r>
    </w:p>
    <w:p w14:paraId="3B536097" w14:textId="77777777" w:rsidR="00BB0618" w:rsidRPr="00BB0618" w:rsidRDefault="00BB0618" w:rsidP="00BB0618">
      <w:pPr>
        <w:pStyle w:val="Bibliography0"/>
        <w:rPr>
          <w:lang w:val="en-US"/>
        </w:rPr>
      </w:pPr>
      <w:r w:rsidRPr="00BB0618">
        <w:rPr>
          <w:lang w:val="en-US"/>
        </w:rPr>
        <w:t>Genung, M.A., Fox, J., Winfree, R., 2020a. Species loss drives ecosystem function in experiments, but in nature the importance of species loss depends on dominance. Global Ecology and Biogeography n/a. https://doi.org/10.1111/geb.13137</w:t>
      </w:r>
    </w:p>
    <w:p w14:paraId="08AD58E6" w14:textId="77777777" w:rsidR="00BB0618" w:rsidRPr="00BB0618" w:rsidRDefault="00BB0618" w:rsidP="00BB0618">
      <w:pPr>
        <w:pStyle w:val="Bibliography0"/>
        <w:rPr>
          <w:lang w:val="en-US"/>
        </w:rPr>
      </w:pPr>
      <w:r w:rsidRPr="00BB0618">
        <w:rPr>
          <w:lang w:val="en-US"/>
        </w:rPr>
        <w:t>Genung, M.A., Fox, J., Winfree, R., 2020b. Species loss drives ecosystem function in experiments, but in nature the importance of species loss depends on dominance. Global Ecology and Biogeography n/a. https://doi.org/10.1111/geb.13137</w:t>
      </w:r>
    </w:p>
    <w:p w14:paraId="7D383370" w14:textId="77777777" w:rsidR="00BB0618" w:rsidRPr="00BB0618" w:rsidRDefault="00BB0618" w:rsidP="00BB0618">
      <w:pPr>
        <w:pStyle w:val="Bibliography0"/>
        <w:rPr>
          <w:lang w:val="en-US"/>
        </w:rPr>
      </w:pPr>
      <w:r w:rsidRPr="00BB0618">
        <w:rPr>
          <w:lang w:val="en-US"/>
        </w:rPr>
        <w:t>Girgin, S., Kazanci, N., Dügel, M., 2010. Relationship between aquatic insects and heavy metals in an urban stream using multivariate techniques. International Journal of Environmental Science &amp; Technology 7, 653–664.</w:t>
      </w:r>
    </w:p>
    <w:p w14:paraId="701A3F41" w14:textId="77777777" w:rsidR="00BB0618" w:rsidRPr="00BB0618" w:rsidRDefault="00BB0618" w:rsidP="00BB0618">
      <w:pPr>
        <w:pStyle w:val="Bibliography0"/>
        <w:rPr>
          <w:lang w:val="en-US"/>
        </w:rPr>
      </w:pPr>
      <w:r w:rsidRPr="00BB0618">
        <w:rPr>
          <w:lang w:val="en-US"/>
        </w:rPr>
        <w:t>Goddard, M.A., Dougill, A.J., Benton, T.G., 2010. Scaling up from gardens: biodiversity conservation in urban environments. Trends in ecology &amp; evolution 25, 90–8. https://doi.org/10.1016/j.tree.2009.07.016</w:t>
      </w:r>
    </w:p>
    <w:p w14:paraId="39F98C49" w14:textId="77777777" w:rsidR="00BB0618" w:rsidRPr="00BB0618" w:rsidRDefault="00BB0618" w:rsidP="00BB0618">
      <w:pPr>
        <w:pStyle w:val="Bibliography0"/>
        <w:rPr>
          <w:lang w:val="en-US"/>
        </w:rPr>
      </w:pPr>
      <w:r w:rsidRPr="00BB0618">
        <w:rPr>
          <w:lang w:val="en-US"/>
        </w:rPr>
        <w:t>Godefroid, S., Koedam, N., 2007. Urban plant species patterns are highly driven by density and function of built-up areas. Landscape Ecol 22, 1227–1239. https://doi.org/10.1007/s10980-007-9102-x</w:t>
      </w:r>
    </w:p>
    <w:p w14:paraId="3587A71C" w14:textId="77777777" w:rsidR="00BB0618" w:rsidRPr="00BB0618" w:rsidRDefault="00BB0618" w:rsidP="00BB0618">
      <w:pPr>
        <w:pStyle w:val="Bibliography0"/>
        <w:rPr>
          <w:lang w:val="en-US"/>
        </w:rPr>
      </w:pPr>
      <w:r w:rsidRPr="00BB0618">
        <w:rPr>
          <w:lang w:val="en-US"/>
        </w:rPr>
        <w:t>Gómez-Baggethun, E., Barton, D.N., 2013. Classifying and valuing ecosystem services for urban planning. Ecological Economics 86, 235–245.</w:t>
      </w:r>
    </w:p>
    <w:p w14:paraId="3022A7CD" w14:textId="77777777" w:rsidR="00BB0618" w:rsidRPr="00BB0618" w:rsidRDefault="00BB0618" w:rsidP="00BB0618">
      <w:pPr>
        <w:pStyle w:val="Bibliography0"/>
        <w:rPr>
          <w:lang w:val="en-US"/>
        </w:rPr>
      </w:pPr>
      <w:r w:rsidRPr="00BB0618">
        <w:rPr>
          <w:lang w:val="en-US"/>
        </w:rPr>
        <w:t>Gómez-Baggethun, E., Gren, A., Barton, D.N., Langemeyer, J., McPhearson, T., O’farrell, P., Andersson, E., Hamstead, Z., Kremer, P., 2013. Urban ecosystem services, in: Urbanization, Biodiversity and Ecosystem Services: Challenges and Opportunities. Springer, Dordrecht, pp. 175–251.</w:t>
      </w:r>
    </w:p>
    <w:p w14:paraId="3C8C3A04" w14:textId="77777777" w:rsidR="00BB0618" w:rsidRPr="00BB0618" w:rsidRDefault="00BB0618" w:rsidP="00BB0618">
      <w:pPr>
        <w:pStyle w:val="Bibliography0"/>
        <w:rPr>
          <w:lang w:val="en-US"/>
        </w:rPr>
      </w:pPr>
      <w:r w:rsidRPr="00BB0618">
        <w:rPr>
          <w:lang w:val="en-US"/>
        </w:rPr>
        <w:t>Güneralp, B., Seto, K.C., 2013. Futures of global urban expansion: uncertainties and implications for biodiversity conservation. Environmental Research Letters 8, 014025.</w:t>
      </w:r>
    </w:p>
    <w:p w14:paraId="6A9A7D6C" w14:textId="77777777" w:rsidR="00BB0618" w:rsidRPr="00BB0618" w:rsidRDefault="00BB0618" w:rsidP="00BB0618">
      <w:pPr>
        <w:pStyle w:val="Bibliography0"/>
        <w:rPr>
          <w:lang w:val="en-US"/>
        </w:rPr>
      </w:pPr>
      <w:r w:rsidRPr="00BB0618">
        <w:rPr>
          <w:lang w:val="en-US"/>
        </w:rPr>
        <w:lastRenderedPageBreak/>
        <w:t>Guo, P., Su, Y., Wan, W., Liu, W., Zhang, H., Sun, X., Ouyang, Z., Wang, X., 2018. Urban Plant Diversity in Relation to Land Use Types in Built-up Areas of Beijing. Chin. Geogr. Sci. 28, 100–110. https://doi.org/10.1007/s11769-018-0934-x</w:t>
      </w:r>
    </w:p>
    <w:p w14:paraId="43CA8D7F" w14:textId="77777777" w:rsidR="00BB0618" w:rsidRPr="00BB0618" w:rsidRDefault="00BB0618" w:rsidP="00BB0618">
      <w:pPr>
        <w:pStyle w:val="Bibliography0"/>
        <w:rPr>
          <w:lang w:val="en-US"/>
        </w:rPr>
      </w:pPr>
      <w:r w:rsidRPr="00BB0618">
        <w:rPr>
          <w:lang w:val="en-US"/>
        </w:rPr>
        <w:t>Haase, D., 2013. Shrinking cities, biodiversity and ecosystem services, in: Urbanization, Biodiversity and Ecosystem Services: Challenges and Opportunities. Springer, Dordrecht, pp. 253–274.</w:t>
      </w:r>
    </w:p>
    <w:p w14:paraId="4CA3253E" w14:textId="77777777" w:rsidR="00BB0618" w:rsidRPr="00BB0618" w:rsidRDefault="00BB0618" w:rsidP="00BB0618">
      <w:pPr>
        <w:pStyle w:val="Bibliography0"/>
        <w:rPr>
          <w:lang w:val="en-US"/>
        </w:rPr>
      </w:pPr>
      <w:r w:rsidRPr="00BB0618">
        <w:rPr>
          <w:lang w:val="en-US"/>
        </w:rPr>
        <w:t>Haase, D., Larondelle, N., Andersson, E., Artmann, M., Borgström, S., Breuste, J., Gomez-Baggethun, E., Gren, A. ̊sa, Hamstead, Z., Hansen, R., 2014. A quantitative review of urban ecosystem service assessments: concepts, models, and implementation. Ambio 43, 413–433.</w:t>
      </w:r>
    </w:p>
    <w:p w14:paraId="29D888C7" w14:textId="77777777" w:rsidR="00BB0618" w:rsidRPr="00BB0618" w:rsidRDefault="00BB0618" w:rsidP="00BB0618">
      <w:pPr>
        <w:pStyle w:val="Bibliography0"/>
        <w:rPr>
          <w:lang w:val="en-US"/>
        </w:rPr>
      </w:pPr>
      <w:r w:rsidRPr="00BB0618">
        <w:rPr>
          <w:lang w:val="en-US"/>
        </w:rPr>
        <w:t>Hahs, A.K., McDonnell, M.J., 2007a. Composition of the plant community in remnant patches of grassy woodland along an urban–rural gradient in Melbourne, Australia. Urban Ecosyst 10, 355–377. https://doi.org/10.1007/s11252-007-0034-7</w:t>
      </w:r>
    </w:p>
    <w:p w14:paraId="7303F82E" w14:textId="77777777" w:rsidR="00BB0618" w:rsidRPr="00BB0618" w:rsidRDefault="00BB0618" w:rsidP="00BB0618">
      <w:pPr>
        <w:pStyle w:val="Bibliography0"/>
        <w:rPr>
          <w:lang w:val="en-US"/>
        </w:rPr>
      </w:pPr>
      <w:r w:rsidRPr="00BB0618">
        <w:rPr>
          <w:lang w:val="en-US"/>
        </w:rPr>
        <w:t>Hahs, A.K., McDonnell, M.J., 2007b. Composition of the plant community in remnant patches of grassy woodland along an urban–rural gradient in Melbourne, Australia. Urban Ecosyst 10, 355–377. https://doi.org/10.1007/s11252-007-0034-7</w:t>
      </w:r>
    </w:p>
    <w:p w14:paraId="7A54FE42" w14:textId="77777777" w:rsidR="00BB0618" w:rsidRPr="00BB0618" w:rsidRDefault="00BB0618" w:rsidP="00BB0618">
      <w:pPr>
        <w:pStyle w:val="Bibliography0"/>
        <w:rPr>
          <w:lang w:val="en-US"/>
        </w:rPr>
      </w:pPr>
      <w:r w:rsidRPr="00BB0618">
        <w:rPr>
          <w:lang w:val="en-US"/>
        </w:rPr>
        <w:t>Hahs, A.K., McDonnell, M.J., 2006. Selecting independent measures to quantify Melbourne’s urban–rural gradient. Landscape and Urban Planning 78, 435–448. https://doi.org/10.1016/j.landurbplan.2005.12.005</w:t>
      </w:r>
    </w:p>
    <w:p w14:paraId="29AB2C6E" w14:textId="77777777" w:rsidR="00BB0618" w:rsidRPr="00BB0618" w:rsidRDefault="00BB0618" w:rsidP="00BB0618">
      <w:pPr>
        <w:pStyle w:val="Bibliography0"/>
        <w:rPr>
          <w:lang w:val="en-US"/>
        </w:rPr>
      </w:pPr>
      <w:r w:rsidRPr="00BB0618">
        <w:rPr>
          <w:lang w:val="en-US"/>
        </w:rPr>
        <w:t>Hansen, A.J., Knight, R.L., Marzluff, J.M., Powell, S., Brown, K., Gude, P.H., Jones, K., 2005. Effects of Exurban Development on Biodiversity: Patterns, Mechanisms, and Research Needs. Ecological Applications 15, 1893–1905. https://doi.org/10.1890/05-5221</w:t>
      </w:r>
    </w:p>
    <w:p w14:paraId="26D43494" w14:textId="77777777" w:rsidR="00BB0618" w:rsidRPr="00BB0618" w:rsidRDefault="00BB0618" w:rsidP="00BB0618">
      <w:pPr>
        <w:pStyle w:val="Bibliography0"/>
        <w:rPr>
          <w:lang w:val="en-US"/>
        </w:rPr>
      </w:pPr>
      <w:r w:rsidRPr="00BB0618">
        <w:rPr>
          <w:lang w:val="en-US"/>
        </w:rPr>
        <w:t>Hirabayashi, S., Tan, X., Shozo, S., 2019. Customization of i-Tree Eco’s medical cost and building energy saving models for Japan (In Japanese). Journal of the Japanese Society of Revegetation Technology 45, 200–203. https://doi.org/10.7211/jjsrt.45.200</w:t>
      </w:r>
    </w:p>
    <w:p w14:paraId="35F1E995" w14:textId="77777777" w:rsidR="00BB0618" w:rsidRPr="00BB0618" w:rsidRDefault="00BB0618" w:rsidP="00BB0618">
      <w:pPr>
        <w:pStyle w:val="Bibliography0"/>
        <w:rPr>
          <w:lang w:val="en-US"/>
        </w:rPr>
      </w:pPr>
      <w:r w:rsidRPr="00BB0618">
        <w:rPr>
          <w:lang w:val="en-US"/>
        </w:rPr>
        <w:t>Hirabayashi, S., Tokue, Y., Ito, A., Ellis, A., Hoehn, R., Imamura, F., Morioka, C., 2016. Estimating ecosystem services and their monetary values provided by street trees in Kawasaki ward of Kawasaki city using i-Tree Eco. (In Japanese). Journal of the Japanese Society of Revegetation Technology 42, 44–49. https://doi.org/10.7211/jjsrt.42.44</w:t>
      </w:r>
    </w:p>
    <w:p w14:paraId="1C9ACE7A" w14:textId="77777777" w:rsidR="00BB0618" w:rsidRPr="00BB0618" w:rsidRDefault="00BB0618" w:rsidP="00BB0618">
      <w:pPr>
        <w:pStyle w:val="Bibliography0"/>
        <w:rPr>
          <w:lang w:val="en-US"/>
        </w:rPr>
      </w:pPr>
      <w:r w:rsidRPr="00BB0618">
        <w:rPr>
          <w:lang w:val="en-US"/>
        </w:rPr>
        <w:lastRenderedPageBreak/>
        <w:t>Hope, D., Gries, C., Zhu, W., Fagan, W.F., Redman, C.L., Grimm, N.B., Nelson, A.L., Martin, C., Kinzig, A., 2003. Socioeconomics drive urban plant diversity. Proceedings of the national academy of sciences 100, 8788–8792.</w:t>
      </w:r>
    </w:p>
    <w:p w14:paraId="79EFCD86" w14:textId="77777777" w:rsidR="00BB0618" w:rsidRPr="00BB0618" w:rsidRDefault="00BB0618" w:rsidP="00BB0618">
      <w:pPr>
        <w:pStyle w:val="Bibliography0"/>
        <w:rPr>
          <w:lang w:val="en-US"/>
        </w:rPr>
      </w:pPr>
      <w:r w:rsidRPr="00BB0618">
        <w:rPr>
          <w:lang w:val="en-US"/>
        </w:rPr>
        <w:t>Hsieh, T.C., Ma, H.W., Chao, A., 2020. 2020 iNEXT: iNterpolation and EXTrapolation for  species diversity.</w:t>
      </w:r>
    </w:p>
    <w:p w14:paraId="7FAC7826" w14:textId="77777777" w:rsidR="00BB0618" w:rsidRPr="00BB0618" w:rsidRDefault="00BB0618" w:rsidP="00BB0618">
      <w:pPr>
        <w:pStyle w:val="Bibliography0"/>
        <w:rPr>
          <w:lang w:val="en-US"/>
        </w:rPr>
      </w:pPr>
      <w:r w:rsidRPr="00BB0618">
        <w:rPr>
          <w:lang w:val="en-US"/>
        </w:rPr>
        <w:t>Interagency Working Group on Social Cost of Greenhouse Gases, United States Government, 2016. Technical Support Document: Technical Update of the Social Cost of Carbon for Regulatory Impact Analysis ­ Under Executive Order 12866.</w:t>
      </w:r>
    </w:p>
    <w:p w14:paraId="168A4E5B" w14:textId="77777777" w:rsidR="00BB0618" w:rsidRPr="00BB0618" w:rsidRDefault="00BB0618" w:rsidP="00BB0618">
      <w:pPr>
        <w:pStyle w:val="Bibliography0"/>
        <w:rPr>
          <w:lang w:val="en-US"/>
        </w:rPr>
      </w:pPr>
      <w:r w:rsidRPr="00BB0618">
        <w:rPr>
          <w:lang w:val="en-US"/>
        </w:rPr>
        <w:t>Isbell, F., Calcagno, V., Hector, A., Connolly, J., Harpole, W.S., Reich, P.B., Scherer-Lorenzen, M., Schmid, B., Tilman, D., van Ruijven, J., Weigelt, A., Wilsey, B.J., Zavaleta, E.S., Loreau, M., 2011. High plant diversity is needed to maintain ecosystem services. Nature 477, 199–202. https://doi.org/10.1038/nature10282</w:t>
      </w:r>
    </w:p>
    <w:p w14:paraId="52ECB8F9" w14:textId="77777777" w:rsidR="00BB0618" w:rsidRPr="00BB0618" w:rsidRDefault="00BB0618" w:rsidP="00BB0618">
      <w:pPr>
        <w:pStyle w:val="Bibliography0"/>
        <w:rPr>
          <w:lang w:val="en-US"/>
        </w:rPr>
      </w:pPr>
      <w:r w:rsidRPr="00BB0618">
        <w:rPr>
          <w:lang w:val="en-US"/>
        </w:rPr>
        <w:t>i-Tree, 2019. UFORE methods [WWW Document]. URL https://www.itreetools.org/documents/53/UFORE%20Methods.pdf (accessed 9.16.20).</w:t>
      </w:r>
    </w:p>
    <w:p w14:paraId="5E80FFF9" w14:textId="77777777" w:rsidR="00BB0618" w:rsidRPr="00BB0618" w:rsidRDefault="00BB0618" w:rsidP="00BB0618">
      <w:pPr>
        <w:pStyle w:val="Bibliography0"/>
        <w:rPr>
          <w:lang w:val="en-US"/>
        </w:rPr>
      </w:pPr>
      <w:r w:rsidRPr="00BB0618">
        <w:rPr>
          <w:lang w:val="en-US"/>
        </w:rPr>
        <w:t>Ives, C.D., Lentini, P.E., Threlfall, C.G., Ikin, K., Shanahan, D.F., Garrard, G.E., Bekessy, S.A., Fuller, R.A., Mumaw, L., Rayner, L., Rowe, R., Valentine, L.E., Kendal, D., 2016. Cities are hotspots for threatened species: The importance of cities for threatened species. Global Ecology and Biogeography 25, 117–126. https://doi.org/10.1111/geb.12404</w:t>
      </w:r>
    </w:p>
    <w:p w14:paraId="15E8D34B" w14:textId="77777777" w:rsidR="00BB0618" w:rsidRPr="00BB0618" w:rsidRDefault="00BB0618" w:rsidP="00BB0618">
      <w:pPr>
        <w:pStyle w:val="Bibliography0"/>
        <w:rPr>
          <w:lang w:val="en-US"/>
        </w:rPr>
      </w:pPr>
      <w:r w:rsidRPr="00BB0618">
        <w:rPr>
          <w:lang w:val="en-US"/>
        </w:rPr>
        <w:t>Japan Meteorological Agency (JMA)., 2021. Historical meteorological data [WWW Document]. URL https://www.data.jma.go.jp/obd/stats/etrn/index.php</w:t>
      </w:r>
    </w:p>
    <w:p w14:paraId="1FFEA3F0" w14:textId="77777777" w:rsidR="00BB0618" w:rsidRPr="00BB0618" w:rsidRDefault="00BB0618" w:rsidP="00BB0618">
      <w:pPr>
        <w:pStyle w:val="Bibliography0"/>
        <w:rPr>
          <w:lang w:val="en-US"/>
        </w:rPr>
      </w:pPr>
      <w:r w:rsidRPr="00BB0618">
        <w:rPr>
          <w:lang w:val="en-US"/>
        </w:rPr>
        <w:t>JAXA, 2021. ALOS@EORC homepage [WWW Document]. URL https://www.eorc.jaxa.jp/ALOS/en/index_e.htm</w:t>
      </w:r>
    </w:p>
    <w:p w14:paraId="06E3F0CD" w14:textId="77777777" w:rsidR="00BB0618" w:rsidRPr="00BB0618" w:rsidRDefault="00BB0618" w:rsidP="00BB0618">
      <w:pPr>
        <w:pStyle w:val="Bibliography0"/>
        <w:rPr>
          <w:lang w:val="en-US"/>
        </w:rPr>
      </w:pPr>
      <w:r w:rsidRPr="00BB0618">
        <w:rPr>
          <w:lang w:val="en-US"/>
        </w:rPr>
        <w:t>Johnson, M.T., Munshi-South, J., 2017. Evolution of life in urban environments. Science 358.</w:t>
      </w:r>
    </w:p>
    <w:p w14:paraId="7199AE4E" w14:textId="77777777" w:rsidR="00BB0618" w:rsidRPr="00BB0618" w:rsidRDefault="00BB0618" w:rsidP="00BB0618">
      <w:pPr>
        <w:pStyle w:val="Bibliography0"/>
        <w:rPr>
          <w:lang w:val="en-US"/>
        </w:rPr>
      </w:pPr>
      <w:r w:rsidRPr="00BB0618">
        <w:rPr>
          <w:lang w:val="en-US"/>
        </w:rPr>
        <w:t>Kajihara, K., Yamaura, Y., Soga, M., Furukawa, Y., Morimoto, J., Nakamura, F., 2016. Urban shade as a cryptic habitat: fern distribution in building gaps in Sapporo, northern Japan. Urban ecosystems 19, 523–534.</w:t>
      </w:r>
    </w:p>
    <w:p w14:paraId="2FC0CB44" w14:textId="77777777" w:rsidR="00BB0618" w:rsidRPr="00BB0618" w:rsidRDefault="00BB0618" w:rsidP="00BB0618">
      <w:pPr>
        <w:pStyle w:val="Bibliography0"/>
        <w:rPr>
          <w:lang w:val="en-US"/>
        </w:rPr>
      </w:pPr>
      <w:r w:rsidRPr="00BB0618">
        <w:rPr>
          <w:lang w:val="en-US"/>
        </w:rPr>
        <w:t>Kalwij, J.M., 2012. Review of ‘The Plant List, a working list of all plant species.’ Journal of Vegetation Science 23, 998–1002. https://doi.org/10.1111/j.1654-1103.2012.01407.x</w:t>
      </w:r>
    </w:p>
    <w:p w14:paraId="1242BCF5" w14:textId="77777777" w:rsidR="00BB0618" w:rsidRPr="00BB0618" w:rsidRDefault="00BB0618" w:rsidP="00BB0618">
      <w:pPr>
        <w:pStyle w:val="Bibliography0"/>
        <w:rPr>
          <w:lang w:val="en-US"/>
        </w:rPr>
      </w:pPr>
      <w:r w:rsidRPr="00BB0618">
        <w:rPr>
          <w:lang w:val="en-US"/>
        </w:rPr>
        <w:lastRenderedPageBreak/>
        <w:t>Kawaguchi, M., Hirabayashi, S., Hirase, K., Kaga, H., Akazawa, H., 2021. Estimation of monetary value of street trees by i-Tree Eco using tree health surveys in Suita City, Osaka Prefecture. Landscape Research Japan Online 14, 1–12. https://doi.org/10.5632/jilaonline.14.1</w:t>
      </w:r>
    </w:p>
    <w:p w14:paraId="2557C0E6" w14:textId="77777777" w:rsidR="00BB0618" w:rsidRPr="00BB0618" w:rsidRDefault="00BB0618" w:rsidP="00BB0618">
      <w:pPr>
        <w:pStyle w:val="Bibliography0"/>
        <w:rPr>
          <w:lang w:val="en-US"/>
        </w:rPr>
      </w:pPr>
      <w:r w:rsidRPr="00BB0618">
        <w:rPr>
          <w:lang w:val="en-US"/>
        </w:rPr>
        <w:t>Kew Science, n.d. Plants of the world online database [WWW Document]. URL http://www.plantsoftheworldonline.org/</w:t>
      </w:r>
    </w:p>
    <w:p w14:paraId="328FEC61" w14:textId="77777777" w:rsidR="00BB0618" w:rsidRPr="00BB0618" w:rsidRDefault="00BB0618" w:rsidP="00BB0618">
      <w:pPr>
        <w:pStyle w:val="Bibliography0"/>
        <w:rPr>
          <w:lang w:val="en-US"/>
        </w:rPr>
      </w:pPr>
      <w:r w:rsidRPr="00BB0618">
        <w:rPr>
          <w:lang w:val="en-US"/>
        </w:rPr>
        <w:t>Kim, G., Miller, P., Nowak, D., 2015. Assessing urban vacant land ecosystem services: Urban vacant land as green infrastructure in the City of Roanoke, Virginia. URBAN FORESTRY &amp; URBAN GREENING 14, 519–526. https://doi.org/10.1016/j.ufug.2015.05.003</w:t>
      </w:r>
    </w:p>
    <w:p w14:paraId="566C2140" w14:textId="77777777" w:rsidR="00BB0618" w:rsidRPr="00BB0618" w:rsidRDefault="00BB0618" w:rsidP="00BB0618">
      <w:pPr>
        <w:pStyle w:val="Bibliography0"/>
        <w:rPr>
          <w:lang w:val="en-US"/>
        </w:rPr>
      </w:pPr>
      <w:r w:rsidRPr="00BB0618">
        <w:rPr>
          <w:lang w:val="en-US"/>
        </w:rPr>
        <w:t>Kinzig, A.P., Warren, P., Martin, C., Hope, D., Katti, M., 2005. The Effects of Human Socioeconomic Status and Cultural Characteristics on Urban Patterns of Biodiversity. E&amp;S 10, art23. https://doi.org/10.5751/ES-01264-100123</w:t>
      </w:r>
    </w:p>
    <w:p w14:paraId="0D447031" w14:textId="77777777" w:rsidR="00BB0618" w:rsidRPr="00BB0618" w:rsidRDefault="00BB0618" w:rsidP="00BB0618">
      <w:pPr>
        <w:pStyle w:val="Bibliography0"/>
        <w:rPr>
          <w:lang w:val="en-US"/>
        </w:rPr>
      </w:pPr>
      <w:r w:rsidRPr="00BB0618">
        <w:rPr>
          <w:lang w:val="en-US"/>
        </w:rPr>
        <w:t>Kiss, M., Takacs, A., Pogacsas, R., Gulyas, A., 2015. The role of ecosystem services in climate and air quality in urban areas: Evaluating carbon sequestration and air pollution removal by street and park trees in Szeged (Hungary). MORAVIAN GEOGRAPHICAL REPORTS 23, 36–46. https://doi.org/10.1515/mgr-2015-0016</w:t>
      </w:r>
    </w:p>
    <w:p w14:paraId="1590B669" w14:textId="77777777" w:rsidR="00BB0618" w:rsidRPr="00BB0618" w:rsidRDefault="00BB0618" w:rsidP="00BB0618">
      <w:pPr>
        <w:pStyle w:val="Bibliography0"/>
        <w:rPr>
          <w:lang w:val="en-US"/>
        </w:rPr>
      </w:pPr>
      <w:r w:rsidRPr="00BB0618">
        <w:rPr>
          <w:lang w:val="en-US"/>
        </w:rPr>
        <w:t>Knapp, S., 2010a. Plant Biodiversity in Urbanized Areas: Plant Functional Traits in Space and Time, Plant Rarity and Phylogenetic Diversity. Vieweg+Teubner Verlag. https://doi.org/10.1007/978-3-8348-9626-1</w:t>
      </w:r>
    </w:p>
    <w:p w14:paraId="6BB28CDE" w14:textId="77777777" w:rsidR="00BB0618" w:rsidRPr="00BB0618" w:rsidRDefault="00BB0618" w:rsidP="00BB0618">
      <w:pPr>
        <w:pStyle w:val="Bibliography0"/>
        <w:rPr>
          <w:lang w:val="en-US"/>
        </w:rPr>
      </w:pPr>
      <w:r w:rsidRPr="00BB0618">
        <w:rPr>
          <w:lang w:val="en-US"/>
        </w:rPr>
        <w:t>Knapp, S., 2010b. Urbanization Causes Shifts of Species’ Trait State Frequencies–a Large Scale Analysis, in: Plant Biodiversity in Urbanized Areas. Springer, pp. 13–29.</w:t>
      </w:r>
    </w:p>
    <w:p w14:paraId="3BD31FBA" w14:textId="77777777" w:rsidR="00BB0618" w:rsidRPr="00BB0618" w:rsidRDefault="00BB0618" w:rsidP="00BB0618">
      <w:pPr>
        <w:pStyle w:val="Bibliography0"/>
        <w:rPr>
          <w:lang w:val="en-US"/>
        </w:rPr>
      </w:pPr>
      <w:r w:rsidRPr="00BB0618">
        <w:rPr>
          <w:lang w:val="en-US"/>
        </w:rPr>
        <w:t>Kremer, P., Hamstead, Z., Haase, D., McPhearson, T., Frantzeskaki, N., Andersson, E., Kabisch, N., Larondelle, N., Rall, E.L., Voigt, A., 2016a. Key insights for the future of urban ecosystem services research. Ecology and Society 21. http://dx.doi.org/10.5751/ES-08445-210229</w:t>
      </w:r>
    </w:p>
    <w:p w14:paraId="2D74FECF" w14:textId="77777777" w:rsidR="00BB0618" w:rsidRPr="00BB0618" w:rsidRDefault="00BB0618" w:rsidP="00BB0618">
      <w:pPr>
        <w:pStyle w:val="Bibliography0"/>
        <w:rPr>
          <w:lang w:val="en-US"/>
        </w:rPr>
      </w:pPr>
      <w:r w:rsidRPr="00BB0618">
        <w:rPr>
          <w:lang w:val="en-US"/>
        </w:rPr>
        <w:t xml:space="preserve">Kremer, P., Hamstead, Z.A., McPhearson, T., 2016b. The value of urban ecosystem services in New York City: A spatially explicit multicriteria analysis of landscape scale valuation scenarios. Environmental Science &amp; Policy, Advancing urban environmental </w:t>
      </w:r>
      <w:r w:rsidRPr="00BB0618">
        <w:rPr>
          <w:lang w:val="en-US"/>
        </w:rPr>
        <w:lastRenderedPageBreak/>
        <w:t>governance: Understanding theories, practices and processes shaping urban sustainability and resilience 62, 57–68. https://doi.org/10.1016/j.envsci.2016.04.012</w:t>
      </w:r>
    </w:p>
    <w:p w14:paraId="7C6015AD" w14:textId="77777777" w:rsidR="00BB0618" w:rsidRPr="00BB0618" w:rsidRDefault="00BB0618" w:rsidP="00BB0618">
      <w:pPr>
        <w:pStyle w:val="Bibliography0"/>
        <w:rPr>
          <w:lang w:val="en-US"/>
        </w:rPr>
      </w:pPr>
      <w:r w:rsidRPr="00BB0618">
        <w:rPr>
          <w:lang w:val="en-US"/>
        </w:rPr>
        <w:t>Kyoto City Statistics Portal, 2019. Demographic statistics of Kyoto City [WWW Document]. URL https://www2.city.kyoto.lg.jp/sogo/toukei/Population/Suikei/ (accessed 11.10.19).</w:t>
      </w:r>
    </w:p>
    <w:p w14:paraId="0D2C7CD2" w14:textId="77777777" w:rsidR="00BB0618" w:rsidRPr="00BB0618" w:rsidRDefault="00BB0618" w:rsidP="00BB0618">
      <w:pPr>
        <w:pStyle w:val="Bibliography0"/>
        <w:rPr>
          <w:lang w:val="en-US"/>
        </w:rPr>
      </w:pPr>
      <w:r w:rsidRPr="00BB0618">
        <w:rPr>
          <w:lang w:val="en-US"/>
        </w:rPr>
        <w:t>Kyoto Prefecture Web Site, n.d. Introduced Plant Species List of Kyoto Prefecture [WWW Document]. URL http://www.pref.kyoto.jp/gairai/databook.html</w:t>
      </w:r>
    </w:p>
    <w:p w14:paraId="7EBD3836" w14:textId="77777777" w:rsidR="00BB0618" w:rsidRPr="00BB0618" w:rsidRDefault="00BB0618" w:rsidP="00BB0618">
      <w:pPr>
        <w:pStyle w:val="Bibliography0"/>
        <w:rPr>
          <w:lang w:val="en-US"/>
        </w:rPr>
      </w:pPr>
      <w:r w:rsidRPr="00BB0618">
        <w:rPr>
          <w:lang w:val="en-US"/>
        </w:rPr>
        <w:t>Kyoto Prefecture Web Site, n.d. Seed Plant Species Dataset of Kyoto Prefecture [WWW Document]. URL http://www.pref.kyoto.jp/kankyo/mokuroku/bio/flower.html</w:t>
      </w:r>
    </w:p>
    <w:p w14:paraId="3C226B19" w14:textId="77777777" w:rsidR="00BB0618" w:rsidRPr="00BB0618" w:rsidRDefault="00BB0618" w:rsidP="00BB0618">
      <w:pPr>
        <w:pStyle w:val="Bibliography0"/>
        <w:rPr>
          <w:lang w:val="en-US"/>
        </w:rPr>
      </w:pPr>
      <w:r w:rsidRPr="00BB0618">
        <w:rPr>
          <w:lang w:val="en-US"/>
        </w:rPr>
        <w:t>Lange, M., Eisenhauer, N., Sierra, C.A., Bessler, H., Engels, C., Griffiths, R.I., Mellado-Vázquez, P.G., Malik, A.A., Roy, J., Scheu, S., 2015. Plant diversity increases soil microbial activity and soil carbon storage. Nature communications 6, 1–8.</w:t>
      </w:r>
    </w:p>
    <w:p w14:paraId="0F73851D" w14:textId="77777777" w:rsidR="00BB0618" w:rsidRPr="00BB0618" w:rsidRDefault="00BB0618" w:rsidP="00BB0618">
      <w:pPr>
        <w:pStyle w:val="Bibliography0"/>
        <w:rPr>
          <w:lang w:val="en-US"/>
        </w:rPr>
      </w:pPr>
      <w:r w:rsidRPr="00BB0618">
        <w:rPr>
          <w:lang w:val="en-US"/>
        </w:rPr>
        <w:t>Larondelle, N., Lauf, S., 2016. Balancing demand and supply of multiple urban ecosystem services on different spatial scales. Ecosystem Services 22, 18–31. https://doi.org/10.1016/j.ecoser.2016.09.008</w:t>
      </w:r>
    </w:p>
    <w:p w14:paraId="5DC653A5" w14:textId="77777777" w:rsidR="00BB0618" w:rsidRPr="00BB0618" w:rsidRDefault="00BB0618" w:rsidP="00BB0618">
      <w:pPr>
        <w:pStyle w:val="Bibliography0"/>
        <w:rPr>
          <w:lang w:val="en-US"/>
        </w:rPr>
      </w:pPr>
      <w:r w:rsidRPr="00BB0618">
        <w:rPr>
          <w:lang w:val="en-US"/>
        </w:rPr>
        <w:t>Leong, M., Dunn, R.R., Trautwein, M.D., 2018. Biodiversity and socioeconomics in the city: a review of the luxury effect. Biology letters 14, 20180082.</w:t>
      </w:r>
    </w:p>
    <w:p w14:paraId="1C83BDEE" w14:textId="77777777" w:rsidR="00BB0618" w:rsidRPr="00BB0618" w:rsidRDefault="00BB0618" w:rsidP="00BB0618">
      <w:pPr>
        <w:pStyle w:val="Bibliography0"/>
        <w:rPr>
          <w:lang w:val="en-US"/>
        </w:rPr>
      </w:pPr>
      <w:r w:rsidRPr="00BB0618">
        <w:rPr>
          <w:lang w:val="en-US"/>
        </w:rPr>
        <w:t>Liu, Q., Buyantuev, A., Wu, J., Niu, J., Yu, D., Zhang, Q., 2018. Intensive land-use drives regional-scale homogenization of plant communities. Science of the Total Environment 644, 806–814.</w:t>
      </w:r>
    </w:p>
    <w:p w14:paraId="051A16E6" w14:textId="77777777" w:rsidR="00BB0618" w:rsidRPr="00BB0618" w:rsidRDefault="00BB0618" w:rsidP="00BB0618">
      <w:pPr>
        <w:pStyle w:val="Bibliography0"/>
        <w:rPr>
          <w:lang w:val="en-US"/>
        </w:rPr>
      </w:pPr>
      <w:r w:rsidRPr="00BB0618">
        <w:rPr>
          <w:lang w:val="en-US"/>
        </w:rPr>
        <w:t>Lundholm, J.T., 2015. Green roof plant species diversity improves ecosystem multifunctionality. Journal of Applied Ecology 52, 726–734. https://doi.org/10.1111/1365-2664.12425</w:t>
      </w:r>
    </w:p>
    <w:p w14:paraId="54ED3B50" w14:textId="77777777" w:rsidR="00BB0618" w:rsidRPr="00BB0618" w:rsidRDefault="00BB0618" w:rsidP="00BB0618">
      <w:pPr>
        <w:pStyle w:val="Bibliography0"/>
        <w:rPr>
          <w:lang w:val="en-US"/>
        </w:rPr>
      </w:pPr>
      <w:r w:rsidRPr="00BB0618">
        <w:rPr>
          <w:lang w:val="en-US"/>
        </w:rPr>
        <w:t>MacGregor-Fors, I., 2008. Relation between habitat attributes and bird richness in a western Mexico suburb. Landscape and Urban Planning 84, 92–98. https://doi.org/10.1016/j.landurbplan.2007.06.010</w:t>
      </w:r>
    </w:p>
    <w:p w14:paraId="2C094A06" w14:textId="77777777" w:rsidR="00BB0618" w:rsidRPr="00BB0618" w:rsidRDefault="00BB0618" w:rsidP="00BB0618">
      <w:pPr>
        <w:pStyle w:val="Bibliography0"/>
        <w:rPr>
          <w:lang w:val="en-US"/>
        </w:rPr>
      </w:pPr>
      <w:r w:rsidRPr="00BB0618">
        <w:rPr>
          <w:lang w:val="en-US"/>
        </w:rPr>
        <w:t>Marc L. Imhoff, Lahouari Bounoua, Ruth Defries, William T. Lawrence, David Stutzer, Compton J. Tucker, Taylor Ricketts, 2004. The consequences of urban land transformation on net primary productivity in the United States. Remote Sensing of Environment 89, 434–443.</w:t>
      </w:r>
    </w:p>
    <w:p w14:paraId="7B699979" w14:textId="77777777" w:rsidR="00BB0618" w:rsidRPr="00BB0618" w:rsidRDefault="00BB0618" w:rsidP="00BB0618">
      <w:pPr>
        <w:pStyle w:val="Bibliography0"/>
        <w:rPr>
          <w:lang w:val="en-US"/>
        </w:rPr>
      </w:pPr>
      <w:r w:rsidRPr="00BB0618">
        <w:rPr>
          <w:lang w:val="en-US"/>
        </w:rPr>
        <w:lastRenderedPageBreak/>
        <w:t>McDonald, R.I., Mansur, A.V., Ascensão, F., Crossman, K., Elmqvist, T., Gonzalez, A., Güneralp, B., Haase, D., Hamann, M., Hillel, O., 2020. Research gaps in knowledge of the impact of urban growth on biodiversity. Nature Sustainability 3, 16–24.</w:t>
      </w:r>
    </w:p>
    <w:p w14:paraId="1D31BA3C" w14:textId="77777777" w:rsidR="00BB0618" w:rsidRPr="00BB0618" w:rsidRDefault="00BB0618" w:rsidP="00BB0618">
      <w:pPr>
        <w:pStyle w:val="Bibliography0"/>
        <w:rPr>
          <w:lang w:val="en-US"/>
        </w:rPr>
      </w:pPr>
      <w:r w:rsidRPr="00BB0618">
        <w:rPr>
          <w:lang w:val="en-US"/>
        </w:rPr>
        <w:t>McDonnell, M.J., Hahs, A.K., 2008a. The use of gradient analysis studies in advancing our understanding of the ecology of urbanizing landscapes: current status and future directions. Landscape Ecol 23, 1143–1155. https://doi.org/10.1007/s10980-008-9253-4</w:t>
      </w:r>
    </w:p>
    <w:p w14:paraId="17C24C44" w14:textId="77777777" w:rsidR="00BB0618" w:rsidRPr="00BB0618" w:rsidRDefault="00BB0618" w:rsidP="00BB0618">
      <w:pPr>
        <w:pStyle w:val="Bibliography0"/>
        <w:rPr>
          <w:lang w:val="en-US"/>
        </w:rPr>
      </w:pPr>
      <w:r w:rsidRPr="00BB0618">
        <w:rPr>
          <w:lang w:val="en-US"/>
        </w:rPr>
        <w:t>McDonnell, M.J., Hahs, A.K., 2008b. The use of gradient analysis studies in advancing our understanding of the ecology of urbanizing landscapes: current status and future directions. Landscape Ecol 23, 1143–1155. https://doi.org/10.1007/s10980-008-9253-4</w:t>
      </w:r>
    </w:p>
    <w:p w14:paraId="13F49696" w14:textId="77777777" w:rsidR="00BB0618" w:rsidRPr="00BB0618" w:rsidRDefault="00BB0618" w:rsidP="00BB0618">
      <w:pPr>
        <w:pStyle w:val="Bibliography0"/>
        <w:rPr>
          <w:lang w:val="en-US"/>
        </w:rPr>
      </w:pPr>
      <w:r w:rsidRPr="00BB0618">
        <w:rPr>
          <w:lang w:val="en-US"/>
        </w:rPr>
        <w:t>Ministry of Economy, Trade and Industry, Government of Japan, 2017. Factory Location Act [WWW Document]. URL https://www.meti.go.jp/policy/local_economy/koujourittihou/index.html</w:t>
      </w:r>
    </w:p>
    <w:p w14:paraId="2941AFB7" w14:textId="77777777" w:rsidR="00BB0618" w:rsidRPr="00BB0618" w:rsidRDefault="00BB0618" w:rsidP="00BB0618">
      <w:pPr>
        <w:pStyle w:val="Bibliography0"/>
        <w:rPr>
          <w:lang w:val="en-US"/>
        </w:rPr>
      </w:pPr>
      <w:r w:rsidRPr="00BB0618">
        <w:rPr>
          <w:lang w:val="en-US"/>
        </w:rPr>
        <w:t>Ministry of Land, Infrastructure, Transport and Tourism, n.d. Land price data set of Japan (in Japanse) [WWW Document]. URL https://nlftp.mlit.go.jp/ksj/gml/datalist/KsjTmplt-L02-v3_0.html#prefecture26</w:t>
      </w:r>
    </w:p>
    <w:p w14:paraId="57FED44C" w14:textId="77777777" w:rsidR="00BB0618" w:rsidRPr="00BB0618" w:rsidRDefault="00BB0618" w:rsidP="00BB0618">
      <w:pPr>
        <w:pStyle w:val="Bibliography0"/>
        <w:rPr>
          <w:lang w:val="en-US"/>
        </w:rPr>
      </w:pPr>
      <w:r w:rsidRPr="00BB0618">
        <w:rPr>
          <w:lang w:val="en-US"/>
        </w:rPr>
        <w:t>Ministry of Land, Infrastructure, Transport and Tourism, Government of Japan, 2021. Introduction of urban land use planning system in Japan [WWW Document]. URL https://www.mlit.go.jp/crd/city/plan/tochiriyou/index.html</w:t>
      </w:r>
    </w:p>
    <w:p w14:paraId="66235920" w14:textId="77777777" w:rsidR="00BB0618" w:rsidRPr="00BB0618" w:rsidRDefault="00BB0618" w:rsidP="00BB0618">
      <w:pPr>
        <w:pStyle w:val="Bibliography0"/>
        <w:rPr>
          <w:lang w:val="en-US"/>
        </w:rPr>
      </w:pPr>
      <w:r w:rsidRPr="00BB0618">
        <w:rPr>
          <w:lang w:val="en-US"/>
        </w:rPr>
        <w:t>Ministry of the Environment, Government of Japan, 2019. Manual for calculation and valuation of ecosystem services related to biodiversity conservation activities for enterprises (In Japanese).</w:t>
      </w:r>
    </w:p>
    <w:p w14:paraId="751F0194" w14:textId="77777777" w:rsidR="00BB0618" w:rsidRPr="00BB0618" w:rsidRDefault="00BB0618" w:rsidP="00BB0618">
      <w:pPr>
        <w:pStyle w:val="Bibliography0"/>
        <w:rPr>
          <w:lang w:val="en-US"/>
        </w:rPr>
      </w:pPr>
      <w:r w:rsidRPr="00BB0618">
        <w:rPr>
          <w:lang w:val="en-US"/>
        </w:rPr>
        <w:t>Missouri Botanical Garden, n.d. Missouri Botanical Garden web site [WWW Document]. URL http://www.missouribotanicalgarden.org/</w:t>
      </w:r>
    </w:p>
    <w:p w14:paraId="418C8C9E" w14:textId="77777777" w:rsidR="00BB0618" w:rsidRPr="00BB0618" w:rsidRDefault="00BB0618" w:rsidP="00BB0618">
      <w:pPr>
        <w:pStyle w:val="Bibliography0"/>
        <w:rPr>
          <w:lang w:val="en-US"/>
        </w:rPr>
      </w:pPr>
      <w:r w:rsidRPr="00BB0618">
        <w:rPr>
          <w:lang w:val="en-US"/>
        </w:rPr>
        <w:t>Miyazato, S., 2010. An estimation of value of a statistical life based on labor market data. Jpn. Econ. Res 63, 1–28.</w:t>
      </w:r>
    </w:p>
    <w:p w14:paraId="47FB5AFF" w14:textId="77777777" w:rsidR="00BB0618" w:rsidRPr="00BB0618" w:rsidRDefault="00BB0618" w:rsidP="00BB0618">
      <w:pPr>
        <w:pStyle w:val="Bibliography0"/>
        <w:rPr>
          <w:lang w:val="en-US"/>
        </w:rPr>
      </w:pPr>
      <w:r w:rsidRPr="00BB0618">
        <w:rPr>
          <w:lang w:val="en-US"/>
        </w:rPr>
        <w:t>Muthulingam, U., Thangavel, S., 2012. Density, diversity and richness of woody plants in urban green spaces: A case study in Chennai metropolitan city. Urban Forestry &amp; Urban Greening 11, 450–459. https://doi.org/10.1016/j.ufug.2012.08.003</w:t>
      </w:r>
    </w:p>
    <w:p w14:paraId="10DEBB10" w14:textId="77777777" w:rsidR="00BB0618" w:rsidRPr="00BB0618" w:rsidRDefault="00BB0618" w:rsidP="00BB0618">
      <w:pPr>
        <w:pStyle w:val="Bibliography0"/>
        <w:rPr>
          <w:lang w:val="en-US"/>
        </w:rPr>
      </w:pPr>
      <w:r w:rsidRPr="00BB0618">
        <w:rPr>
          <w:lang w:val="en-US"/>
        </w:rPr>
        <w:lastRenderedPageBreak/>
        <w:t>National Centers for Environmental Information, 2021. Climate data online [WWW Document]. URL https://www.ncdc.noaa.gov/cdo-web/</w:t>
      </w:r>
    </w:p>
    <w:p w14:paraId="4BBB00CC" w14:textId="77777777" w:rsidR="00BB0618" w:rsidRPr="00BB0618" w:rsidRDefault="00BB0618" w:rsidP="00BB0618">
      <w:pPr>
        <w:pStyle w:val="Bibliography0"/>
        <w:rPr>
          <w:lang w:val="en-US"/>
        </w:rPr>
      </w:pPr>
      <w:r w:rsidRPr="00BB0618">
        <w:rPr>
          <w:lang w:val="en-US"/>
        </w:rPr>
        <w:t>National Institute for Environmental Studies, 2021. Environment database [WWW Document]. URL http://www.nies.go.jp/igreen/</w:t>
      </w:r>
    </w:p>
    <w:p w14:paraId="601A5D7C" w14:textId="77777777" w:rsidR="00BB0618" w:rsidRPr="00BB0618" w:rsidRDefault="00BB0618" w:rsidP="00BB0618">
      <w:pPr>
        <w:pStyle w:val="Bibliography0"/>
        <w:rPr>
          <w:lang w:val="en-US"/>
        </w:rPr>
      </w:pPr>
      <w:r w:rsidRPr="00BB0618">
        <w:rPr>
          <w:lang w:val="en-US"/>
        </w:rPr>
        <w:t>National Institute of Environmental Studies of Japan, n.d. Introduced Species List of Japan [WWW Document]. URL https://www.nies.go.jp/biodiversity/invasive/DB/etoc8_plants.html</w:t>
      </w:r>
    </w:p>
    <w:p w14:paraId="6E8153E8" w14:textId="77777777" w:rsidR="00BB0618" w:rsidRPr="00BB0618" w:rsidRDefault="00BB0618" w:rsidP="00BB0618">
      <w:pPr>
        <w:pStyle w:val="Bibliography0"/>
        <w:rPr>
          <w:lang w:val="en-US"/>
        </w:rPr>
      </w:pPr>
      <w:r w:rsidRPr="00BB0618">
        <w:rPr>
          <w:lang w:val="en-US"/>
        </w:rPr>
        <w:t>Nielsen, T.F., Sand‐Jensen, K., Dornelas, M., Bruun, H.H., 2019. More is less: net gain in species richness, but biotic homogenization over 140 years. Ecology Letters 22, 1650–1657. https://doi.org/10.1111/ele.13361</w:t>
      </w:r>
    </w:p>
    <w:p w14:paraId="727CE0C4" w14:textId="77777777" w:rsidR="00BB0618" w:rsidRPr="00BB0618" w:rsidRDefault="00BB0618" w:rsidP="00BB0618">
      <w:pPr>
        <w:pStyle w:val="Bibliography0"/>
        <w:rPr>
          <w:lang w:val="en-US"/>
        </w:rPr>
      </w:pPr>
      <w:r w:rsidRPr="00BB0618">
        <w:rPr>
          <w:lang w:val="en-US"/>
        </w:rPr>
        <w:t>Niino, A., Imanishi, J., Shibata, S., 2021. Changes in vegetation cover and connectivity of private gardens at traditional wooden townhouses in the ancient city of Kyoto. Landscape and Ecological Engineering 17, 157–163.</w:t>
      </w:r>
    </w:p>
    <w:p w14:paraId="3BC7B837" w14:textId="77777777" w:rsidR="00BB0618" w:rsidRPr="00BB0618" w:rsidRDefault="00BB0618" w:rsidP="00BB0618">
      <w:pPr>
        <w:pStyle w:val="Bibliography0"/>
        <w:rPr>
          <w:lang w:val="en-US"/>
        </w:rPr>
      </w:pPr>
      <w:r w:rsidRPr="00BB0618">
        <w:rPr>
          <w:lang w:val="en-US"/>
        </w:rPr>
        <w:t>Ning, Z., Chambers, R., Abdollahi, K., 2016. Modeling air pollutant removal, carbon storage, and CO2 sequestration potential of urban forests in Scotlandville, Louisiana, USA. IFOREST-BIOGEOSCIENCES AND FORESTRY 9, 860–867. https://doi.org/10.3832/ifor1845-009</w:t>
      </w:r>
    </w:p>
    <w:p w14:paraId="77F2D6F1" w14:textId="77777777" w:rsidR="00BB0618" w:rsidRPr="00BB0618" w:rsidRDefault="00BB0618" w:rsidP="00BB0618">
      <w:pPr>
        <w:pStyle w:val="Bibliography0"/>
        <w:rPr>
          <w:lang w:val="en-US"/>
        </w:rPr>
      </w:pPr>
      <w:r w:rsidRPr="00BB0618">
        <w:rPr>
          <w:lang w:val="en-US"/>
        </w:rPr>
        <w:t>Nishizawa, A., 2016. Japan 100-meter demographic mesh data in 2010 download [WWW Document]. URL https://home.csis.u-tokyo.ac.jp/~nishizawa/teikyo/kani_100m_download.html#26</w:t>
      </w:r>
    </w:p>
    <w:p w14:paraId="3A2CC7E6" w14:textId="77777777" w:rsidR="00BB0618" w:rsidRPr="00BB0618" w:rsidRDefault="00BB0618" w:rsidP="00BB0618">
      <w:pPr>
        <w:pStyle w:val="Bibliography0"/>
        <w:rPr>
          <w:lang w:val="en-US"/>
        </w:rPr>
      </w:pPr>
      <w:r w:rsidRPr="00BB0618">
        <w:rPr>
          <w:lang w:val="en-US"/>
        </w:rPr>
        <w:t>Nowak, D., Hoehn, R., Bodine, A., Greenfield, E., O’Neil-Dunne, J., 2016. Urban forest structure, ecosystem services and change in Syracuse, NY. URBAN ECOSYSTEMS 19, 1455–1477. https://doi.org/10.1007/s11252-013-0326-z</w:t>
      </w:r>
    </w:p>
    <w:p w14:paraId="62FD8F34" w14:textId="77777777" w:rsidR="00BB0618" w:rsidRPr="00BB0618" w:rsidRDefault="00BB0618" w:rsidP="00BB0618">
      <w:pPr>
        <w:pStyle w:val="Bibliography0"/>
        <w:rPr>
          <w:lang w:val="en-US"/>
        </w:rPr>
      </w:pPr>
      <w:r w:rsidRPr="00BB0618">
        <w:rPr>
          <w:lang w:val="en-US"/>
        </w:rPr>
        <w:t>Nowak, D.J., 2020. Understanding i-Tree: summary of programs and methods.</w:t>
      </w:r>
    </w:p>
    <w:p w14:paraId="346BB720" w14:textId="77777777" w:rsidR="00BB0618" w:rsidRPr="00BB0618" w:rsidRDefault="00BB0618" w:rsidP="00BB0618">
      <w:pPr>
        <w:pStyle w:val="Bibliography0"/>
        <w:rPr>
          <w:lang w:val="en-US"/>
        </w:rPr>
      </w:pPr>
      <w:r w:rsidRPr="00BB0618">
        <w:rPr>
          <w:lang w:val="en-US"/>
        </w:rPr>
        <w:t>Nowak, David J., 2002. Compensatory value of urban trees in the United States. Journal of Arboriculture 28, 194–199.</w:t>
      </w:r>
    </w:p>
    <w:p w14:paraId="235D1C6C" w14:textId="77777777" w:rsidR="00BB0618" w:rsidRPr="00BB0618" w:rsidRDefault="00BB0618" w:rsidP="00BB0618">
      <w:pPr>
        <w:pStyle w:val="Bibliography0"/>
        <w:rPr>
          <w:lang w:val="en-US"/>
        </w:rPr>
      </w:pPr>
      <w:r w:rsidRPr="00BB0618">
        <w:rPr>
          <w:lang w:val="en-US"/>
        </w:rPr>
        <w:t>Nowak, David John, 2002. Brooklyn’s urban forest. USDA Forest Service, United State.</w:t>
      </w:r>
    </w:p>
    <w:p w14:paraId="46180DE3" w14:textId="77777777" w:rsidR="00BB0618" w:rsidRPr="00BB0618" w:rsidRDefault="00BB0618" w:rsidP="00BB0618">
      <w:pPr>
        <w:pStyle w:val="Bibliography0"/>
        <w:rPr>
          <w:lang w:val="en-US"/>
        </w:rPr>
      </w:pPr>
      <w:r w:rsidRPr="00BB0618">
        <w:rPr>
          <w:lang w:val="en-US"/>
        </w:rPr>
        <w:t>Nowak, D.J., 1994. Atmospheric carbon dioxide reduction by Chicago’s urban forest. US Department of Agriculture, Radnor.</w:t>
      </w:r>
    </w:p>
    <w:p w14:paraId="23D98F37" w14:textId="77777777" w:rsidR="00BB0618" w:rsidRPr="00BB0618" w:rsidRDefault="00BB0618" w:rsidP="00BB0618">
      <w:pPr>
        <w:pStyle w:val="Bibliography0"/>
        <w:rPr>
          <w:lang w:val="en-US"/>
        </w:rPr>
      </w:pPr>
      <w:r w:rsidRPr="00BB0618">
        <w:rPr>
          <w:lang w:val="en-US"/>
        </w:rPr>
        <w:lastRenderedPageBreak/>
        <w:t>Nowak, D.J., Hirabayashi, S., Bodine, A., Greenfield, E., 2014. Tree and forest effects on air quality and human health in the United States. Environmental pollution 193, 119–129.</w:t>
      </w:r>
    </w:p>
    <w:p w14:paraId="6C57EAF9" w14:textId="77777777" w:rsidR="00BB0618" w:rsidRPr="00BB0618" w:rsidRDefault="00BB0618" w:rsidP="00BB0618">
      <w:pPr>
        <w:pStyle w:val="Bibliography0"/>
        <w:rPr>
          <w:lang w:val="en-US"/>
        </w:rPr>
      </w:pPr>
      <w:r w:rsidRPr="00BB0618">
        <w:rPr>
          <w:lang w:val="en-US"/>
        </w:rPr>
        <w:t>Nowak, D.J., Walton, J.T., Stevens, J.C., Crane, D.E., Hoehn, R.E., 2008. Effect of plot and sample size on timing and precision of urban forest assessments. Arboriculture and Urban Forestry 34, 386–390.</w:t>
      </w:r>
    </w:p>
    <w:p w14:paraId="03DE42EE" w14:textId="77777777" w:rsidR="00BB0618" w:rsidRPr="00BB0618" w:rsidRDefault="00BB0618" w:rsidP="00BB0618">
      <w:pPr>
        <w:pStyle w:val="Bibliography0"/>
        <w:rPr>
          <w:lang w:val="en-US"/>
        </w:rPr>
      </w:pPr>
      <w:r w:rsidRPr="00BB0618">
        <w:rPr>
          <w:lang w:val="en-US"/>
        </w:rPr>
        <w:t>OECD, 2021a. Health spending [WWW Document]. URL https://data.oecd.org/healthres/health-spending.htm</w:t>
      </w:r>
    </w:p>
    <w:p w14:paraId="00BA4A4E" w14:textId="77777777" w:rsidR="00BB0618" w:rsidRPr="00BB0618" w:rsidRDefault="00BB0618" w:rsidP="00BB0618">
      <w:pPr>
        <w:pStyle w:val="Bibliography0"/>
        <w:rPr>
          <w:lang w:val="en-US"/>
        </w:rPr>
      </w:pPr>
      <w:r w:rsidRPr="00BB0618">
        <w:rPr>
          <w:lang w:val="en-US"/>
        </w:rPr>
        <w:t>OECD, 2021b. Better life index [WWW Document]. URL https://www.oecdbetterlifeindex.org/topics/income/</w:t>
      </w:r>
    </w:p>
    <w:p w14:paraId="05C13B67" w14:textId="77777777" w:rsidR="00BB0618" w:rsidRPr="00BB0618" w:rsidRDefault="00BB0618" w:rsidP="00BB0618">
      <w:pPr>
        <w:pStyle w:val="Bibliography0"/>
        <w:rPr>
          <w:lang w:val="en-US"/>
        </w:rPr>
      </w:pPr>
      <w:r w:rsidRPr="00BB0618">
        <w:rPr>
          <w:lang w:val="en-US"/>
        </w:rPr>
        <w:t>Ordóñez-Barona, C., Devisscher, T., Dobbs, C., Aguilar, L.A.O., Baptista, M., Navarro, N.M., da Silva Filho, D.F., Escobedo, F.J., 2019. Trends in urban forestry research in latin america &amp; the caribbean: a systematic literature review and synthesis. Urban Forestry &amp; Urban Greening 126544. https://doi.org/10.1016/j.ufug.2019.126544</w:t>
      </w:r>
    </w:p>
    <w:p w14:paraId="61108036" w14:textId="77777777" w:rsidR="00BB0618" w:rsidRPr="00BB0618" w:rsidRDefault="00BB0618" w:rsidP="00BB0618">
      <w:pPr>
        <w:pStyle w:val="Bibliography0"/>
        <w:rPr>
          <w:lang w:val="en-US"/>
        </w:rPr>
      </w:pPr>
      <w:r w:rsidRPr="00BB0618">
        <w:rPr>
          <w:lang w:val="en-US"/>
        </w:rPr>
        <w:t>Ortega-Álvarez, R., Rodríguez-Correa, H.A., MacGregor-Fors, I., 2011. Trees and the City: Diversity and Composition along a Neotropical Gradient of Urbanization. International Journal of Ecology 2011, e704084. https://doi.org/10.1155/2011/704084</w:t>
      </w:r>
    </w:p>
    <w:p w14:paraId="511379E1" w14:textId="77777777" w:rsidR="00BB0618" w:rsidRPr="00BB0618" w:rsidRDefault="00BB0618" w:rsidP="00BB0618">
      <w:pPr>
        <w:pStyle w:val="Bibliography0"/>
        <w:rPr>
          <w:lang w:val="en-US"/>
        </w:rPr>
      </w:pPr>
      <w:r w:rsidRPr="00BB0618">
        <w:rPr>
          <w:lang w:val="en-US"/>
        </w:rPr>
        <w:t>Ossola, A., Irlich, U.M., Niemelä, J., 2018. Bringing Urban Biodiversity Research into Practice, in: Urban Biodiversity. ROUTLEDGE in association with GSE Research, pp. 1–17.</w:t>
      </w:r>
    </w:p>
    <w:p w14:paraId="73379AA8" w14:textId="77777777" w:rsidR="00BB0618" w:rsidRPr="00BB0618" w:rsidRDefault="00BB0618" w:rsidP="00BB0618">
      <w:pPr>
        <w:pStyle w:val="Bibliography0"/>
        <w:rPr>
          <w:lang w:val="en-US"/>
        </w:rPr>
      </w:pPr>
      <w:r w:rsidRPr="00BB0618">
        <w:rPr>
          <w:lang w:val="en-US"/>
        </w:rPr>
        <w:t>Pearse, W.D., Cavender‐Bares, J., Hobbie, S.E., Avolio, M.L., Bettez, N., Chowdhury, R.R., Darling, L.E., Groffman, P.M., Grove, J.M., Hall, S.J., Heffernan, J.B., Learned, J., Neill, C., Nelson, K.C., Pataki, D.E., Ruddell, B.L., Steele, M.K., Trammell, T.L.E., 2018. Homogenization of plant diversity, composition, and structure in North American urban yards. Ecosphere 9, e02105. https://doi.org/10.1002/ecs2.2105</w:t>
      </w:r>
    </w:p>
    <w:p w14:paraId="37350AC7" w14:textId="77777777" w:rsidR="00BB0618" w:rsidRPr="00BB0618" w:rsidRDefault="00BB0618" w:rsidP="00BB0618">
      <w:pPr>
        <w:pStyle w:val="Bibliography0"/>
        <w:rPr>
          <w:lang w:val="en-US"/>
        </w:rPr>
      </w:pPr>
      <w:r w:rsidRPr="00BB0618">
        <w:rPr>
          <w:lang w:val="en-US"/>
        </w:rPr>
        <w:t>Peng, J., Liu, Y., Wu, J., Lv, H., Hu, X., 2015. Linking ecosystem services and landscape patterns to assess urban ecosystem health: A case study in Shenzhen City, China. Landscape and Urban Planning 143, 56–68. https://doi.org/10.1016/j.landurbplan.2015.06.007</w:t>
      </w:r>
    </w:p>
    <w:p w14:paraId="08EB55EE" w14:textId="77777777" w:rsidR="00BB0618" w:rsidRPr="00BB0618" w:rsidRDefault="00BB0618" w:rsidP="00BB0618">
      <w:pPr>
        <w:pStyle w:val="Bibliography0"/>
        <w:rPr>
          <w:lang w:val="en-US"/>
        </w:rPr>
      </w:pPr>
      <w:r w:rsidRPr="00BB0618">
        <w:rPr>
          <w:lang w:val="en-US"/>
        </w:rPr>
        <w:t>Pennington, D.N., Hansel, J.R., Gorchov, D.L., 2010. Urbanization and riparian forest woody communities: diversity, composition, and structure within a metropolitan landscape. Biological Conservation 143, 182–194.</w:t>
      </w:r>
    </w:p>
    <w:p w14:paraId="474C3293" w14:textId="77777777" w:rsidR="00BB0618" w:rsidRPr="00BB0618" w:rsidRDefault="00BB0618" w:rsidP="00BB0618">
      <w:pPr>
        <w:pStyle w:val="Bibliography0"/>
        <w:rPr>
          <w:lang w:val="en-US"/>
        </w:rPr>
      </w:pPr>
      <w:r w:rsidRPr="00BB0618">
        <w:rPr>
          <w:lang w:val="en-US"/>
        </w:rPr>
        <w:lastRenderedPageBreak/>
        <w:t>Pickett, S.T.A., Cadenasso, M.L., Rosi-Marshall, E.J., Belt, K.T., Groffman, P.M., Grove, J.M., Irwin, E.G., Kaushal, S.S., LaDeau, S.L., Nilon, C.H., 2017. Dynamic heterogeneity: a framework to promote ecological integration and hypothesis generation in urban systems. Urban Ecosystems 20, 1–14.</w:t>
      </w:r>
    </w:p>
    <w:p w14:paraId="513D0433" w14:textId="77777777" w:rsidR="00BB0618" w:rsidRPr="00BB0618" w:rsidRDefault="00BB0618" w:rsidP="00BB0618">
      <w:pPr>
        <w:pStyle w:val="Bibliography0"/>
        <w:rPr>
          <w:lang w:val="en-US"/>
        </w:rPr>
      </w:pPr>
      <w:r w:rsidRPr="00BB0618">
        <w:rPr>
          <w:lang w:val="en-US"/>
        </w:rPr>
        <w:t>Population Division, United Nations, 2019. World Urbanization Prospects: The 2018 Revision.</w:t>
      </w:r>
    </w:p>
    <w:p w14:paraId="2CD6E75A" w14:textId="77777777" w:rsidR="00BB0618" w:rsidRPr="00BB0618" w:rsidRDefault="00BB0618" w:rsidP="00BB0618">
      <w:pPr>
        <w:pStyle w:val="Bibliography0"/>
        <w:rPr>
          <w:lang w:val="en-US"/>
        </w:rPr>
      </w:pPr>
      <w:r w:rsidRPr="00BB0618">
        <w:rPr>
          <w:lang w:val="en-US"/>
        </w:rPr>
        <w:t>Porter, E.E., Forschner, B.R., Blair, R.B., 2001a. Woody vegetation and canopy fragmentation along a forest-to-urban gradient. Urban Ecosystems 5, 131–151. https://doi.org/10.1023/A:1022391721622</w:t>
      </w:r>
    </w:p>
    <w:p w14:paraId="4B7644D5" w14:textId="77777777" w:rsidR="00BB0618" w:rsidRPr="00BB0618" w:rsidRDefault="00BB0618" w:rsidP="00BB0618">
      <w:pPr>
        <w:pStyle w:val="Bibliography0"/>
        <w:rPr>
          <w:lang w:val="en-US"/>
        </w:rPr>
      </w:pPr>
      <w:r w:rsidRPr="00BB0618">
        <w:rPr>
          <w:lang w:val="en-US"/>
        </w:rPr>
        <w:t>Porter, E.E., Forschner, B.R., Blair, R.B., 2001b. Woody vegetation and canopy fragmentation along a forest-to-urban gradient. Urban Ecosystems 5, 131–151. https://doi.org/10.1023/A:1022391721622</w:t>
      </w:r>
    </w:p>
    <w:p w14:paraId="133B70C1" w14:textId="77777777" w:rsidR="00BB0618" w:rsidRPr="00BB0618" w:rsidRDefault="00BB0618" w:rsidP="00BB0618">
      <w:pPr>
        <w:pStyle w:val="Bibliography0"/>
        <w:rPr>
          <w:lang w:val="en-US"/>
        </w:rPr>
      </w:pPr>
      <w:r w:rsidRPr="00BB0618">
        <w:rPr>
          <w:lang w:val="en-US"/>
        </w:rPr>
        <w:t>Price, G.R., 1972. Extension of covariance selection mathematics. Annals of human genetics 35, 485–490.</w:t>
      </w:r>
    </w:p>
    <w:p w14:paraId="6A6159A1" w14:textId="77777777" w:rsidR="00BB0618" w:rsidRPr="00BB0618" w:rsidRDefault="00BB0618" w:rsidP="00BB0618">
      <w:pPr>
        <w:pStyle w:val="Bibliography0"/>
        <w:rPr>
          <w:lang w:val="en-US"/>
        </w:rPr>
      </w:pPr>
      <w:r w:rsidRPr="00BB0618">
        <w:rPr>
          <w:lang w:val="en-US"/>
        </w:rPr>
        <w:t>Ranta, P., Viljanen, V., 2011a. Vascular plants along an urban-rural gradient in the city of Tampere, Finland. Urban Ecosyst 14, 361–376. https://doi.org/10.1007/s11252-011-0164-9</w:t>
      </w:r>
    </w:p>
    <w:p w14:paraId="33B85433" w14:textId="77777777" w:rsidR="00BB0618" w:rsidRPr="00BB0618" w:rsidRDefault="00BB0618" w:rsidP="00BB0618">
      <w:pPr>
        <w:pStyle w:val="Bibliography0"/>
        <w:rPr>
          <w:lang w:val="en-US"/>
        </w:rPr>
      </w:pPr>
      <w:r w:rsidRPr="00BB0618">
        <w:rPr>
          <w:lang w:val="en-US"/>
        </w:rPr>
        <w:t>Ranta, P., Viljanen, V., 2011b. Vascular plants along an urban-rural gradient in the city of Tampere, Finland. Urban Ecosyst 14, 361–376. https://doi.org/10.1007/s11252-011-0164-9</w:t>
      </w:r>
    </w:p>
    <w:p w14:paraId="4182F2C8" w14:textId="77777777" w:rsidR="00BB0618" w:rsidRPr="00BB0618" w:rsidRDefault="00BB0618" w:rsidP="00BB0618">
      <w:pPr>
        <w:pStyle w:val="Bibliography0"/>
        <w:rPr>
          <w:lang w:val="en-US"/>
        </w:rPr>
      </w:pPr>
      <w:r w:rsidRPr="00BB0618">
        <w:rPr>
          <w:lang w:val="en-US"/>
        </w:rPr>
        <w:t>Raoufou, R., Kouami, K., Koffi, A., 2011. Woody plant species used in urban forestry in West Africa: Case study in Lomé, capital town of Togo. JHF 3, 21–31. https://doi.org/10.5897/JHF.9000120</w:t>
      </w:r>
    </w:p>
    <w:p w14:paraId="57A8BCB8" w14:textId="77777777" w:rsidR="00BB0618" w:rsidRPr="00BB0618" w:rsidRDefault="00BB0618" w:rsidP="00BB0618">
      <w:pPr>
        <w:pStyle w:val="Bibliography0"/>
        <w:rPr>
          <w:lang w:val="en-US"/>
        </w:rPr>
      </w:pPr>
      <w:r w:rsidRPr="00BB0618">
        <w:rPr>
          <w:lang w:val="en-US"/>
        </w:rPr>
        <w:t>Robson, J.P., Berkes, F., 2011. Exploring some of the myths of land use change: Can rural to urban migration drive declines in biodiversity? Global Environmental Change, Symposium on Social Theory and the Environment in the New World (dis)Order 21, 844–854. https://doi.org/10.1016/j.gloenvcha.2011.04.009</w:t>
      </w:r>
    </w:p>
    <w:p w14:paraId="7F5CC56B" w14:textId="77777777" w:rsidR="00BB0618" w:rsidRPr="00BB0618" w:rsidRDefault="00BB0618" w:rsidP="00BB0618">
      <w:pPr>
        <w:pStyle w:val="Bibliography0"/>
        <w:rPr>
          <w:lang w:val="en-US"/>
        </w:rPr>
      </w:pPr>
      <w:r w:rsidRPr="00BB0618">
        <w:rPr>
          <w:lang w:val="en-US"/>
        </w:rPr>
        <w:t>Schwarz, N., Moretti, M., Bugalho, M.N., Davies, Z.G., Haase, D., Hack, J., Hof, A., Melero, Y., Pett, T.J., Knapp, S., 2017. Understanding biodiversity-ecosystem service relationships in urban areas: A comprehensive literature review. Ecosystem Services 27, 161–171. https://doi.org/10.1016/j.ecoser.2017.08.014</w:t>
      </w:r>
    </w:p>
    <w:p w14:paraId="250E8D43" w14:textId="77777777" w:rsidR="00BB0618" w:rsidRPr="00BB0618" w:rsidRDefault="00BB0618" w:rsidP="00BB0618">
      <w:pPr>
        <w:pStyle w:val="Bibliography0"/>
        <w:rPr>
          <w:lang w:val="en-US"/>
        </w:rPr>
      </w:pPr>
      <w:r w:rsidRPr="00BB0618">
        <w:rPr>
          <w:lang w:val="en-US"/>
        </w:rPr>
        <w:lastRenderedPageBreak/>
        <w:t>Selinske, M.J., Fidler, F., Gordon, A., Garrard, G.E., Kusmanoff, A.M., Bekessy, S.A., 2020. We have a steak in it: Eliciting interventions to reduce beef consumption and its impact on biodiversity. Conservation Letters 13, e12721. https://doi.org/10.1111/conl.12721</w:t>
      </w:r>
    </w:p>
    <w:p w14:paraId="3A4E12B1" w14:textId="77777777" w:rsidR="00BB0618" w:rsidRPr="00BB0618" w:rsidRDefault="00BB0618" w:rsidP="00BB0618">
      <w:pPr>
        <w:pStyle w:val="Bibliography0"/>
        <w:rPr>
          <w:lang w:val="en-US"/>
        </w:rPr>
      </w:pPr>
      <w:r w:rsidRPr="00BB0618">
        <w:rPr>
          <w:lang w:val="en-US"/>
        </w:rPr>
        <w:t>Selmi, W., Weber, C., Riviere, E., Blond, N., Mehdi, L., Nowak, D., 2016. Air pollution removal by trees in public green spaces in Strasbourg city, France. URBAN FORESTRY &amp; URBAN GREENING 17, 192–201. https://doi.org/10.1016/j.ufug.2016.04.010</w:t>
      </w:r>
    </w:p>
    <w:p w14:paraId="602FD17D" w14:textId="77777777" w:rsidR="00BB0618" w:rsidRPr="00BB0618" w:rsidRDefault="00BB0618" w:rsidP="00BB0618">
      <w:pPr>
        <w:pStyle w:val="Bibliography0"/>
        <w:rPr>
          <w:lang w:val="en-US"/>
        </w:rPr>
      </w:pPr>
      <w:r w:rsidRPr="00BB0618">
        <w:rPr>
          <w:lang w:val="en-US"/>
        </w:rPr>
        <w:t>Seto, K.C., Fragkias, M., Güneralp, B., Reilly, M.K., 2011. A Meta-Analysis of Global Urban Land Expansion. PLOS ONE 6, e23777. https://doi.org/10.1371/journal.pone.0023777</w:t>
      </w:r>
    </w:p>
    <w:p w14:paraId="2584834D" w14:textId="77777777" w:rsidR="00BB0618" w:rsidRPr="00BB0618" w:rsidRDefault="00BB0618" w:rsidP="00BB0618">
      <w:pPr>
        <w:pStyle w:val="Bibliography0"/>
        <w:rPr>
          <w:lang w:val="en-US"/>
        </w:rPr>
      </w:pPr>
      <w:r w:rsidRPr="00BB0618">
        <w:rPr>
          <w:lang w:val="en-US"/>
        </w:rPr>
        <w:t>Seto, K.C., Guneralp, B., Hutyra, L.R., 2012a. Global forecasts of urban expansion to 2030 and direct impacts on biodiversity and carbon pools. Proceedings of the National Academy of Sciences 109, 16083–16088. https://doi.org/10.1073/pnas.1211658109</w:t>
      </w:r>
    </w:p>
    <w:p w14:paraId="67ADE11C" w14:textId="77777777" w:rsidR="00BB0618" w:rsidRPr="00BB0618" w:rsidRDefault="00BB0618" w:rsidP="00BB0618">
      <w:pPr>
        <w:pStyle w:val="Bibliography0"/>
        <w:rPr>
          <w:lang w:val="en-US"/>
        </w:rPr>
      </w:pPr>
      <w:r w:rsidRPr="00BB0618">
        <w:rPr>
          <w:lang w:val="en-US"/>
        </w:rPr>
        <w:t>Seto, K.C., Guneralp, B., Hutyra, L.R., 2012b. Global forecasts of urban expansion to 2030 and direct impacts on biodiversity and carbon pools. Proceedings of the National Academy of Sciences 109, 16083–16088. https://doi.org/10.1073/pnas.1211658109</w:t>
      </w:r>
    </w:p>
    <w:p w14:paraId="14A1DB99" w14:textId="77777777" w:rsidR="00BB0618" w:rsidRPr="00BB0618" w:rsidRDefault="00BB0618" w:rsidP="00BB0618">
      <w:pPr>
        <w:pStyle w:val="Bibliography0"/>
        <w:rPr>
          <w:lang w:val="en-US"/>
        </w:rPr>
      </w:pPr>
      <w:r w:rsidRPr="00BB0618">
        <w:rPr>
          <w:lang w:val="en-US"/>
        </w:rPr>
        <w:t>Seto, K.C., Parnell, S., Elmqvist, T., 2013. A Global Outlook on Urbanization, in: Elmqvist, T., Fragkias, M., Goodness, J., Güneralp, B., Marcotullio, P.J., McDonald, R.I., Parnell, S., Schewenius, M., Sendstad, M., Seto, K.C., Wilkinson, C. (Eds.), Urbanization, Biodiversity and Ecosystem Services: Challenges and Opportunities: A Global Assessment. Springer Netherlands, Dordrecht, pp. 1–12. https://doi.org/10.1007/978-94-007-7088-1_1</w:t>
      </w:r>
    </w:p>
    <w:p w14:paraId="207229B1" w14:textId="77777777" w:rsidR="00BB0618" w:rsidRPr="00BB0618" w:rsidRDefault="00BB0618" w:rsidP="00BB0618">
      <w:pPr>
        <w:pStyle w:val="Bibliography0"/>
        <w:rPr>
          <w:lang w:val="en-US"/>
        </w:rPr>
      </w:pPr>
      <w:r w:rsidRPr="00BB0618">
        <w:rPr>
          <w:lang w:val="en-US"/>
        </w:rPr>
        <w:t>Smith, B., Wilson, J.B., 1996. A Consumer’s Guide to Evenness Indices. Oikos 76, 70–82. https://doi.org/10.2307/3545749</w:t>
      </w:r>
    </w:p>
    <w:p w14:paraId="56B62C1D" w14:textId="77777777" w:rsidR="00BB0618" w:rsidRPr="00BB0618" w:rsidRDefault="00BB0618" w:rsidP="00BB0618">
      <w:pPr>
        <w:pStyle w:val="Bibliography0"/>
        <w:rPr>
          <w:lang w:val="en-US"/>
        </w:rPr>
      </w:pPr>
      <w:r w:rsidRPr="00BB0618">
        <w:rPr>
          <w:lang w:val="en-US"/>
        </w:rPr>
        <w:t>Song, P., Kim, G., Mayer, A., He, R., Tian, G., 2020. Assessing the Ecosystem Services of Various Types of Urban Green Spaces Based on i-Tree Eco. Sustainability 12, 1630. https://doi.org/10.3390/su12041630</w:t>
      </w:r>
    </w:p>
    <w:p w14:paraId="25C732F2" w14:textId="77777777" w:rsidR="00BB0618" w:rsidRPr="00BB0618" w:rsidRDefault="00BB0618" w:rsidP="00BB0618">
      <w:pPr>
        <w:pStyle w:val="Bibliography0"/>
        <w:rPr>
          <w:lang w:val="en-US"/>
        </w:rPr>
      </w:pPr>
      <w:r w:rsidRPr="00BB0618">
        <w:rPr>
          <w:lang w:val="en-US"/>
        </w:rPr>
        <w:t>Su, S., Xiao, R., Jiang, Z., Zhang, Y., 2012. Characterizing landscape pattern and ecosystem service value changes for urbanization impacts at an eco-regional scale. Applied Geography 34, 295–305. https://doi.org/10.1016/j.apgeog.2011.12.001</w:t>
      </w:r>
    </w:p>
    <w:p w14:paraId="65FA42A8" w14:textId="77777777" w:rsidR="00BB0618" w:rsidRPr="00BB0618" w:rsidRDefault="00BB0618" w:rsidP="00BB0618">
      <w:pPr>
        <w:pStyle w:val="Bibliography0"/>
        <w:rPr>
          <w:lang w:val="en-US"/>
        </w:rPr>
      </w:pPr>
      <w:r w:rsidRPr="00BB0618">
        <w:rPr>
          <w:lang w:val="en-US"/>
        </w:rPr>
        <w:lastRenderedPageBreak/>
        <w:t>Szkop, Z., 2016. An evaluation of the ecosystem services provided by urban trees: The role of Krasinski Gardens in air quality and human health in Warsaw (Poland). ENVIRONMENTAL &amp; SOCIO-ECONOMIC STUDIES 4, 41–50. https://doi.org/10.1515/environ-2016-0023</w:t>
      </w:r>
    </w:p>
    <w:p w14:paraId="4CDC1194" w14:textId="77777777" w:rsidR="00BB0618" w:rsidRPr="00BB0618" w:rsidRDefault="00BB0618" w:rsidP="00BB0618">
      <w:pPr>
        <w:pStyle w:val="Bibliography0"/>
        <w:rPr>
          <w:lang w:val="en-US"/>
        </w:rPr>
      </w:pPr>
      <w:r w:rsidRPr="00BB0618">
        <w:rPr>
          <w:lang w:val="en-US"/>
        </w:rPr>
        <w:t>Tan, X., Hirabayashi, S., Shibata, S., 2021. Estimation of Ecosystem Services Provided by Street Trees in Kyoto, Japan. Forests 12, 311. https://doi.org/10.3390/f12030311</w:t>
      </w:r>
    </w:p>
    <w:p w14:paraId="319B3FD8" w14:textId="77777777" w:rsidR="00BB0618" w:rsidRPr="00BB0618" w:rsidRDefault="00BB0618" w:rsidP="00BB0618">
      <w:pPr>
        <w:pStyle w:val="Bibliography0"/>
        <w:rPr>
          <w:lang w:val="en-US"/>
        </w:rPr>
      </w:pPr>
      <w:r w:rsidRPr="00BB0618">
        <w:rPr>
          <w:lang w:val="en-US"/>
        </w:rPr>
        <w:t>Tang, Y., Chen, A., Zhao, S., 2016. Carbon Storage and Sequestration of Urban Street Trees in Beijing, China. Front. Ecol. Evol. 4. https://doi.org/10.3389/fevo.2016.00053</w:t>
      </w:r>
    </w:p>
    <w:p w14:paraId="2BED1C95" w14:textId="77777777" w:rsidR="00BB0618" w:rsidRPr="00BB0618" w:rsidRDefault="00BB0618" w:rsidP="00BB0618">
      <w:pPr>
        <w:pStyle w:val="Bibliography0"/>
        <w:rPr>
          <w:lang w:val="en-US"/>
        </w:rPr>
      </w:pPr>
      <w:r w:rsidRPr="00BB0618">
        <w:rPr>
          <w:lang w:val="en-US"/>
        </w:rPr>
        <w:t>The World Bank Data, n.d. . Urban population (% of total population). URL https://data.worldbank.org/indicator/SP.URB.TOTL.IN.ZS (accessed 1.20.21).</w:t>
      </w:r>
    </w:p>
    <w:p w14:paraId="426E552C" w14:textId="77777777" w:rsidR="00BB0618" w:rsidRPr="00BB0618" w:rsidRDefault="00BB0618" w:rsidP="00BB0618">
      <w:pPr>
        <w:pStyle w:val="Bibliography0"/>
        <w:rPr>
          <w:lang w:val="en-US"/>
        </w:rPr>
      </w:pPr>
      <w:r w:rsidRPr="00BB0618">
        <w:rPr>
          <w:lang w:val="en-US"/>
        </w:rPr>
        <w:t>Thompson, K., Austin, K.C., Smith, R.M., Warren, P.H., Angold, P.G., Gaston, K.J., 2003. Urban domestic gardens (I): Putting small-scale plant diversity in context. Journal of Vegetation Science 14, 71–78. https://doi.org/10.1111/j.1654-1103.2003.tb02129.x</w:t>
      </w:r>
    </w:p>
    <w:p w14:paraId="1DC6590B" w14:textId="77777777" w:rsidR="00BB0618" w:rsidRPr="00BB0618" w:rsidRDefault="00BB0618" w:rsidP="00BB0618">
      <w:pPr>
        <w:pStyle w:val="Bibliography0"/>
        <w:rPr>
          <w:lang w:val="en-US"/>
        </w:rPr>
      </w:pPr>
      <w:r w:rsidRPr="00BB0618">
        <w:rPr>
          <w:lang w:val="en-US"/>
        </w:rPr>
        <w:t>Tilman, D., Lehman, C.L., Thomson, K.T., 1997. Plant diversity and ecosystem productivity: theoretical considerations. Proceedings of the national academy of sciences 94, 1857–1861.</w:t>
      </w:r>
    </w:p>
    <w:p w14:paraId="5D52CF97" w14:textId="77777777" w:rsidR="00BB0618" w:rsidRPr="00BB0618" w:rsidRDefault="00BB0618" w:rsidP="00BB0618">
      <w:pPr>
        <w:pStyle w:val="Bibliography0"/>
        <w:rPr>
          <w:lang w:val="en-US"/>
        </w:rPr>
      </w:pPr>
      <w:r w:rsidRPr="00BB0618">
        <w:rPr>
          <w:lang w:val="en-US"/>
        </w:rPr>
        <w:t>Troy, A.R., Grove, J.M., O’Neil-Dunne, J.P.M., Pickett, S.T.A., Cadenasso, M.L., 2007. Predicting Opportunities for Greening and Patterns of Vegetation on Private Urban Lands. Environmental Management 40, 394–412. https://doi.org/10.1007/s00267-006-0112-2</w:t>
      </w:r>
    </w:p>
    <w:p w14:paraId="4CF2B077" w14:textId="77777777" w:rsidR="00BB0618" w:rsidRPr="00BB0618" w:rsidRDefault="00BB0618" w:rsidP="00BB0618">
      <w:pPr>
        <w:pStyle w:val="Bibliography0"/>
        <w:rPr>
          <w:lang w:val="en-US"/>
        </w:rPr>
      </w:pPr>
      <w:r w:rsidRPr="00BB0618">
        <w:rPr>
          <w:lang w:val="en-US"/>
        </w:rPr>
        <w:t>Tuomisto, H., 2010. A diversity of beta diversities: straightening up a concept gone awry. Part 1. Defining beta diversity as a function of alpha and gamma diversity. Ecography 33, 2–22. https://doi.org/10.1111/j.1600-0587.2009.05880.x</w:t>
      </w:r>
    </w:p>
    <w:p w14:paraId="1568B28E" w14:textId="77777777" w:rsidR="00BB0618" w:rsidRPr="00BB0618" w:rsidRDefault="00BB0618" w:rsidP="00BB0618">
      <w:pPr>
        <w:pStyle w:val="Bibliography0"/>
        <w:rPr>
          <w:lang w:val="en-US"/>
        </w:rPr>
      </w:pPr>
      <w:r w:rsidRPr="00BB0618">
        <w:rPr>
          <w:lang w:val="en-US"/>
        </w:rPr>
        <w:t>Turner, B.L., Skole, D., Sanderson, S., Fischer, G., Fresco, L., Leemans, R., 1995. Land-use and land-cover change: science/research plan. IGBP.</w:t>
      </w:r>
    </w:p>
    <w:p w14:paraId="6C96A595" w14:textId="77777777" w:rsidR="00BB0618" w:rsidRPr="00BB0618" w:rsidRDefault="00BB0618" w:rsidP="00BB0618">
      <w:pPr>
        <w:pStyle w:val="Bibliography0"/>
        <w:rPr>
          <w:lang w:val="en-US"/>
        </w:rPr>
      </w:pPr>
      <w:r w:rsidRPr="00BB0618">
        <w:rPr>
          <w:lang w:val="en-US"/>
        </w:rPr>
        <w:t>Uchida, K., Blakey, R.V., Burger, J.R., Cooper, D.S., Niesner, C.A., Blumstein, D.T., 2021. Urban biodiversity and the importance of scale. Trends Ecol. Evol. doi 10.</w:t>
      </w:r>
    </w:p>
    <w:p w14:paraId="6A5B4794" w14:textId="77777777" w:rsidR="00BB0618" w:rsidRPr="00BB0618" w:rsidRDefault="00BB0618" w:rsidP="00BB0618">
      <w:pPr>
        <w:pStyle w:val="Bibliography0"/>
        <w:rPr>
          <w:lang w:val="en-US"/>
        </w:rPr>
      </w:pPr>
      <w:r w:rsidRPr="00BB0618">
        <w:rPr>
          <w:lang w:val="en-US"/>
        </w:rPr>
        <w:t>Ueno, H., 2010. City planning and formation of Kyoto in modern age (In Japanese). Shisen 111, 30–44.</w:t>
      </w:r>
    </w:p>
    <w:p w14:paraId="4AD5DBBF" w14:textId="77777777" w:rsidR="00BB0618" w:rsidRPr="00BB0618" w:rsidRDefault="00BB0618" w:rsidP="00BB0618">
      <w:pPr>
        <w:pStyle w:val="Bibliography0"/>
        <w:rPr>
          <w:lang w:val="en-US"/>
        </w:rPr>
      </w:pPr>
      <w:r w:rsidRPr="00BB0618">
        <w:rPr>
          <w:lang w:val="en-US"/>
        </w:rPr>
        <w:lastRenderedPageBreak/>
        <w:t>Vakhlamova, T., Rusterholz, H.-P., Kanibolotskaya, Y., Baur, B., 2014a. Changes in plant diversity along an urban–rural gradient in an expanding city in Kazakhstan, Western Siberia. Landscape and Urban Planning 132, 111–120.</w:t>
      </w:r>
    </w:p>
    <w:p w14:paraId="095C0635" w14:textId="77777777" w:rsidR="00BB0618" w:rsidRPr="00BB0618" w:rsidRDefault="00BB0618" w:rsidP="00BB0618">
      <w:pPr>
        <w:pStyle w:val="Bibliography0"/>
        <w:rPr>
          <w:lang w:val="en-US"/>
        </w:rPr>
      </w:pPr>
      <w:r w:rsidRPr="00BB0618">
        <w:rPr>
          <w:lang w:val="en-US"/>
        </w:rPr>
        <w:t>Vakhlamova, T., Rusterholz, H.-P., Kanibolotskaya, Y., Baur, B., 2014b. Changes in plant diversity along an urban–rural gradient in an expanding city in Kazakhstan, Western Siberia. Landscape and Urban Planning 132, 111–120.</w:t>
      </w:r>
    </w:p>
    <w:p w14:paraId="2A66CE3C" w14:textId="77777777" w:rsidR="00BB0618" w:rsidRPr="00BB0618" w:rsidRDefault="00BB0618" w:rsidP="00BB0618">
      <w:pPr>
        <w:pStyle w:val="Bibliography0"/>
        <w:rPr>
          <w:lang w:val="en-US"/>
        </w:rPr>
      </w:pPr>
      <w:r w:rsidRPr="00BB0618">
        <w:rPr>
          <w:lang w:val="en-US"/>
        </w:rPr>
        <w:t>Verheyen, K., Vanhellemont, M., Auge, H., Baeten, L., Baraloto, C., Barsoum, N., Bilodeau-Gauthier, S., Bruelheide, H., Castagneyrol, B., Godbold, D., Haase, J., Hector, A., Jactel, H., Koricheva, J., Loreau, M., Mereu, S., Messier, C., Muys, B., Nolet, P., Paquette, A., Parker, J., Perring, M., Ponette, Q., Potvin, C., Reich, P., Smith, A., Weih, M., Scherer-Lorenzen, M., 2016. Contributions of a global network of tree diversity experiments to sustainable forest plantations. Ambio 45, 29–41. https://doi.org/10.1007/s13280-015-0685-1</w:t>
      </w:r>
    </w:p>
    <w:p w14:paraId="4502A95D" w14:textId="77777777" w:rsidR="00BB0618" w:rsidRPr="00BB0618" w:rsidRDefault="00BB0618" w:rsidP="00BB0618">
      <w:pPr>
        <w:pStyle w:val="Bibliography0"/>
        <w:rPr>
          <w:lang w:val="en-US"/>
        </w:rPr>
      </w:pPr>
      <w:r w:rsidRPr="00BB0618">
        <w:rPr>
          <w:lang w:val="en-US"/>
        </w:rPr>
        <w:t>Wang, H., Qureshi, S., Knapp, S., Friedman, C.R., Hubacek, K., 2015. A basic assessment of residential plant diversity and its ecosystem services and disservices in Beijing, China. Applied Geography 64, 121–131.</w:t>
      </w:r>
    </w:p>
    <w:p w14:paraId="12283F43" w14:textId="77777777" w:rsidR="00BB0618" w:rsidRPr="00BB0618" w:rsidRDefault="00BB0618" w:rsidP="00BB0618">
      <w:pPr>
        <w:pStyle w:val="Bibliography0"/>
        <w:rPr>
          <w:lang w:val="en-US"/>
        </w:rPr>
      </w:pPr>
      <w:r w:rsidRPr="00BB0618">
        <w:rPr>
          <w:lang w:val="en-US"/>
        </w:rPr>
        <w:t>Wang, H.B., Qin, J., Bin, Z., Chen, J.K., Dong, L., Hu, Y.H., 2017. Spatiotemporal dynamics of plant diversity in response to farmers’ evolved settlements in Shanghai. Urban Forestry &amp; Urban Greening 22, 64–73. https://doi.org/10.1016/j.ufug.2017.01.008</w:t>
      </w:r>
    </w:p>
    <w:p w14:paraId="2D0FA517" w14:textId="77777777" w:rsidR="00BB0618" w:rsidRPr="00BB0618" w:rsidRDefault="00BB0618" w:rsidP="00BB0618">
      <w:pPr>
        <w:pStyle w:val="Bibliography0"/>
        <w:rPr>
          <w:lang w:val="en-US"/>
        </w:rPr>
      </w:pPr>
      <w:r w:rsidRPr="00BB0618">
        <w:rPr>
          <w:lang w:val="en-US"/>
        </w:rPr>
        <w:t>Wang, J., Endreny, T.A., Nowak, D.J., 2008. Mechanistic simulation of tree effects in an urban water balance model 1. JAWRA Journal of the American Water Resources Association 44, 75–85.</w:t>
      </w:r>
    </w:p>
    <w:p w14:paraId="4C3D1C3A" w14:textId="77777777" w:rsidR="00BB0618" w:rsidRPr="00BB0618" w:rsidRDefault="00BB0618" w:rsidP="00BB0618">
      <w:pPr>
        <w:pStyle w:val="Bibliography0"/>
        <w:rPr>
          <w:lang w:val="en-US"/>
        </w:rPr>
      </w:pPr>
      <w:r w:rsidRPr="00BB0618">
        <w:rPr>
          <w:lang w:val="en-US"/>
        </w:rPr>
        <w:t>Wang, M., Li, J., Kuang, S., He, Y., Chen, G., Huang, Y., Song, C., Anderson, P., Łowicki, D., 2020. Plant Diversity Along the Urban–Rural Gradient and Its Relationship with Urbanization Degree in Shanghai, China. Forests 11, 171. https://doi.org/10.3390/f11020171</w:t>
      </w:r>
    </w:p>
    <w:p w14:paraId="5F70B1BD" w14:textId="77777777" w:rsidR="00BB0618" w:rsidRPr="00BB0618" w:rsidRDefault="00BB0618" w:rsidP="00BB0618">
      <w:pPr>
        <w:pStyle w:val="Bibliography0"/>
        <w:rPr>
          <w:lang w:val="en-US"/>
        </w:rPr>
      </w:pPr>
      <w:r w:rsidRPr="00BB0618">
        <w:rPr>
          <w:lang w:val="en-US"/>
        </w:rPr>
        <w:t>Whittaker, R.H., Rh, W., 1977. Evolution of species diversity in land communities.</w:t>
      </w:r>
    </w:p>
    <w:p w14:paraId="015F833E" w14:textId="77777777" w:rsidR="00BB0618" w:rsidRPr="00BB0618" w:rsidRDefault="00BB0618" w:rsidP="00BB0618">
      <w:pPr>
        <w:pStyle w:val="Bibliography0"/>
        <w:rPr>
          <w:lang w:val="en-US"/>
        </w:rPr>
      </w:pPr>
      <w:r w:rsidRPr="00BB0618">
        <w:rPr>
          <w:lang w:val="en-US"/>
        </w:rPr>
        <w:t>Whittaker, R.J., Willis, K.J., Field, R., 2001. Scale and species richness: towards a general, hierarchical theory of species diversity. Journal of biogeography 28, 453–470.</w:t>
      </w:r>
    </w:p>
    <w:p w14:paraId="483AA45C" w14:textId="77777777" w:rsidR="00BB0618" w:rsidRPr="00BB0618" w:rsidRDefault="00BB0618" w:rsidP="00BB0618">
      <w:pPr>
        <w:pStyle w:val="Bibliography0"/>
        <w:rPr>
          <w:lang w:val="en-US"/>
        </w:rPr>
      </w:pPr>
      <w:r w:rsidRPr="00BB0618">
        <w:rPr>
          <w:lang w:val="en-US"/>
        </w:rPr>
        <w:t>Whittaker, Robert H., R.H., 1960. Vegetation of the Siskiyou Mountains. Oregon and Califonia.</w:t>
      </w:r>
    </w:p>
    <w:p w14:paraId="0CC0382A" w14:textId="77777777" w:rsidR="00BB0618" w:rsidRPr="00BB0618" w:rsidRDefault="00BB0618" w:rsidP="00BB0618">
      <w:pPr>
        <w:pStyle w:val="Bibliography0"/>
        <w:rPr>
          <w:lang w:val="en-US"/>
        </w:rPr>
      </w:pPr>
      <w:r w:rsidRPr="00BB0618">
        <w:rPr>
          <w:lang w:val="en-US"/>
        </w:rPr>
        <w:lastRenderedPageBreak/>
        <w:t>Wiens, J.A., 1989. Spatial scaling in ecology. Functional Ecology 3: 385-397.</w:t>
      </w:r>
    </w:p>
    <w:p w14:paraId="453760EC" w14:textId="77777777" w:rsidR="00BB0618" w:rsidRPr="00BB0618" w:rsidRDefault="00BB0618" w:rsidP="00BB0618">
      <w:pPr>
        <w:pStyle w:val="Bibliography0"/>
        <w:rPr>
          <w:lang w:val="en-US"/>
        </w:rPr>
      </w:pPr>
      <w:r w:rsidRPr="00BB0618">
        <w:rPr>
          <w:lang w:val="en-US"/>
        </w:rPr>
        <w:t>Williams, N.S.G., Schwartz, M.W., Vesk, P.A., McCarthy, M.A., Hahs, A.K., Clemants, S.E., Corlett, R.T., Duncan, R.P., Norton, B.A., Thompson, K., McDonnell, M.J., 2009. A conceptual framework for predicting the effects of urban environments on floras. Journal of Ecology 97, 4–9. https://doi.org/10.1111/j.1365-2745.2008.01460.x</w:t>
      </w:r>
    </w:p>
    <w:p w14:paraId="788E2A61" w14:textId="77777777" w:rsidR="00BB0618" w:rsidRPr="00BB0618" w:rsidRDefault="00BB0618" w:rsidP="00BB0618">
      <w:pPr>
        <w:pStyle w:val="Bibliography0"/>
        <w:rPr>
          <w:lang w:val="en-US"/>
        </w:rPr>
      </w:pPr>
      <w:r w:rsidRPr="00BB0618">
        <w:rPr>
          <w:lang w:val="en-US"/>
        </w:rPr>
        <w:t>Willis, A.D., 2019. Rarefaction, Alpha Diversity, and Statistics. Front. Microbiol. 0. https://doi.org/10.3389/fmicb.2019.02407</w:t>
      </w:r>
    </w:p>
    <w:p w14:paraId="00FCB39E" w14:textId="77777777" w:rsidR="00BB0618" w:rsidRPr="00BB0618" w:rsidRDefault="00BB0618" w:rsidP="00BB0618">
      <w:pPr>
        <w:pStyle w:val="Bibliography0"/>
        <w:rPr>
          <w:lang w:val="en-US"/>
        </w:rPr>
      </w:pPr>
      <w:r w:rsidRPr="00BB0618">
        <w:rPr>
          <w:lang w:val="en-US"/>
        </w:rPr>
        <w:t>Winfree, R., W. Fox, J., Williams, N.M., Reilly, J.R., Cariveau, D.P., 2015. Abundance of common species, not species richness, drives delivery of a real-world ecosystem service. Ecology letters 18, 626–635.</w:t>
      </w:r>
    </w:p>
    <w:p w14:paraId="798368EC" w14:textId="77777777" w:rsidR="00BB0618" w:rsidRPr="00BB0618" w:rsidRDefault="00BB0618" w:rsidP="00BB0618">
      <w:pPr>
        <w:pStyle w:val="Bibliography0"/>
        <w:rPr>
          <w:lang w:val="en-US"/>
        </w:rPr>
      </w:pPr>
      <w:r w:rsidRPr="00BB0618">
        <w:rPr>
          <w:lang w:val="en-US"/>
        </w:rPr>
        <w:t>Wu, J., Li, H., 2006. Concepts of scale and scaling, in: Scaling and Uncertainty Analysis in Ecology. Springer, pp. 3–15.</w:t>
      </w:r>
    </w:p>
    <w:p w14:paraId="415D0C3D" w14:textId="77777777" w:rsidR="00BB0618" w:rsidRPr="00BB0618" w:rsidRDefault="00BB0618" w:rsidP="00BB0618">
      <w:pPr>
        <w:pStyle w:val="Bibliography0"/>
        <w:rPr>
          <w:lang w:val="en-US"/>
        </w:rPr>
      </w:pPr>
      <w:r w:rsidRPr="00BB0618">
        <w:rPr>
          <w:lang w:val="en-US"/>
        </w:rPr>
        <w:t>Yang, J., Yan, P., He, R., Song, X., 2017. Exploring land-use legacy effects on taxonomic and functional diversity of woody plants in a rapidly urbanizing landscape. Landscape and Urban Planning 162, 92–103.</w:t>
      </w:r>
    </w:p>
    <w:p w14:paraId="29AB51C2" w14:textId="77777777" w:rsidR="00BB0618" w:rsidRPr="00BB0618" w:rsidRDefault="00BB0618" w:rsidP="00BB0618">
      <w:pPr>
        <w:pStyle w:val="Bibliography0"/>
        <w:rPr>
          <w:lang w:val="en-US"/>
        </w:rPr>
      </w:pPr>
      <w:r w:rsidRPr="00BB0618">
        <w:rPr>
          <w:lang w:val="en-US"/>
        </w:rPr>
        <w:t>Yee, D.A., Juliano, S.A., 2007. Abundance matters: a field experiment testing the more individuals hypothesis for richness–productivity relationships. Oecologia 153, 153–162.</w:t>
      </w:r>
    </w:p>
    <w:p w14:paraId="2C6C51E6" w14:textId="77777777" w:rsidR="00BB0618" w:rsidRPr="00BB0618" w:rsidRDefault="00BB0618" w:rsidP="00BB0618">
      <w:pPr>
        <w:pStyle w:val="Bibliography0"/>
        <w:rPr>
          <w:lang w:val="en-US"/>
        </w:rPr>
      </w:pPr>
      <w:r w:rsidRPr="00BB0618">
        <w:rPr>
          <w:lang w:val="en-US"/>
        </w:rPr>
        <w:t>Yi, H., Güneralp, B., Filippi, A.M., Kreuter, U.P., Güneralp, İ., 2017. Impacts of Land Change on Ecosystem Services in the San Antonio River Basin, Texas, from 1984 to 2010. Ecological Economics 135, 125–135. https://doi.org/10.1016/j.ecolecon.2016.11.019</w:t>
      </w:r>
    </w:p>
    <w:p w14:paraId="528EB6E6" w14:textId="77777777" w:rsidR="00BB0618" w:rsidRPr="00BB0618" w:rsidRDefault="00BB0618" w:rsidP="00BB0618">
      <w:pPr>
        <w:pStyle w:val="Bibliography0"/>
        <w:rPr>
          <w:lang w:val="en-US"/>
        </w:rPr>
      </w:pPr>
      <w:r w:rsidRPr="00BB0618">
        <w:rPr>
          <w:lang w:val="en-US"/>
        </w:rPr>
        <w:t>Zhao, C., Sander, H.A., 2018. Assessing the sensitivity of urban ecosystem service maps to input spatial data resolution and method choice. Landscape and Urban Planning 175, 11–22. https://doi.org/10.1016/j.landurbplan.2018.03.007</w:t>
      </w:r>
    </w:p>
    <w:p w14:paraId="480B874C" w14:textId="77777777" w:rsidR="00BB0618" w:rsidRPr="00BB0618" w:rsidRDefault="00BB0618" w:rsidP="00BB0618">
      <w:pPr>
        <w:pStyle w:val="Bibliography0"/>
        <w:rPr>
          <w:lang w:val="en-US"/>
        </w:rPr>
      </w:pPr>
      <w:r w:rsidRPr="00BB0618">
        <w:rPr>
          <w:lang w:val="en-US"/>
        </w:rPr>
        <w:t>Zhao, M., Escobedo, F.J., Wang, R., Zhou, Q., Lin, W., Gao, J., 2013. Woody Vegetation Composition and Structure in Peri-urban Chongming Island, China. Environmental Management 51, 999–1011. https://doi.org/10.1007/s00267-013-0025-9</w:t>
      </w:r>
    </w:p>
    <w:p w14:paraId="7D523E1B" w14:textId="77777777" w:rsidR="00BB0618" w:rsidRPr="00BB0618" w:rsidRDefault="00BB0618" w:rsidP="00BB0618">
      <w:pPr>
        <w:pStyle w:val="Bibliography0"/>
        <w:rPr>
          <w:lang w:val="en-US" w:eastAsia="ja-JP"/>
        </w:rPr>
      </w:pPr>
      <w:r w:rsidRPr="00BB0618">
        <w:rPr>
          <w:lang w:val="en-US"/>
        </w:rPr>
        <w:t xml:space="preserve">Ziter, C., 2016. The biodiversity–ecosystem service relationship in urban areas: a quantitative review. </w:t>
      </w:r>
      <w:r w:rsidRPr="00BB0618">
        <w:rPr>
          <w:lang w:val="en-US" w:eastAsia="ja-JP"/>
        </w:rPr>
        <w:t>Oikos 125, 761–768.</w:t>
      </w:r>
    </w:p>
    <w:p w14:paraId="5725874C" w14:textId="77777777" w:rsidR="00BB0618" w:rsidRPr="00BB0618" w:rsidRDefault="00BB0618" w:rsidP="00BB0618">
      <w:pPr>
        <w:pStyle w:val="Bibliography0"/>
        <w:rPr>
          <w:lang w:val="en-US" w:eastAsia="ja-JP"/>
        </w:rPr>
      </w:pPr>
      <w:r w:rsidRPr="00BB0618">
        <w:rPr>
          <w:rFonts w:ascii="SimSun" w:eastAsia="SimSun" w:hAnsi="SimSun" w:cs="SimSun" w:hint="eastAsia"/>
          <w:lang w:val="en-US" w:eastAsia="ja-JP"/>
        </w:rPr>
        <w:lastRenderedPageBreak/>
        <w:t>土屋一彬</w:t>
      </w:r>
      <w:r w:rsidRPr="00BB0618">
        <w:rPr>
          <w:lang w:val="en-US" w:eastAsia="ja-JP"/>
        </w:rPr>
        <w:t xml:space="preserve">, </w:t>
      </w:r>
      <w:r w:rsidRPr="00BB0618">
        <w:rPr>
          <w:rFonts w:ascii="SimSun" w:eastAsia="SimSun" w:hAnsi="SimSun" w:cs="SimSun" w:hint="eastAsia"/>
          <w:lang w:val="en-US" w:eastAsia="ja-JP"/>
        </w:rPr>
        <w:t>斎藤昌幸</w:t>
      </w:r>
      <w:r w:rsidRPr="00BB0618">
        <w:rPr>
          <w:lang w:val="en-US" w:eastAsia="ja-JP"/>
        </w:rPr>
        <w:t xml:space="preserve">, 2018. </w:t>
      </w:r>
      <w:r w:rsidRPr="00BB0618">
        <w:rPr>
          <w:rFonts w:ascii="SimSun" w:eastAsia="SimSun" w:hAnsi="SimSun" w:cs="SimSun" w:hint="eastAsia"/>
          <w:lang w:val="en-US" w:eastAsia="ja-JP"/>
        </w:rPr>
        <w:t>都市の生物多様性研究は何を目的や対象としてきたか</w:t>
      </w:r>
      <w:r w:rsidRPr="00BB0618">
        <w:rPr>
          <w:lang w:val="en-US" w:eastAsia="ja-JP"/>
        </w:rPr>
        <w:t xml:space="preserve">?: </w:t>
      </w:r>
      <w:r w:rsidRPr="00BB0618">
        <w:rPr>
          <w:rFonts w:ascii="SimSun" w:eastAsia="SimSun" w:hAnsi="SimSun" w:cs="SimSun" w:hint="eastAsia"/>
          <w:lang w:val="en-US" w:eastAsia="ja-JP"/>
        </w:rPr>
        <w:t>国内研究の動向分析</w:t>
      </w:r>
      <w:r w:rsidRPr="00BB0618">
        <w:rPr>
          <w:lang w:val="en-US" w:eastAsia="ja-JP"/>
        </w:rPr>
        <w:t xml:space="preserve">. </w:t>
      </w:r>
      <w:r w:rsidRPr="00BB0618">
        <w:rPr>
          <w:rFonts w:ascii="SimSun" w:eastAsia="SimSun" w:hAnsi="SimSun" w:cs="SimSun" w:hint="eastAsia"/>
          <w:lang w:val="en-US" w:eastAsia="ja-JP"/>
        </w:rPr>
        <w:t>保全生態学研究</w:t>
      </w:r>
      <w:r w:rsidRPr="00BB0618">
        <w:rPr>
          <w:lang w:val="en-US" w:eastAsia="ja-JP"/>
        </w:rPr>
        <w:t xml:space="preserve"> 23, 265–278.</w:t>
      </w:r>
    </w:p>
    <w:p w14:paraId="55C44141" w14:textId="77777777" w:rsidR="00BB0618" w:rsidRPr="00BB0618" w:rsidRDefault="00BB0618" w:rsidP="00BB0618">
      <w:pPr>
        <w:pStyle w:val="Bibliography0"/>
        <w:rPr>
          <w:lang w:val="en-US"/>
        </w:rPr>
      </w:pPr>
      <w:r w:rsidRPr="00BB0618">
        <w:rPr>
          <w:rFonts w:ascii="SimSun" w:eastAsia="SimSun" w:hAnsi="SimSun" w:cs="SimSun" w:hint="eastAsia"/>
          <w:lang w:val="en-US"/>
        </w:rPr>
        <w:t>欧阳子珞</w:t>
      </w:r>
      <w:r w:rsidRPr="00BB0618">
        <w:rPr>
          <w:lang w:val="en-US"/>
        </w:rPr>
        <w:t xml:space="preserve">, </w:t>
      </w:r>
      <w:r w:rsidRPr="00BB0618">
        <w:rPr>
          <w:rFonts w:ascii="SimSun" w:eastAsia="SimSun" w:hAnsi="SimSun" w:cs="SimSun" w:hint="eastAsia"/>
          <w:lang w:val="en-US"/>
        </w:rPr>
        <w:t>吉文丽</w:t>
      </w:r>
      <w:r w:rsidRPr="00BB0618">
        <w:rPr>
          <w:lang w:val="en-US"/>
        </w:rPr>
        <w:t xml:space="preserve">, </w:t>
      </w:r>
      <w:r w:rsidRPr="00BB0618">
        <w:rPr>
          <w:rFonts w:ascii="SimSun" w:eastAsia="SimSun" w:hAnsi="SimSun" w:cs="SimSun" w:hint="eastAsia"/>
          <w:lang w:val="en-US"/>
        </w:rPr>
        <w:t>杨梅</w:t>
      </w:r>
      <w:r w:rsidRPr="00BB0618">
        <w:rPr>
          <w:lang w:val="en-US"/>
        </w:rPr>
        <w:t xml:space="preserve">, 2015. </w:t>
      </w:r>
      <w:r w:rsidRPr="00BB0618">
        <w:rPr>
          <w:rFonts w:ascii="SimSun" w:eastAsia="SimSun" w:hAnsi="SimSun" w:cs="SimSun" w:hint="eastAsia"/>
          <w:lang w:val="en-US"/>
        </w:rPr>
        <w:t>西安城市绿地植物多样性分析</w:t>
      </w:r>
      <w:r w:rsidRPr="00BB0618">
        <w:rPr>
          <w:lang w:val="en-US"/>
        </w:rPr>
        <w:t xml:space="preserve">. </w:t>
      </w:r>
      <w:r w:rsidRPr="00BB0618">
        <w:rPr>
          <w:rFonts w:ascii="SimSun" w:eastAsia="SimSun" w:hAnsi="SimSun" w:cs="SimSun" w:hint="eastAsia"/>
          <w:lang w:val="en-US"/>
        </w:rPr>
        <w:t>西北林学院学报</w:t>
      </w:r>
      <w:r w:rsidRPr="00BB0618">
        <w:rPr>
          <w:lang w:val="en-US"/>
        </w:rPr>
        <w:t xml:space="preserve"> 30, 257-261+292.</w:t>
      </w:r>
    </w:p>
    <w:p w14:paraId="650841DD" w14:textId="77777777" w:rsidR="00BB0618" w:rsidRPr="00BB0618" w:rsidRDefault="00BB0618" w:rsidP="00BB0618">
      <w:pPr>
        <w:pStyle w:val="Bibliography0"/>
        <w:rPr>
          <w:lang w:val="en-US" w:eastAsia="ja-JP"/>
        </w:rPr>
      </w:pPr>
      <w:r w:rsidRPr="00BB0618">
        <w:rPr>
          <w:rFonts w:ascii="SimSun" w:eastAsia="SimSun" w:hAnsi="SimSun" w:cs="SimSun" w:hint="eastAsia"/>
          <w:lang w:val="en-US" w:eastAsia="ja-JP"/>
        </w:rPr>
        <w:t>穣岡村</w:t>
      </w:r>
      <w:r w:rsidRPr="00BB0618">
        <w:rPr>
          <w:lang w:val="en-US" w:eastAsia="ja-JP"/>
        </w:rPr>
        <w:t xml:space="preserve">, </w:t>
      </w:r>
      <w:r w:rsidRPr="00BB0618">
        <w:rPr>
          <w:rFonts w:ascii="SimSun" w:eastAsia="SimSun" w:hAnsi="SimSun" w:cs="SimSun" w:hint="eastAsia"/>
          <w:lang w:val="en-US" w:eastAsia="ja-JP"/>
        </w:rPr>
        <w:t>篤美佐藤</w:t>
      </w:r>
      <w:r w:rsidRPr="00BB0618">
        <w:rPr>
          <w:lang w:val="en-US" w:eastAsia="ja-JP"/>
        </w:rPr>
        <w:t xml:space="preserve">, </w:t>
      </w:r>
      <w:r w:rsidRPr="00BB0618">
        <w:rPr>
          <w:rFonts w:ascii="SimSun" w:eastAsia="SimSun" w:hAnsi="SimSun" w:cs="SimSun" w:hint="eastAsia"/>
          <w:lang w:val="en-US" w:eastAsia="ja-JP"/>
        </w:rPr>
        <w:t>進林</w:t>
      </w:r>
      <w:r w:rsidRPr="00BB0618">
        <w:rPr>
          <w:lang w:val="en-US" w:eastAsia="ja-JP"/>
        </w:rPr>
        <w:t xml:space="preserve">, 1998. </w:t>
      </w:r>
      <w:r w:rsidRPr="00BB0618">
        <w:rPr>
          <w:rFonts w:ascii="SimSun" w:eastAsia="SimSun" w:hAnsi="SimSun" w:cs="SimSun" w:hint="eastAsia"/>
          <w:lang w:val="en-US" w:eastAsia="ja-JP"/>
        </w:rPr>
        <w:t>名古屋市南部の都市公園</w:t>
      </w:r>
      <w:r w:rsidRPr="00BB0618">
        <w:rPr>
          <w:rFonts w:ascii="Microsoft YaHei" w:eastAsia="Microsoft YaHei" w:hAnsi="Microsoft YaHei" w:cs="Microsoft YaHei" w:hint="eastAsia"/>
          <w:lang w:val="en-US" w:eastAsia="ja-JP"/>
        </w:rPr>
        <w:t>・</w:t>
      </w:r>
      <w:r w:rsidRPr="00BB0618">
        <w:rPr>
          <w:rFonts w:ascii="SimSun" w:eastAsia="SimSun" w:hAnsi="SimSun" w:cs="SimSun" w:hint="eastAsia"/>
          <w:lang w:val="en-US" w:eastAsia="ja-JP"/>
        </w:rPr>
        <w:t>緑地の樹種の多様性に関する研究</w:t>
      </w:r>
      <w:r w:rsidRPr="00BB0618">
        <w:rPr>
          <w:lang w:val="en-US" w:eastAsia="ja-JP"/>
        </w:rPr>
        <w:t xml:space="preserve">. </w:t>
      </w:r>
      <w:r w:rsidRPr="00BB0618">
        <w:rPr>
          <w:rFonts w:ascii="SimSun" w:eastAsia="SimSun" w:hAnsi="SimSun" w:cs="SimSun" w:hint="eastAsia"/>
          <w:lang w:val="en-US" w:eastAsia="ja-JP"/>
        </w:rPr>
        <w:t>ランドスケープ研究</w:t>
      </w:r>
      <w:r w:rsidRPr="00BB0618">
        <w:rPr>
          <w:lang w:val="en-US" w:eastAsia="ja-JP"/>
        </w:rPr>
        <w:t xml:space="preserve"> 62, 613–616. https://doi.org/10.5632/jila.62.613</w:t>
      </w:r>
    </w:p>
    <w:p w14:paraId="36E8E55E" w14:textId="1845537C" w:rsidR="000E1B50" w:rsidRDefault="00D025BB">
      <w:pPr>
        <w:rPr>
          <w:lang w:eastAsia="ja-JP"/>
        </w:rPr>
      </w:pPr>
      <w:r>
        <w:fldChar w:fldCharType="end"/>
      </w:r>
    </w:p>
    <w:p w14:paraId="3657E6B9" w14:textId="217C1A11" w:rsidR="00310917" w:rsidRDefault="00310917">
      <w:pPr>
        <w:jc w:val="left"/>
        <w:rPr>
          <w:lang w:eastAsia="ja-JP"/>
        </w:rPr>
      </w:pPr>
      <w:r>
        <w:rPr>
          <w:lang w:eastAsia="ja-JP"/>
        </w:rPr>
        <w:br w:type="page"/>
      </w:r>
    </w:p>
    <w:p w14:paraId="78C684C9" w14:textId="58543A74" w:rsidR="00310917" w:rsidRDefault="00310917" w:rsidP="007D2D8B">
      <w:pPr>
        <w:pStyle w:val="Heading1"/>
        <w:numPr>
          <w:ilvl w:val="0"/>
          <w:numId w:val="0"/>
        </w:numPr>
      </w:pPr>
      <w:bookmarkStart w:id="107" w:name="_Toc94180890"/>
      <w:r>
        <w:lastRenderedPageBreak/>
        <w:t>Appendix</w:t>
      </w:r>
      <w:bookmarkEnd w:id="107"/>
      <w:r>
        <w:t xml:space="preserve"> </w:t>
      </w:r>
    </w:p>
    <w:p w14:paraId="44836C97" w14:textId="16C82004" w:rsidR="0013055F" w:rsidRDefault="0013055F" w:rsidP="00724AE5">
      <w:pPr>
        <w:pStyle w:val="Caption"/>
      </w:pPr>
      <w:bookmarkStart w:id="108" w:name="_Ref93434512"/>
      <w:r>
        <w:t>Table A</w:t>
      </w:r>
      <w:r>
        <w:fldChar w:fldCharType="begin"/>
      </w:r>
      <w:r>
        <w:instrText xml:space="preserve"> SEQ Table_A \* ARABIC </w:instrText>
      </w:r>
      <w:r>
        <w:fldChar w:fldCharType="separate"/>
      </w:r>
      <w:r w:rsidR="00A644D5">
        <w:rPr>
          <w:noProof/>
        </w:rPr>
        <w:t>1</w:t>
      </w:r>
      <w:r>
        <w:fldChar w:fldCharType="end"/>
      </w:r>
      <w:bookmarkEnd w:id="108"/>
      <w:r>
        <w:t xml:space="preserve"> </w:t>
      </w:r>
      <w:r w:rsidR="002F385A">
        <w:t>Family, genus, and provenance</w:t>
      </w:r>
      <w:r w:rsidR="00C631B2">
        <w:t xml:space="preserve"> </w:t>
      </w:r>
      <w:r w:rsidR="00C631B2">
        <w:rPr>
          <w:rFonts w:hint="eastAsia"/>
        </w:rPr>
        <w:t>of</w:t>
      </w:r>
      <w:r w:rsidR="00C631B2">
        <w:t xml:space="preserve"> all the species recorded in this study </w:t>
      </w:r>
    </w:p>
    <w:tbl>
      <w:tblPr>
        <w:tblW w:w="7770" w:type="dxa"/>
        <w:tblBorders>
          <w:top w:val="single" w:sz="4" w:space="0" w:color="auto"/>
          <w:bottom w:val="single" w:sz="4" w:space="0" w:color="auto"/>
        </w:tblBorders>
        <w:tblLook w:val="04A0" w:firstRow="1" w:lastRow="0" w:firstColumn="1" w:lastColumn="0" w:noHBand="0" w:noVBand="1"/>
      </w:tblPr>
      <w:tblGrid>
        <w:gridCol w:w="2931"/>
        <w:gridCol w:w="1949"/>
        <w:gridCol w:w="1962"/>
        <w:gridCol w:w="1336"/>
      </w:tblGrid>
      <w:tr w:rsidR="002F385A" w:rsidRPr="002F385A" w14:paraId="45955D50" w14:textId="77777777" w:rsidTr="002F385A">
        <w:trPr>
          <w:trHeight w:val="320"/>
        </w:trPr>
        <w:tc>
          <w:tcPr>
            <w:tcW w:w="2931" w:type="dxa"/>
            <w:tcBorders>
              <w:top w:val="single" w:sz="4" w:space="0" w:color="auto"/>
              <w:bottom w:val="single" w:sz="4" w:space="0" w:color="auto"/>
            </w:tcBorders>
            <w:shd w:val="clear" w:color="auto" w:fill="auto"/>
            <w:noWrap/>
            <w:vAlign w:val="center"/>
            <w:hideMark/>
          </w:tcPr>
          <w:p w14:paraId="05B9C47A" w14:textId="77777777" w:rsidR="002F385A" w:rsidRPr="002F385A" w:rsidRDefault="002F385A" w:rsidP="002F385A">
            <w:pPr>
              <w:jc w:val="left"/>
              <w:rPr>
                <w:rFonts w:eastAsia="DengXian"/>
                <w:color w:val="000000"/>
              </w:rPr>
            </w:pPr>
            <w:r w:rsidRPr="002F385A">
              <w:rPr>
                <w:rFonts w:eastAsia="DengXian"/>
                <w:color w:val="000000"/>
              </w:rPr>
              <w:t>Species</w:t>
            </w:r>
          </w:p>
        </w:tc>
        <w:tc>
          <w:tcPr>
            <w:tcW w:w="1763" w:type="dxa"/>
            <w:tcBorders>
              <w:top w:val="single" w:sz="4" w:space="0" w:color="auto"/>
              <w:bottom w:val="single" w:sz="4" w:space="0" w:color="auto"/>
            </w:tcBorders>
            <w:shd w:val="clear" w:color="auto" w:fill="auto"/>
            <w:noWrap/>
            <w:vAlign w:val="center"/>
            <w:hideMark/>
          </w:tcPr>
          <w:p w14:paraId="42B336B1" w14:textId="77777777" w:rsidR="002F385A" w:rsidRPr="002F385A" w:rsidRDefault="002F385A" w:rsidP="002F385A">
            <w:pPr>
              <w:jc w:val="left"/>
              <w:rPr>
                <w:rFonts w:eastAsia="DengXian"/>
                <w:color w:val="000000"/>
              </w:rPr>
            </w:pPr>
            <w:r w:rsidRPr="002F385A">
              <w:rPr>
                <w:rFonts w:eastAsia="DengXian"/>
                <w:color w:val="000000"/>
              </w:rPr>
              <w:t>Family</w:t>
            </w:r>
          </w:p>
        </w:tc>
        <w:tc>
          <w:tcPr>
            <w:tcW w:w="1776" w:type="dxa"/>
            <w:tcBorders>
              <w:top w:val="single" w:sz="4" w:space="0" w:color="auto"/>
              <w:bottom w:val="single" w:sz="4" w:space="0" w:color="auto"/>
            </w:tcBorders>
            <w:shd w:val="clear" w:color="auto" w:fill="auto"/>
            <w:noWrap/>
            <w:vAlign w:val="center"/>
            <w:hideMark/>
          </w:tcPr>
          <w:p w14:paraId="7045EAE1" w14:textId="77777777" w:rsidR="002F385A" w:rsidRPr="002F385A" w:rsidRDefault="002F385A" w:rsidP="002F385A">
            <w:pPr>
              <w:jc w:val="left"/>
              <w:rPr>
                <w:rFonts w:eastAsia="DengXian"/>
                <w:color w:val="000000"/>
              </w:rPr>
            </w:pPr>
            <w:r w:rsidRPr="002F385A">
              <w:rPr>
                <w:rFonts w:eastAsia="DengXian"/>
                <w:color w:val="000000"/>
              </w:rPr>
              <w:t>Genus</w:t>
            </w:r>
          </w:p>
        </w:tc>
        <w:tc>
          <w:tcPr>
            <w:tcW w:w="1300" w:type="dxa"/>
            <w:tcBorders>
              <w:top w:val="single" w:sz="4" w:space="0" w:color="auto"/>
              <w:bottom w:val="single" w:sz="4" w:space="0" w:color="auto"/>
            </w:tcBorders>
            <w:shd w:val="clear" w:color="auto" w:fill="auto"/>
            <w:noWrap/>
            <w:vAlign w:val="center"/>
            <w:hideMark/>
          </w:tcPr>
          <w:p w14:paraId="4550BDFD" w14:textId="77777777" w:rsidR="002F385A" w:rsidRPr="002F385A" w:rsidRDefault="002F385A" w:rsidP="002F385A">
            <w:pPr>
              <w:jc w:val="left"/>
              <w:rPr>
                <w:rFonts w:eastAsia="DengXian"/>
                <w:color w:val="000000"/>
              </w:rPr>
            </w:pPr>
            <w:r w:rsidRPr="002F385A">
              <w:rPr>
                <w:rFonts w:eastAsia="DengXian"/>
                <w:color w:val="000000"/>
              </w:rPr>
              <w:t>Provenance</w:t>
            </w:r>
          </w:p>
        </w:tc>
      </w:tr>
      <w:tr w:rsidR="002F385A" w:rsidRPr="002F385A" w14:paraId="6CCA8BC4" w14:textId="77777777" w:rsidTr="002F385A">
        <w:trPr>
          <w:trHeight w:val="320"/>
        </w:trPr>
        <w:tc>
          <w:tcPr>
            <w:tcW w:w="2931" w:type="dxa"/>
            <w:tcBorders>
              <w:top w:val="single" w:sz="4" w:space="0" w:color="auto"/>
            </w:tcBorders>
            <w:shd w:val="clear" w:color="auto" w:fill="auto"/>
            <w:noWrap/>
            <w:vAlign w:val="center"/>
            <w:hideMark/>
          </w:tcPr>
          <w:p w14:paraId="0E29AE11" w14:textId="77777777" w:rsidR="002F385A" w:rsidRPr="002F385A" w:rsidRDefault="002F385A" w:rsidP="002F385A">
            <w:pPr>
              <w:jc w:val="left"/>
              <w:rPr>
                <w:rFonts w:eastAsia="DengXian"/>
                <w:i/>
                <w:iCs/>
                <w:color w:val="000000"/>
              </w:rPr>
            </w:pPr>
            <w:r w:rsidRPr="002F385A">
              <w:rPr>
                <w:rFonts w:eastAsia="DengXian"/>
                <w:i/>
                <w:iCs/>
                <w:color w:val="000000"/>
              </w:rPr>
              <w:t>Justicia brandegeeana</w:t>
            </w:r>
          </w:p>
        </w:tc>
        <w:tc>
          <w:tcPr>
            <w:tcW w:w="1763" w:type="dxa"/>
            <w:tcBorders>
              <w:top w:val="single" w:sz="4" w:space="0" w:color="auto"/>
            </w:tcBorders>
            <w:shd w:val="clear" w:color="auto" w:fill="auto"/>
            <w:noWrap/>
            <w:vAlign w:val="center"/>
            <w:hideMark/>
          </w:tcPr>
          <w:p w14:paraId="70077A25" w14:textId="77777777" w:rsidR="002F385A" w:rsidRPr="002F385A" w:rsidRDefault="002F385A" w:rsidP="002F385A">
            <w:pPr>
              <w:jc w:val="left"/>
              <w:rPr>
                <w:rFonts w:eastAsia="DengXian"/>
                <w:color w:val="000000"/>
              </w:rPr>
            </w:pPr>
            <w:r w:rsidRPr="002F385A">
              <w:rPr>
                <w:rFonts w:eastAsia="DengXian"/>
                <w:color w:val="000000"/>
              </w:rPr>
              <w:t>Acanthaceae</w:t>
            </w:r>
          </w:p>
        </w:tc>
        <w:tc>
          <w:tcPr>
            <w:tcW w:w="1776" w:type="dxa"/>
            <w:tcBorders>
              <w:top w:val="single" w:sz="4" w:space="0" w:color="auto"/>
            </w:tcBorders>
            <w:shd w:val="clear" w:color="auto" w:fill="auto"/>
            <w:noWrap/>
            <w:vAlign w:val="center"/>
            <w:hideMark/>
          </w:tcPr>
          <w:p w14:paraId="69E5D194" w14:textId="77777777" w:rsidR="002F385A" w:rsidRPr="002F385A" w:rsidRDefault="002F385A" w:rsidP="002F385A">
            <w:pPr>
              <w:jc w:val="left"/>
              <w:rPr>
                <w:rFonts w:eastAsia="DengXian"/>
                <w:color w:val="000000"/>
              </w:rPr>
            </w:pPr>
            <w:r w:rsidRPr="002F385A">
              <w:rPr>
                <w:rFonts w:eastAsia="DengXian"/>
                <w:color w:val="000000"/>
              </w:rPr>
              <w:t>Justicia</w:t>
            </w:r>
          </w:p>
        </w:tc>
        <w:tc>
          <w:tcPr>
            <w:tcW w:w="1300" w:type="dxa"/>
            <w:tcBorders>
              <w:top w:val="single" w:sz="4" w:space="0" w:color="auto"/>
            </w:tcBorders>
            <w:shd w:val="clear" w:color="auto" w:fill="auto"/>
            <w:noWrap/>
            <w:vAlign w:val="center"/>
            <w:hideMark/>
          </w:tcPr>
          <w:p w14:paraId="30A60996"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D4B56D4" w14:textId="77777777" w:rsidTr="002F385A">
        <w:trPr>
          <w:trHeight w:val="320"/>
        </w:trPr>
        <w:tc>
          <w:tcPr>
            <w:tcW w:w="2931" w:type="dxa"/>
            <w:shd w:val="clear" w:color="auto" w:fill="auto"/>
            <w:noWrap/>
            <w:vAlign w:val="center"/>
            <w:hideMark/>
          </w:tcPr>
          <w:p w14:paraId="3160DAF6" w14:textId="77777777" w:rsidR="002F385A" w:rsidRPr="002F385A" w:rsidRDefault="002F385A" w:rsidP="002F385A">
            <w:pPr>
              <w:jc w:val="left"/>
              <w:rPr>
                <w:rFonts w:eastAsia="DengXian"/>
                <w:i/>
                <w:iCs/>
                <w:color w:val="000000"/>
              </w:rPr>
            </w:pPr>
            <w:r w:rsidRPr="002F385A">
              <w:rPr>
                <w:rFonts w:eastAsia="DengXian"/>
                <w:i/>
                <w:iCs/>
                <w:color w:val="000000"/>
              </w:rPr>
              <w:t>Viburnum odoratissimum</w:t>
            </w:r>
          </w:p>
        </w:tc>
        <w:tc>
          <w:tcPr>
            <w:tcW w:w="1763" w:type="dxa"/>
            <w:shd w:val="clear" w:color="auto" w:fill="auto"/>
            <w:noWrap/>
            <w:vAlign w:val="center"/>
            <w:hideMark/>
          </w:tcPr>
          <w:p w14:paraId="6BBCD37A" w14:textId="77777777" w:rsidR="002F385A" w:rsidRPr="002F385A" w:rsidRDefault="002F385A" w:rsidP="002F385A">
            <w:pPr>
              <w:jc w:val="left"/>
              <w:rPr>
                <w:rFonts w:eastAsia="DengXian"/>
                <w:color w:val="000000"/>
              </w:rPr>
            </w:pPr>
            <w:r w:rsidRPr="002F385A">
              <w:rPr>
                <w:rFonts w:eastAsia="DengXian"/>
                <w:color w:val="000000"/>
              </w:rPr>
              <w:t>Adoxaceae</w:t>
            </w:r>
          </w:p>
        </w:tc>
        <w:tc>
          <w:tcPr>
            <w:tcW w:w="1776" w:type="dxa"/>
            <w:shd w:val="clear" w:color="auto" w:fill="auto"/>
            <w:noWrap/>
            <w:vAlign w:val="center"/>
            <w:hideMark/>
          </w:tcPr>
          <w:p w14:paraId="4609CD6E" w14:textId="77777777" w:rsidR="002F385A" w:rsidRPr="002F385A" w:rsidRDefault="002F385A" w:rsidP="002F385A">
            <w:pPr>
              <w:jc w:val="left"/>
              <w:rPr>
                <w:rFonts w:eastAsia="DengXian"/>
                <w:color w:val="000000"/>
              </w:rPr>
            </w:pPr>
            <w:r w:rsidRPr="002F385A">
              <w:rPr>
                <w:rFonts w:eastAsia="DengXian"/>
                <w:color w:val="000000"/>
              </w:rPr>
              <w:t>Viburnum</w:t>
            </w:r>
          </w:p>
        </w:tc>
        <w:tc>
          <w:tcPr>
            <w:tcW w:w="1300" w:type="dxa"/>
            <w:shd w:val="clear" w:color="auto" w:fill="auto"/>
            <w:noWrap/>
            <w:vAlign w:val="center"/>
            <w:hideMark/>
          </w:tcPr>
          <w:p w14:paraId="011AD433"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90364D0" w14:textId="77777777" w:rsidTr="002F385A">
        <w:trPr>
          <w:trHeight w:val="320"/>
        </w:trPr>
        <w:tc>
          <w:tcPr>
            <w:tcW w:w="2931" w:type="dxa"/>
            <w:shd w:val="clear" w:color="auto" w:fill="auto"/>
            <w:noWrap/>
            <w:vAlign w:val="center"/>
            <w:hideMark/>
          </w:tcPr>
          <w:p w14:paraId="4E4F0CF6" w14:textId="77777777" w:rsidR="002F385A" w:rsidRPr="002F385A" w:rsidRDefault="002F385A" w:rsidP="002F385A">
            <w:pPr>
              <w:jc w:val="left"/>
              <w:rPr>
                <w:rFonts w:eastAsia="DengXian"/>
                <w:i/>
                <w:iCs/>
                <w:color w:val="000000"/>
              </w:rPr>
            </w:pPr>
            <w:r w:rsidRPr="002F385A">
              <w:rPr>
                <w:rFonts w:eastAsia="DengXian"/>
                <w:i/>
                <w:iCs/>
                <w:color w:val="000000"/>
              </w:rPr>
              <w:t>Viburnum plicatum</w:t>
            </w:r>
          </w:p>
        </w:tc>
        <w:tc>
          <w:tcPr>
            <w:tcW w:w="1763" w:type="dxa"/>
            <w:shd w:val="clear" w:color="auto" w:fill="auto"/>
            <w:noWrap/>
            <w:vAlign w:val="center"/>
            <w:hideMark/>
          </w:tcPr>
          <w:p w14:paraId="49B107D1" w14:textId="77777777" w:rsidR="002F385A" w:rsidRPr="002F385A" w:rsidRDefault="002F385A" w:rsidP="002F385A">
            <w:pPr>
              <w:jc w:val="left"/>
              <w:rPr>
                <w:rFonts w:eastAsia="DengXian"/>
                <w:color w:val="000000"/>
              </w:rPr>
            </w:pPr>
            <w:r w:rsidRPr="002F385A">
              <w:rPr>
                <w:rFonts w:eastAsia="DengXian"/>
                <w:color w:val="000000"/>
              </w:rPr>
              <w:t>Adoxaceae</w:t>
            </w:r>
          </w:p>
        </w:tc>
        <w:tc>
          <w:tcPr>
            <w:tcW w:w="1776" w:type="dxa"/>
            <w:shd w:val="clear" w:color="auto" w:fill="auto"/>
            <w:noWrap/>
            <w:vAlign w:val="center"/>
            <w:hideMark/>
          </w:tcPr>
          <w:p w14:paraId="2785BD96" w14:textId="77777777" w:rsidR="002F385A" w:rsidRPr="002F385A" w:rsidRDefault="002F385A" w:rsidP="002F385A">
            <w:pPr>
              <w:jc w:val="left"/>
              <w:rPr>
                <w:rFonts w:eastAsia="DengXian"/>
                <w:color w:val="000000"/>
              </w:rPr>
            </w:pPr>
            <w:r w:rsidRPr="002F385A">
              <w:rPr>
                <w:rFonts w:eastAsia="DengXian"/>
                <w:color w:val="000000"/>
              </w:rPr>
              <w:t>Viburnum</w:t>
            </w:r>
          </w:p>
        </w:tc>
        <w:tc>
          <w:tcPr>
            <w:tcW w:w="1300" w:type="dxa"/>
            <w:shd w:val="clear" w:color="auto" w:fill="auto"/>
            <w:noWrap/>
            <w:vAlign w:val="center"/>
            <w:hideMark/>
          </w:tcPr>
          <w:p w14:paraId="50C6E31B"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32D6FB0" w14:textId="77777777" w:rsidTr="002F385A">
        <w:trPr>
          <w:trHeight w:val="320"/>
        </w:trPr>
        <w:tc>
          <w:tcPr>
            <w:tcW w:w="2931" w:type="dxa"/>
            <w:shd w:val="clear" w:color="auto" w:fill="auto"/>
            <w:noWrap/>
            <w:vAlign w:val="center"/>
            <w:hideMark/>
          </w:tcPr>
          <w:p w14:paraId="123F6FE2" w14:textId="77777777" w:rsidR="002F385A" w:rsidRPr="002F385A" w:rsidRDefault="002F385A" w:rsidP="002F385A">
            <w:pPr>
              <w:jc w:val="left"/>
              <w:rPr>
                <w:rFonts w:eastAsia="DengXian"/>
                <w:i/>
                <w:iCs/>
                <w:color w:val="000000"/>
              </w:rPr>
            </w:pPr>
            <w:r w:rsidRPr="002F385A">
              <w:rPr>
                <w:rFonts w:eastAsia="DengXian"/>
                <w:i/>
                <w:iCs/>
                <w:color w:val="000000"/>
              </w:rPr>
              <w:t>Cotinus coggygria</w:t>
            </w:r>
          </w:p>
        </w:tc>
        <w:tc>
          <w:tcPr>
            <w:tcW w:w="1763" w:type="dxa"/>
            <w:shd w:val="clear" w:color="auto" w:fill="auto"/>
            <w:noWrap/>
            <w:vAlign w:val="center"/>
            <w:hideMark/>
          </w:tcPr>
          <w:p w14:paraId="26B3EF5E" w14:textId="77777777" w:rsidR="002F385A" w:rsidRPr="002F385A" w:rsidRDefault="002F385A" w:rsidP="002F385A">
            <w:pPr>
              <w:jc w:val="left"/>
              <w:rPr>
                <w:rFonts w:eastAsia="DengXian"/>
                <w:color w:val="000000"/>
              </w:rPr>
            </w:pPr>
            <w:r w:rsidRPr="002F385A">
              <w:rPr>
                <w:rFonts w:eastAsia="DengXian"/>
                <w:color w:val="000000"/>
              </w:rPr>
              <w:t>Anacardiaceae</w:t>
            </w:r>
          </w:p>
        </w:tc>
        <w:tc>
          <w:tcPr>
            <w:tcW w:w="1776" w:type="dxa"/>
            <w:shd w:val="clear" w:color="auto" w:fill="auto"/>
            <w:noWrap/>
            <w:vAlign w:val="center"/>
            <w:hideMark/>
          </w:tcPr>
          <w:p w14:paraId="5FF2C0D0" w14:textId="77777777" w:rsidR="002F385A" w:rsidRPr="002F385A" w:rsidRDefault="002F385A" w:rsidP="002F385A">
            <w:pPr>
              <w:jc w:val="left"/>
              <w:rPr>
                <w:rFonts w:eastAsia="DengXian"/>
                <w:color w:val="000000"/>
              </w:rPr>
            </w:pPr>
            <w:r w:rsidRPr="002F385A">
              <w:rPr>
                <w:rFonts w:eastAsia="DengXian"/>
                <w:color w:val="000000"/>
              </w:rPr>
              <w:t>Cotinus</w:t>
            </w:r>
          </w:p>
        </w:tc>
        <w:tc>
          <w:tcPr>
            <w:tcW w:w="1300" w:type="dxa"/>
            <w:shd w:val="clear" w:color="auto" w:fill="auto"/>
            <w:noWrap/>
            <w:vAlign w:val="center"/>
            <w:hideMark/>
          </w:tcPr>
          <w:p w14:paraId="7EDBD954"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25C28843" w14:textId="77777777" w:rsidTr="002F385A">
        <w:trPr>
          <w:trHeight w:val="320"/>
        </w:trPr>
        <w:tc>
          <w:tcPr>
            <w:tcW w:w="2931" w:type="dxa"/>
            <w:shd w:val="clear" w:color="auto" w:fill="auto"/>
            <w:noWrap/>
            <w:vAlign w:val="center"/>
            <w:hideMark/>
          </w:tcPr>
          <w:p w14:paraId="11229CAA" w14:textId="77777777" w:rsidR="002F385A" w:rsidRPr="002F385A" w:rsidRDefault="002F385A" w:rsidP="002F385A">
            <w:pPr>
              <w:jc w:val="left"/>
              <w:rPr>
                <w:rFonts w:eastAsia="DengXian"/>
                <w:i/>
                <w:iCs/>
                <w:color w:val="000000"/>
              </w:rPr>
            </w:pPr>
            <w:r w:rsidRPr="002F385A">
              <w:rPr>
                <w:rFonts w:eastAsia="DengXian"/>
                <w:i/>
                <w:iCs/>
                <w:color w:val="000000"/>
              </w:rPr>
              <w:t>Mandevilla sanderi</w:t>
            </w:r>
          </w:p>
        </w:tc>
        <w:tc>
          <w:tcPr>
            <w:tcW w:w="1763" w:type="dxa"/>
            <w:shd w:val="clear" w:color="auto" w:fill="auto"/>
            <w:noWrap/>
            <w:vAlign w:val="center"/>
            <w:hideMark/>
          </w:tcPr>
          <w:p w14:paraId="77E0E48B" w14:textId="77777777" w:rsidR="002F385A" w:rsidRPr="002F385A" w:rsidRDefault="002F385A" w:rsidP="002F385A">
            <w:pPr>
              <w:jc w:val="left"/>
              <w:rPr>
                <w:rFonts w:eastAsia="DengXian"/>
                <w:color w:val="000000"/>
              </w:rPr>
            </w:pPr>
            <w:r w:rsidRPr="002F385A">
              <w:rPr>
                <w:rFonts w:eastAsia="DengXian"/>
                <w:color w:val="000000"/>
              </w:rPr>
              <w:t>Apocynaceae</w:t>
            </w:r>
          </w:p>
        </w:tc>
        <w:tc>
          <w:tcPr>
            <w:tcW w:w="1776" w:type="dxa"/>
            <w:shd w:val="clear" w:color="auto" w:fill="auto"/>
            <w:noWrap/>
            <w:vAlign w:val="center"/>
            <w:hideMark/>
          </w:tcPr>
          <w:p w14:paraId="09ACB0F2" w14:textId="77777777" w:rsidR="002F385A" w:rsidRPr="002F385A" w:rsidRDefault="002F385A" w:rsidP="002F385A">
            <w:pPr>
              <w:jc w:val="left"/>
              <w:rPr>
                <w:rFonts w:eastAsia="DengXian"/>
                <w:color w:val="000000"/>
              </w:rPr>
            </w:pPr>
            <w:r w:rsidRPr="002F385A">
              <w:rPr>
                <w:rFonts w:eastAsia="DengXian"/>
                <w:color w:val="000000"/>
              </w:rPr>
              <w:t>Mandevilla</w:t>
            </w:r>
          </w:p>
        </w:tc>
        <w:tc>
          <w:tcPr>
            <w:tcW w:w="1300" w:type="dxa"/>
            <w:shd w:val="clear" w:color="auto" w:fill="auto"/>
            <w:noWrap/>
            <w:vAlign w:val="center"/>
            <w:hideMark/>
          </w:tcPr>
          <w:p w14:paraId="410CDE8C"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D7A4EC9" w14:textId="77777777" w:rsidTr="002F385A">
        <w:trPr>
          <w:trHeight w:val="320"/>
        </w:trPr>
        <w:tc>
          <w:tcPr>
            <w:tcW w:w="2931" w:type="dxa"/>
            <w:shd w:val="clear" w:color="auto" w:fill="auto"/>
            <w:noWrap/>
            <w:vAlign w:val="center"/>
            <w:hideMark/>
          </w:tcPr>
          <w:p w14:paraId="32F23F4B" w14:textId="77777777" w:rsidR="002F385A" w:rsidRPr="002F385A" w:rsidRDefault="002F385A" w:rsidP="002F385A">
            <w:pPr>
              <w:jc w:val="left"/>
              <w:rPr>
                <w:rFonts w:eastAsia="DengXian"/>
                <w:i/>
                <w:iCs/>
                <w:color w:val="000000"/>
              </w:rPr>
            </w:pPr>
            <w:r w:rsidRPr="002F385A">
              <w:rPr>
                <w:rFonts w:eastAsia="DengXian"/>
                <w:i/>
                <w:iCs/>
                <w:color w:val="000000"/>
              </w:rPr>
              <w:t>Nerium oleander</w:t>
            </w:r>
          </w:p>
        </w:tc>
        <w:tc>
          <w:tcPr>
            <w:tcW w:w="1763" w:type="dxa"/>
            <w:shd w:val="clear" w:color="auto" w:fill="auto"/>
            <w:noWrap/>
            <w:vAlign w:val="center"/>
            <w:hideMark/>
          </w:tcPr>
          <w:p w14:paraId="1272E8A1" w14:textId="77777777" w:rsidR="002F385A" w:rsidRPr="002F385A" w:rsidRDefault="002F385A" w:rsidP="002F385A">
            <w:pPr>
              <w:jc w:val="left"/>
              <w:rPr>
                <w:rFonts w:eastAsia="DengXian"/>
                <w:color w:val="000000"/>
              </w:rPr>
            </w:pPr>
            <w:r w:rsidRPr="002F385A">
              <w:rPr>
                <w:rFonts w:eastAsia="DengXian"/>
                <w:color w:val="000000"/>
              </w:rPr>
              <w:t>Apocynaceae</w:t>
            </w:r>
          </w:p>
        </w:tc>
        <w:tc>
          <w:tcPr>
            <w:tcW w:w="1776" w:type="dxa"/>
            <w:shd w:val="clear" w:color="auto" w:fill="auto"/>
            <w:noWrap/>
            <w:vAlign w:val="center"/>
            <w:hideMark/>
          </w:tcPr>
          <w:p w14:paraId="5D532DCC" w14:textId="77777777" w:rsidR="002F385A" w:rsidRPr="002F385A" w:rsidRDefault="002F385A" w:rsidP="002F385A">
            <w:pPr>
              <w:jc w:val="left"/>
              <w:rPr>
                <w:rFonts w:eastAsia="DengXian"/>
                <w:color w:val="000000"/>
              </w:rPr>
            </w:pPr>
            <w:r w:rsidRPr="002F385A">
              <w:rPr>
                <w:rFonts w:eastAsia="DengXian"/>
                <w:color w:val="000000"/>
              </w:rPr>
              <w:t>Nerium</w:t>
            </w:r>
          </w:p>
        </w:tc>
        <w:tc>
          <w:tcPr>
            <w:tcW w:w="1300" w:type="dxa"/>
            <w:shd w:val="clear" w:color="auto" w:fill="auto"/>
            <w:noWrap/>
            <w:vAlign w:val="center"/>
            <w:hideMark/>
          </w:tcPr>
          <w:p w14:paraId="5B10C59F"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A75755D" w14:textId="77777777" w:rsidTr="002F385A">
        <w:trPr>
          <w:trHeight w:val="320"/>
        </w:trPr>
        <w:tc>
          <w:tcPr>
            <w:tcW w:w="2931" w:type="dxa"/>
            <w:shd w:val="clear" w:color="auto" w:fill="auto"/>
            <w:noWrap/>
            <w:vAlign w:val="center"/>
            <w:hideMark/>
          </w:tcPr>
          <w:p w14:paraId="482D4FAF" w14:textId="77777777" w:rsidR="002F385A" w:rsidRPr="002F385A" w:rsidRDefault="002F385A" w:rsidP="002F385A">
            <w:pPr>
              <w:jc w:val="left"/>
              <w:rPr>
                <w:rFonts w:eastAsia="DengXian"/>
                <w:i/>
                <w:iCs/>
                <w:color w:val="000000"/>
              </w:rPr>
            </w:pPr>
            <w:r w:rsidRPr="002F385A">
              <w:rPr>
                <w:rFonts w:eastAsia="DengXian"/>
                <w:i/>
                <w:iCs/>
                <w:color w:val="000000"/>
              </w:rPr>
              <w:t>Trachelospermum asiaticum</w:t>
            </w:r>
          </w:p>
        </w:tc>
        <w:tc>
          <w:tcPr>
            <w:tcW w:w="1763" w:type="dxa"/>
            <w:shd w:val="clear" w:color="auto" w:fill="auto"/>
            <w:noWrap/>
            <w:vAlign w:val="center"/>
            <w:hideMark/>
          </w:tcPr>
          <w:p w14:paraId="0D56BE2D" w14:textId="77777777" w:rsidR="002F385A" w:rsidRPr="002F385A" w:rsidRDefault="002F385A" w:rsidP="002F385A">
            <w:pPr>
              <w:jc w:val="left"/>
              <w:rPr>
                <w:rFonts w:eastAsia="DengXian"/>
                <w:color w:val="000000"/>
              </w:rPr>
            </w:pPr>
            <w:r w:rsidRPr="002F385A">
              <w:rPr>
                <w:rFonts w:eastAsia="DengXian"/>
                <w:color w:val="000000"/>
              </w:rPr>
              <w:t>Apocynaceae</w:t>
            </w:r>
          </w:p>
        </w:tc>
        <w:tc>
          <w:tcPr>
            <w:tcW w:w="1776" w:type="dxa"/>
            <w:shd w:val="clear" w:color="auto" w:fill="auto"/>
            <w:noWrap/>
            <w:vAlign w:val="center"/>
            <w:hideMark/>
          </w:tcPr>
          <w:p w14:paraId="53CA7068" w14:textId="77777777" w:rsidR="002F385A" w:rsidRPr="002F385A" w:rsidRDefault="002F385A" w:rsidP="002F385A">
            <w:pPr>
              <w:jc w:val="left"/>
              <w:rPr>
                <w:rFonts w:eastAsia="DengXian"/>
                <w:color w:val="000000"/>
              </w:rPr>
            </w:pPr>
            <w:r w:rsidRPr="002F385A">
              <w:rPr>
                <w:rFonts w:eastAsia="DengXian"/>
                <w:color w:val="000000"/>
              </w:rPr>
              <w:t>Trachelospermum</w:t>
            </w:r>
          </w:p>
        </w:tc>
        <w:tc>
          <w:tcPr>
            <w:tcW w:w="1300" w:type="dxa"/>
            <w:shd w:val="clear" w:color="auto" w:fill="auto"/>
            <w:noWrap/>
            <w:vAlign w:val="center"/>
            <w:hideMark/>
          </w:tcPr>
          <w:p w14:paraId="18471821"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65428F87" w14:textId="77777777" w:rsidTr="002F385A">
        <w:trPr>
          <w:trHeight w:val="320"/>
        </w:trPr>
        <w:tc>
          <w:tcPr>
            <w:tcW w:w="2931" w:type="dxa"/>
            <w:shd w:val="clear" w:color="auto" w:fill="auto"/>
            <w:noWrap/>
            <w:vAlign w:val="center"/>
            <w:hideMark/>
          </w:tcPr>
          <w:p w14:paraId="072466A7" w14:textId="77777777" w:rsidR="002F385A" w:rsidRPr="002F385A" w:rsidRDefault="002F385A" w:rsidP="002F385A">
            <w:pPr>
              <w:jc w:val="left"/>
              <w:rPr>
                <w:rFonts w:eastAsia="DengXian"/>
                <w:i/>
                <w:iCs/>
                <w:color w:val="000000"/>
              </w:rPr>
            </w:pPr>
            <w:r w:rsidRPr="002F385A">
              <w:rPr>
                <w:rFonts w:eastAsia="DengXian"/>
                <w:i/>
                <w:iCs/>
                <w:color w:val="000000"/>
              </w:rPr>
              <w:t>Ilex latifolia</w:t>
            </w:r>
          </w:p>
        </w:tc>
        <w:tc>
          <w:tcPr>
            <w:tcW w:w="1763" w:type="dxa"/>
            <w:shd w:val="clear" w:color="auto" w:fill="auto"/>
            <w:noWrap/>
            <w:vAlign w:val="center"/>
            <w:hideMark/>
          </w:tcPr>
          <w:p w14:paraId="1A82BD82" w14:textId="77777777" w:rsidR="002F385A" w:rsidRPr="002F385A" w:rsidRDefault="002F385A" w:rsidP="002F385A">
            <w:pPr>
              <w:jc w:val="left"/>
              <w:rPr>
                <w:rFonts w:eastAsia="DengXian"/>
                <w:color w:val="000000"/>
              </w:rPr>
            </w:pPr>
            <w:r w:rsidRPr="002F385A">
              <w:rPr>
                <w:rFonts w:eastAsia="DengXian"/>
                <w:color w:val="000000"/>
              </w:rPr>
              <w:t>Aquifoliaceae</w:t>
            </w:r>
          </w:p>
        </w:tc>
        <w:tc>
          <w:tcPr>
            <w:tcW w:w="1776" w:type="dxa"/>
            <w:shd w:val="clear" w:color="auto" w:fill="auto"/>
            <w:noWrap/>
            <w:vAlign w:val="center"/>
            <w:hideMark/>
          </w:tcPr>
          <w:p w14:paraId="24ACD77B" w14:textId="77777777" w:rsidR="002F385A" w:rsidRPr="002F385A" w:rsidRDefault="002F385A" w:rsidP="002F385A">
            <w:pPr>
              <w:jc w:val="left"/>
              <w:rPr>
                <w:rFonts w:eastAsia="DengXian"/>
                <w:color w:val="000000"/>
              </w:rPr>
            </w:pPr>
            <w:r w:rsidRPr="002F385A">
              <w:rPr>
                <w:rFonts w:eastAsia="DengXian"/>
                <w:color w:val="000000"/>
              </w:rPr>
              <w:t>Ilex</w:t>
            </w:r>
          </w:p>
        </w:tc>
        <w:tc>
          <w:tcPr>
            <w:tcW w:w="1300" w:type="dxa"/>
            <w:shd w:val="clear" w:color="auto" w:fill="auto"/>
            <w:noWrap/>
            <w:vAlign w:val="center"/>
            <w:hideMark/>
          </w:tcPr>
          <w:p w14:paraId="15D34674"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F7F6466" w14:textId="77777777" w:rsidTr="002F385A">
        <w:trPr>
          <w:trHeight w:val="320"/>
        </w:trPr>
        <w:tc>
          <w:tcPr>
            <w:tcW w:w="2931" w:type="dxa"/>
            <w:shd w:val="clear" w:color="auto" w:fill="auto"/>
            <w:noWrap/>
            <w:vAlign w:val="center"/>
            <w:hideMark/>
          </w:tcPr>
          <w:p w14:paraId="45892182" w14:textId="77777777" w:rsidR="002F385A" w:rsidRPr="002F385A" w:rsidRDefault="002F385A" w:rsidP="002F385A">
            <w:pPr>
              <w:jc w:val="left"/>
              <w:rPr>
                <w:rFonts w:eastAsia="DengXian"/>
                <w:i/>
                <w:iCs/>
                <w:color w:val="000000"/>
              </w:rPr>
            </w:pPr>
            <w:r w:rsidRPr="002F385A">
              <w:rPr>
                <w:rFonts w:eastAsia="DengXian"/>
                <w:i/>
                <w:iCs/>
                <w:color w:val="000000"/>
              </w:rPr>
              <w:t>Ilex crenata</w:t>
            </w:r>
          </w:p>
        </w:tc>
        <w:tc>
          <w:tcPr>
            <w:tcW w:w="1763" w:type="dxa"/>
            <w:shd w:val="clear" w:color="auto" w:fill="auto"/>
            <w:noWrap/>
            <w:vAlign w:val="center"/>
            <w:hideMark/>
          </w:tcPr>
          <w:p w14:paraId="38D74E8B" w14:textId="77777777" w:rsidR="002F385A" w:rsidRPr="002F385A" w:rsidRDefault="002F385A" w:rsidP="002F385A">
            <w:pPr>
              <w:jc w:val="left"/>
              <w:rPr>
                <w:rFonts w:eastAsia="DengXian"/>
                <w:color w:val="000000"/>
              </w:rPr>
            </w:pPr>
            <w:r w:rsidRPr="002F385A">
              <w:rPr>
                <w:rFonts w:eastAsia="DengXian"/>
                <w:color w:val="000000"/>
              </w:rPr>
              <w:t>Aquifoliaceae</w:t>
            </w:r>
          </w:p>
        </w:tc>
        <w:tc>
          <w:tcPr>
            <w:tcW w:w="1776" w:type="dxa"/>
            <w:shd w:val="clear" w:color="auto" w:fill="auto"/>
            <w:noWrap/>
            <w:vAlign w:val="center"/>
            <w:hideMark/>
          </w:tcPr>
          <w:p w14:paraId="36ED0DED" w14:textId="77777777" w:rsidR="002F385A" w:rsidRPr="002F385A" w:rsidRDefault="002F385A" w:rsidP="002F385A">
            <w:pPr>
              <w:jc w:val="left"/>
              <w:rPr>
                <w:rFonts w:eastAsia="DengXian"/>
                <w:color w:val="000000"/>
              </w:rPr>
            </w:pPr>
            <w:r w:rsidRPr="002F385A">
              <w:rPr>
                <w:rFonts w:eastAsia="DengXian"/>
                <w:color w:val="000000"/>
              </w:rPr>
              <w:t>Ilex</w:t>
            </w:r>
          </w:p>
        </w:tc>
        <w:tc>
          <w:tcPr>
            <w:tcW w:w="1300" w:type="dxa"/>
            <w:shd w:val="clear" w:color="auto" w:fill="auto"/>
            <w:noWrap/>
            <w:vAlign w:val="center"/>
            <w:hideMark/>
          </w:tcPr>
          <w:p w14:paraId="3F3C185C"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88E889D" w14:textId="77777777" w:rsidTr="002F385A">
        <w:trPr>
          <w:trHeight w:val="320"/>
        </w:trPr>
        <w:tc>
          <w:tcPr>
            <w:tcW w:w="2931" w:type="dxa"/>
            <w:shd w:val="clear" w:color="auto" w:fill="auto"/>
            <w:noWrap/>
            <w:vAlign w:val="center"/>
            <w:hideMark/>
          </w:tcPr>
          <w:p w14:paraId="553B9B3C" w14:textId="77777777" w:rsidR="002F385A" w:rsidRPr="002F385A" w:rsidRDefault="002F385A" w:rsidP="002F385A">
            <w:pPr>
              <w:jc w:val="left"/>
              <w:rPr>
                <w:rFonts w:eastAsia="DengXian"/>
                <w:i/>
                <w:iCs/>
                <w:color w:val="000000"/>
              </w:rPr>
            </w:pPr>
            <w:r w:rsidRPr="002F385A">
              <w:rPr>
                <w:rFonts w:eastAsia="DengXian"/>
                <w:i/>
                <w:iCs/>
                <w:color w:val="000000"/>
              </w:rPr>
              <w:t>Ilex rotunda</w:t>
            </w:r>
          </w:p>
        </w:tc>
        <w:tc>
          <w:tcPr>
            <w:tcW w:w="1763" w:type="dxa"/>
            <w:shd w:val="clear" w:color="auto" w:fill="auto"/>
            <w:noWrap/>
            <w:vAlign w:val="center"/>
            <w:hideMark/>
          </w:tcPr>
          <w:p w14:paraId="6ABF2223" w14:textId="77777777" w:rsidR="002F385A" w:rsidRPr="002F385A" w:rsidRDefault="002F385A" w:rsidP="002F385A">
            <w:pPr>
              <w:jc w:val="left"/>
              <w:rPr>
                <w:rFonts w:eastAsia="DengXian"/>
                <w:color w:val="000000"/>
              </w:rPr>
            </w:pPr>
            <w:r w:rsidRPr="002F385A">
              <w:rPr>
                <w:rFonts w:eastAsia="DengXian"/>
                <w:color w:val="000000"/>
              </w:rPr>
              <w:t>Aquifoliaceae</w:t>
            </w:r>
          </w:p>
        </w:tc>
        <w:tc>
          <w:tcPr>
            <w:tcW w:w="1776" w:type="dxa"/>
            <w:shd w:val="clear" w:color="auto" w:fill="auto"/>
            <w:noWrap/>
            <w:vAlign w:val="center"/>
            <w:hideMark/>
          </w:tcPr>
          <w:p w14:paraId="418D94A5" w14:textId="77777777" w:rsidR="002F385A" w:rsidRPr="002F385A" w:rsidRDefault="002F385A" w:rsidP="002F385A">
            <w:pPr>
              <w:jc w:val="left"/>
              <w:rPr>
                <w:rFonts w:eastAsia="DengXian"/>
                <w:color w:val="000000"/>
              </w:rPr>
            </w:pPr>
            <w:r w:rsidRPr="002F385A">
              <w:rPr>
                <w:rFonts w:eastAsia="DengXian"/>
                <w:color w:val="000000"/>
              </w:rPr>
              <w:t>Ilex</w:t>
            </w:r>
          </w:p>
        </w:tc>
        <w:tc>
          <w:tcPr>
            <w:tcW w:w="1300" w:type="dxa"/>
            <w:shd w:val="clear" w:color="auto" w:fill="auto"/>
            <w:noWrap/>
            <w:vAlign w:val="center"/>
            <w:hideMark/>
          </w:tcPr>
          <w:p w14:paraId="6F8C6869"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20D0D45" w14:textId="77777777" w:rsidTr="002F385A">
        <w:trPr>
          <w:trHeight w:val="320"/>
        </w:trPr>
        <w:tc>
          <w:tcPr>
            <w:tcW w:w="2931" w:type="dxa"/>
            <w:shd w:val="clear" w:color="auto" w:fill="auto"/>
            <w:noWrap/>
            <w:vAlign w:val="center"/>
            <w:hideMark/>
          </w:tcPr>
          <w:p w14:paraId="0F1BF4A3" w14:textId="77777777" w:rsidR="002F385A" w:rsidRPr="002F385A" w:rsidRDefault="002F385A" w:rsidP="002F385A">
            <w:pPr>
              <w:jc w:val="left"/>
              <w:rPr>
                <w:rFonts w:eastAsia="DengXian"/>
                <w:i/>
                <w:iCs/>
                <w:color w:val="000000"/>
              </w:rPr>
            </w:pPr>
            <w:r w:rsidRPr="002F385A">
              <w:rPr>
                <w:rFonts w:eastAsia="DengXian"/>
                <w:i/>
                <w:iCs/>
                <w:color w:val="000000"/>
              </w:rPr>
              <w:t>Dendropanax trifidus</w:t>
            </w:r>
          </w:p>
        </w:tc>
        <w:tc>
          <w:tcPr>
            <w:tcW w:w="1763" w:type="dxa"/>
            <w:shd w:val="clear" w:color="auto" w:fill="auto"/>
            <w:noWrap/>
            <w:vAlign w:val="center"/>
            <w:hideMark/>
          </w:tcPr>
          <w:p w14:paraId="3E84BF99" w14:textId="77777777" w:rsidR="002F385A" w:rsidRPr="002F385A" w:rsidRDefault="002F385A" w:rsidP="002F385A">
            <w:pPr>
              <w:jc w:val="left"/>
              <w:rPr>
                <w:rFonts w:eastAsia="DengXian"/>
                <w:color w:val="000000"/>
              </w:rPr>
            </w:pPr>
            <w:r w:rsidRPr="002F385A">
              <w:rPr>
                <w:rFonts w:eastAsia="DengXian"/>
                <w:color w:val="000000"/>
              </w:rPr>
              <w:t>Araliaceae</w:t>
            </w:r>
          </w:p>
        </w:tc>
        <w:tc>
          <w:tcPr>
            <w:tcW w:w="1776" w:type="dxa"/>
            <w:shd w:val="clear" w:color="auto" w:fill="auto"/>
            <w:noWrap/>
            <w:vAlign w:val="center"/>
            <w:hideMark/>
          </w:tcPr>
          <w:p w14:paraId="05B714C5" w14:textId="77777777" w:rsidR="002F385A" w:rsidRPr="002F385A" w:rsidRDefault="002F385A" w:rsidP="002F385A">
            <w:pPr>
              <w:jc w:val="left"/>
              <w:rPr>
                <w:rFonts w:eastAsia="DengXian"/>
                <w:color w:val="000000"/>
              </w:rPr>
            </w:pPr>
            <w:r w:rsidRPr="002F385A">
              <w:rPr>
                <w:rFonts w:eastAsia="DengXian"/>
                <w:color w:val="000000"/>
              </w:rPr>
              <w:t>Dendropanax</w:t>
            </w:r>
          </w:p>
        </w:tc>
        <w:tc>
          <w:tcPr>
            <w:tcW w:w="1300" w:type="dxa"/>
            <w:shd w:val="clear" w:color="auto" w:fill="auto"/>
            <w:noWrap/>
            <w:vAlign w:val="center"/>
            <w:hideMark/>
          </w:tcPr>
          <w:p w14:paraId="5BA48848"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D5BC57E" w14:textId="77777777" w:rsidTr="002F385A">
        <w:trPr>
          <w:trHeight w:val="320"/>
        </w:trPr>
        <w:tc>
          <w:tcPr>
            <w:tcW w:w="2931" w:type="dxa"/>
            <w:shd w:val="clear" w:color="auto" w:fill="auto"/>
            <w:noWrap/>
            <w:vAlign w:val="center"/>
            <w:hideMark/>
          </w:tcPr>
          <w:p w14:paraId="59C2E51C" w14:textId="77777777" w:rsidR="002F385A" w:rsidRPr="002F385A" w:rsidRDefault="002F385A" w:rsidP="002F385A">
            <w:pPr>
              <w:jc w:val="left"/>
              <w:rPr>
                <w:rFonts w:eastAsia="DengXian"/>
                <w:i/>
                <w:iCs/>
                <w:color w:val="000000"/>
              </w:rPr>
            </w:pPr>
            <w:r w:rsidRPr="002F385A">
              <w:rPr>
                <w:rFonts w:eastAsia="DengXian"/>
                <w:i/>
                <w:iCs/>
                <w:color w:val="000000"/>
              </w:rPr>
              <w:t>Fatsia japonica</w:t>
            </w:r>
          </w:p>
        </w:tc>
        <w:tc>
          <w:tcPr>
            <w:tcW w:w="1763" w:type="dxa"/>
            <w:shd w:val="clear" w:color="auto" w:fill="auto"/>
            <w:noWrap/>
            <w:vAlign w:val="center"/>
            <w:hideMark/>
          </w:tcPr>
          <w:p w14:paraId="24DC433B" w14:textId="77777777" w:rsidR="002F385A" w:rsidRPr="002F385A" w:rsidRDefault="002F385A" w:rsidP="002F385A">
            <w:pPr>
              <w:jc w:val="left"/>
              <w:rPr>
                <w:rFonts w:eastAsia="DengXian"/>
                <w:color w:val="000000"/>
              </w:rPr>
            </w:pPr>
            <w:r w:rsidRPr="002F385A">
              <w:rPr>
                <w:rFonts w:eastAsia="DengXian"/>
                <w:color w:val="000000"/>
              </w:rPr>
              <w:t>Araliaceae</w:t>
            </w:r>
          </w:p>
        </w:tc>
        <w:tc>
          <w:tcPr>
            <w:tcW w:w="1776" w:type="dxa"/>
            <w:shd w:val="clear" w:color="auto" w:fill="auto"/>
            <w:noWrap/>
            <w:vAlign w:val="center"/>
            <w:hideMark/>
          </w:tcPr>
          <w:p w14:paraId="310C0307" w14:textId="77777777" w:rsidR="002F385A" w:rsidRPr="002F385A" w:rsidRDefault="002F385A" w:rsidP="002F385A">
            <w:pPr>
              <w:jc w:val="left"/>
              <w:rPr>
                <w:rFonts w:eastAsia="DengXian"/>
                <w:color w:val="000000"/>
              </w:rPr>
            </w:pPr>
            <w:r w:rsidRPr="002F385A">
              <w:rPr>
                <w:rFonts w:eastAsia="DengXian"/>
                <w:color w:val="000000"/>
              </w:rPr>
              <w:t>Fatsia</w:t>
            </w:r>
          </w:p>
        </w:tc>
        <w:tc>
          <w:tcPr>
            <w:tcW w:w="1300" w:type="dxa"/>
            <w:shd w:val="clear" w:color="auto" w:fill="auto"/>
            <w:noWrap/>
            <w:vAlign w:val="center"/>
            <w:hideMark/>
          </w:tcPr>
          <w:p w14:paraId="34DD0028"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69312C87" w14:textId="77777777" w:rsidTr="002F385A">
        <w:trPr>
          <w:trHeight w:val="320"/>
        </w:trPr>
        <w:tc>
          <w:tcPr>
            <w:tcW w:w="2931" w:type="dxa"/>
            <w:shd w:val="clear" w:color="auto" w:fill="auto"/>
            <w:noWrap/>
            <w:vAlign w:val="center"/>
            <w:hideMark/>
          </w:tcPr>
          <w:p w14:paraId="64B426C6" w14:textId="77777777" w:rsidR="002F385A" w:rsidRPr="002F385A" w:rsidRDefault="002F385A" w:rsidP="002F385A">
            <w:pPr>
              <w:jc w:val="left"/>
              <w:rPr>
                <w:rFonts w:eastAsia="DengXian"/>
                <w:i/>
                <w:iCs/>
                <w:color w:val="000000"/>
              </w:rPr>
            </w:pPr>
            <w:r w:rsidRPr="002F385A">
              <w:rPr>
                <w:rFonts w:eastAsia="DengXian"/>
                <w:i/>
                <w:iCs/>
                <w:color w:val="000000"/>
              </w:rPr>
              <w:t>Hedera canariensis</w:t>
            </w:r>
          </w:p>
        </w:tc>
        <w:tc>
          <w:tcPr>
            <w:tcW w:w="1763" w:type="dxa"/>
            <w:shd w:val="clear" w:color="auto" w:fill="auto"/>
            <w:noWrap/>
            <w:vAlign w:val="center"/>
            <w:hideMark/>
          </w:tcPr>
          <w:p w14:paraId="6E405604" w14:textId="77777777" w:rsidR="002F385A" w:rsidRPr="002F385A" w:rsidRDefault="002F385A" w:rsidP="002F385A">
            <w:pPr>
              <w:jc w:val="left"/>
              <w:rPr>
                <w:rFonts w:eastAsia="DengXian"/>
                <w:color w:val="000000"/>
              </w:rPr>
            </w:pPr>
            <w:r w:rsidRPr="002F385A">
              <w:rPr>
                <w:rFonts w:eastAsia="DengXian"/>
                <w:color w:val="000000"/>
              </w:rPr>
              <w:t>Araliaceae</w:t>
            </w:r>
          </w:p>
        </w:tc>
        <w:tc>
          <w:tcPr>
            <w:tcW w:w="1776" w:type="dxa"/>
            <w:shd w:val="clear" w:color="auto" w:fill="auto"/>
            <w:noWrap/>
            <w:vAlign w:val="center"/>
            <w:hideMark/>
          </w:tcPr>
          <w:p w14:paraId="3530BA5C" w14:textId="77777777" w:rsidR="002F385A" w:rsidRPr="002F385A" w:rsidRDefault="002F385A" w:rsidP="002F385A">
            <w:pPr>
              <w:jc w:val="left"/>
              <w:rPr>
                <w:rFonts w:eastAsia="DengXian"/>
                <w:color w:val="000000"/>
              </w:rPr>
            </w:pPr>
            <w:r w:rsidRPr="002F385A">
              <w:rPr>
                <w:rFonts w:eastAsia="DengXian"/>
                <w:color w:val="000000"/>
              </w:rPr>
              <w:t>Hedera</w:t>
            </w:r>
          </w:p>
        </w:tc>
        <w:tc>
          <w:tcPr>
            <w:tcW w:w="1300" w:type="dxa"/>
            <w:shd w:val="clear" w:color="auto" w:fill="auto"/>
            <w:noWrap/>
            <w:vAlign w:val="center"/>
            <w:hideMark/>
          </w:tcPr>
          <w:p w14:paraId="296A2C45"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608D9941" w14:textId="77777777" w:rsidTr="002F385A">
        <w:trPr>
          <w:trHeight w:val="320"/>
        </w:trPr>
        <w:tc>
          <w:tcPr>
            <w:tcW w:w="2931" w:type="dxa"/>
            <w:shd w:val="clear" w:color="auto" w:fill="auto"/>
            <w:noWrap/>
            <w:vAlign w:val="center"/>
            <w:hideMark/>
          </w:tcPr>
          <w:p w14:paraId="1E86329A" w14:textId="77777777" w:rsidR="002F385A" w:rsidRPr="002F385A" w:rsidRDefault="002F385A" w:rsidP="002F385A">
            <w:pPr>
              <w:jc w:val="left"/>
              <w:rPr>
                <w:rFonts w:eastAsia="DengXian"/>
                <w:i/>
                <w:iCs/>
                <w:color w:val="000000"/>
              </w:rPr>
            </w:pPr>
            <w:r w:rsidRPr="002F385A">
              <w:rPr>
                <w:rFonts w:eastAsia="DengXian"/>
                <w:i/>
                <w:iCs/>
                <w:color w:val="000000"/>
              </w:rPr>
              <w:t>Hedera helix</w:t>
            </w:r>
          </w:p>
        </w:tc>
        <w:tc>
          <w:tcPr>
            <w:tcW w:w="1763" w:type="dxa"/>
            <w:shd w:val="clear" w:color="auto" w:fill="auto"/>
            <w:noWrap/>
            <w:vAlign w:val="center"/>
            <w:hideMark/>
          </w:tcPr>
          <w:p w14:paraId="1D500594" w14:textId="77777777" w:rsidR="002F385A" w:rsidRPr="002F385A" w:rsidRDefault="002F385A" w:rsidP="002F385A">
            <w:pPr>
              <w:jc w:val="left"/>
              <w:rPr>
                <w:rFonts w:eastAsia="DengXian"/>
                <w:color w:val="000000"/>
              </w:rPr>
            </w:pPr>
            <w:r w:rsidRPr="002F385A">
              <w:rPr>
                <w:rFonts w:eastAsia="DengXian"/>
                <w:color w:val="000000"/>
              </w:rPr>
              <w:t>Araliaceae</w:t>
            </w:r>
          </w:p>
        </w:tc>
        <w:tc>
          <w:tcPr>
            <w:tcW w:w="1776" w:type="dxa"/>
            <w:shd w:val="clear" w:color="auto" w:fill="auto"/>
            <w:noWrap/>
            <w:vAlign w:val="center"/>
            <w:hideMark/>
          </w:tcPr>
          <w:p w14:paraId="21F2CB1F" w14:textId="77777777" w:rsidR="002F385A" w:rsidRPr="002F385A" w:rsidRDefault="002F385A" w:rsidP="002F385A">
            <w:pPr>
              <w:jc w:val="left"/>
              <w:rPr>
                <w:rFonts w:eastAsia="DengXian"/>
                <w:color w:val="000000"/>
              </w:rPr>
            </w:pPr>
            <w:r w:rsidRPr="002F385A">
              <w:rPr>
                <w:rFonts w:eastAsia="DengXian"/>
                <w:color w:val="000000"/>
              </w:rPr>
              <w:t>Hedera</w:t>
            </w:r>
          </w:p>
        </w:tc>
        <w:tc>
          <w:tcPr>
            <w:tcW w:w="1300" w:type="dxa"/>
            <w:shd w:val="clear" w:color="auto" w:fill="auto"/>
            <w:noWrap/>
            <w:vAlign w:val="center"/>
            <w:hideMark/>
          </w:tcPr>
          <w:p w14:paraId="7A671B41"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3CF0854" w14:textId="77777777" w:rsidTr="002F385A">
        <w:trPr>
          <w:trHeight w:val="320"/>
        </w:trPr>
        <w:tc>
          <w:tcPr>
            <w:tcW w:w="2931" w:type="dxa"/>
            <w:shd w:val="clear" w:color="auto" w:fill="auto"/>
            <w:noWrap/>
            <w:vAlign w:val="center"/>
            <w:hideMark/>
          </w:tcPr>
          <w:p w14:paraId="333D2A35" w14:textId="77777777" w:rsidR="002F385A" w:rsidRPr="002F385A" w:rsidRDefault="002F385A" w:rsidP="002F385A">
            <w:pPr>
              <w:jc w:val="left"/>
              <w:rPr>
                <w:rFonts w:eastAsia="DengXian"/>
                <w:i/>
                <w:iCs/>
                <w:color w:val="000000"/>
              </w:rPr>
            </w:pPr>
            <w:r w:rsidRPr="002F385A">
              <w:rPr>
                <w:rFonts w:eastAsia="DengXian"/>
                <w:i/>
                <w:iCs/>
                <w:color w:val="000000"/>
              </w:rPr>
              <w:t>Schefflera heptaphylla</w:t>
            </w:r>
          </w:p>
        </w:tc>
        <w:tc>
          <w:tcPr>
            <w:tcW w:w="1763" w:type="dxa"/>
            <w:shd w:val="clear" w:color="auto" w:fill="auto"/>
            <w:noWrap/>
            <w:vAlign w:val="center"/>
            <w:hideMark/>
          </w:tcPr>
          <w:p w14:paraId="4C88F3B1" w14:textId="77777777" w:rsidR="002F385A" w:rsidRPr="002F385A" w:rsidRDefault="002F385A" w:rsidP="002F385A">
            <w:pPr>
              <w:jc w:val="left"/>
              <w:rPr>
                <w:rFonts w:eastAsia="DengXian"/>
                <w:color w:val="000000"/>
              </w:rPr>
            </w:pPr>
            <w:r w:rsidRPr="002F385A">
              <w:rPr>
                <w:rFonts w:eastAsia="DengXian"/>
                <w:color w:val="000000"/>
              </w:rPr>
              <w:t>Araliaceae</w:t>
            </w:r>
          </w:p>
        </w:tc>
        <w:tc>
          <w:tcPr>
            <w:tcW w:w="1776" w:type="dxa"/>
            <w:shd w:val="clear" w:color="auto" w:fill="auto"/>
            <w:noWrap/>
            <w:vAlign w:val="center"/>
            <w:hideMark/>
          </w:tcPr>
          <w:p w14:paraId="3CF9AF3C" w14:textId="77777777" w:rsidR="002F385A" w:rsidRPr="002F385A" w:rsidRDefault="002F385A" w:rsidP="002F385A">
            <w:pPr>
              <w:jc w:val="left"/>
              <w:rPr>
                <w:rFonts w:eastAsia="DengXian"/>
                <w:color w:val="000000"/>
              </w:rPr>
            </w:pPr>
            <w:r w:rsidRPr="002F385A">
              <w:rPr>
                <w:rFonts w:eastAsia="DengXian"/>
                <w:color w:val="000000"/>
              </w:rPr>
              <w:t>Schefflera</w:t>
            </w:r>
          </w:p>
        </w:tc>
        <w:tc>
          <w:tcPr>
            <w:tcW w:w="1300" w:type="dxa"/>
            <w:shd w:val="clear" w:color="auto" w:fill="auto"/>
            <w:noWrap/>
            <w:vAlign w:val="center"/>
            <w:hideMark/>
          </w:tcPr>
          <w:p w14:paraId="51C453C8"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65A1B2DE" w14:textId="77777777" w:rsidTr="002F385A">
        <w:trPr>
          <w:trHeight w:val="320"/>
        </w:trPr>
        <w:tc>
          <w:tcPr>
            <w:tcW w:w="2931" w:type="dxa"/>
            <w:shd w:val="clear" w:color="auto" w:fill="auto"/>
            <w:noWrap/>
            <w:vAlign w:val="center"/>
            <w:hideMark/>
          </w:tcPr>
          <w:p w14:paraId="687F7533" w14:textId="77777777" w:rsidR="002F385A" w:rsidRPr="002F385A" w:rsidRDefault="002F385A" w:rsidP="002F385A">
            <w:pPr>
              <w:jc w:val="left"/>
              <w:rPr>
                <w:rFonts w:eastAsia="DengXian"/>
                <w:i/>
                <w:iCs/>
                <w:color w:val="000000"/>
              </w:rPr>
            </w:pPr>
            <w:r w:rsidRPr="002F385A">
              <w:rPr>
                <w:rFonts w:eastAsia="DengXian"/>
                <w:i/>
                <w:iCs/>
                <w:color w:val="000000"/>
              </w:rPr>
              <w:t>Chamaedorea elegans</w:t>
            </w:r>
          </w:p>
        </w:tc>
        <w:tc>
          <w:tcPr>
            <w:tcW w:w="1763" w:type="dxa"/>
            <w:shd w:val="clear" w:color="auto" w:fill="auto"/>
            <w:noWrap/>
            <w:vAlign w:val="center"/>
            <w:hideMark/>
          </w:tcPr>
          <w:p w14:paraId="7CC01AF0" w14:textId="77777777" w:rsidR="002F385A" w:rsidRPr="002F385A" w:rsidRDefault="002F385A" w:rsidP="002F385A">
            <w:pPr>
              <w:jc w:val="left"/>
              <w:rPr>
                <w:rFonts w:eastAsia="DengXian"/>
                <w:color w:val="000000"/>
              </w:rPr>
            </w:pPr>
            <w:r w:rsidRPr="002F385A">
              <w:rPr>
                <w:rFonts w:eastAsia="DengXian"/>
                <w:color w:val="000000"/>
              </w:rPr>
              <w:t>Arecaceae</w:t>
            </w:r>
          </w:p>
        </w:tc>
        <w:tc>
          <w:tcPr>
            <w:tcW w:w="1776" w:type="dxa"/>
            <w:shd w:val="clear" w:color="auto" w:fill="auto"/>
            <w:noWrap/>
            <w:vAlign w:val="center"/>
            <w:hideMark/>
          </w:tcPr>
          <w:p w14:paraId="70D65B3A" w14:textId="77777777" w:rsidR="002F385A" w:rsidRPr="002F385A" w:rsidRDefault="002F385A" w:rsidP="002F385A">
            <w:pPr>
              <w:jc w:val="left"/>
              <w:rPr>
                <w:rFonts w:eastAsia="DengXian"/>
                <w:color w:val="000000"/>
              </w:rPr>
            </w:pPr>
            <w:r w:rsidRPr="002F385A">
              <w:rPr>
                <w:rFonts w:eastAsia="DengXian"/>
                <w:color w:val="000000"/>
              </w:rPr>
              <w:t>Chamaedorea</w:t>
            </w:r>
          </w:p>
        </w:tc>
        <w:tc>
          <w:tcPr>
            <w:tcW w:w="1300" w:type="dxa"/>
            <w:shd w:val="clear" w:color="auto" w:fill="auto"/>
            <w:noWrap/>
            <w:vAlign w:val="center"/>
            <w:hideMark/>
          </w:tcPr>
          <w:p w14:paraId="6A76AB97"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5009C76F" w14:textId="77777777" w:rsidTr="002F385A">
        <w:trPr>
          <w:trHeight w:val="320"/>
        </w:trPr>
        <w:tc>
          <w:tcPr>
            <w:tcW w:w="2931" w:type="dxa"/>
            <w:shd w:val="clear" w:color="auto" w:fill="auto"/>
            <w:noWrap/>
            <w:vAlign w:val="center"/>
            <w:hideMark/>
          </w:tcPr>
          <w:p w14:paraId="0757E7E3" w14:textId="77777777" w:rsidR="002F385A" w:rsidRPr="002F385A" w:rsidRDefault="002F385A" w:rsidP="002F385A">
            <w:pPr>
              <w:jc w:val="left"/>
              <w:rPr>
                <w:rFonts w:eastAsia="DengXian"/>
                <w:i/>
                <w:iCs/>
                <w:color w:val="000000"/>
              </w:rPr>
            </w:pPr>
            <w:r w:rsidRPr="002F385A">
              <w:rPr>
                <w:rFonts w:eastAsia="DengXian"/>
                <w:i/>
                <w:iCs/>
                <w:color w:val="000000"/>
              </w:rPr>
              <w:t>Dypsis lutescens</w:t>
            </w:r>
          </w:p>
        </w:tc>
        <w:tc>
          <w:tcPr>
            <w:tcW w:w="1763" w:type="dxa"/>
            <w:shd w:val="clear" w:color="auto" w:fill="auto"/>
            <w:noWrap/>
            <w:vAlign w:val="center"/>
            <w:hideMark/>
          </w:tcPr>
          <w:p w14:paraId="52679EE5" w14:textId="77777777" w:rsidR="002F385A" w:rsidRPr="002F385A" w:rsidRDefault="002F385A" w:rsidP="002F385A">
            <w:pPr>
              <w:jc w:val="left"/>
              <w:rPr>
                <w:rFonts w:eastAsia="DengXian"/>
                <w:color w:val="000000"/>
              </w:rPr>
            </w:pPr>
            <w:r w:rsidRPr="002F385A">
              <w:rPr>
                <w:rFonts w:eastAsia="DengXian"/>
                <w:color w:val="000000"/>
              </w:rPr>
              <w:t>Arecaceae</w:t>
            </w:r>
          </w:p>
        </w:tc>
        <w:tc>
          <w:tcPr>
            <w:tcW w:w="1776" w:type="dxa"/>
            <w:shd w:val="clear" w:color="auto" w:fill="auto"/>
            <w:noWrap/>
            <w:vAlign w:val="center"/>
            <w:hideMark/>
          </w:tcPr>
          <w:p w14:paraId="6C479034" w14:textId="77777777" w:rsidR="002F385A" w:rsidRPr="002F385A" w:rsidRDefault="002F385A" w:rsidP="002F385A">
            <w:pPr>
              <w:jc w:val="left"/>
              <w:rPr>
                <w:rFonts w:eastAsia="DengXian"/>
                <w:color w:val="000000"/>
              </w:rPr>
            </w:pPr>
            <w:r w:rsidRPr="002F385A">
              <w:rPr>
                <w:rFonts w:eastAsia="DengXian"/>
                <w:color w:val="000000"/>
              </w:rPr>
              <w:t>Dypsis</w:t>
            </w:r>
          </w:p>
        </w:tc>
        <w:tc>
          <w:tcPr>
            <w:tcW w:w="1300" w:type="dxa"/>
            <w:shd w:val="clear" w:color="auto" w:fill="auto"/>
            <w:noWrap/>
            <w:vAlign w:val="center"/>
            <w:hideMark/>
          </w:tcPr>
          <w:p w14:paraId="10741301"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C4A5FD1" w14:textId="77777777" w:rsidTr="002F385A">
        <w:trPr>
          <w:trHeight w:val="320"/>
        </w:trPr>
        <w:tc>
          <w:tcPr>
            <w:tcW w:w="2931" w:type="dxa"/>
            <w:shd w:val="clear" w:color="auto" w:fill="auto"/>
            <w:noWrap/>
            <w:vAlign w:val="center"/>
            <w:hideMark/>
          </w:tcPr>
          <w:p w14:paraId="2234BE66" w14:textId="77777777" w:rsidR="002F385A" w:rsidRPr="002F385A" w:rsidRDefault="002F385A" w:rsidP="002F385A">
            <w:pPr>
              <w:jc w:val="left"/>
              <w:rPr>
                <w:rFonts w:eastAsia="DengXian"/>
                <w:i/>
                <w:iCs/>
                <w:color w:val="000000"/>
              </w:rPr>
            </w:pPr>
            <w:r w:rsidRPr="002F385A">
              <w:rPr>
                <w:rFonts w:eastAsia="DengXian"/>
                <w:i/>
                <w:iCs/>
                <w:color w:val="000000"/>
              </w:rPr>
              <w:t>Rhapis humilis</w:t>
            </w:r>
          </w:p>
        </w:tc>
        <w:tc>
          <w:tcPr>
            <w:tcW w:w="1763" w:type="dxa"/>
            <w:shd w:val="clear" w:color="auto" w:fill="auto"/>
            <w:noWrap/>
            <w:vAlign w:val="center"/>
            <w:hideMark/>
          </w:tcPr>
          <w:p w14:paraId="5C79170F" w14:textId="77777777" w:rsidR="002F385A" w:rsidRPr="002F385A" w:rsidRDefault="002F385A" w:rsidP="002F385A">
            <w:pPr>
              <w:jc w:val="left"/>
              <w:rPr>
                <w:rFonts w:eastAsia="DengXian"/>
                <w:color w:val="000000"/>
              </w:rPr>
            </w:pPr>
            <w:r w:rsidRPr="002F385A">
              <w:rPr>
                <w:rFonts w:eastAsia="DengXian"/>
                <w:color w:val="000000"/>
              </w:rPr>
              <w:t>Arecaceae</w:t>
            </w:r>
          </w:p>
        </w:tc>
        <w:tc>
          <w:tcPr>
            <w:tcW w:w="1776" w:type="dxa"/>
            <w:shd w:val="clear" w:color="auto" w:fill="auto"/>
            <w:noWrap/>
            <w:vAlign w:val="center"/>
            <w:hideMark/>
          </w:tcPr>
          <w:p w14:paraId="2C7689A5" w14:textId="77777777" w:rsidR="002F385A" w:rsidRPr="002F385A" w:rsidRDefault="002F385A" w:rsidP="002F385A">
            <w:pPr>
              <w:jc w:val="left"/>
              <w:rPr>
                <w:rFonts w:eastAsia="DengXian"/>
                <w:color w:val="000000"/>
              </w:rPr>
            </w:pPr>
            <w:r w:rsidRPr="002F385A">
              <w:rPr>
                <w:rFonts w:eastAsia="DengXian"/>
                <w:color w:val="000000"/>
              </w:rPr>
              <w:t>Rhapis</w:t>
            </w:r>
          </w:p>
        </w:tc>
        <w:tc>
          <w:tcPr>
            <w:tcW w:w="1300" w:type="dxa"/>
            <w:shd w:val="clear" w:color="auto" w:fill="auto"/>
            <w:noWrap/>
            <w:vAlign w:val="center"/>
            <w:hideMark/>
          </w:tcPr>
          <w:p w14:paraId="5A8B47B2"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1CFE10B7" w14:textId="77777777" w:rsidTr="002F385A">
        <w:trPr>
          <w:trHeight w:val="320"/>
        </w:trPr>
        <w:tc>
          <w:tcPr>
            <w:tcW w:w="2931" w:type="dxa"/>
            <w:shd w:val="clear" w:color="auto" w:fill="auto"/>
            <w:noWrap/>
            <w:vAlign w:val="center"/>
            <w:hideMark/>
          </w:tcPr>
          <w:p w14:paraId="3C4A9AD6" w14:textId="77777777" w:rsidR="002F385A" w:rsidRPr="002F385A" w:rsidRDefault="002F385A" w:rsidP="002F385A">
            <w:pPr>
              <w:jc w:val="left"/>
              <w:rPr>
                <w:rFonts w:eastAsia="DengXian"/>
                <w:i/>
                <w:iCs/>
                <w:color w:val="000000"/>
              </w:rPr>
            </w:pPr>
            <w:r w:rsidRPr="002F385A">
              <w:rPr>
                <w:rFonts w:eastAsia="DengXian"/>
                <w:i/>
                <w:iCs/>
                <w:color w:val="000000"/>
              </w:rPr>
              <w:t>Trachycarpus fortunei</w:t>
            </w:r>
          </w:p>
        </w:tc>
        <w:tc>
          <w:tcPr>
            <w:tcW w:w="1763" w:type="dxa"/>
            <w:shd w:val="clear" w:color="auto" w:fill="auto"/>
            <w:noWrap/>
            <w:vAlign w:val="center"/>
            <w:hideMark/>
          </w:tcPr>
          <w:p w14:paraId="1522C947" w14:textId="77777777" w:rsidR="002F385A" w:rsidRPr="002F385A" w:rsidRDefault="002F385A" w:rsidP="002F385A">
            <w:pPr>
              <w:jc w:val="left"/>
              <w:rPr>
                <w:rFonts w:eastAsia="DengXian"/>
                <w:color w:val="000000"/>
              </w:rPr>
            </w:pPr>
            <w:r w:rsidRPr="002F385A">
              <w:rPr>
                <w:rFonts w:eastAsia="DengXian"/>
                <w:color w:val="000000"/>
              </w:rPr>
              <w:t>Arecaceae</w:t>
            </w:r>
          </w:p>
        </w:tc>
        <w:tc>
          <w:tcPr>
            <w:tcW w:w="1776" w:type="dxa"/>
            <w:shd w:val="clear" w:color="auto" w:fill="auto"/>
            <w:noWrap/>
            <w:vAlign w:val="center"/>
            <w:hideMark/>
          </w:tcPr>
          <w:p w14:paraId="729071D8" w14:textId="77777777" w:rsidR="002F385A" w:rsidRPr="002F385A" w:rsidRDefault="002F385A" w:rsidP="002F385A">
            <w:pPr>
              <w:jc w:val="left"/>
              <w:rPr>
                <w:rFonts w:eastAsia="DengXian"/>
                <w:color w:val="000000"/>
              </w:rPr>
            </w:pPr>
            <w:r w:rsidRPr="002F385A">
              <w:rPr>
                <w:rFonts w:eastAsia="DengXian"/>
                <w:color w:val="000000"/>
              </w:rPr>
              <w:t>Trachycarpus</w:t>
            </w:r>
          </w:p>
        </w:tc>
        <w:tc>
          <w:tcPr>
            <w:tcW w:w="1300" w:type="dxa"/>
            <w:shd w:val="clear" w:color="auto" w:fill="auto"/>
            <w:noWrap/>
            <w:vAlign w:val="center"/>
            <w:hideMark/>
          </w:tcPr>
          <w:p w14:paraId="2A6C6F7E"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E3019BB" w14:textId="77777777" w:rsidTr="002F385A">
        <w:trPr>
          <w:trHeight w:val="320"/>
        </w:trPr>
        <w:tc>
          <w:tcPr>
            <w:tcW w:w="2931" w:type="dxa"/>
            <w:shd w:val="clear" w:color="auto" w:fill="auto"/>
            <w:noWrap/>
            <w:vAlign w:val="center"/>
            <w:hideMark/>
          </w:tcPr>
          <w:p w14:paraId="59D3EB16" w14:textId="77777777" w:rsidR="002F385A" w:rsidRPr="002F385A" w:rsidRDefault="002F385A" w:rsidP="002F385A">
            <w:pPr>
              <w:jc w:val="left"/>
              <w:rPr>
                <w:rFonts w:eastAsia="DengXian"/>
                <w:i/>
                <w:iCs/>
                <w:color w:val="000000"/>
              </w:rPr>
            </w:pPr>
            <w:r w:rsidRPr="002F385A">
              <w:rPr>
                <w:rFonts w:eastAsia="DengXian"/>
                <w:i/>
                <w:iCs/>
                <w:color w:val="000000"/>
              </w:rPr>
              <w:t>Cordyline fruticosa</w:t>
            </w:r>
          </w:p>
        </w:tc>
        <w:tc>
          <w:tcPr>
            <w:tcW w:w="1763" w:type="dxa"/>
            <w:shd w:val="clear" w:color="auto" w:fill="auto"/>
            <w:noWrap/>
            <w:vAlign w:val="center"/>
            <w:hideMark/>
          </w:tcPr>
          <w:p w14:paraId="31EE8415" w14:textId="77777777" w:rsidR="002F385A" w:rsidRPr="002F385A" w:rsidRDefault="002F385A" w:rsidP="002F385A">
            <w:pPr>
              <w:jc w:val="left"/>
              <w:rPr>
                <w:rFonts w:eastAsia="DengXian"/>
                <w:color w:val="000000"/>
              </w:rPr>
            </w:pPr>
            <w:r w:rsidRPr="002F385A">
              <w:rPr>
                <w:rFonts w:eastAsia="DengXian"/>
                <w:color w:val="000000"/>
              </w:rPr>
              <w:t>Asparagaceae</w:t>
            </w:r>
          </w:p>
        </w:tc>
        <w:tc>
          <w:tcPr>
            <w:tcW w:w="1776" w:type="dxa"/>
            <w:shd w:val="clear" w:color="auto" w:fill="auto"/>
            <w:noWrap/>
            <w:vAlign w:val="center"/>
            <w:hideMark/>
          </w:tcPr>
          <w:p w14:paraId="264DF259" w14:textId="77777777" w:rsidR="002F385A" w:rsidRPr="002F385A" w:rsidRDefault="002F385A" w:rsidP="002F385A">
            <w:pPr>
              <w:jc w:val="left"/>
              <w:rPr>
                <w:rFonts w:eastAsia="DengXian"/>
                <w:color w:val="000000"/>
              </w:rPr>
            </w:pPr>
            <w:r w:rsidRPr="002F385A">
              <w:rPr>
                <w:rFonts w:eastAsia="DengXian"/>
                <w:color w:val="000000"/>
              </w:rPr>
              <w:t>Cordyline</w:t>
            </w:r>
          </w:p>
        </w:tc>
        <w:tc>
          <w:tcPr>
            <w:tcW w:w="1300" w:type="dxa"/>
            <w:shd w:val="clear" w:color="auto" w:fill="auto"/>
            <w:noWrap/>
            <w:vAlign w:val="center"/>
            <w:hideMark/>
          </w:tcPr>
          <w:p w14:paraId="1756F635"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DD85C9C" w14:textId="77777777" w:rsidTr="002F385A">
        <w:trPr>
          <w:trHeight w:val="320"/>
        </w:trPr>
        <w:tc>
          <w:tcPr>
            <w:tcW w:w="2931" w:type="dxa"/>
            <w:shd w:val="clear" w:color="auto" w:fill="auto"/>
            <w:noWrap/>
            <w:vAlign w:val="center"/>
            <w:hideMark/>
          </w:tcPr>
          <w:p w14:paraId="165809E8" w14:textId="77777777" w:rsidR="002F385A" w:rsidRPr="002F385A" w:rsidRDefault="002F385A" w:rsidP="002F385A">
            <w:pPr>
              <w:jc w:val="left"/>
              <w:rPr>
                <w:rFonts w:eastAsia="DengXian"/>
                <w:i/>
                <w:iCs/>
                <w:color w:val="000000"/>
              </w:rPr>
            </w:pPr>
            <w:r w:rsidRPr="002F385A">
              <w:rPr>
                <w:rFonts w:eastAsia="DengXian"/>
                <w:i/>
                <w:iCs/>
                <w:color w:val="000000"/>
              </w:rPr>
              <w:t>Dracaena marginata</w:t>
            </w:r>
          </w:p>
        </w:tc>
        <w:tc>
          <w:tcPr>
            <w:tcW w:w="1763" w:type="dxa"/>
            <w:shd w:val="clear" w:color="auto" w:fill="auto"/>
            <w:noWrap/>
            <w:vAlign w:val="center"/>
            <w:hideMark/>
          </w:tcPr>
          <w:p w14:paraId="4A80BD35" w14:textId="77777777" w:rsidR="002F385A" w:rsidRPr="002F385A" w:rsidRDefault="002F385A" w:rsidP="002F385A">
            <w:pPr>
              <w:jc w:val="left"/>
              <w:rPr>
                <w:rFonts w:eastAsia="DengXian"/>
                <w:color w:val="000000"/>
              </w:rPr>
            </w:pPr>
            <w:r w:rsidRPr="002F385A">
              <w:rPr>
                <w:rFonts w:eastAsia="DengXian"/>
                <w:color w:val="000000"/>
              </w:rPr>
              <w:t>Asparagaceae</w:t>
            </w:r>
          </w:p>
        </w:tc>
        <w:tc>
          <w:tcPr>
            <w:tcW w:w="1776" w:type="dxa"/>
            <w:shd w:val="clear" w:color="auto" w:fill="auto"/>
            <w:noWrap/>
            <w:vAlign w:val="center"/>
            <w:hideMark/>
          </w:tcPr>
          <w:p w14:paraId="47E76F5F" w14:textId="77777777" w:rsidR="002F385A" w:rsidRPr="002F385A" w:rsidRDefault="002F385A" w:rsidP="002F385A">
            <w:pPr>
              <w:jc w:val="left"/>
              <w:rPr>
                <w:rFonts w:eastAsia="DengXian"/>
                <w:color w:val="000000"/>
              </w:rPr>
            </w:pPr>
            <w:r w:rsidRPr="002F385A">
              <w:rPr>
                <w:rFonts w:eastAsia="DengXian"/>
                <w:color w:val="000000"/>
              </w:rPr>
              <w:t>Dracaena</w:t>
            </w:r>
          </w:p>
        </w:tc>
        <w:tc>
          <w:tcPr>
            <w:tcW w:w="1300" w:type="dxa"/>
            <w:shd w:val="clear" w:color="auto" w:fill="auto"/>
            <w:noWrap/>
            <w:vAlign w:val="center"/>
            <w:hideMark/>
          </w:tcPr>
          <w:p w14:paraId="14A8768B"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17E48D39" w14:textId="77777777" w:rsidTr="002F385A">
        <w:trPr>
          <w:trHeight w:val="320"/>
        </w:trPr>
        <w:tc>
          <w:tcPr>
            <w:tcW w:w="2931" w:type="dxa"/>
            <w:shd w:val="clear" w:color="auto" w:fill="auto"/>
            <w:noWrap/>
            <w:vAlign w:val="center"/>
            <w:hideMark/>
          </w:tcPr>
          <w:p w14:paraId="1065834C" w14:textId="77777777" w:rsidR="002F385A" w:rsidRPr="002F385A" w:rsidRDefault="002F385A" w:rsidP="002F385A">
            <w:pPr>
              <w:jc w:val="left"/>
              <w:rPr>
                <w:rFonts w:eastAsia="DengXian"/>
                <w:i/>
                <w:iCs/>
                <w:color w:val="000000"/>
              </w:rPr>
            </w:pPr>
            <w:r w:rsidRPr="002F385A">
              <w:rPr>
                <w:rFonts w:eastAsia="DengXian"/>
                <w:i/>
                <w:iCs/>
                <w:color w:val="000000"/>
              </w:rPr>
              <w:t>Dracaena cambodiana</w:t>
            </w:r>
          </w:p>
        </w:tc>
        <w:tc>
          <w:tcPr>
            <w:tcW w:w="1763" w:type="dxa"/>
            <w:shd w:val="clear" w:color="auto" w:fill="auto"/>
            <w:noWrap/>
            <w:vAlign w:val="center"/>
            <w:hideMark/>
          </w:tcPr>
          <w:p w14:paraId="216ABE0C" w14:textId="77777777" w:rsidR="002F385A" w:rsidRPr="002F385A" w:rsidRDefault="002F385A" w:rsidP="002F385A">
            <w:pPr>
              <w:jc w:val="left"/>
              <w:rPr>
                <w:rFonts w:eastAsia="DengXian"/>
                <w:color w:val="000000"/>
              </w:rPr>
            </w:pPr>
            <w:r w:rsidRPr="002F385A">
              <w:rPr>
                <w:rFonts w:eastAsia="DengXian"/>
                <w:color w:val="000000"/>
              </w:rPr>
              <w:t>Asparagaceae</w:t>
            </w:r>
          </w:p>
        </w:tc>
        <w:tc>
          <w:tcPr>
            <w:tcW w:w="1776" w:type="dxa"/>
            <w:shd w:val="clear" w:color="auto" w:fill="auto"/>
            <w:noWrap/>
            <w:vAlign w:val="center"/>
            <w:hideMark/>
          </w:tcPr>
          <w:p w14:paraId="1709981F" w14:textId="77777777" w:rsidR="002F385A" w:rsidRPr="002F385A" w:rsidRDefault="002F385A" w:rsidP="002F385A">
            <w:pPr>
              <w:jc w:val="left"/>
              <w:rPr>
                <w:rFonts w:eastAsia="DengXian"/>
                <w:color w:val="000000"/>
              </w:rPr>
            </w:pPr>
            <w:r w:rsidRPr="002F385A">
              <w:rPr>
                <w:rFonts w:eastAsia="DengXian"/>
                <w:color w:val="000000"/>
              </w:rPr>
              <w:t>Dracaena</w:t>
            </w:r>
          </w:p>
        </w:tc>
        <w:tc>
          <w:tcPr>
            <w:tcW w:w="1300" w:type="dxa"/>
            <w:shd w:val="clear" w:color="auto" w:fill="auto"/>
            <w:noWrap/>
            <w:vAlign w:val="center"/>
            <w:hideMark/>
          </w:tcPr>
          <w:p w14:paraId="661D94DB"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69F60345" w14:textId="77777777" w:rsidTr="002F385A">
        <w:trPr>
          <w:trHeight w:val="320"/>
        </w:trPr>
        <w:tc>
          <w:tcPr>
            <w:tcW w:w="2931" w:type="dxa"/>
            <w:shd w:val="clear" w:color="auto" w:fill="auto"/>
            <w:noWrap/>
            <w:vAlign w:val="center"/>
            <w:hideMark/>
          </w:tcPr>
          <w:p w14:paraId="360A7A41" w14:textId="77777777" w:rsidR="002F385A" w:rsidRPr="002F385A" w:rsidRDefault="002F385A" w:rsidP="002F385A">
            <w:pPr>
              <w:jc w:val="left"/>
              <w:rPr>
                <w:rFonts w:eastAsia="DengXian"/>
                <w:i/>
                <w:iCs/>
                <w:color w:val="000000"/>
              </w:rPr>
            </w:pPr>
            <w:r w:rsidRPr="002F385A">
              <w:rPr>
                <w:rFonts w:eastAsia="DengXian"/>
                <w:i/>
                <w:iCs/>
                <w:color w:val="000000"/>
              </w:rPr>
              <w:t>Begonia grandis</w:t>
            </w:r>
          </w:p>
        </w:tc>
        <w:tc>
          <w:tcPr>
            <w:tcW w:w="1763" w:type="dxa"/>
            <w:shd w:val="clear" w:color="auto" w:fill="auto"/>
            <w:noWrap/>
            <w:vAlign w:val="center"/>
            <w:hideMark/>
          </w:tcPr>
          <w:p w14:paraId="4B00F271" w14:textId="77777777" w:rsidR="002F385A" w:rsidRPr="002F385A" w:rsidRDefault="002F385A" w:rsidP="002F385A">
            <w:pPr>
              <w:jc w:val="left"/>
              <w:rPr>
                <w:rFonts w:eastAsia="DengXian"/>
                <w:color w:val="000000"/>
              </w:rPr>
            </w:pPr>
            <w:r w:rsidRPr="002F385A">
              <w:rPr>
                <w:rFonts w:eastAsia="DengXian"/>
                <w:color w:val="000000"/>
              </w:rPr>
              <w:t>Begoniaceae</w:t>
            </w:r>
          </w:p>
        </w:tc>
        <w:tc>
          <w:tcPr>
            <w:tcW w:w="1776" w:type="dxa"/>
            <w:shd w:val="clear" w:color="auto" w:fill="auto"/>
            <w:noWrap/>
            <w:vAlign w:val="center"/>
            <w:hideMark/>
          </w:tcPr>
          <w:p w14:paraId="7E61C94A" w14:textId="77777777" w:rsidR="002F385A" w:rsidRPr="002F385A" w:rsidRDefault="002F385A" w:rsidP="002F385A">
            <w:pPr>
              <w:jc w:val="left"/>
              <w:rPr>
                <w:rFonts w:eastAsia="DengXian"/>
                <w:color w:val="000000"/>
              </w:rPr>
            </w:pPr>
            <w:r w:rsidRPr="002F385A">
              <w:rPr>
                <w:rFonts w:eastAsia="DengXian"/>
                <w:color w:val="000000"/>
              </w:rPr>
              <w:t>Begonia</w:t>
            </w:r>
          </w:p>
        </w:tc>
        <w:tc>
          <w:tcPr>
            <w:tcW w:w="1300" w:type="dxa"/>
            <w:shd w:val="clear" w:color="auto" w:fill="auto"/>
            <w:noWrap/>
            <w:vAlign w:val="center"/>
            <w:hideMark/>
          </w:tcPr>
          <w:p w14:paraId="08741FD6"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47E330C4" w14:textId="77777777" w:rsidTr="002F385A">
        <w:trPr>
          <w:trHeight w:val="320"/>
        </w:trPr>
        <w:tc>
          <w:tcPr>
            <w:tcW w:w="2931" w:type="dxa"/>
            <w:shd w:val="clear" w:color="auto" w:fill="auto"/>
            <w:noWrap/>
            <w:vAlign w:val="center"/>
            <w:hideMark/>
          </w:tcPr>
          <w:p w14:paraId="1DE8668E" w14:textId="77777777" w:rsidR="002F385A" w:rsidRPr="002F385A" w:rsidRDefault="002F385A" w:rsidP="002F385A">
            <w:pPr>
              <w:jc w:val="left"/>
              <w:rPr>
                <w:rFonts w:eastAsia="DengXian"/>
                <w:i/>
                <w:iCs/>
                <w:color w:val="000000"/>
              </w:rPr>
            </w:pPr>
            <w:r w:rsidRPr="002F385A">
              <w:rPr>
                <w:rFonts w:eastAsia="DengXian"/>
                <w:i/>
                <w:iCs/>
                <w:color w:val="000000"/>
              </w:rPr>
              <w:t>Mahonia fortunei</w:t>
            </w:r>
          </w:p>
        </w:tc>
        <w:tc>
          <w:tcPr>
            <w:tcW w:w="1763" w:type="dxa"/>
            <w:shd w:val="clear" w:color="auto" w:fill="auto"/>
            <w:noWrap/>
            <w:vAlign w:val="center"/>
            <w:hideMark/>
          </w:tcPr>
          <w:p w14:paraId="77B30C0E" w14:textId="77777777" w:rsidR="002F385A" w:rsidRPr="002F385A" w:rsidRDefault="002F385A" w:rsidP="002F385A">
            <w:pPr>
              <w:jc w:val="left"/>
              <w:rPr>
                <w:rFonts w:eastAsia="DengXian"/>
                <w:color w:val="000000"/>
              </w:rPr>
            </w:pPr>
            <w:r w:rsidRPr="002F385A">
              <w:rPr>
                <w:rFonts w:eastAsia="DengXian"/>
                <w:color w:val="000000"/>
              </w:rPr>
              <w:t>Berberidaceae</w:t>
            </w:r>
          </w:p>
        </w:tc>
        <w:tc>
          <w:tcPr>
            <w:tcW w:w="1776" w:type="dxa"/>
            <w:shd w:val="clear" w:color="auto" w:fill="auto"/>
            <w:noWrap/>
            <w:vAlign w:val="center"/>
            <w:hideMark/>
          </w:tcPr>
          <w:p w14:paraId="2AE27750" w14:textId="77777777" w:rsidR="002F385A" w:rsidRPr="002F385A" w:rsidRDefault="002F385A" w:rsidP="002F385A">
            <w:pPr>
              <w:jc w:val="left"/>
              <w:rPr>
                <w:rFonts w:eastAsia="DengXian"/>
                <w:color w:val="000000"/>
              </w:rPr>
            </w:pPr>
            <w:r w:rsidRPr="002F385A">
              <w:rPr>
                <w:rFonts w:eastAsia="DengXian"/>
                <w:color w:val="000000"/>
              </w:rPr>
              <w:t>Mahonia</w:t>
            </w:r>
          </w:p>
        </w:tc>
        <w:tc>
          <w:tcPr>
            <w:tcW w:w="1300" w:type="dxa"/>
            <w:shd w:val="clear" w:color="auto" w:fill="auto"/>
            <w:noWrap/>
            <w:vAlign w:val="center"/>
            <w:hideMark/>
          </w:tcPr>
          <w:p w14:paraId="4D080636"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0865FB6" w14:textId="77777777" w:rsidTr="002F385A">
        <w:trPr>
          <w:trHeight w:val="320"/>
        </w:trPr>
        <w:tc>
          <w:tcPr>
            <w:tcW w:w="2931" w:type="dxa"/>
            <w:shd w:val="clear" w:color="auto" w:fill="auto"/>
            <w:noWrap/>
            <w:vAlign w:val="center"/>
            <w:hideMark/>
          </w:tcPr>
          <w:p w14:paraId="71D29F4C" w14:textId="77777777" w:rsidR="002F385A" w:rsidRPr="002F385A" w:rsidRDefault="002F385A" w:rsidP="002F385A">
            <w:pPr>
              <w:jc w:val="left"/>
              <w:rPr>
                <w:rFonts w:eastAsia="DengXian"/>
                <w:i/>
                <w:iCs/>
                <w:color w:val="000000"/>
              </w:rPr>
            </w:pPr>
            <w:r w:rsidRPr="002F385A">
              <w:rPr>
                <w:rFonts w:eastAsia="DengXian"/>
                <w:i/>
                <w:iCs/>
                <w:color w:val="000000"/>
              </w:rPr>
              <w:t>Mahonia eurybracteata</w:t>
            </w:r>
          </w:p>
        </w:tc>
        <w:tc>
          <w:tcPr>
            <w:tcW w:w="1763" w:type="dxa"/>
            <w:shd w:val="clear" w:color="auto" w:fill="auto"/>
            <w:noWrap/>
            <w:vAlign w:val="center"/>
            <w:hideMark/>
          </w:tcPr>
          <w:p w14:paraId="38362D7B" w14:textId="77777777" w:rsidR="002F385A" w:rsidRPr="002F385A" w:rsidRDefault="002F385A" w:rsidP="002F385A">
            <w:pPr>
              <w:jc w:val="left"/>
              <w:rPr>
                <w:rFonts w:eastAsia="DengXian"/>
                <w:color w:val="000000"/>
              </w:rPr>
            </w:pPr>
            <w:r w:rsidRPr="002F385A">
              <w:rPr>
                <w:rFonts w:eastAsia="DengXian"/>
                <w:color w:val="000000"/>
              </w:rPr>
              <w:t>Berberidaceae</w:t>
            </w:r>
          </w:p>
        </w:tc>
        <w:tc>
          <w:tcPr>
            <w:tcW w:w="1776" w:type="dxa"/>
            <w:shd w:val="clear" w:color="auto" w:fill="auto"/>
            <w:noWrap/>
            <w:vAlign w:val="center"/>
            <w:hideMark/>
          </w:tcPr>
          <w:p w14:paraId="117B9FBA" w14:textId="77777777" w:rsidR="002F385A" w:rsidRPr="002F385A" w:rsidRDefault="002F385A" w:rsidP="002F385A">
            <w:pPr>
              <w:jc w:val="left"/>
              <w:rPr>
                <w:rFonts w:eastAsia="DengXian"/>
                <w:color w:val="000000"/>
              </w:rPr>
            </w:pPr>
            <w:r w:rsidRPr="002F385A">
              <w:rPr>
                <w:rFonts w:eastAsia="DengXian"/>
                <w:color w:val="000000"/>
              </w:rPr>
              <w:t>Mahonia</w:t>
            </w:r>
          </w:p>
        </w:tc>
        <w:tc>
          <w:tcPr>
            <w:tcW w:w="1300" w:type="dxa"/>
            <w:shd w:val="clear" w:color="auto" w:fill="auto"/>
            <w:noWrap/>
            <w:vAlign w:val="center"/>
            <w:hideMark/>
          </w:tcPr>
          <w:p w14:paraId="4EAB6674"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1F74913F" w14:textId="77777777" w:rsidTr="002F385A">
        <w:trPr>
          <w:trHeight w:val="320"/>
        </w:trPr>
        <w:tc>
          <w:tcPr>
            <w:tcW w:w="2931" w:type="dxa"/>
            <w:shd w:val="clear" w:color="auto" w:fill="auto"/>
            <w:noWrap/>
            <w:vAlign w:val="center"/>
            <w:hideMark/>
          </w:tcPr>
          <w:p w14:paraId="5E128E59" w14:textId="77777777" w:rsidR="002F385A" w:rsidRPr="002F385A" w:rsidRDefault="002F385A" w:rsidP="002F385A">
            <w:pPr>
              <w:jc w:val="left"/>
              <w:rPr>
                <w:rFonts w:eastAsia="DengXian"/>
                <w:i/>
                <w:iCs/>
                <w:color w:val="000000"/>
              </w:rPr>
            </w:pPr>
            <w:r w:rsidRPr="002F385A">
              <w:rPr>
                <w:rFonts w:eastAsia="DengXian"/>
                <w:i/>
                <w:iCs/>
                <w:color w:val="000000"/>
              </w:rPr>
              <w:t>Mahonia japonica</w:t>
            </w:r>
          </w:p>
        </w:tc>
        <w:tc>
          <w:tcPr>
            <w:tcW w:w="1763" w:type="dxa"/>
            <w:shd w:val="clear" w:color="auto" w:fill="auto"/>
            <w:noWrap/>
            <w:vAlign w:val="center"/>
            <w:hideMark/>
          </w:tcPr>
          <w:p w14:paraId="08EBE63E" w14:textId="77777777" w:rsidR="002F385A" w:rsidRPr="002F385A" w:rsidRDefault="002F385A" w:rsidP="002F385A">
            <w:pPr>
              <w:jc w:val="left"/>
              <w:rPr>
                <w:rFonts w:eastAsia="DengXian"/>
                <w:color w:val="000000"/>
              </w:rPr>
            </w:pPr>
            <w:r w:rsidRPr="002F385A">
              <w:rPr>
                <w:rFonts w:eastAsia="DengXian"/>
                <w:color w:val="000000"/>
              </w:rPr>
              <w:t>Berberidaceae</w:t>
            </w:r>
          </w:p>
        </w:tc>
        <w:tc>
          <w:tcPr>
            <w:tcW w:w="1776" w:type="dxa"/>
            <w:shd w:val="clear" w:color="auto" w:fill="auto"/>
            <w:noWrap/>
            <w:vAlign w:val="center"/>
            <w:hideMark/>
          </w:tcPr>
          <w:p w14:paraId="5CECA04E" w14:textId="77777777" w:rsidR="002F385A" w:rsidRPr="002F385A" w:rsidRDefault="002F385A" w:rsidP="002F385A">
            <w:pPr>
              <w:jc w:val="left"/>
              <w:rPr>
                <w:rFonts w:eastAsia="DengXian"/>
                <w:color w:val="000000"/>
              </w:rPr>
            </w:pPr>
            <w:r w:rsidRPr="002F385A">
              <w:rPr>
                <w:rFonts w:eastAsia="DengXian"/>
                <w:color w:val="000000"/>
              </w:rPr>
              <w:t>Mahonia</w:t>
            </w:r>
          </w:p>
        </w:tc>
        <w:tc>
          <w:tcPr>
            <w:tcW w:w="1300" w:type="dxa"/>
            <w:shd w:val="clear" w:color="auto" w:fill="auto"/>
            <w:noWrap/>
            <w:vAlign w:val="center"/>
            <w:hideMark/>
          </w:tcPr>
          <w:p w14:paraId="7CCEAA9F"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6E23B790" w14:textId="77777777" w:rsidTr="002F385A">
        <w:trPr>
          <w:trHeight w:val="320"/>
        </w:trPr>
        <w:tc>
          <w:tcPr>
            <w:tcW w:w="2931" w:type="dxa"/>
            <w:shd w:val="clear" w:color="auto" w:fill="auto"/>
            <w:noWrap/>
            <w:vAlign w:val="center"/>
            <w:hideMark/>
          </w:tcPr>
          <w:p w14:paraId="55F4DE8C" w14:textId="77777777" w:rsidR="002F385A" w:rsidRPr="002F385A" w:rsidRDefault="002F385A" w:rsidP="002F385A">
            <w:pPr>
              <w:jc w:val="left"/>
              <w:rPr>
                <w:rFonts w:eastAsia="DengXian"/>
                <w:i/>
                <w:iCs/>
                <w:color w:val="000000"/>
              </w:rPr>
            </w:pPr>
            <w:r w:rsidRPr="002F385A">
              <w:rPr>
                <w:rFonts w:eastAsia="DengXian"/>
                <w:i/>
                <w:iCs/>
                <w:color w:val="000000"/>
              </w:rPr>
              <w:t>Nandina domestica</w:t>
            </w:r>
          </w:p>
        </w:tc>
        <w:tc>
          <w:tcPr>
            <w:tcW w:w="1763" w:type="dxa"/>
            <w:shd w:val="clear" w:color="auto" w:fill="auto"/>
            <w:noWrap/>
            <w:vAlign w:val="center"/>
            <w:hideMark/>
          </w:tcPr>
          <w:p w14:paraId="2E0A97B2" w14:textId="77777777" w:rsidR="002F385A" w:rsidRPr="002F385A" w:rsidRDefault="002F385A" w:rsidP="002F385A">
            <w:pPr>
              <w:jc w:val="left"/>
              <w:rPr>
                <w:rFonts w:eastAsia="DengXian"/>
                <w:color w:val="000000"/>
              </w:rPr>
            </w:pPr>
            <w:r w:rsidRPr="002F385A">
              <w:rPr>
                <w:rFonts w:eastAsia="DengXian"/>
                <w:color w:val="000000"/>
              </w:rPr>
              <w:t>Berberidaceae</w:t>
            </w:r>
          </w:p>
        </w:tc>
        <w:tc>
          <w:tcPr>
            <w:tcW w:w="1776" w:type="dxa"/>
            <w:shd w:val="clear" w:color="auto" w:fill="auto"/>
            <w:noWrap/>
            <w:vAlign w:val="center"/>
            <w:hideMark/>
          </w:tcPr>
          <w:p w14:paraId="676A64A6" w14:textId="77777777" w:rsidR="002F385A" w:rsidRPr="002F385A" w:rsidRDefault="002F385A" w:rsidP="002F385A">
            <w:pPr>
              <w:jc w:val="left"/>
              <w:rPr>
                <w:rFonts w:eastAsia="DengXian"/>
                <w:color w:val="000000"/>
              </w:rPr>
            </w:pPr>
            <w:r w:rsidRPr="002F385A">
              <w:rPr>
                <w:rFonts w:eastAsia="DengXian"/>
                <w:color w:val="000000"/>
              </w:rPr>
              <w:t>Nandina</w:t>
            </w:r>
          </w:p>
        </w:tc>
        <w:tc>
          <w:tcPr>
            <w:tcW w:w="1300" w:type="dxa"/>
            <w:shd w:val="clear" w:color="auto" w:fill="auto"/>
            <w:noWrap/>
            <w:vAlign w:val="center"/>
            <w:hideMark/>
          </w:tcPr>
          <w:p w14:paraId="77A41E1A"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C09CC17" w14:textId="77777777" w:rsidTr="002F385A">
        <w:trPr>
          <w:trHeight w:val="320"/>
        </w:trPr>
        <w:tc>
          <w:tcPr>
            <w:tcW w:w="2931" w:type="dxa"/>
            <w:shd w:val="clear" w:color="auto" w:fill="auto"/>
            <w:noWrap/>
            <w:vAlign w:val="center"/>
            <w:hideMark/>
          </w:tcPr>
          <w:p w14:paraId="6B4613B5" w14:textId="77777777" w:rsidR="002F385A" w:rsidRPr="002F385A" w:rsidRDefault="002F385A" w:rsidP="002F385A">
            <w:pPr>
              <w:jc w:val="left"/>
              <w:rPr>
                <w:rFonts w:eastAsia="DengXian"/>
                <w:i/>
                <w:iCs/>
                <w:color w:val="000000"/>
              </w:rPr>
            </w:pPr>
            <w:r w:rsidRPr="002F385A">
              <w:rPr>
                <w:rFonts w:eastAsia="DengXian"/>
                <w:i/>
                <w:iCs/>
                <w:color w:val="000000"/>
              </w:rPr>
              <w:t>Buxus microphylla</w:t>
            </w:r>
          </w:p>
        </w:tc>
        <w:tc>
          <w:tcPr>
            <w:tcW w:w="1763" w:type="dxa"/>
            <w:shd w:val="clear" w:color="auto" w:fill="auto"/>
            <w:noWrap/>
            <w:vAlign w:val="center"/>
            <w:hideMark/>
          </w:tcPr>
          <w:p w14:paraId="7A6F0574" w14:textId="77777777" w:rsidR="002F385A" w:rsidRPr="002F385A" w:rsidRDefault="002F385A" w:rsidP="002F385A">
            <w:pPr>
              <w:jc w:val="left"/>
              <w:rPr>
                <w:rFonts w:eastAsia="DengXian"/>
                <w:color w:val="000000"/>
              </w:rPr>
            </w:pPr>
            <w:r w:rsidRPr="002F385A">
              <w:rPr>
                <w:rFonts w:eastAsia="DengXian"/>
                <w:color w:val="000000"/>
              </w:rPr>
              <w:t>Buxaceae</w:t>
            </w:r>
          </w:p>
        </w:tc>
        <w:tc>
          <w:tcPr>
            <w:tcW w:w="1776" w:type="dxa"/>
            <w:shd w:val="clear" w:color="auto" w:fill="auto"/>
            <w:noWrap/>
            <w:vAlign w:val="center"/>
            <w:hideMark/>
          </w:tcPr>
          <w:p w14:paraId="10313957" w14:textId="77777777" w:rsidR="002F385A" w:rsidRPr="002F385A" w:rsidRDefault="002F385A" w:rsidP="002F385A">
            <w:pPr>
              <w:jc w:val="left"/>
              <w:rPr>
                <w:rFonts w:eastAsia="DengXian"/>
                <w:color w:val="000000"/>
              </w:rPr>
            </w:pPr>
            <w:r w:rsidRPr="002F385A">
              <w:rPr>
                <w:rFonts w:eastAsia="DengXian"/>
                <w:color w:val="000000"/>
              </w:rPr>
              <w:t>Buxus</w:t>
            </w:r>
          </w:p>
        </w:tc>
        <w:tc>
          <w:tcPr>
            <w:tcW w:w="1300" w:type="dxa"/>
            <w:shd w:val="clear" w:color="auto" w:fill="auto"/>
            <w:noWrap/>
            <w:vAlign w:val="center"/>
            <w:hideMark/>
          </w:tcPr>
          <w:p w14:paraId="4B717E5E"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0CC55A1" w14:textId="77777777" w:rsidTr="002F385A">
        <w:trPr>
          <w:trHeight w:val="320"/>
        </w:trPr>
        <w:tc>
          <w:tcPr>
            <w:tcW w:w="2931" w:type="dxa"/>
            <w:shd w:val="clear" w:color="auto" w:fill="auto"/>
            <w:noWrap/>
            <w:vAlign w:val="center"/>
            <w:hideMark/>
          </w:tcPr>
          <w:p w14:paraId="7EE7766D" w14:textId="77777777" w:rsidR="002F385A" w:rsidRPr="002F385A" w:rsidRDefault="002F385A" w:rsidP="002F385A">
            <w:pPr>
              <w:jc w:val="left"/>
              <w:rPr>
                <w:rFonts w:eastAsia="DengXian"/>
                <w:i/>
                <w:iCs/>
                <w:color w:val="000000"/>
              </w:rPr>
            </w:pPr>
            <w:r w:rsidRPr="002F385A">
              <w:rPr>
                <w:rFonts w:eastAsia="DengXian"/>
                <w:i/>
                <w:iCs/>
                <w:color w:val="000000"/>
              </w:rPr>
              <w:t>Sarcococca ruscifolia</w:t>
            </w:r>
          </w:p>
        </w:tc>
        <w:tc>
          <w:tcPr>
            <w:tcW w:w="1763" w:type="dxa"/>
            <w:shd w:val="clear" w:color="auto" w:fill="auto"/>
            <w:noWrap/>
            <w:vAlign w:val="center"/>
            <w:hideMark/>
          </w:tcPr>
          <w:p w14:paraId="10B73F44" w14:textId="77777777" w:rsidR="002F385A" w:rsidRPr="002F385A" w:rsidRDefault="002F385A" w:rsidP="002F385A">
            <w:pPr>
              <w:jc w:val="left"/>
              <w:rPr>
                <w:rFonts w:eastAsia="DengXian"/>
                <w:color w:val="000000"/>
              </w:rPr>
            </w:pPr>
            <w:r w:rsidRPr="002F385A">
              <w:rPr>
                <w:rFonts w:eastAsia="DengXian"/>
                <w:color w:val="000000"/>
              </w:rPr>
              <w:t>Buxaceae</w:t>
            </w:r>
          </w:p>
        </w:tc>
        <w:tc>
          <w:tcPr>
            <w:tcW w:w="1776" w:type="dxa"/>
            <w:shd w:val="clear" w:color="auto" w:fill="auto"/>
            <w:noWrap/>
            <w:vAlign w:val="center"/>
            <w:hideMark/>
          </w:tcPr>
          <w:p w14:paraId="6102DD5B" w14:textId="77777777" w:rsidR="002F385A" w:rsidRPr="002F385A" w:rsidRDefault="002F385A" w:rsidP="002F385A">
            <w:pPr>
              <w:jc w:val="left"/>
              <w:rPr>
                <w:rFonts w:eastAsia="DengXian"/>
                <w:color w:val="000000"/>
              </w:rPr>
            </w:pPr>
            <w:r w:rsidRPr="002F385A">
              <w:rPr>
                <w:rFonts w:eastAsia="DengXian"/>
                <w:color w:val="000000"/>
              </w:rPr>
              <w:t>Sarcococca</w:t>
            </w:r>
          </w:p>
        </w:tc>
        <w:tc>
          <w:tcPr>
            <w:tcW w:w="1300" w:type="dxa"/>
            <w:shd w:val="clear" w:color="auto" w:fill="auto"/>
            <w:noWrap/>
            <w:vAlign w:val="center"/>
            <w:hideMark/>
          </w:tcPr>
          <w:p w14:paraId="45F2DB1A"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69C1A77E" w14:textId="77777777" w:rsidTr="002F385A">
        <w:trPr>
          <w:trHeight w:val="320"/>
        </w:trPr>
        <w:tc>
          <w:tcPr>
            <w:tcW w:w="2931" w:type="dxa"/>
            <w:shd w:val="clear" w:color="auto" w:fill="auto"/>
            <w:noWrap/>
            <w:vAlign w:val="center"/>
            <w:hideMark/>
          </w:tcPr>
          <w:p w14:paraId="09FDCB85" w14:textId="77777777" w:rsidR="002F385A" w:rsidRPr="002F385A" w:rsidRDefault="002F385A" w:rsidP="002F385A">
            <w:pPr>
              <w:jc w:val="left"/>
              <w:rPr>
                <w:rFonts w:eastAsia="DengXian"/>
                <w:i/>
                <w:iCs/>
                <w:color w:val="000000"/>
              </w:rPr>
            </w:pPr>
            <w:r w:rsidRPr="002F385A">
              <w:rPr>
                <w:rFonts w:eastAsia="DengXian"/>
                <w:i/>
                <w:iCs/>
                <w:color w:val="000000"/>
              </w:rPr>
              <w:t>Schlumbergera truncata</w:t>
            </w:r>
          </w:p>
        </w:tc>
        <w:tc>
          <w:tcPr>
            <w:tcW w:w="1763" w:type="dxa"/>
            <w:shd w:val="clear" w:color="auto" w:fill="auto"/>
            <w:noWrap/>
            <w:vAlign w:val="center"/>
            <w:hideMark/>
          </w:tcPr>
          <w:p w14:paraId="68757279" w14:textId="77777777" w:rsidR="002F385A" w:rsidRPr="002F385A" w:rsidRDefault="002F385A" w:rsidP="002F385A">
            <w:pPr>
              <w:jc w:val="left"/>
              <w:rPr>
                <w:rFonts w:eastAsia="DengXian"/>
                <w:color w:val="000000"/>
              </w:rPr>
            </w:pPr>
            <w:r w:rsidRPr="002F385A">
              <w:rPr>
                <w:rFonts w:eastAsia="DengXian"/>
                <w:color w:val="000000"/>
              </w:rPr>
              <w:t>Cactaceae</w:t>
            </w:r>
          </w:p>
        </w:tc>
        <w:tc>
          <w:tcPr>
            <w:tcW w:w="1776" w:type="dxa"/>
            <w:shd w:val="clear" w:color="auto" w:fill="auto"/>
            <w:noWrap/>
            <w:vAlign w:val="center"/>
            <w:hideMark/>
          </w:tcPr>
          <w:p w14:paraId="7CB57EE5" w14:textId="77777777" w:rsidR="002F385A" w:rsidRPr="002F385A" w:rsidRDefault="002F385A" w:rsidP="002F385A">
            <w:pPr>
              <w:jc w:val="left"/>
              <w:rPr>
                <w:rFonts w:eastAsia="DengXian"/>
                <w:color w:val="000000"/>
              </w:rPr>
            </w:pPr>
            <w:r w:rsidRPr="002F385A">
              <w:rPr>
                <w:rFonts w:eastAsia="DengXian"/>
                <w:color w:val="000000"/>
              </w:rPr>
              <w:t>Schlumbergera</w:t>
            </w:r>
          </w:p>
        </w:tc>
        <w:tc>
          <w:tcPr>
            <w:tcW w:w="1300" w:type="dxa"/>
            <w:shd w:val="clear" w:color="auto" w:fill="auto"/>
            <w:noWrap/>
            <w:vAlign w:val="center"/>
            <w:hideMark/>
          </w:tcPr>
          <w:p w14:paraId="59D20975"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325074A" w14:textId="77777777" w:rsidTr="002F385A">
        <w:trPr>
          <w:trHeight w:val="320"/>
        </w:trPr>
        <w:tc>
          <w:tcPr>
            <w:tcW w:w="2931" w:type="dxa"/>
            <w:shd w:val="clear" w:color="auto" w:fill="auto"/>
            <w:noWrap/>
            <w:vAlign w:val="center"/>
            <w:hideMark/>
          </w:tcPr>
          <w:p w14:paraId="45436C62" w14:textId="77777777" w:rsidR="002F385A" w:rsidRPr="002F385A" w:rsidRDefault="002F385A" w:rsidP="002F385A">
            <w:pPr>
              <w:jc w:val="left"/>
              <w:rPr>
                <w:rFonts w:eastAsia="DengXian"/>
                <w:i/>
                <w:iCs/>
                <w:color w:val="000000"/>
              </w:rPr>
            </w:pPr>
            <w:r w:rsidRPr="002F385A">
              <w:rPr>
                <w:rFonts w:eastAsia="DengXian"/>
                <w:i/>
                <w:iCs/>
                <w:color w:val="000000"/>
              </w:rPr>
              <w:t>Chimonanthus praecox</w:t>
            </w:r>
          </w:p>
        </w:tc>
        <w:tc>
          <w:tcPr>
            <w:tcW w:w="1763" w:type="dxa"/>
            <w:shd w:val="clear" w:color="auto" w:fill="auto"/>
            <w:noWrap/>
            <w:vAlign w:val="center"/>
            <w:hideMark/>
          </w:tcPr>
          <w:p w14:paraId="46A1BCC0" w14:textId="77777777" w:rsidR="002F385A" w:rsidRPr="002F385A" w:rsidRDefault="002F385A" w:rsidP="002F385A">
            <w:pPr>
              <w:jc w:val="left"/>
              <w:rPr>
                <w:rFonts w:eastAsia="DengXian"/>
                <w:color w:val="000000"/>
              </w:rPr>
            </w:pPr>
            <w:r w:rsidRPr="002F385A">
              <w:rPr>
                <w:rFonts w:eastAsia="DengXian"/>
                <w:color w:val="000000"/>
              </w:rPr>
              <w:t>Calycanthaceae</w:t>
            </w:r>
          </w:p>
        </w:tc>
        <w:tc>
          <w:tcPr>
            <w:tcW w:w="1776" w:type="dxa"/>
            <w:shd w:val="clear" w:color="auto" w:fill="auto"/>
            <w:noWrap/>
            <w:vAlign w:val="center"/>
            <w:hideMark/>
          </w:tcPr>
          <w:p w14:paraId="45D2E0B9" w14:textId="77777777" w:rsidR="002F385A" w:rsidRPr="002F385A" w:rsidRDefault="002F385A" w:rsidP="002F385A">
            <w:pPr>
              <w:jc w:val="left"/>
              <w:rPr>
                <w:rFonts w:eastAsia="DengXian"/>
                <w:color w:val="000000"/>
              </w:rPr>
            </w:pPr>
            <w:r w:rsidRPr="002F385A">
              <w:rPr>
                <w:rFonts w:eastAsia="DengXian"/>
                <w:color w:val="000000"/>
              </w:rPr>
              <w:t>Chimonanthus</w:t>
            </w:r>
          </w:p>
        </w:tc>
        <w:tc>
          <w:tcPr>
            <w:tcW w:w="1300" w:type="dxa"/>
            <w:shd w:val="clear" w:color="auto" w:fill="auto"/>
            <w:noWrap/>
            <w:vAlign w:val="center"/>
            <w:hideMark/>
          </w:tcPr>
          <w:p w14:paraId="46040448"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19027F2" w14:textId="77777777" w:rsidTr="002F385A">
        <w:trPr>
          <w:trHeight w:val="320"/>
        </w:trPr>
        <w:tc>
          <w:tcPr>
            <w:tcW w:w="2931" w:type="dxa"/>
            <w:shd w:val="clear" w:color="auto" w:fill="auto"/>
            <w:noWrap/>
            <w:vAlign w:val="center"/>
            <w:hideMark/>
          </w:tcPr>
          <w:p w14:paraId="5E956026" w14:textId="77777777" w:rsidR="002F385A" w:rsidRPr="002F385A" w:rsidRDefault="002F385A" w:rsidP="002F385A">
            <w:pPr>
              <w:jc w:val="left"/>
              <w:rPr>
                <w:rFonts w:eastAsia="DengXian"/>
                <w:i/>
                <w:iCs/>
                <w:color w:val="000000"/>
              </w:rPr>
            </w:pPr>
            <w:r w:rsidRPr="002F385A">
              <w:rPr>
                <w:rFonts w:eastAsia="DengXian"/>
                <w:i/>
                <w:iCs/>
                <w:color w:val="000000"/>
              </w:rPr>
              <w:lastRenderedPageBreak/>
              <w:t>Aphananthe aspera</w:t>
            </w:r>
          </w:p>
        </w:tc>
        <w:tc>
          <w:tcPr>
            <w:tcW w:w="1763" w:type="dxa"/>
            <w:shd w:val="clear" w:color="auto" w:fill="auto"/>
            <w:noWrap/>
            <w:vAlign w:val="center"/>
            <w:hideMark/>
          </w:tcPr>
          <w:p w14:paraId="23966979" w14:textId="77777777" w:rsidR="002F385A" w:rsidRPr="002F385A" w:rsidRDefault="002F385A" w:rsidP="002F385A">
            <w:pPr>
              <w:jc w:val="left"/>
              <w:rPr>
                <w:rFonts w:eastAsia="DengXian"/>
                <w:color w:val="000000"/>
              </w:rPr>
            </w:pPr>
            <w:r w:rsidRPr="002F385A">
              <w:rPr>
                <w:rFonts w:eastAsia="DengXian"/>
                <w:color w:val="000000"/>
              </w:rPr>
              <w:t>Cannabaceae</w:t>
            </w:r>
          </w:p>
        </w:tc>
        <w:tc>
          <w:tcPr>
            <w:tcW w:w="1776" w:type="dxa"/>
            <w:shd w:val="clear" w:color="auto" w:fill="auto"/>
            <w:noWrap/>
            <w:vAlign w:val="center"/>
            <w:hideMark/>
          </w:tcPr>
          <w:p w14:paraId="5C590E5D" w14:textId="77777777" w:rsidR="002F385A" w:rsidRPr="002F385A" w:rsidRDefault="002F385A" w:rsidP="002F385A">
            <w:pPr>
              <w:jc w:val="left"/>
              <w:rPr>
                <w:rFonts w:eastAsia="DengXian"/>
                <w:color w:val="000000"/>
              </w:rPr>
            </w:pPr>
            <w:r w:rsidRPr="002F385A">
              <w:rPr>
                <w:rFonts w:eastAsia="DengXian"/>
                <w:color w:val="000000"/>
              </w:rPr>
              <w:t>Aphananthe</w:t>
            </w:r>
          </w:p>
        </w:tc>
        <w:tc>
          <w:tcPr>
            <w:tcW w:w="1300" w:type="dxa"/>
            <w:shd w:val="clear" w:color="auto" w:fill="auto"/>
            <w:noWrap/>
            <w:vAlign w:val="center"/>
            <w:hideMark/>
          </w:tcPr>
          <w:p w14:paraId="5F88E398"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F4EA70E" w14:textId="77777777" w:rsidTr="002F385A">
        <w:trPr>
          <w:trHeight w:val="320"/>
        </w:trPr>
        <w:tc>
          <w:tcPr>
            <w:tcW w:w="2931" w:type="dxa"/>
            <w:shd w:val="clear" w:color="auto" w:fill="auto"/>
            <w:noWrap/>
            <w:vAlign w:val="center"/>
            <w:hideMark/>
          </w:tcPr>
          <w:p w14:paraId="32592DB5" w14:textId="77777777" w:rsidR="002F385A" w:rsidRPr="002F385A" w:rsidRDefault="002F385A" w:rsidP="002F385A">
            <w:pPr>
              <w:jc w:val="left"/>
              <w:rPr>
                <w:rFonts w:eastAsia="DengXian"/>
                <w:i/>
                <w:iCs/>
                <w:color w:val="000000"/>
              </w:rPr>
            </w:pPr>
            <w:r w:rsidRPr="002F385A">
              <w:rPr>
                <w:rFonts w:eastAsia="DengXian"/>
                <w:i/>
                <w:iCs/>
                <w:color w:val="000000"/>
              </w:rPr>
              <w:t>Celtis sinensis</w:t>
            </w:r>
          </w:p>
        </w:tc>
        <w:tc>
          <w:tcPr>
            <w:tcW w:w="1763" w:type="dxa"/>
            <w:shd w:val="clear" w:color="auto" w:fill="auto"/>
            <w:noWrap/>
            <w:vAlign w:val="center"/>
            <w:hideMark/>
          </w:tcPr>
          <w:p w14:paraId="223B3479" w14:textId="77777777" w:rsidR="002F385A" w:rsidRPr="002F385A" w:rsidRDefault="002F385A" w:rsidP="002F385A">
            <w:pPr>
              <w:jc w:val="left"/>
              <w:rPr>
                <w:rFonts w:eastAsia="DengXian"/>
                <w:color w:val="000000"/>
              </w:rPr>
            </w:pPr>
            <w:r w:rsidRPr="002F385A">
              <w:rPr>
                <w:rFonts w:eastAsia="DengXian"/>
                <w:color w:val="000000"/>
              </w:rPr>
              <w:t>Cannabaceae</w:t>
            </w:r>
          </w:p>
        </w:tc>
        <w:tc>
          <w:tcPr>
            <w:tcW w:w="1776" w:type="dxa"/>
            <w:shd w:val="clear" w:color="auto" w:fill="auto"/>
            <w:noWrap/>
            <w:vAlign w:val="center"/>
            <w:hideMark/>
          </w:tcPr>
          <w:p w14:paraId="5458D6E1" w14:textId="77777777" w:rsidR="002F385A" w:rsidRPr="002F385A" w:rsidRDefault="002F385A" w:rsidP="002F385A">
            <w:pPr>
              <w:jc w:val="left"/>
              <w:rPr>
                <w:rFonts w:eastAsia="DengXian"/>
                <w:color w:val="000000"/>
              </w:rPr>
            </w:pPr>
            <w:r w:rsidRPr="002F385A">
              <w:rPr>
                <w:rFonts w:eastAsia="DengXian"/>
                <w:color w:val="000000"/>
              </w:rPr>
              <w:t>Celtis</w:t>
            </w:r>
          </w:p>
        </w:tc>
        <w:tc>
          <w:tcPr>
            <w:tcW w:w="1300" w:type="dxa"/>
            <w:shd w:val="clear" w:color="auto" w:fill="auto"/>
            <w:noWrap/>
            <w:vAlign w:val="center"/>
            <w:hideMark/>
          </w:tcPr>
          <w:p w14:paraId="6F38562B"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6D42CA07" w14:textId="77777777" w:rsidTr="002F385A">
        <w:trPr>
          <w:trHeight w:val="320"/>
        </w:trPr>
        <w:tc>
          <w:tcPr>
            <w:tcW w:w="2931" w:type="dxa"/>
            <w:shd w:val="clear" w:color="auto" w:fill="auto"/>
            <w:noWrap/>
            <w:vAlign w:val="center"/>
            <w:hideMark/>
          </w:tcPr>
          <w:p w14:paraId="676BB29A" w14:textId="77777777" w:rsidR="002F385A" w:rsidRPr="002F385A" w:rsidRDefault="002F385A" w:rsidP="002F385A">
            <w:pPr>
              <w:jc w:val="left"/>
              <w:rPr>
                <w:rFonts w:eastAsia="DengXian"/>
                <w:i/>
                <w:iCs/>
                <w:color w:val="000000"/>
              </w:rPr>
            </w:pPr>
            <w:r w:rsidRPr="002F385A">
              <w:rPr>
                <w:rFonts w:eastAsia="DengXian"/>
                <w:i/>
                <w:iCs/>
                <w:color w:val="000000"/>
              </w:rPr>
              <w:t>Euonymus japonicus</w:t>
            </w:r>
          </w:p>
        </w:tc>
        <w:tc>
          <w:tcPr>
            <w:tcW w:w="1763" w:type="dxa"/>
            <w:shd w:val="clear" w:color="auto" w:fill="auto"/>
            <w:noWrap/>
            <w:vAlign w:val="center"/>
            <w:hideMark/>
          </w:tcPr>
          <w:p w14:paraId="29AFBB14" w14:textId="77777777" w:rsidR="002F385A" w:rsidRPr="002F385A" w:rsidRDefault="002F385A" w:rsidP="002F385A">
            <w:pPr>
              <w:jc w:val="left"/>
              <w:rPr>
                <w:rFonts w:eastAsia="DengXian"/>
                <w:color w:val="000000"/>
              </w:rPr>
            </w:pPr>
            <w:r w:rsidRPr="002F385A">
              <w:rPr>
                <w:rFonts w:eastAsia="DengXian"/>
                <w:color w:val="000000"/>
              </w:rPr>
              <w:t>Celastraceae</w:t>
            </w:r>
          </w:p>
        </w:tc>
        <w:tc>
          <w:tcPr>
            <w:tcW w:w="1776" w:type="dxa"/>
            <w:shd w:val="clear" w:color="auto" w:fill="auto"/>
            <w:noWrap/>
            <w:vAlign w:val="center"/>
            <w:hideMark/>
          </w:tcPr>
          <w:p w14:paraId="55A8AEC7" w14:textId="77777777" w:rsidR="002F385A" w:rsidRPr="002F385A" w:rsidRDefault="002F385A" w:rsidP="002F385A">
            <w:pPr>
              <w:jc w:val="left"/>
              <w:rPr>
                <w:rFonts w:eastAsia="DengXian"/>
                <w:color w:val="000000"/>
              </w:rPr>
            </w:pPr>
            <w:r w:rsidRPr="002F385A">
              <w:rPr>
                <w:rFonts w:eastAsia="DengXian"/>
                <w:color w:val="000000"/>
              </w:rPr>
              <w:t>Euonymus</w:t>
            </w:r>
          </w:p>
        </w:tc>
        <w:tc>
          <w:tcPr>
            <w:tcW w:w="1300" w:type="dxa"/>
            <w:shd w:val="clear" w:color="auto" w:fill="auto"/>
            <w:noWrap/>
            <w:vAlign w:val="center"/>
            <w:hideMark/>
          </w:tcPr>
          <w:p w14:paraId="4345F131"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42EF3D04" w14:textId="77777777" w:rsidTr="002F385A">
        <w:trPr>
          <w:trHeight w:val="320"/>
        </w:trPr>
        <w:tc>
          <w:tcPr>
            <w:tcW w:w="2931" w:type="dxa"/>
            <w:shd w:val="clear" w:color="auto" w:fill="auto"/>
            <w:noWrap/>
            <w:vAlign w:val="center"/>
            <w:hideMark/>
          </w:tcPr>
          <w:p w14:paraId="364D5798" w14:textId="77777777" w:rsidR="002F385A" w:rsidRPr="002F385A" w:rsidRDefault="002F385A" w:rsidP="002F385A">
            <w:pPr>
              <w:jc w:val="left"/>
              <w:rPr>
                <w:rFonts w:eastAsia="DengXian"/>
                <w:i/>
                <w:iCs/>
                <w:color w:val="000000"/>
              </w:rPr>
            </w:pPr>
            <w:r w:rsidRPr="002F385A">
              <w:rPr>
                <w:rFonts w:eastAsia="DengXian"/>
                <w:i/>
                <w:iCs/>
                <w:color w:val="000000"/>
              </w:rPr>
              <w:t>Euonymus alatus</w:t>
            </w:r>
          </w:p>
        </w:tc>
        <w:tc>
          <w:tcPr>
            <w:tcW w:w="1763" w:type="dxa"/>
            <w:shd w:val="clear" w:color="auto" w:fill="auto"/>
            <w:noWrap/>
            <w:vAlign w:val="center"/>
            <w:hideMark/>
          </w:tcPr>
          <w:p w14:paraId="50262F2B" w14:textId="77777777" w:rsidR="002F385A" w:rsidRPr="002F385A" w:rsidRDefault="002F385A" w:rsidP="002F385A">
            <w:pPr>
              <w:jc w:val="left"/>
              <w:rPr>
                <w:rFonts w:eastAsia="DengXian"/>
                <w:color w:val="000000"/>
              </w:rPr>
            </w:pPr>
            <w:r w:rsidRPr="002F385A">
              <w:rPr>
                <w:rFonts w:eastAsia="DengXian"/>
                <w:color w:val="000000"/>
              </w:rPr>
              <w:t>Celastraceae</w:t>
            </w:r>
          </w:p>
        </w:tc>
        <w:tc>
          <w:tcPr>
            <w:tcW w:w="1776" w:type="dxa"/>
            <w:shd w:val="clear" w:color="auto" w:fill="auto"/>
            <w:noWrap/>
            <w:vAlign w:val="center"/>
            <w:hideMark/>
          </w:tcPr>
          <w:p w14:paraId="63EC735D" w14:textId="77777777" w:rsidR="002F385A" w:rsidRPr="002F385A" w:rsidRDefault="002F385A" w:rsidP="002F385A">
            <w:pPr>
              <w:jc w:val="left"/>
              <w:rPr>
                <w:rFonts w:eastAsia="DengXian"/>
                <w:color w:val="000000"/>
              </w:rPr>
            </w:pPr>
            <w:r w:rsidRPr="002F385A">
              <w:rPr>
                <w:rFonts w:eastAsia="DengXian"/>
                <w:color w:val="000000"/>
              </w:rPr>
              <w:t>Euonymus</w:t>
            </w:r>
          </w:p>
        </w:tc>
        <w:tc>
          <w:tcPr>
            <w:tcW w:w="1300" w:type="dxa"/>
            <w:shd w:val="clear" w:color="auto" w:fill="auto"/>
            <w:noWrap/>
            <w:vAlign w:val="center"/>
            <w:hideMark/>
          </w:tcPr>
          <w:p w14:paraId="0112A276"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372258B" w14:textId="77777777" w:rsidTr="002F385A">
        <w:trPr>
          <w:trHeight w:val="320"/>
        </w:trPr>
        <w:tc>
          <w:tcPr>
            <w:tcW w:w="2931" w:type="dxa"/>
            <w:shd w:val="clear" w:color="auto" w:fill="auto"/>
            <w:noWrap/>
            <w:vAlign w:val="center"/>
            <w:hideMark/>
          </w:tcPr>
          <w:p w14:paraId="6F04AC7A" w14:textId="77777777" w:rsidR="002F385A" w:rsidRPr="002F385A" w:rsidRDefault="002F385A" w:rsidP="002F385A">
            <w:pPr>
              <w:jc w:val="left"/>
              <w:rPr>
                <w:rFonts w:eastAsia="DengXian"/>
                <w:i/>
                <w:iCs/>
                <w:color w:val="000000"/>
              </w:rPr>
            </w:pPr>
            <w:r w:rsidRPr="002F385A">
              <w:rPr>
                <w:rFonts w:eastAsia="DengXian"/>
                <w:i/>
                <w:iCs/>
                <w:color w:val="000000"/>
              </w:rPr>
              <w:t>Cercidiphyllum japonicum</w:t>
            </w:r>
          </w:p>
        </w:tc>
        <w:tc>
          <w:tcPr>
            <w:tcW w:w="1763" w:type="dxa"/>
            <w:shd w:val="clear" w:color="auto" w:fill="auto"/>
            <w:noWrap/>
            <w:vAlign w:val="center"/>
            <w:hideMark/>
          </w:tcPr>
          <w:p w14:paraId="2159AA73" w14:textId="77777777" w:rsidR="002F385A" w:rsidRPr="002F385A" w:rsidRDefault="002F385A" w:rsidP="002F385A">
            <w:pPr>
              <w:jc w:val="left"/>
              <w:rPr>
                <w:rFonts w:eastAsia="DengXian"/>
                <w:color w:val="000000"/>
              </w:rPr>
            </w:pPr>
            <w:r w:rsidRPr="002F385A">
              <w:rPr>
                <w:rFonts w:eastAsia="DengXian"/>
                <w:color w:val="000000"/>
              </w:rPr>
              <w:t>Cercidiphyllaceae</w:t>
            </w:r>
          </w:p>
        </w:tc>
        <w:tc>
          <w:tcPr>
            <w:tcW w:w="1776" w:type="dxa"/>
            <w:shd w:val="clear" w:color="auto" w:fill="auto"/>
            <w:noWrap/>
            <w:vAlign w:val="center"/>
            <w:hideMark/>
          </w:tcPr>
          <w:p w14:paraId="07ECC770" w14:textId="77777777" w:rsidR="002F385A" w:rsidRPr="002F385A" w:rsidRDefault="002F385A" w:rsidP="002F385A">
            <w:pPr>
              <w:jc w:val="left"/>
              <w:rPr>
                <w:rFonts w:eastAsia="DengXian"/>
                <w:color w:val="000000"/>
              </w:rPr>
            </w:pPr>
            <w:r w:rsidRPr="002F385A">
              <w:rPr>
                <w:rFonts w:eastAsia="DengXian"/>
                <w:color w:val="000000"/>
              </w:rPr>
              <w:t>Cercidiphyllum</w:t>
            </w:r>
          </w:p>
        </w:tc>
        <w:tc>
          <w:tcPr>
            <w:tcW w:w="1300" w:type="dxa"/>
            <w:shd w:val="clear" w:color="auto" w:fill="auto"/>
            <w:noWrap/>
            <w:vAlign w:val="center"/>
            <w:hideMark/>
          </w:tcPr>
          <w:p w14:paraId="21ABB602"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EADB7FA" w14:textId="77777777" w:rsidTr="002F385A">
        <w:trPr>
          <w:trHeight w:val="320"/>
        </w:trPr>
        <w:tc>
          <w:tcPr>
            <w:tcW w:w="2931" w:type="dxa"/>
            <w:shd w:val="clear" w:color="auto" w:fill="auto"/>
            <w:noWrap/>
            <w:vAlign w:val="center"/>
            <w:hideMark/>
          </w:tcPr>
          <w:p w14:paraId="5D1735E3" w14:textId="77777777" w:rsidR="002F385A" w:rsidRPr="002F385A" w:rsidRDefault="002F385A" w:rsidP="002F385A">
            <w:pPr>
              <w:jc w:val="left"/>
              <w:rPr>
                <w:rFonts w:eastAsia="DengXian"/>
                <w:i/>
                <w:iCs/>
                <w:color w:val="000000"/>
              </w:rPr>
            </w:pPr>
            <w:r w:rsidRPr="002F385A">
              <w:rPr>
                <w:rFonts w:eastAsia="DengXian"/>
                <w:i/>
                <w:iCs/>
                <w:color w:val="000000"/>
              </w:rPr>
              <w:t>Sarcandra glabra</w:t>
            </w:r>
          </w:p>
        </w:tc>
        <w:tc>
          <w:tcPr>
            <w:tcW w:w="1763" w:type="dxa"/>
            <w:shd w:val="clear" w:color="auto" w:fill="auto"/>
            <w:noWrap/>
            <w:vAlign w:val="center"/>
            <w:hideMark/>
          </w:tcPr>
          <w:p w14:paraId="5E7B30FC" w14:textId="77777777" w:rsidR="002F385A" w:rsidRPr="002F385A" w:rsidRDefault="002F385A" w:rsidP="002F385A">
            <w:pPr>
              <w:jc w:val="left"/>
              <w:rPr>
                <w:rFonts w:eastAsia="DengXian"/>
                <w:color w:val="000000"/>
              </w:rPr>
            </w:pPr>
            <w:r w:rsidRPr="002F385A">
              <w:rPr>
                <w:rFonts w:eastAsia="DengXian"/>
                <w:color w:val="000000"/>
              </w:rPr>
              <w:t>Chloranthaceae</w:t>
            </w:r>
          </w:p>
        </w:tc>
        <w:tc>
          <w:tcPr>
            <w:tcW w:w="1776" w:type="dxa"/>
            <w:shd w:val="clear" w:color="auto" w:fill="auto"/>
            <w:noWrap/>
            <w:vAlign w:val="center"/>
            <w:hideMark/>
          </w:tcPr>
          <w:p w14:paraId="3713267D" w14:textId="77777777" w:rsidR="002F385A" w:rsidRPr="002F385A" w:rsidRDefault="002F385A" w:rsidP="002F385A">
            <w:pPr>
              <w:jc w:val="left"/>
              <w:rPr>
                <w:rFonts w:eastAsia="DengXian"/>
                <w:color w:val="000000"/>
              </w:rPr>
            </w:pPr>
            <w:r w:rsidRPr="002F385A">
              <w:rPr>
                <w:rFonts w:eastAsia="DengXian"/>
                <w:color w:val="000000"/>
              </w:rPr>
              <w:t>Sarcandra</w:t>
            </w:r>
          </w:p>
        </w:tc>
        <w:tc>
          <w:tcPr>
            <w:tcW w:w="1300" w:type="dxa"/>
            <w:shd w:val="clear" w:color="auto" w:fill="auto"/>
            <w:noWrap/>
            <w:vAlign w:val="center"/>
            <w:hideMark/>
          </w:tcPr>
          <w:p w14:paraId="74B8554F"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05A51CC5" w14:textId="77777777" w:rsidTr="002F385A">
        <w:trPr>
          <w:trHeight w:val="320"/>
        </w:trPr>
        <w:tc>
          <w:tcPr>
            <w:tcW w:w="2931" w:type="dxa"/>
            <w:shd w:val="clear" w:color="auto" w:fill="auto"/>
            <w:noWrap/>
            <w:vAlign w:val="center"/>
            <w:hideMark/>
          </w:tcPr>
          <w:p w14:paraId="4977CA76" w14:textId="77777777" w:rsidR="002F385A" w:rsidRPr="002F385A" w:rsidRDefault="002F385A" w:rsidP="002F385A">
            <w:pPr>
              <w:jc w:val="left"/>
              <w:rPr>
                <w:rFonts w:eastAsia="DengXian"/>
                <w:i/>
                <w:iCs/>
                <w:color w:val="000000"/>
              </w:rPr>
            </w:pPr>
            <w:r w:rsidRPr="002F385A">
              <w:rPr>
                <w:rFonts w:eastAsia="DengXian"/>
                <w:i/>
                <w:iCs/>
                <w:color w:val="000000"/>
              </w:rPr>
              <w:t>Dendranthema morifolium</w:t>
            </w:r>
          </w:p>
        </w:tc>
        <w:tc>
          <w:tcPr>
            <w:tcW w:w="1763" w:type="dxa"/>
            <w:shd w:val="clear" w:color="auto" w:fill="auto"/>
            <w:noWrap/>
            <w:vAlign w:val="center"/>
            <w:hideMark/>
          </w:tcPr>
          <w:p w14:paraId="139EE623" w14:textId="77777777" w:rsidR="002F385A" w:rsidRPr="002F385A" w:rsidRDefault="002F385A" w:rsidP="002F385A">
            <w:pPr>
              <w:jc w:val="left"/>
              <w:rPr>
                <w:rFonts w:eastAsia="DengXian"/>
                <w:color w:val="000000"/>
              </w:rPr>
            </w:pPr>
            <w:r w:rsidRPr="002F385A">
              <w:rPr>
                <w:rFonts w:eastAsia="DengXian"/>
                <w:color w:val="000000"/>
              </w:rPr>
              <w:t>Compositae</w:t>
            </w:r>
          </w:p>
        </w:tc>
        <w:tc>
          <w:tcPr>
            <w:tcW w:w="1776" w:type="dxa"/>
            <w:shd w:val="clear" w:color="auto" w:fill="auto"/>
            <w:noWrap/>
            <w:vAlign w:val="center"/>
            <w:hideMark/>
          </w:tcPr>
          <w:p w14:paraId="51EF9B50" w14:textId="77777777" w:rsidR="002F385A" w:rsidRPr="002F385A" w:rsidRDefault="002F385A" w:rsidP="002F385A">
            <w:pPr>
              <w:jc w:val="left"/>
              <w:rPr>
                <w:rFonts w:eastAsia="DengXian"/>
                <w:color w:val="000000"/>
              </w:rPr>
            </w:pPr>
            <w:r w:rsidRPr="002F385A">
              <w:rPr>
                <w:rFonts w:eastAsia="DengXian"/>
                <w:color w:val="000000"/>
              </w:rPr>
              <w:t>Dendranthema</w:t>
            </w:r>
          </w:p>
        </w:tc>
        <w:tc>
          <w:tcPr>
            <w:tcW w:w="1300" w:type="dxa"/>
            <w:shd w:val="clear" w:color="auto" w:fill="auto"/>
            <w:noWrap/>
            <w:vAlign w:val="center"/>
            <w:hideMark/>
          </w:tcPr>
          <w:p w14:paraId="70263AA7"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17730DE8" w14:textId="77777777" w:rsidTr="002F385A">
        <w:trPr>
          <w:trHeight w:val="320"/>
        </w:trPr>
        <w:tc>
          <w:tcPr>
            <w:tcW w:w="2931" w:type="dxa"/>
            <w:shd w:val="clear" w:color="auto" w:fill="auto"/>
            <w:noWrap/>
            <w:vAlign w:val="center"/>
            <w:hideMark/>
          </w:tcPr>
          <w:p w14:paraId="2A4D6E09" w14:textId="77777777" w:rsidR="002F385A" w:rsidRPr="002F385A" w:rsidRDefault="002F385A" w:rsidP="002F385A">
            <w:pPr>
              <w:jc w:val="left"/>
              <w:rPr>
                <w:rFonts w:eastAsia="DengXian"/>
                <w:i/>
                <w:iCs/>
                <w:color w:val="000000"/>
              </w:rPr>
            </w:pPr>
            <w:r w:rsidRPr="002F385A">
              <w:rPr>
                <w:rFonts w:eastAsia="DengXian"/>
                <w:i/>
                <w:iCs/>
                <w:color w:val="000000"/>
              </w:rPr>
              <w:t>Osteospermum ecklonis</w:t>
            </w:r>
          </w:p>
        </w:tc>
        <w:tc>
          <w:tcPr>
            <w:tcW w:w="1763" w:type="dxa"/>
            <w:shd w:val="clear" w:color="auto" w:fill="auto"/>
            <w:noWrap/>
            <w:vAlign w:val="center"/>
            <w:hideMark/>
          </w:tcPr>
          <w:p w14:paraId="77831925" w14:textId="77777777" w:rsidR="002F385A" w:rsidRPr="002F385A" w:rsidRDefault="002F385A" w:rsidP="002F385A">
            <w:pPr>
              <w:jc w:val="left"/>
              <w:rPr>
                <w:rFonts w:eastAsia="DengXian"/>
                <w:color w:val="000000"/>
              </w:rPr>
            </w:pPr>
            <w:r w:rsidRPr="002F385A">
              <w:rPr>
                <w:rFonts w:eastAsia="DengXian"/>
                <w:color w:val="000000"/>
              </w:rPr>
              <w:t>Compositae</w:t>
            </w:r>
          </w:p>
        </w:tc>
        <w:tc>
          <w:tcPr>
            <w:tcW w:w="1776" w:type="dxa"/>
            <w:shd w:val="clear" w:color="auto" w:fill="auto"/>
            <w:noWrap/>
            <w:vAlign w:val="center"/>
            <w:hideMark/>
          </w:tcPr>
          <w:p w14:paraId="7B68A463" w14:textId="77777777" w:rsidR="002F385A" w:rsidRPr="002F385A" w:rsidRDefault="002F385A" w:rsidP="002F385A">
            <w:pPr>
              <w:jc w:val="left"/>
              <w:rPr>
                <w:rFonts w:eastAsia="DengXian"/>
                <w:color w:val="000000"/>
              </w:rPr>
            </w:pPr>
            <w:r w:rsidRPr="002F385A">
              <w:rPr>
                <w:rFonts w:eastAsia="DengXian"/>
                <w:color w:val="000000"/>
              </w:rPr>
              <w:t>Osteospermum</w:t>
            </w:r>
          </w:p>
        </w:tc>
        <w:tc>
          <w:tcPr>
            <w:tcW w:w="1300" w:type="dxa"/>
            <w:shd w:val="clear" w:color="auto" w:fill="auto"/>
            <w:noWrap/>
            <w:vAlign w:val="center"/>
            <w:hideMark/>
          </w:tcPr>
          <w:p w14:paraId="78776538"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5C3E686" w14:textId="77777777" w:rsidTr="002F385A">
        <w:trPr>
          <w:trHeight w:val="320"/>
        </w:trPr>
        <w:tc>
          <w:tcPr>
            <w:tcW w:w="2931" w:type="dxa"/>
            <w:shd w:val="clear" w:color="auto" w:fill="auto"/>
            <w:noWrap/>
            <w:vAlign w:val="center"/>
            <w:hideMark/>
          </w:tcPr>
          <w:p w14:paraId="33E93ACC" w14:textId="77777777" w:rsidR="002F385A" w:rsidRPr="002F385A" w:rsidRDefault="002F385A" w:rsidP="002F385A">
            <w:pPr>
              <w:jc w:val="left"/>
              <w:rPr>
                <w:rFonts w:eastAsia="DengXian"/>
                <w:i/>
                <w:iCs/>
                <w:color w:val="000000"/>
              </w:rPr>
            </w:pPr>
            <w:r w:rsidRPr="002F385A">
              <w:rPr>
                <w:rFonts w:eastAsia="DengXian"/>
                <w:i/>
                <w:iCs/>
                <w:color w:val="000000"/>
              </w:rPr>
              <w:t>Cornus kousa</w:t>
            </w:r>
          </w:p>
        </w:tc>
        <w:tc>
          <w:tcPr>
            <w:tcW w:w="1763" w:type="dxa"/>
            <w:shd w:val="clear" w:color="auto" w:fill="auto"/>
            <w:noWrap/>
            <w:vAlign w:val="center"/>
            <w:hideMark/>
          </w:tcPr>
          <w:p w14:paraId="158182D2" w14:textId="77777777" w:rsidR="002F385A" w:rsidRPr="002F385A" w:rsidRDefault="002F385A" w:rsidP="002F385A">
            <w:pPr>
              <w:jc w:val="left"/>
              <w:rPr>
                <w:rFonts w:eastAsia="DengXian"/>
                <w:color w:val="000000"/>
              </w:rPr>
            </w:pPr>
            <w:r w:rsidRPr="002F385A">
              <w:rPr>
                <w:rFonts w:eastAsia="DengXian"/>
                <w:color w:val="000000"/>
              </w:rPr>
              <w:t>Cornaceae</w:t>
            </w:r>
          </w:p>
        </w:tc>
        <w:tc>
          <w:tcPr>
            <w:tcW w:w="1776" w:type="dxa"/>
            <w:shd w:val="clear" w:color="auto" w:fill="auto"/>
            <w:noWrap/>
            <w:vAlign w:val="center"/>
            <w:hideMark/>
          </w:tcPr>
          <w:p w14:paraId="24847C8C" w14:textId="77777777" w:rsidR="002F385A" w:rsidRPr="002F385A" w:rsidRDefault="002F385A" w:rsidP="002F385A">
            <w:pPr>
              <w:jc w:val="left"/>
              <w:rPr>
                <w:rFonts w:eastAsia="DengXian"/>
                <w:color w:val="000000"/>
              </w:rPr>
            </w:pPr>
            <w:r w:rsidRPr="002F385A">
              <w:rPr>
                <w:rFonts w:eastAsia="DengXian"/>
                <w:color w:val="000000"/>
              </w:rPr>
              <w:t>Cornus</w:t>
            </w:r>
          </w:p>
        </w:tc>
        <w:tc>
          <w:tcPr>
            <w:tcW w:w="1300" w:type="dxa"/>
            <w:shd w:val="clear" w:color="auto" w:fill="auto"/>
            <w:noWrap/>
            <w:vAlign w:val="center"/>
            <w:hideMark/>
          </w:tcPr>
          <w:p w14:paraId="09AABA90"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0B17C500" w14:textId="77777777" w:rsidTr="002F385A">
        <w:trPr>
          <w:trHeight w:val="320"/>
        </w:trPr>
        <w:tc>
          <w:tcPr>
            <w:tcW w:w="2931" w:type="dxa"/>
            <w:shd w:val="clear" w:color="auto" w:fill="auto"/>
            <w:noWrap/>
            <w:vAlign w:val="center"/>
            <w:hideMark/>
          </w:tcPr>
          <w:p w14:paraId="776F9611" w14:textId="77777777" w:rsidR="002F385A" w:rsidRPr="002F385A" w:rsidRDefault="002F385A" w:rsidP="002F385A">
            <w:pPr>
              <w:jc w:val="left"/>
              <w:rPr>
                <w:rFonts w:eastAsia="DengXian"/>
                <w:i/>
                <w:iCs/>
                <w:color w:val="000000"/>
              </w:rPr>
            </w:pPr>
            <w:r w:rsidRPr="002F385A">
              <w:rPr>
                <w:rFonts w:eastAsia="DengXian"/>
                <w:i/>
                <w:iCs/>
                <w:color w:val="000000"/>
              </w:rPr>
              <w:t>Cornus officinalis</w:t>
            </w:r>
          </w:p>
        </w:tc>
        <w:tc>
          <w:tcPr>
            <w:tcW w:w="1763" w:type="dxa"/>
            <w:shd w:val="clear" w:color="auto" w:fill="auto"/>
            <w:noWrap/>
            <w:vAlign w:val="center"/>
            <w:hideMark/>
          </w:tcPr>
          <w:p w14:paraId="0EDCFFE4" w14:textId="77777777" w:rsidR="002F385A" w:rsidRPr="002F385A" w:rsidRDefault="002F385A" w:rsidP="002F385A">
            <w:pPr>
              <w:jc w:val="left"/>
              <w:rPr>
                <w:rFonts w:eastAsia="DengXian"/>
                <w:color w:val="000000"/>
              </w:rPr>
            </w:pPr>
            <w:r w:rsidRPr="002F385A">
              <w:rPr>
                <w:rFonts w:eastAsia="DengXian"/>
                <w:color w:val="000000"/>
              </w:rPr>
              <w:t>Cornaceae</w:t>
            </w:r>
          </w:p>
        </w:tc>
        <w:tc>
          <w:tcPr>
            <w:tcW w:w="1776" w:type="dxa"/>
            <w:shd w:val="clear" w:color="auto" w:fill="auto"/>
            <w:noWrap/>
            <w:vAlign w:val="center"/>
            <w:hideMark/>
          </w:tcPr>
          <w:p w14:paraId="4F518F17" w14:textId="77777777" w:rsidR="002F385A" w:rsidRPr="002F385A" w:rsidRDefault="002F385A" w:rsidP="002F385A">
            <w:pPr>
              <w:jc w:val="left"/>
              <w:rPr>
                <w:rFonts w:eastAsia="DengXian"/>
                <w:color w:val="000000"/>
              </w:rPr>
            </w:pPr>
            <w:r w:rsidRPr="002F385A">
              <w:rPr>
                <w:rFonts w:eastAsia="DengXian"/>
                <w:color w:val="000000"/>
              </w:rPr>
              <w:t>Cornus</w:t>
            </w:r>
          </w:p>
        </w:tc>
        <w:tc>
          <w:tcPr>
            <w:tcW w:w="1300" w:type="dxa"/>
            <w:shd w:val="clear" w:color="auto" w:fill="auto"/>
            <w:noWrap/>
            <w:vAlign w:val="center"/>
            <w:hideMark/>
          </w:tcPr>
          <w:p w14:paraId="06EB4737"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ACB24A8" w14:textId="77777777" w:rsidTr="002F385A">
        <w:trPr>
          <w:trHeight w:val="320"/>
        </w:trPr>
        <w:tc>
          <w:tcPr>
            <w:tcW w:w="2931" w:type="dxa"/>
            <w:shd w:val="clear" w:color="auto" w:fill="auto"/>
            <w:noWrap/>
            <w:vAlign w:val="center"/>
            <w:hideMark/>
          </w:tcPr>
          <w:p w14:paraId="29ED576F" w14:textId="77777777" w:rsidR="002F385A" w:rsidRPr="002F385A" w:rsidRDefault="002F385A" w:rsidP="002F385A">
            <w:pPr>
              <w:jc w:val="left"/>
              <w:rPr>
                <w:rFonts w:eastAsia="DengXian"/>
                <w:i/>
                <w:iCs/>
                <w:color w:val="000000"/>
              </w:rPr>
            </w:pPr>
            <w:r w:rsidRPr="002F385A">
              <w:rPr>
                <w:rFonts w:eastAsia="DengXian"/>
                <w:i/>
                <w:iCs/>
                <w:color w:val="000000"/>
              </w:rPr>
              <w:t>Cornus florida</w:t>
            </w:r>
          </w:p>
        </w:tc>
        <w:tc>
          <w:tcPr>
            <w:tcW w:w="1763" w:type="dxa"/>
            <w:shd w:val="clear" w:color="auto" w:fill="auto"/>
            <w:noWrap/>
            <w:vAlign w:val="center"/>
            <w:hideMark/>
          </w:tcPr>
          <w:p w14:paraId="11400D47" w14:textId="77777777" w:rsidR="002F385A" w:rsidRPr="002F385A" w:rsidRDefault="002F385A" w:rsidP="002F385A">
            <w:pPr>
              <w:jc w:val="left"/>
              <w:rPr>
                <w:rFonts w:eastAsia="DengXian"/>
                <w:color w:val="000000"/>
              </w:rPr>
            </w:pPr>
            <w:r w:rsidRPr="002F385A">
              <w:rPr>
                <w:rFonts w:eastAsia="DengXian"/>
                <w:color w:val="000000"/>
              </w:rPr>
              <w:t>Cornaceae</w:t>
            </w:r>
          </w:p>
        </w:tc>
        <w:tc>
          <w:tcPr>
            <w:tcW w:w="1776" w:type="dxa"/>
            <w:shd w:val="clear" w:color="auto" w:fill="auto"/>
            <w:noWrap/>
            <w:vAlign w:val="center"/>
            <w:hideMark/>
          </w:tcPr>
          <w:p w14:paraId="614A0900" w14:textId="77777777" w:rsidR="002F385A" w:rsidRPr="002F385A" w:rsidRDefault="002F385A" w:rsidP="002F385A">
            <w:pPr>
              <w:jc w:val="left"/>
              <w:rPr>
                <w:rFonts w:eastAsia="DengXian"/>
                <w:color w:val="000000"/>
              </w:rPr>
            </w:pPr>
            <w:r w:rsidRPr="002F385A">
              <w:rPr>
                <w:rFonts w:eastAsia="DengXian"/>
                <w:color w:val="000000"/>
              </w:rPr>
              <w:t>Cornus</w:t>
            </w:r>
          </w:p>
        </w:tc>
        <w:tc>
          <w:tcPr>
            <w:tcW w:w="1300" w:type="dxa"/>
            <w:shd w:val="clear" w:color="auto" w:fill="auto"/>
            <w:noWrap/>
            <w:vAlign w:val="center"/>
            <w:hideMark/>
          </w:tcPr>
          <w:p w14:paraId="70482548"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4B27FC40" w14:textId="77777777" w:rsidTr="002F385A">
        <w:trPr>
          <w:trHeight w:val="320"/>
        </w:trPr>
        <w:tc>
          <w:tcPr>
            <w:tcW w:w="2931" w:type="dxa"/>
            <w:shd w:val="clear" w:color="auto" w:fill="auto"/>
            <w:noWrap/>
            <w:vAlign w:val="center"/>
            <w:hideMark/>
          </w:tcPr>
          <w:p w14:paraId="7E4A1147" w14:textId="77777777" w:rsidR="002F385A" w:rsidRPr="002F385A" w:rsidRDefault="002F385A" w:rsidP="002F385A">
            <w:pPr>
              <w:jc w:val="left"/>
              <w:rPr>
                <w:rFonts w:eastAsia="DengXian"/>
                <w:i/>
                <w:iCs/>
                <w:color w:val="000000"/>
              </w:rPr>
            </w:pPr>
            <w:r w:rsidRPr="002F385A">
              <w:rPr>
                <w:rFonts w:eastAsia="DengXian"/>
                <w:i/>
                <w:iCs/>
                <w:color w:val="000000"/>
              </w:rPr>
              <w:t>Cornus hongkongensis</w:t>
            </w:r>
          </w:p>
        </w:tc>
        <w:tc>
          <w:tcPr>
            <w:tcW w:w="1763" w:type="dxa"/>
            <w:shd w:val="clear" w:color="auto" w:fill="auto"/>
            <w:noWrap/>
            <w:vAlign w:val="center"/>
            <w:hideMark/>
          </w:tcPr>
          <w:p w14:paraId="7A85BF3C" w14:textId="77777777" w:rsidR="002F385A" w:rsidRPr="002F385A" w:rsidRDefault="002F385A" w:rsidP="002F385A">
            <w:pPr>
              <w:jc w:val="left"/>
              <w:rPr>
                <w:rFonts w:eastAsia="DengXian"/>
                <w:color w:val="000000"/>
              </w:rPr>
            </w:pPr>
            <w:r w:rsidRPr="002F385A">
              <w:rPr>
                <w:rFonts w:eastAsia="DengXian"/>
                <w:color w:val="000000"/>
              </w:rPr>
              <w:t>Cornaceae</w:t>
            </w:r>
          </w:p>
        </w:tc>
        <w:tc>
          <w:tcPr>
            <w:tcW w:w="1776" w:type="dxa"/>
            <w:shd w:val="clear" w:color="auto" w:fill="auto"/>
            <w:noWrap/>
            <w:vAlign w:val="center"/>
            <w:hideMark/>
          </w:tcPr>
          <w:p w14:paraId="7806571B" w14:textId="77777777" w:rsidR="002F385A" w:rsidRPr="002F385A" w:rsidRDefault="002F385A" w:rsidP="002F385A">
            <w:pPr>
              <w:jc w:val="left"/>
              <w:rPr>
                <w:rFonts w:eastAsia="DengXian"/>
                <w:color w:val="000000"/>
              </w:rPr>
            </w:pPr>
            <w:r w:rsidRPr="002F385A">
              <w:rPr>
                <w:rFonts w:eastAsia="DengXian"/>
                <w:color w:val="000000"/>
              </w:rPr>
              <w:t>Cornus</w:t>
            </w:r>
          </w:p>
        </w:tc>
        <w:tc>
          <w:tcPr>
            <w:tcW w:w="1300" w:type="dxa"/>
            <w:shd w:val="clear" w:color="auto" w:fill="auto"/>
            <w:noWrap/>
            <w:vAlign w:val="center"/>
            <w:hideMark/>
          </w:tcPr>
          <w:p w14:paraId="26489FD2"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39CAFB9E" w14:textId="77777777" w:rsidTr="002F385A">
        <w:trPr>
          <w:trHeight w:val="320"/>
        </w:trPr>
        <w:tc>
          <w:tcPr>
            <w:tcW w:w="2931" w:type="dxa"/>
            <w:shd w:val="clear" w:color="auto" w:fill="auto"/>
            <w:noWrap/>
            <w:vAlign w:val="center"/>
            <w:hideMark/>
          </w:tcPr>
          <w:p w14:paraId="58050F98" w14:textId="77777777" w:rsidR="002F385A" w:rsidRPr="002F385A" w:rsidRDefault="002F385A" w:rsidP="002F385A">
            <w:pPr>
              <w:jc w:val="left"/>
              <w:rPr>
                <w:rFonts w:eastAsia="DengXian"/>
                <w:i/>
                <w:iCs/>
                <w:color w:val="000000"/>
              </w:rPr>
            </w:pPr>
            <w:r w:rsidRPr="002F385A">
              <w:rPr>
                <w:rFonts w:eastAsia="DengXian"/>
                <w:i/>
                <w:iCs/>
                <w:color w:val="000000"/>
              </w:rPr>
              <w:t>Crassula ovata</w:t>
            </w:r>
          </w:p>
        </w:tc>
        <w:tc>
          <w:tcPr>
            <w:tcW w:w="1763" w:type="dxa"/>
            <w:shd w:val="clear" w:color="auto" w:fill="auto"/>
            <w:noWrap/>
            <w:vAlign w:val="center"/>
            <w:hideMark/>
          </w:tcPr>
          <w:p w14:paraId="55342D15" w14:textId="77777777" w:rsidR="002F385A" w:rsidRPr="002F385A" w:rsidRDefault="002F385A" w:rsidP="002F385A">
            <w:pPr>
              <w:jc w:val="left"/>
              <w:rPr>
                <w:rFonts w:eastAsia="DengXian"/>
                <w:color w:val="000000"/>
              </w:rPr>
            </w:pPr>
            <w:r w:rsidRPr="002F385A">
              <w:rPr>
                <w:rFonts w:eastAsia="DengXian"/>
                <w:color w:val="000000"/>
              </w:rPr>
              <w:t>Crassulaceae</w:t>
            </w:r>
          </w:p>
        </w:tc>
        <w:tc>
          <w:tcPr>
            <w:tcW w:w="1776" w:type="dxa"/>
            <w:shd w:val="clear" w:color="auto" w:fill="auto"/>
            <w:noWrap/>
            <w:vAlign w:val="center"/>
            <w:hideMark/>
          </w:tcPr>
          <w:p w14:paraId="4DB269ED" w14:textId="77777777" w:rsidR="002F385A" w:rsidRPr="002F385A" w:rsidRDefault="002F385A" w:rsidP="002F385A">
            <w:pPr>
              <w:jc w:val="left"/>
              <w:rPr>
                <w:rFonts w:eastAsia="DengXian"/>
                <w:color w:val="000000"/>
              </w:rPr>
            </w:pPr>
            <w:r w:rsidRPr="002F385A">
              <w:rPr>
                <w:rFonts w:eastAsia="DengXian"/>
                <w:color w:val="000000"/>
              </w:rPr>
              <w:t>Crassula</w:t>
            </w:r>
          </w:p>
        </w:tc>
        <w:tc>
          <w:tcPr>
            <w:tcW w:w="1300" w:type="dxa"/>
            <w:shd w:val="clear" w:color="auto" w:fill="auto"/>
            <w:noWrap/>
            <w:vAlign w:val="center"/>
            <w:hideMark/>
          </w:tcPr>
          <w:p w14:paraId="50968722"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822DA56" w14:textId="77777777" w:rsidTr="002F385A">
        <w:trPr>
          <w:trHeight w:val="320"/>
        </w:trPr>
        <w:tc>
          <w:tcPr>
            <w:tcW w:w="2931" w:type="dxa"/>
            <w:shd w:val="clear" w:color="auto" w:fill="auto"/>
            <w:noWrap/>
            <w:vAlign w:val="center"/>
            <w:hideMark/>
          </w:tcPr>
          <w:p w14:paraId="3B23B530" w14:textId="77777777" w:rsidR="002F385A" w:rsidRPr="002F385A" w:rsidRDefault="002F385A" w:rsidP="002F385A">
            <w:pPr>
              <w:jc w:val="left"/>
              <w:rPr>
                <w:rFonts w:eastAsia="DengXian"/>
                <w:i/>
                <w:iCs/>
                <w:color w:val="000000"/>
              </w:rPr>
            </w:pPr>
            <w:r w:rsidRPr="002F385A">
              <w:rPr>
                <w:rFonts w:eastAsia="DengXian"/>
                <w:i/>
                <w:iCs/>
                <w:color w:val="000000"/>
              </w:rPr>
              <w:t>Chamaecyparis obtusa</w:t>
            </w:r>
          </w:p>
        </w:tc>
        <w:tc>
          <w:tcPr>
            <w:tcW w:w="1763" w:type="dxa"/>
            <w:shd w:val="clear" w:color="auto" w:fill="auto"/>
            <w:noWrap/>
            <w:vAlign w:val="center"/>
            <w:hideMark/>
          </w:tcPr>
          <w:p w14:paraId="63EAD5A4" w14:textId="77777777" w:rsidR="002F385A" w:rsidRPr="002F385A" w:rsidRDefault="002F385A" w:rsidP="002F385A">
            <w:pPr>
              <w:jc w:val="left"/>
              <w:rPr>
                <w:rFonts w:eastAsia="DengXian"/>
                <w:color w:val="000000"/>
              </w:rPr>
            </w:pPr>
            <w:r w:rsidRPr="002F385A">
              <w:rPr>
                <w:rFonts w:eastAsia="DengXian"/>
                <w:color w:val="000000"/>
              </w:rPr>
              <w:t>Cupressaceae</w:t>
            </w:r>
          </w:p>
        </w:tc>
        <w:tc>
          <w:tcPr>
            <w:tcW w:w="1776" w:type="dxa"/>
            <w:shd w:val="clear" w:color="auto" w:fill="auto"/>
            <w:noWrap/>
            <w:vAlign w:val="center"/>
            <w:hideMark/>
          </w:tcPr>
          <w:p w14:paraId="4312E14D" w14:textId="77777777" w:rsidR="002F385A" w:rsidRPr="002F385A" w:rsidRDefault="002F385A" w:rsidP="002F385A">
            <w:pPr>
              <w:jc w:val="left"/>
              <w:rPr>
                <w:rFonts w:eastAsia="DengXian"/>
                <w:color w:val="000000"/>
              </w:rPr>
            </w:pPr>
            <w:r w:rsidRPr="002F385A">
              <w:rPr>
                <w:rFonts w:eastAsia="DengXian"/>
                <w:color w:val="000000"/>
              </w:rPr>
              <w:t>Chamaecyparis</w:t>
            </w:r>
          </w:p>
        </w:tc>
        <w:tc>
          <w:tcPr>
            <w:tcW w:w="1300" w:type="dxa"/>
            <w:shd w:val="clear" w:color="auto" w:fill="auto"/>
            <w:noWrap/>
            <w:vAlign w:val="center"/>
            <w:hideMark/>
          </w:tcPr>
          <w:p w14:paraId="465A0FF4"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641C59CE" w14:textId="77777777" w:rsidTr="002F385A">
        <w:trPr>
          <w:trHeight w:val="320"/>
        </w:trPr>
        <w:tc>
          <w:tcPr>
            <w:tcW w:w="2931" w:type="dxa"/>
            <w:shd w:val="clear" w:color="auto" w:fill="auto"/>
            <w:noWrap/>
            <w:vAlign w:val="center"/>
            <w:hideMark/>
          </w:tcPr>
          <w:p w14:paraId="3C1ECECA" w14:textId="77777777" w:rsidR="002F385A" w:rsidRPr="002F385A" w:rsidRDefault="002F385A" w:rsidP="002F385A">
            <w:pPr>
              <w:jc w:val="left"/>
              <w:rPr>
                <w:rFonts w:eastAsia="DengXian"/>
                <w:i/>
                <w:iCs/>
                <w:color w:val="000000"/>
              </w:rPr>
            </w:pPr>
            <w:r w:rsidRPr="002F385A">
              <w:rPr>
                <w:rFonts w:eastAsia="DengXian"/>
                <w:i/>
                <w:iCs/>
                <w:color w:val="000000"/>
              </w:rPr>
              <w:t>Chamaecyparis pisifera</w:t>
            </w:r>
          </w:p>
        </w:tc>
        <w:tc>
          <w:tcPr>
            <w:tcW w:w="1763" w:type="dxa"/>
            <w:shd w:val="clear" w:color="auto" w:fill="auto"/>
            <w:noWrap/>
            <w:vAlign w:val="center"/>
            <w:hideMark/>
          </w:tcPr>
          <w:p w14:paraId="04EFE20B" w14:textId="77777777" w:rsidR="002F385A" w:rsidRPr="002F385A" w:rsidRDefault="002F385A" w:rsidP="002F385A">
            <w:pPr>
              <w:jc w:val="left"/>
              <w:rPr>
                <w:rFonts w:eastAsia="DengXian"/>
                <w:color w:val="000000"/>
              </w:rPr>
            </w:pPr>
            <w:r w:rsidRPr="002F385A">
              <w:rPr>
                <w:rFonts w:eastAsia="DengXian"/>
                <w:color w:val="000000"/>
              </w:rPr>
              <w:t>Cupressaceae</w:t>
            </w:r>
          </w:p>
        </w:tc>
        <w:tc>
          <w:tcPr>
            <w:tcW w:w="1776" w:type="dxa"/>
            <w:shd w:val="clear" w:color="auto" w:fill="auto"/>
            <w:noWrap/>
            <w:vAlign w:val="center"/>
            <w:hideMark/>
          </w:tcPr>
          <w:p w14:paraId="01BF7E7E" w14:textId="77777777" w:rsidR="002F385A" w:rsidRPr="002F385A" w:rsidRDefault="002F385A" w:rsidP="002F385A">
            <w:pPr>
              <w:jc w:val="left"/>
              <w:rPr>
                <w:rFonts w:eastAsia="DengXian"/>
                <w:color w:val="000000"/>
              </w:rPr>
            </w:pPr>
            <w:r w:rsidRPr="002F385A">
              <w:rPr>
                <w:rFonts w:eastAsia="DengXian"/>
                <w:color w:val="000000"/>
              </w:rPr>
              <w:t>Chamaecyparis</w:t>
            </w:r>
          </w:p>
        </w:tc>
        <w:tc>
          <w:tcPr>
            <w:tcW w:w="1300" w:type="dxa"/>
            <w:shd w:val="clear" w:color="auto" w:fill="auto"/>
            <w:noWrap/>
            <w:vAlign w:val="center"/>
            <w:hideMark/>
          </w:tcPr>
          <w:p w14:paraId="2A64479F"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3DA98F4F" w14:textId="77777777" w:rsidTr="002F385A">
        <w:trPr>
          <w:trHeight w:val="320"/>
        </w:trPr>
        <w:tc>
          <w:tcPr>
            <w:tcW w:w="2931" w:type="dxa"/>
            <w:shd w:val="clear" w:color="auto" w:fill="auto"/>
            <w:noWrap/>
            <w:vAlign w:val="center"/>
            <w:hideMark/>
          </w:tcPr>
          <w:p w14:paraId="2EAE29C6" w14:textId="77777777" w:rsidR="002F385A" w:rsidRPr="002F385A" w:rsidRDefault="002F385A" w:rsidP="002F385A">
            <w:pPr>
              <w:jc w:val="left"/>
              <w:rPr>
                <w:rFonts w:eastAsia="DengXian"/>
                <w:i/>
                <w:iCs/>
                <w:color w:val="000000"/>
              </w:rPr>
            </w:pPr>
            <w:r w:rsidRPr="002F385A">
              <w:rPr>
                <w:rFonts w:eastAsia="DengXian"/>
                <w:i/>
                <w:iCs/>
                <w:color w:val="000000"/>
              </w:rPr>
              <w:t>Cryptomeria japonica</w:t>
            </w:r>
          </w:p>
        </w:tc>
        <w:tc>
          <w:tcPr>
            <w:tcW w:w="1763" w:type="dxa"/>
            <w:shd w:val="clear" w:color="auto" w:fill="auto"/>
            <w:noWrap/>
            <w:vAlign w:val="center"/>
            <w:hideMark/>
          </w:tcPr>
          <w:p w14:paraId="6A856705" w14:textId="77777777" w:rsidR="002F385A" w:rsidRPr="002F385A" w:rsidRDefault="002F385A" w:rsidP="002F385A">
            <w:pPr>
              <w:jc w:val="left"/>
              <w:rPr>
                <w:rFonts w:eastAsia="DengXian"/>
                <w:color w:val="000000"/>
              </w:rPr>
            </w:pPr>
            <w:r w:rsidRPr="002F385A">
              <w:rPr>
                <w:rFonts w:eastAsia="DengXian"/>
                <w:color w:val="000000"/>
              </w:rPr>
              <w:t>Cupressaceae</w:t>
            </w:r>
          </w:p>
        </w:tc>
        <w:tc>
          <w:tcPr>
            <w:tcW w:w="1776" w:type="dxa"/>
            <w:shd w:val="clear" w:color="auto" w:fill="auto"/>
            <w:noWrap/>
            <w:vAlign w:val="center"/>
            <w:hideMark/>
          </w:tcPr>
          <w:p w14:paraId="1ACE1FB5" w14:textId="77777777" w:rsidR="002F385A" w:rsidRPr="002F385A" w:rsidRDefault="002F385A" w:rsidP="002F385A">
            <w:pPr>
              <w:jc w:val="left"/>
              <w:rPr>
                <w:rFonts w:eastAsia="DengXian"/>
                <w:color w:val="000000"/>
              </w:rPr>
            </w:pPr>
            <w:r w:rsidRPr="002F385A">
              <w:rPr>
                <w:rFonts w:eastAsia="DengXian"/>
                <w:color w:val="000000"/>
              </w:rPr>
              <w:t>Cryptomeria</w:t>
            </w:r>
          </w:p>
        </w:tc>
        <w:tc>
          <w:tcPr>
            <w:tcW w:w="1300" w:type="dxa"/>
            <w:shd w:val="clear" w:color="auto" w:fill="auto"/>
            <w:noWrap/>
            <w:vAlign w:val="center"/>
            <w:hideMark/>
          </w:tcPr>
          <w:p w14:paraId="70A32404"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42A2EF2A" w14:textId="77777777" w:rsidTr="002F385A">
        <w:trPr>
          <w:trHeight w:val="320"/>
        </w:trPr>
        <w:tc>
          <w:tcPr>
            <w:tcW w:w="2931" w:type="dxa"/>
            <w:shd w:val="clear" w:color="auto" w:fill="auto"/>
            <w:noWrap/>
            <w:vAlign w:val="center"/>
            <w:hideMark/>
          </w:tcPr>
          <w:p w14:paraId="2CEBAC3B" w14:textId="77777777" w:rsidR="002F385A" w:rsidRPr="002F385A" w:rsidRDefault="002F385A" w:rsidP="002F385A">
            <w:pPr>
              <w:jc w:val="left"/>
              <w:rPr>
                <w:rFonts w:eastAsia="DengXian"/>
                <w:i/>
                <w:iCs/>
                <w:color w:val="000000"/>
              </w:rPr>
            </w:pPr>
            <w:r w:rsidRPr="002F385A">
              <w:rPr>
                <w:rFonts w:eastAsia="DengXian"/>
                <w:i/>
                <w:iCs/>
                <w:color w:val="000000"/>
              </w:rPr>
              <w:t>Cunninghamia lanceolata</w:t>
            </w:r>
          </w:p>
        </w:tc>
        <w:tc>
          <w:tcPr>
            <w:tcW w:w="1763" w:type="dxa"/>
            <w:shd w:val="clear" w:color="auto" w:fill="auto"/>
            <w:noWrap/>
            <w:vAlign w:val="center"/>
            <w:hideMark/>
          </w:tcPr>
          <w:p w14:paraId="683B27CD" w14:textId="77777777" w:rsidR="002F385A" w:rsidRPr="002F385A" w:rsidRDefault="002F385A" w:rsidP="002F385A">
            <w:pPr>
              <w:jc w:val="left"/>
              <w:rPr>
                <w:rFonts w:eastAsia="DengXian"/>
                <w:color w:val="000000"/>
              </w:rPr>
            </w:pPr>
            <w:r w:rsidRPr="002F385A">
              <w:rPr>
                <w:rFonts w:eastAsia="DengXian"/>
                <w:color w:val="000000"/>
              </w:rPr>
              <w:t>Cupressaceae</w:t>
            </w:r>
          </w:p>
        </w:tc>
        <w:tc>
          <w:tcPr>
            <w:tcW w:w="1776" w:type="dxa"/>
            <w:shd w:val="clear" w:color="auto" w:fill="auto"/>
            <w:noWrap/>
            <w:vAlign w:val="center"/>
            <w:hideMark/>
          </w:tcPr>
          <w:p w14:paraId="4072D18B" w14:textId="77777777" w:rsidR="002F385A" w:rsidRPr="002F385A" w:rsidRDefault="002F385A" w:rsidP="002F385A">
            <w:pPr>
              <w:jc w:val="left"/>
              <w:rPr>
                <w:rFonts w:eastAsia="DengXian"/>
                <w:color w:val="000000"/>
              </w:rPr>
            </w:pPr>
            <w:r w:rsidRPr="002F385A">
              <w:rPr>
                <w:rFonts w:eastAsia="DengXian"/>
                <w:color w:val="000000"/>
              </w:rPr>
              <w:t>Cunninghamia</w:t>
            </w:r>
          </w:p>
        </w:tc>
        <w:tc>
          <w:tcPr>
            <w:tcW w:w="1300" w:type="dxa"/>
            <w:shd w:val="clear" w:color="auto" w:fill="auto"/>
            <w:noWrap/>
            <w:vAlign w:val="center"/>
            <w:hideMark/>
          </w:tcPr>
          <w:p w14:paraId="0FDD94D2"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1C943019" w14:textId="77777777" w:rsidTr="002F385A">
        <w:trPr>
          <w:trHeight w:val="320"/>
        </w:trPr>
        <w:tc>
          <w:tcPr>
            <w:tcW w:w="2931" w:type="dxa"/>
            <w:shd w:val="clear" w:color="auto" w:fill="auto"/>
            <w:noWrap/>
            <w:vAlign w:val="center"/>
            <w:hideMark/>
          </w:tcPr>
          <w:p w14:paraId="7FBE04E8" w14:textId="77777777" w:rsidR="002F385A" w:rsidRPr="002F385A" w:rsidRDefault="002F385A" w:rsidP="002F385A">
            <w:pPr>
              <w:jc w:val="left"/>
              <w:rPr>
                <w:rFonts w:eastAsia="DengXian"/>
                <w:i/>
                <w:iCs/>
                <w:color w:val="000000"/>
              </w:rPr>
            </w:pPr>
            <w:r w:rsidRPr="002F385A">
              <w:rPr>
                <w:rFonts w:eastAsia="DengXian"/>
                <w:i/>
                <w:iCs/>
                <w:color w:val="000000"/>
              </w:rPr>
              <w:t>Cupressus macrocarpa</w:t>
            </w:r>
          </w:p>
        </w:tc>
        <w:tc>
          <w:tcPr>
            <w:tcW w:w="1763" w:type="dxa"/>
            <w:shd w:val="clear" w:color="auto" w:fill="auto"/>
            <w:noWrap/>
            <w:vAlign w:val="center"/>
            <w:hideMark/>
          </w:tcPr>
          <w:p w14:paraId="37CF32A4" w14:textId="77777777" w:rsidR="002F385A" w:rsidRPr="002F385A" w:rsidRDefault="002F385A" w:rsidP="002F385A">
            <w:pPr>
              <w:jc w:val="left"/>
              <w:rPr>
                <w:rFonts w:eastAsia="DengXian"/>
                <w:color w:val="000000"/>
              </w:rPr>
            </w:pPr>
            <w:r w:rsidRPr="002F385A">
              <w:rPr>
                <w:rFonts w:eastAsia="DengXian"/>
                <w:color w:val="000000"/>
              </w:rPr>
              <w:t>Cupressaceae</w:t>
            </w:r>
          </w:p>
        </w:tc>
        <w:tc>
          <w:tcPr>
            <w:tcW w:w="1776" w:type="dxa"/>
            <w:shd w:val="clear" w:color="auto" w:fill="auto"/>
            <w:noWrap/>
            <w:vAlign w:val="center"/>
            <w:hideMark/>
          </w:tcPr>
          <w:p w14:paraId="22D688E2" w14:textId="77777777" w:rsidR="002F385A" w:rsidRPr="002F385A" w:rsidRDefault="002F385A" w:rsidP="002F385A">
            <w:pPr>
              <w:jc w:val="left"/>
              <w:rPr>
                <w:rFonts w:eastAsia="DengXian"/>
                <w:color w:val="000000"/>
              </w:rPr>
            </w:pPr>
            <w:r w:rsidRPr="002F385A">
              <w:rPr>
                <w:rFonts w:eastAsia="DengXian"/>
                <w:color w:val="000000"/>
              </w:rPr>
              <w:t>Cupressus</w:t>
            </w:r>
          </w:p>
        </w:tc>
        <w:tc>
          <w:tcPr>
            <w:tcW w:w="1300" w:type="dxa"/>
            <w:shd w:val="clear" w:color="auto" w:fill="auto"/>
            <w:noWrap/>
            <w:vAlign w:val="center"/>
            <w:hideMark/>
          </w:tcPr>
          <w:p w14:paraId="1B4E0EA2"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5329FCFE" w14:textId="77777777" w:rsidTr="002F385A">
        <w:trPr>
          <w:trHeight w:val="320"/>
        </w:trPr>
        <w:tc>
          <w:tcPr>
            <w:tcW w:w="2931" w:type="dxa"/>
            <w:shd w:val="clear" w:color="auto" w:fill="auto"/>
            <w:noWrap/>
            <w:vAlign w:val="center"/>
            <w:hideMark/>
          </w:tcPr>
          <w:p w14:paraId="7C06015A" w14:textId="77777777" w:rsidR="002F385A" w:rsidRPr="002F385A" w:rsidRDefault="002F385A" w:rsidP="002F385A">
            <w:pPr>
              <w:jc w:val="left"/>
              <w:rPr>
                <w:rFonts w:eastAsia="DengXian"/>
                <w:i/>
                <w:iCs/>
                <w:color w:val="000000"/>
              </w:rPr>
            </w:pPr>
            <w:r w:rsidRPr="002F385A">
              <w:rPr>
                <w:rFonts w:eastAsia="DengXian"/>
                <w:i/>
                <w:iCs/>
                <w:color w:val="000000"/>
              </w:rPr>
              <w:t>Juniperus chinensis</w:t>
            </w:r>
          </w:p>
        </w:tc>
        <w:tc>
          <w:tcPr>
            <w:tcW w:w="1763" w:type="dxa"/>
            <w:shd w:val="clear" w:color="auto" w:fill="auto"/>
            <w:noWrap/>
            <w:vAlign w:val="center"/>
            <w:hideMark/>
          </w:tcPr>
          <w:p w14:paraId="0D6EC479" w14:textId="77777777" w:rsidR="002F385A" w:rsidRPr="002F385A" w:rsidRDefault="002F385A" w:rsidP="002F385A">
            <w:pPr>
              <w:jc w:val="left"/>
              <w:rPr>
                <w:rFonts w:eastAsia="DengXian"/>
                <w:color w:val="000000"/>
              </w:rPr>
            </w:pPr>
            <w:r w:rsidRPr="002F385A">
              <w:rPr>
                <w:rFonts w:eastAsia="DengXian"/>
                <w:color w:val="000000"/>
              </w:rPr>
              <w:t>Cupressaceae</w:t>
            </w:r>
          </w:p>
        </w:tc>
        <w:tc>
          <w:tcPr>
            <w:tcW w:w="1776" w:type="dxa"/>
            <w:shd w:val="clear" w:color="auto" w:fill="auto"/>
            <w:noWrap/>
            <w:vAlign w:val="center"/>
            <w:hideMark/>
          </w:tcPr>
          <w:p w14:paraId="6D740349" w14:textId="77777777" w:rsidR="002F385A" w:rsidRPr="002F385A" w:rsidRDefault="002F385A" w:rsidP="002F385A">
            <w:pPr>
              <w:jc w:val="left"/>
              <w:rPr>
                <w:rFonts w:eastAsia="DengXian"/>
                <w:color w:val="000000"/>
              </w:rPr>
            </w:pPr>
            <w:r w:rsidRPr="002F385A">
              <w:rPr>
                <w:rFonts w:eastAsia="DengXian"/>
                <w:color w:val="000000"/>
              </w:rPr>
              <w:t>Juniperus</w:t>
            </w:r>
          </w:p>
        </w:tc>
        <w:tc>
          <w:tcPr>
            <w:tcW w:w="1300" w:type="dxa"/>
            <w:shd w:val="clear" w:color="auto" w:fill="auto"/>
            <w:noWrap/>
            <w:vAlign w:val="center"/>
            <w:hideMark/>
          </w:tcPr>
          <w:p w14:paraId="16AF039B"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16D8D0D2" w14:textId="77777777" w:rsidTr="002F385A">
        <w:trPr>
          <w:trHeight w:val="320"/>
        </w:trPr>
        <w:tc>
          <w:tcPr>
            <w:tcW w:w="2931" w:type="dxa"/>
            <w:shd w:val="clear" w:color="auto" w:fill="auto"/>
            <w:noWrap/>
            <w:vAlign w:val="center"/>
            <w:hideMark/>
          </w:tcPr>
          <w:p w14:paraId="0CDB7225" w14:textId="77777777" w:rsidR="002F385A" w:rsidRPr="002F385A" w:rsidRDefault="002F385A" w:rsidP="002F385A">
            <w:pPr>
              <w:jc w:val="left"/>
              <w:rPr>
                <w:rFonts w:eastAsia="DengXian"/>
                <w:i/>
                <w:iCs/>
                <w:color w:val="000000"/>
              </w:rPr>
            </w:pPr>
            <w:r w:rsidRPr="002F385A">
              <w:rPr>
                <w:rFonts w:eastAsia="DengXian"/>
                <w:i/>
                <w:iCs/>
                <w:color w:val="000000"/>
              </w:rPr>
              <w:t>Juniperus scopulorum</w:t>
            </w:r>
          </w:p>
        </w:tc>
        <w:tc>
          <w:tcPr>
            <w:tcW w:w="1763" w:type="dxa"/>
            <w:shd w:val="clear" w:color="auto" w:fill="auto"/>
            <w:noWrap/>
            <w:vAlign w:val="center"/>
            <w:hideMark/>
          </w:tcPr>
          <w:p w14:paraId="59B6AF0F" w14:textId="77777777" w:rsidR="002F385A" w:rsidRPr="002F385A" w:rsidRDefault="002F385A" w:rsidP="002F385A">
            <w:pPr>
              <w:jc w:val="left"/>
              <w:rPr>
                <w:rFonts w:eastAsia="DengXian"/>
                <w:color w:val="000000"/>
              </w:rPr>
            </w:pPr>
            <w:r w:rsidRPr="002F385A">
              <w:rPr>
                <w:rFonts w:eastAsia="DengXian"/>
                <w:color w:val="000000"/>
              </w:rPr>
              <w:t>Cupressaceae</w:t>
            </w:r>
          </w:p>
        </w:tc>
        <w:tc>
          <w:tcPr>
            <w:tcW w:w="1776" w:type="dxa"/>
            <w:shd w:val="clear" w:color="auto" w:fill="auto"/>
            <w:noWrap/>
            <w:vAlign w:val="center"/>
            <w:hideMark/>
          </w:tcPr>
          <w:p w14:paraId="5066C670" w14:textId="77777777" w:rsidR="002F385A" w:rsidRPr="002F385A" w:rsidRDefault="002F385A" w:rsidP="002F385A">
            <w:pPr>
              <w:jc w:val="left"/>
              <w:rPr>
                <w:rFonts w:eastAsia="DengXian"/>
                <w:color w:val="000000"/>
              </w:rPr>
            </w:pPr>
            <w:r w:rsidRPr="002F385A">
              <w:rPr>
                <w:rFonts w:eastAsia="DengXian"/>
                <w:color w:val="000000"/>
              </w:rPr>
              <w:t>Juniperus</w:t>
            </w:r>
          </w:p>
        </w:tc>
        <w:tc>
          <w:tcPr>
            <w:tcW w:w="1300" w:type="dxa"/>
            <w:shd w:val="clear" w:color="auto" w:fill="auto"/>
            <w:noWrap/>
            <w:vAlign w:val="center"/>
            <w:hideMark/>
          </w:tcPr>
          <w:p w14:paraId="11D7976C"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4E5E3A3" w14:textId="77777777" w:rsidTr="002F385A">
        <w:trPr>
          <w:trHeight w:val="320"/>
        </w:trPr>
        <w:tc>
          <w:tcPr>
            <w:tcW w:w="2931" w:type="dxa"/>
            <w:shd w:val="clear" w:color="auto" w:fill="auto"/>
            <w:noWrap/>
            <w:vAlign w:val="center"/>
            <w:hideMark/>
          </w:tcPr>
          <w:p w14:paraId="16CFBFD0" w14:textId="77777777" w:rsidR="002F385A" w:rsidRPr="002F385A" w:rsidRDefault="002F385A" w:rsidP="002F385A">
            <w:pPr>
              <w:jc w:val="left"/>
              <w:rPr>
                <w:rFonts w:eastAsia="DengXian"/>
                <w:i/>
                <w:iCs/>
                <w:color w:val="000000"/>
              </w:rPr>
            </w:pPr>
            <w:r w:rsidRPr="002F385A">
              <w:rPr>
                <w:rFonts w:eastAsia="DengXian"/>
                <w:i/>
                <w:iCs/>
                <w:color w:val="000000"/>
              </w:rPr>
              <w:t>Platycladus orientalis</w:t>
            </w:r>
          </w:p>
        </w:tc>
        <w:tc>
          <w:tcPr>
            <w:tcW w:w="1763" w:type="dxa"/>
            <w:shd w:val="clear" w:color="auto" w:fill="auto"/>
            <w:noWrap/>
            <w:vAlign w:val="center"/>
            <w:hideMark/>
          </w:tcPr>
          <w:p w14:paraId="3AFE58E4" w14:textId="77777777" w:rsidR="002F385A" w:rsidRPr="002F385A" w:rsidRDefault="002F385A" w:rsidP="002F385A">
            <w:pPr>
              <w:jc w:val="left"/>
              <w:rPr>
                <w:rFonts w:eastAsia="DengXian"/>
                <w:color w:val="000000"/>
              </w:rPr>
            </w:pPr>
            <w:r w:rsidRPr="002F385A">
              <w:rPr>
                <w:rFonts w:eastAsia="DengXian"/>
                <w:color w:val="000000"/>
              </w:rPr>
              <w:t>Cupressaceae</w:t>
            </w:r>
          </w:p>
        </w:tc>
        <w:tc>
          <w:tcPr>
            <w:tcW w:w="1776" w:type="dxa"/>
            <w:shd w:val="clear" w:color="auto" w:fill="auto"/>
            <w:noWrap/>
            <w:vAlign w:val="center"/>
            <w:hideMark/>
          </w:tcPr>
          <w:p w14:paraId="4AA503DC" w14:textId="77777777" w:rsidR="002F385A" w:rsidRPr="002F385A" w:rsidRDefault="002F385A" w:rsidP="002F385A">
            <w:pPr>
              <w:jc w:val="left"/>
              <w:rPr>
                <w:rFonts w:eastAsia="DengXian"/>
                <w:color w:val="000000"/>
              </w:rPr>
            </w:pPr>
            <w:r w:rsidRPr="002F385A">
              <w:rPr>
                <w:rFonts w:eastAsia="DengXian"/>
                <w:color w:val="000000"/>
              </w:rPr>
              <w:t>Platycladus</w:t>
            </w:r>
          </w:p>
        </w:tc>
        <w:tc>
          <w:tcPr>
            <w:tcW w:w="1300" w:type="dxa"/>
            <w:shd w:val="clear" w:color="auto" w:fill="auto"/>
            <w:noWrap/>
            <w:vAlign w:val="center"/>
            <w:hideMark/>
          </w:tcPr>
          <w:p w14:paraId="3791F161"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41D28520" w14:textId="77777777" w:rsidTr="002F385A">
        <w:trPr>
          <w:trHeight w:val="320"/>
        </w:trPr>
        <w:tc>
          <w:tcPr>
            <w:tcW w:w="2931" w:type="dxa"/>
            <w:shd w:val="clear" w:color="auto" w:fill="auto"/>
            <w:noWrap/>
            <w:vAlign w:val="center"/>
            <w:hideMark/>
          </w:tcPr>
          <w:p w14:paraId="325AD668" w14:textId="77777777" w:rsidR="002F385A" w:rsidRPr="002F385A" w:rsidRDefault="002F385A" w:rsidP="002F385A">
            <w:pPr>
              <w:jc w:val="left"/>
              <w:rPr>
                <w:rFonts w:eastAsia="DengXian"/>
                <w:i/>
                <w:iCs/>
                <w:color w:val="000000"/>
              </w:rPr>
            </w:pPr>
            <w:r w:rsidRPr="002F385A">
              <w:rPr>
                <w:rFonts w:eastAsia="DengXian"/>
                <w:i/>
                <w:iCs/>
                <w:color w:val="000000"/>
              </w:rPr>
              <w:t>Cycas revoluta</w:t>
            </w:r>
          </w:p>
        </w:tc>
        <w:tc>
          <w:tcPr>
            <w:tcW w:w="1763" w:type="dxa"/>
            <w:shd w:val="clear" w:color="auto" w:fill="auto"/>
            <w:noWrap/>
            <w:vAlign w:val="center"/>
            <w:hideMark/>
          </w:tcPr>
          <w:p w14:paraId="61E026BA" w14:textId="77777777" w:rsidR="002F385A" w:rsidRPr="002F385A" w:rsidRDefault="002F385A" w:rsidP="002F385A">
            <w:pPr>
              <w:jc w:val="left"/>
              <w:rPr>
                <w:rFonts w:eastAsia="DengXian"/>
                <w:color w:val="000000"/>
              </w:rPr>
            </w:pPr>
            <w:r w:rsidRPr="002F385A">
              <w:rPr>
                <w:rFonts w:eastAsia="DengXian"/>
                <w:color w:val="000000"/>
              </w:rPr>
              <w:t>Cycadaceae</w:t>
            </w:r>
          </w:p>
        </w:tc>
        <w:tc>
          <w:tcPr>
            <w:tcW w:w="1776" w:type="dxa"/>
            <w:shd w:val="clear" w:color="auto" w:fill="auto"/>
            <w:noWrap/>
            <w:vAlign w:val="center"/>
            <w:hideMark/>
          </w:tcPr>
          <w:p w14:paraId="6F3A8A54" w14:textId="77777777" w:rsidR="002F385A" w:rsidRPr="002F385A" w:rsidRDefault="002F385A" w:rsidP="002F385A">
            <w:pPr>
              <w:jc w:val="left"/>
              <w:rPr>
                <w:rFonts w:eastAsia="DengXian"/>
                <w:color w:val="000000"/>
              </w:rPr>
            </w:pPr>
            <w:r w:rsidRPr="002F385A">
              <w:rPr>
                <w:rFonts w:eastAsia="DengXian"/>
                <w:color w:val="000000"/>
              </w:rPr>
              <w:t>Cycas</w:t>
            </w:r>
          </w:p>
        </w:tc>
        <w:tc>
          <w:tcPr>
            <w:tcW w:w="1300" w:type="dxa"/>
            <w:shd w:val="clear" w:color="auto" w:fill="auto"/>
            <w:noWrap/>
            <w:vAlign w:val="center"/>
            <w:hideMark/>
          </w:tcPr>
          <w:p w14:paraId="33D9B3C6"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46D04AED" w14:textId="77777777" w:rsidTr="002F385A">
        <w:trPr>
          <w:trHeight w:val="320"/>
        </w:trPr>
        <w:tc>
          <w:tcPr>
            <w:tcW w:w="2931" w:type="dxa"/>
            <w:shd w:val="clear" w:color="auto" w:fill="auto"/>
            <w:noWrap/>
            <w:vAlign w:val="center"/>
            <w:hideMark/>
          </w:tcPr>
          <w:p w14:paraId="444A006E" w14:textId="77777777" w:rsidR="002F385A" w:rsidRPr="002F385A" w:rsidRDefault="002F385A" w:rsidP="002F385A">
            <w:pPr>
              <w:jc w:val="left"/>
              <w:rPr>
                <w:rFonts w:eastAsia="DengXian"/>
                <w:i/>
                <w:iCs/>
                <w:color w:val="000000"/>
              </w:rPr>
            </w:pPr>
            <w:r w:rsidRPr="002F385A">
              <w:rPr>
                <w:rFonts w:eastAsia="DengXian"/>
                <w:i/>
                <w:iCs/>
                <w:color w:val="000000"/>
              </w:rPr>
              <w:t>Cyrilla racemiflora</w:t>
            </w:r>
          </w:p>
        </w:tc>
        <w:tc>
          <w:tcPr>
            <w:tcW w:w="1763" w:type="dxa"/>
            <w:shd w:val="clear" w:color="auto" w:fill="auto"/>
            <w:noWrap/>
            <w:vAlign w:val="center"/>
            <w:hideMark/>
          </w:tcPr>
          <w:p w14:paraId="65FF53B3" w14:textId="77777777" w:rsidR="002F385A" w:rsidRPr="002F385A" w:rsidRDefault="002F385A" w:rsidP="002F385A">
            <w:pPr>
              <w:jc w:val="left"/>
              <w:rPr>
                <w:rFonts w:eastAsia="DengXian"/>
                <w:color w:val="000000"/>
              </w:rPr>
            </w:pPr>
            <w:r w:rsidRPr="002F385A">
              <w:rPr>
                <w:rFonts w:eastAsia="DengXian"/>
                <w:color w:val="000000"/>
              </w:rPr>
              <w:t>Cyrillaceae</w:t>
            </w:r>
          </w:p>
        </w:tc>
        <w:tc>
          <w:tcPr>
            <w:tcW w:w="1776" w:type="dxa"/>
            <w:shd w:val="clear" w:color="auto" w:fill="auto"/>
            <w:noWrap/>
            <w:vAlign w:val="center"/>
            <w:hideMark/>
          </w:tcPr>
          <w:p w14:paraId="0F3AEEC5" w14:textId="77777777" w:rsidR="002F385A" w:rsidRPr="002F385A" w:rsidRDefault="002F385A" w:rsidP="002F385A">
            <w:pPr>
              <w:jc w:val="left"/>
              <w:rPr>
                <w:rFonts w:eastAsia="DengXian"/>
                <w:color w:val="000000"/>
              </w:rPr>
            </w:pPr>
            <w:r w:rsidRPr="002F385A">
              <w:rPr>
                <w:rFonts w:eastAsia="DengXian"/>
                <w:color w:val="000000"/>
              </w:rPr>
              <w:t>Cyrilla</w:t>
            </w:r>
          </w:p>
        </w:tc>
        <w:tc>
          <w:tcPr>
            <w:tcW w:w="1300" w:type="dxa"/>
            <w:shd w:val="clear" w:color="auto" w:fill="auto"/>
            <w:noWrap/>
            <w:vAlign w:val="center"/>
            <w:hideMark/>
          </w:tcPr>
          <w:p w14:paraId="62E6AEE4"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1209004" w14:textId="77777777" w:rsidTr="002F385A">
        <w:trPr>
          <w:trHeight w:val="320"/>
        </w:trPr>
        <w:tc>
          <w:tcPr>
            <w:tcW w:w="2931" w:type="dxa"/>
            <w:shd w:val="clear" w:color="auto" w:fill="auto"/>
            <w:noWrap/>
            <w:vAlign w:val="center"/>
            <w:hideMark/>
          </w:tcPr>
          <w:p w14:paraId="3FD747BB" w14:textId="77777777" w:rsidR="002F385A" w:rsidRPr="002F385A" w:rsidRDefault="002F385A" w:rsidP="002F385A">
            <w:pPr>
              <w:jc w:val="left"/>
              <w:rPr>
                <w:rFonts w:eastAsia="DengXian"/>
                <w:i/>
                <w:iCs/>
                <w:color w:val="000000"/>
              </w:rPr>
            </w:pPr>
            <w:r w:rsidRPr="002F385A">
              <w:rPr>
                <w:rFonts w:eastAsia="DengXian"/>
                <w:i/>
                <w:iCs/>
                <w:color w:val="000000"/>
              </w:rPr>
              <w:t>Daphniphyllum macropodum</w:t>
            </w:r>
          </w:p>
        </w:tc>
        <w:tc>
          <w:tcPr>
            <w:tcW w:w="1763" w:type="dxa"/>
            <w:shd w:val="clear" w:color="auto" w:fill="auto"/>
            <w:noWrap/>
            <w:vAlign w:val="center"/>
            <w:hideMark/>
          </w:tcPr>
          <w:p w14:paraId="40E79E69" w14:textId="77777777" w:rsidR="002F385A" w:rsidRPr="002F385A" w:rsidRDefault="002F385A" w:rsidP="002F385A">
            <w:pPr>
              <w:jc w:val="left"/>
              <w:rPr>
                <w:rFonts w:eastAsia="DengXian"/>
                <w:color w:val="000000"/>
              </w:rPr>
            </w:pPr>
            <w:r w:rsidRPr="002F385A">
              <w:rPr>
                <w:rFonts w:eastAsia="DengXian"/>
                <w:color w:val="000000"/>
              </w:rPr>
              <w:t>Daphniphyllaceae</w:t>
            </w:r>
          </w:p>
        </w:tc>
        <w:tc>
          <w:tcPr>
            <w:tcW w:w="1776" w:type="dxa"/>
            <w:shd w:val="clear" w:color="auto" w:fill="auto"/>
            <w:noWrap/>
            <w:vAlign w:val="center"/>
            <w:hideMark/>
          </w:tcPr>
          <w:p w14:paraId="10B4F4F2" w14:textId="77777777" w:rsidR="002F385A" w:rsidRPr="002F385A" w:rsidRDefault="002F385A" w:rsidP="002F385A">
            <w:pPr>
              <w:jc w:val="left"/>
              <w:rPr>
                <w:rFonts w:eastAsia="DengXian"/>
                <w:color w:val="000000"/>
              </w:rPr>
            </w:pPr>
            <w:r w:rsidRPr="002F385A">
              <w:rPr>
                <w:rFonts w:eastAsia="DengXian"/>
                <w:color w:val="000000"/>
              </w:rPr>
              <w:t>Daphniphyllum</w:t>
            </w:r>
          </w:p>
        </w:tc>
        <w:tc>
          <w:tcPr>
            <w:tcW w:w="1300" w:type="dxa"/>
            <w:shd w:val="clear" w:color="auto" w:fill="auto"/>
            <w:noWrap/>
            <w:vAlign w:val="center"/>
            <w:hideMark/>
          </w:tcPr>
          <w:p w14:paraId="09259061"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44DF6794" w14:textId="77777777" w:rsidTr="002F385A">
        <w:trPr>
          <w:trHeight w:val="320"/>
        </w:trPr>
        <w:tc>
          <w:tcPr>
            <w:tcW w:w="2931" w:type="dxa"/>
            <w:shd w:val="clear" w:color="auto" w:fill="auto"/>
            <w:noWrap/>
            <w:vAlign w:val="center"/>
            <w:hideMark/>
          </w:tcPr>
          <w:p w14:paraId="59419476" w14:textId="77777777" w:rsidR="002F385A" w:rsidRPr="002F385A" w:rsidRDefault="002F385A" w:rsidP="002F385A">
            <w:pPr>
              <w:jc w:val="left"/>
              <w:rPr>
                <w:rFonts w:eastAsia="DengXian"/>
                <w:i/>
                <w:iCs/>
                <w:color w:val="000000"/>
              </w:rPr>
            </w:pPr>
            <w:r w:rsidRPr="002F385A">
              <w:rPr>
                <w:rFonts w:eastAsia="DengXian"/>
                <w:i/>
                <w:iCs/>
                <w:color w:val="000000"/>
              </w:rPr>
              <w:t>Diospyros kaki</w:t>
            </w:r>
          </w:p>
        </w:tc>
        <w:tc>
          <w:tcPr>
            <w:tcW w:w="1763" w:type="dxa"/>
            <w:shd w:val="clear" w:color="auto" w:fill="auto"/>
            <w:noWrap/>
            <w:vAlign w:val="center"/>
            <w:hideMark/>
          </w:tcPr>
          <w:p w14:paraId="43E956BF" w14:textId="77777777" w:rsidR="002F385A" w:rsidRPr="002F385A" w:rsidRDefault="002F385A" w:rsidP="002F385A">
            <w:pPr>
              <w:jc w:val="left"/>
              <w:rPr>
                <w:rFonts w:eastAsia="DengXian"/>
                <w:color w:val="000000"/>
              </w:rPr>
            </w:pPr>
            <w:r w:rsidRPr="002F385A">
              <w:rPr>
                <w:rFonts w:eastAsia="DengXian"/>
                <w:color w:val="000000"/>
              </w:rPr>
              <w:t>Ebenaceae</w:t>
            </w:r>
          </w:p>
        </w:tc>
        <w:tc>
          <w:tcPr>
            <w:tcW w:w="1776" w:type="dxa"/>
            <w:shd w:val="clear" w:color="auto" w:fill="auto"/>
            <w:noWrap/>
            <w:vAlign w:val="center"/>
            <w:hideMark/>
          </w:tcPr>
          <w:p w14:paraId="69B1C78F" w14:textId="77777777" w:rsidR="002F385A" w:rsidRPr="002F385A" w:rsidRDefault="002F385A" w:rsidP="002F385A">
            <w:pPr>
              <w:jc w:val="left"/>
              <w:rPr>
                <w:rFonts w:eastAsia="DengXian"/>
                <w:color w:val="000000"/>
              </w:rPr>
            </w:pPr>
            <w:r w:rsidRPr="002F385A">
              <w:rPr>
                <w:rFonts w:eastAsia="DengXian"/>
                <w:color w:val="000000"/>
              </w:rPr>
              <w:t>Diospyros</w:t>
            </w:r>
          </w:p>
        </w:tc>
        <w:tc>
          <w:tcPr>
            <w:tcW w:w="1300" w:type="dxa"/>
            <w:shd w:val="clear" w:color="auto" w:fill="auto"/>
            <w:noWrap/>
            <w:vAlign w:val="center"/>
            <w:hideMark/>
          </w:tcPr>
          <w:p w14:paraId="6441A18C"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2F685C67" w14:textId="77777777" w:rsidTr="002F385A">
        <w:trPr>
          <w:trHeight w:val="320"/>
        </w:trPr>
        <w:tc>
          <w:tcPr>
            <w:tcW w:w="2931" w:type="dxa"/>
            <w:shd w:val="clear" w:color="auto" w:fill="auto"/>
            <w:noWrap/>
            <w:vAlign w:val="center"/>
            <w:hideMark/>
          </w:tcPr>
          <w:p w14:paraId="49956BF0" w14:textId="77777777" w:rsidR="002F385A" w:rsidRPr="002F385A" w:rsidRDefault="002F385A" w:rsidP="002F385A">
            <w:pPr>
              <w:jc w:val="left"/>
              <w:rPr>
                <w:rFonts w:eastAsia="DengXian"/>
                <w:i/>
                <w:iCs/>
                <w:color w:val="000000"/>
              </w:rPr>
            </w:pPr>
            <w:r w:rsidRPr="002F385A">
              <w:rPr>
                <w:rFonts w:eastAsia="DengXian"/>
                <w:i/>
                <w:iCs/>
                <w:color w:val="000000"/>
              </w:rPr>
              <w:t>Elaeagnus macrophylla</w:t>
            </w:r>
          </w:p>
        </w:tc>
        <w:tc>
          <w:tcPr>
            <w:tcW w:w="1763" w:type="dxa"/>
            <w:shd w:val="clear" w:color="auto" w:fill="auto"/>
            <w:noWrap/>
            <w:vAlign w:val="center"/>
            <w:hideMark/>
          </w:tcPr>
          <w:p w14:paraId="045AA17F" w14:textId="77777777" w:rsidR="002F385A" w:rsidRPr="002F385A" w:rsidRDefault="002F385A" w:rsidP="002F385A">
            <w:pPr>
              <w:jc w:val="left"/>
              <w:rPr>
                <w:rFonts w:eastAsia="DengXian"/>
                <w:color w:val="000000"/>
              </w:rPr>
            </w:pPr>
            <w:r w:rsidRPr="002F385A">
              <w:rPr>
                <w:rFonts w:eastAsia="DengXian"/>
                <w:color w:val="000000"/>
              </w:rPr>
              <w:t>Elaeagnaceae</w:t>
            </w:r>
          </w:p>
        </w:tc>
        <w:tc>
          <w:tcPr>
            <w:tcW w:w="1776" w:type="dxa"/>
            <w:shd w:val="clear" w:color="auto" w:fill="auto"/>
            <w:noWrap/>
            <w:vAlign w:val="center"/>
            <w:hideMark/>
          </w:tcPr>
          <w:p w14:paraId="23F2274E" w14:textId="77777777" w:rsidR="002F385A" w:rsidRPr="002F385A" w:rsidRDefault="002F385A" w:rsidP="002F385A">
            <w:pPr>
              <w:jc w:val="left"/>
              <w:rPr>
                <w:rFonts w:eastAsia="DengXian"/>
                <w:color w:val="000000"/>
              </w:rPr>
            </w:pPr>
            <w:r w:rsidRPr="002F385A">
              <w:rPr>
                <w:rFonts w:eastAsia="DengXian"/>
                <w:color w:val="000000"/>
              </w:rPr>
              <w:t>Elaeagnus</w:t>
            </w:r>
          </w:p>
        </w:tc>
        <w:tc>
          <w:tcPr>
            <w:tcW w:w="1300" w:type="dxa"/>
            <w:shd w:val="clear" w:color="auto" w:fill="auto"/>
            <w:noWrap/>
            <w:vAlign w:val="center"/>
            <w:hideMark/>
          </w:tcPr>
          <w:p w14:paraId="1BDAAE95"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44A23C0C" w14:textId="77777777" w:rsidTr="002F385A">
        <w:trPr>
          <w:trHeight w:val="320"/>
        </w:trPr>
        <w:tc>
          <w:tcPr>
            <w:tcW w:w="2931" w:type="dxa"/>
            <w:shd w:val="clear" w:color="auto" w:fill="auto"/>
            <w:noWrap/>
            <w:vAlign w:val="center"/>
            <w:hideMark/>
          </w:tcPr>
          <w:p w14:paraId="51AD9FD4" w14:textId="77777777" w:rsidR="002F385A" w:rsidRPr="002F385A" w:rsidRDefault="002F385A" w:rsidP="002F385A">
            <w:pPr>
              <w:jc w:val="left"/>
              <w:rPr>
                <w:rFonts w:eastAsia="DengXian"/>
                <w:i/>
                <w:iCs/>
                <w:color w:val="000000"/>
              </w:rPr>
            </w:pPr>
            <w:r w:rsidRPr="002F385A">
              <w:rPr>
                <w:rFonts w:eastAsia="DengXian"/>
                <w:i/>
                <w:iCs/>
                <w:color w:val="000000"/>
              </w:rPr>
              <w:t>Elaeagnus umbellata</w:t>
            </w:r>
          </w:p>
        </w:tc>
        <w:tc>
          <w:tcPr>
            <w:tcW w:w="1763" w:type="dxa"/>
            <w:shd w:val="clear" w:color="auto" w:fill="auto"/>
            <w:noWrap/>
            <w:vAlign w:val="center"/>
            <w:hideMark/>
          </w:tcPr>
          <w:p w14:paraId="0CD95BA4" w14:textId="77777777" w:rsidR="002F385A" w:rsidRPr="002F385A" w:rsidRDefault="002F385A" w:rsidP="002F385A">
            <w:pPr>
              <w:jc w:val="left"/>
              <w:rPr>
                <w:rFonts w:eastAsia="DengXian"/>
                <w:color w:val="000000"/>
              </w:rPr>
            </w:pPr>
            <w:r w:rsidRPr="002F385A">
              <w:rPr>
                <w:rFonts w:eastAsia="DengXian"/>
                <w:color w:val="000000"/>
              </w:rPr>
              <w:t>Elaeagnaceae</w:t>
            </w:r>
          </w:p>
        </w:tc>
        <w:tc>
          <w:tcPr>
            <w:tcW w:w="1776" w:type="dxa"/>
            <w:shd w:val="clear" w:color="auto" w:fill="auto"/>
            <w:noWrap/>
            <w:vAlign w:val="center"/>
            <w:hideMark/>
          </w:tcPr>
          <w:p w14:paraId="099D4AF8" w14:textId="77777777" w:rsidR="002F385A" w:rsidRPr="002F385A" w:rsidRDefault="002F385A" w:rsidP="002F385A">
            <w:pPr>
              <w:jc w:val="left"/>
              <w:rPr>
                <w:rFonts w:eastAsia="DengXian"/>
                <w:color w:val="000000"/>
              </w:rPr>
            </w:pPr>
            <w:r w:rsidRPr="002F385A">
              <w:rPr>
                <w:rFonts w:eastAsia="DengXian"/>
                <w:color w:val="000000"/>
              </w:rPr>
              <w:t>Elaeagnus</w:t>
            </w:r>
          </w:p>
        </w:tc>
        <w:tc>
          <w:tcPr>
            <w:tcW w:w="1300" w:type="dxa"/>
            <w:shd w:val="clear" w:color="auto" w:fill="auto"/>
            <w:noWrap/>
            <w:vAlign w:val="center"/>
            <w:hideMark/>
          </w:tcPr>
          <w:p w14:paraId="7251BBE5"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7F76D75" w14:textId="77777777" w:rsidTr="002F385A">
        <w:trPr>
          <w:trHeight w:val="320"/>
        </w:trPr>
        <w:tc>
          <w:tcPr>
            <w:tcW w:w="2931" w:type="dxa"/>
            <w:shd w:val="clear" w:color="auto" w:fill="auto"/>
            <w:noWrap/>
            <w:vAlign w:val="center"/>
            <w:hideMark/>
          </w:tcPr>
          <w:p w14:paraId="1EE67BF1" w14:textId="77777777" w:rsidR="002F385A" w:rsidRPr="002F385A" w:rsidRDefault="002F385A" w:rsidP="002F385A">
            <w:pPr>
              <w:jc w:val="left"/>
              <w:rPr>
                <w:rFonts w:eastAsia="DengXian"/>
                <w:i/>
                <w:iCs/>
                <w:color w:val="000000"/>
              </w:rPr>
            </w:pPr>
            <w:r w:rsidRPr="002F385A">
              <w:rPr>
                <w:rFonts w:eastAsia="DengXian"/>
                <w:i/>
                <w:iCs/>
                <w:color w:val="000000"/>
              </w:rPr>
              <w:t>Elaeagnus multiflora</w:t>
            </w:r>
          </w:p>
        </w:tc>
        <w:tc>
          <w:tcPr>
            <w:tcW w:w="1763" w:type="dxa"/>
            <w:shd w:val="clear" w:color="auto" w:fill="auto"/>
            <w:noWrap/>
            <w:vAlign w:val="center"/>
            <w:hideMark/>
          </w:tcPr>
          <w:p w14:paraId="0B2D8F64" w14:textId="77777777" w:rsidR="002F385A" w:rsidRPr="002F385A" w:rsidRDefault="002F385A" w:rsidP="002F385A">
            <w:pPr>
              <w:jc w:val="left"/>
              <w:rPr>
                <w:rFonts w:eastAsia="DengXian"/>
                <w:color w:val="000000"/>
              </w:rPr>
            </w:pPr>
            <w:r w:rsidRPr="002F385A">
              <w:rPr>
                <w:rFonts w:eastAsia="DengXian"/>
                <w:color w:val="000000"/>
              </w:rPr>
              <w:t>Elaeagnaceae</w:t>
            </w:r>
          </w:p>
        </w:tc>
        <w:tc>
          <w:tcPr>
            <w:tcW w:w="1776" w:type="dxa"/>
            <w:shd w:val="clear" w:color="auto" w:fill="auto"/>
            <w:noWrap/>
            <w:vAlign w:val="center"/>
            <w:hideMark/>
          </w:tcPr>
          <w:p w14:paraId="6DE2A3B3" w14:textId="77777777" w:rsidR="002F385A" w:rsidRPr="002F385A" w:rsidRDefault="002F385A" w:rsidP="002F385A">
            <w:pPr>
              <w:jc w:val="left"/>
              <w:rPr>
                <w:rFonts w:eastAsia="DengXian"/>
                <w:color w:val="000000"/>
              </w:rPr>
            </w:pPr>
            <w:r w:rsidRPr="002F385A">
              <w:rPr>
                <w:rFonts w:eastAsia="DengXian"/>
                <w:color w:val="000000"/>
              </w:rPr>
              <w:t>Elaeagnus</w:t>
            </w:r>
          </w:p>
        </w:tc>
        <w:tc>
          <w:tcPr>
            <w:tcW w:w="1300" w:type="dxa"/>
            <w:shd w:val="clear" w:color="auto" w:fill="auto"/>
            <w:noWrap/>
            <w:vAlign w:val="center"/>
            <w:hideMark/>
          </w:tcPr>
          <w:p w14:paraId="2AAF08F5"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484DBB32" w14:textId="77777777" w:rsidTr="002F385A">
        <w:trPr>
          <w:trHeight w:val="320"/>
        </w:trPr>
        <w:tc>
          <w:tcPr>
            <w:tcW w:w="2931" w:type="dxa"/>
            <w:shd w:val="clear" w:color="auto" w:fill="auto"/>
            <w:noWrap/>
            <w:vAlign w:val="center"/>
            <w:hideMark/>
          </w:tcPr>
          <w:p w14:paraId="0A2EDBCD" w14:textId="77777777" w:rsidR="002F385A" w:rsidRPr="002F385A" w:rsidRDefault="002F385A" w:rsidP="002F385A">
            <w:pPr>
              <w:jc w:val="left"/>
              <w:rPr>
                <w:rFonts w:eastAsia="DengXian"/>
                <w:i/>
                <w:iCs/>
                <w:color w:val="000000"/>
              </w:rPr>
            </w:pPr>
            <w:r w:rsidRPr="002F385A">
              <w:rPr>
                <w:rFonts w:eastAsia="DengXian"/>
                <w:i/>
                <w:iCs/>
                <w:color w:val="000000"/>
              </w:rPr>
              <w:t>Elaeagnus pungens</w:t>
            </w:r>
          </w:p>
        </w:tc>
        <w:tc>
          <w:tcPr>
            <w:tcW w:w="1763" w:type="dxa"/>
            <w:shd w:val="clear" w:color="auto" w:fill="auto"/>
            <w:noWrap/>
            <w:vAlign w:val="center"/>
            <w:hideMark/>
          </w:tcPr>
          <w:p w14:paraId="42B30716" w14:textId="77777777" w:rsidR="002F385A" w:rsidRPr="002F385A" w:rsidRDefault="002F385A" w:rsidP="002F385A">
            <w:pPr>
              <w:jc w:val="left"/>
              <w:rPr>
                <w:rFonts w:eastAsia="DengXian"/>
                <w:color w:val="000000"/>
              </w:rPr>
            </w:pPr>
            <w:r w:rsidRPr="002F385A">
              <w:rPr>
                <w:rFonts w:eastAsia="DengXian"/>
                <w:color w:val="000000"/>
              </w:rPr>
              <w:t>Elaeagnaceae</w:t>
            </w:r>
          </w:p>
        </w:tc>
        <w:tc>
          <w:tcPr>
            <w:tcW w:w="1776" w:type="dxa"/>
            <w:shd w:val="clear" w:color="auto" w:fill="auto"/>
            <w:noWrap/>
            <w:vAlign w:val="center"/>
            <w:hideMark/>
          </w:tcPr>
          <w:p w14:paraId="6923B8FF" w14:textId="77777777" w:rsidR="002F385A" w:rsidRPr="002F385A" w:rsidRDefault="002F385A" w:rsidP="002F385A">
            <w:pPr>
              <w:jc w:val="left"/>
              <w:rPr>
                <w:rFonts w:eastAsia="DengXian"/>
                <w:color w:val="000000"/>
              </w:rPr>
            </w:pPr>
            <w:r w:rsidRPr="002F385A">
              <w:rPr>
                <w:rFonts w:eastAsia="DengXian"/>
                <w:color w:val="000000"/>
              </w:rPr>
              <w:t>Elaeagnus</w:t>
            </w:r>
          </w:p>
        </w:tc>
        <w:tc>
          <w:tcPr>
            <w:tcW w:w="1300" w:type="dxa"/>
            <w:shd w:val="clear" w:color="auto" w:fill="auto"/>
            <w:noWrap/>
            <w:vAlign w:val="center"/>
            <w:hideMark/>
          </w:tcPr>
          <w:p w14:paraId="1A7CFEF5"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A9C0A7F" w14:textId="77777777" w:rsidTr="002F385A">
        <w:trPr>
          <w:trHeight w:val="320"/>
        </w:trPr>
        <w:tc>
          <w:tcPr>
            <w:tcW w:w="2931" w:type="dxa"/>
            <w:shd w:val="clear" w:color="auto" w:fill="auto"/>
            <w:noWrap/>
            <w:vAlign w:val="center"/>
            <w:hideMark/>
          </w:tcPr>
          <w:p w14:paraId="69133DDC" w14:textId="77777777" w:rsidR="002F385A" w:rsidRPr="002F385A" w:rsidRDefault="002F385A" w:rsidP="002F385A">
            <w:pPr>
              <w:jc w:val="left"/>
              <w:rPr>
                <w:rFonts w:eastAsia="DengXian"/>
                <w:i/>
                <w:iCs/>
                <w:color w:val="000000"/>
              </w:rPr>
            </w:pPr>
            <w:r w:rsidRPr="002F385A">
              <w:rPr>
                <w:rFonts w:eastAsia="DengXian"/>
                <w:i/>
                <w:iCs/>
                <w:color w:val="000000"/>
              </w:rPr>
              <w:t>Enkianthus perulatus</w:t>
            </w:r>
          </w:p>
        </w:tc>
        <w:tc>
          <w:tcPr>
            <w:tcW w:w="1763" w:type="dxa"/>
            <w:shd w:val="clear" w:color="auto" w:fill="auto"/>
            <w:noWrap/>
            <w:vAlign w:val="center"/>
            <w:hideMark/>
          </w:tcPr>
          <w:p w14:paraId="223912D1" w14:textId="77777777" w:rsidR="002F385A" w:rsidRPr="002F385A" w:rsidRDefault="002F385A" w:rsidP="002F385A">
            <w:pPr>
              <w:jc w:val="left"/>
              <w:rPr>
                <w:rFonts w:eastAsia="DengXian"/>
                <w:color w:val="000000"/>
              </w:rPr>
            </w:pPr>
            <w:r w:rsidRPr="002F385A">
              <w:rPr>
                <w:rFonts w:eastAsia="DengXian"/>
                <w:color w:val="000000"/>
              </w:rPr>
              <w:t>Ericaceae</w:t>
            </w:r>
          </w:p>
        </w:tc>
        <w:tc>
          <w:tcPr>
            <w:tcW w:w="1776" w:type="dxa"/>
            <w:shd w:val="clear" w:color="auto" w:fill="auto"/>
            <w:noWrap/>
            <w:vAlign w:val="center"/>
            <w:hideMark/>
          </w:tcPr>
          <w:p w14:paraId="02939301" w14:textId="77777777" w:rsidR="002F385A" w:rsidRPr="002F385A" w:rsidRDefault="002F385A" w:rsidP="002F385A">
            <w:pPr>
              <w:jc w:val="left"/>
              <w:rPr>
                <w:rFonts w:eastAsia="DengXian"/>
                <w:color w:val="000000"/>
              </w:rPr>
            </w:pPr>
            <w:r w:rsidRPr="002F385A">
              <w:rPr>
                <w:rFonts w:eastAsia="DengXian"/>
                <w:color w:val="000000"/>
              </w:rPr>
              <w:t>Enkianthus</w:t>
            </w:r>
          </w:p>
        </w:tc>
        <w:tc>
          <w:tcPr>
            <w:tcW w:w="1300" w:type="dxa"/>
            <w:shd w:val="clear" w:color="auto" w:fill="auto"/>
            <w:noWrap/>
            <w:vAlign w:val="center"/>
            <w:hideMark/>
          </w:tcPr>
          <w:p w14:paraId="727B2DE1"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4EABCA6" w14:textId="77777777" w:rsidTr="002F385A">
        <w:trPr>
          <w:trHeight w:val="320"/>
        </w:trPr>
        <w:tc>
          <w:tcPr>
            <w:tcW w:w="2931" w:type="dxa"/>
            <w:shd w:val="clear" w:color="auto" w:fill="auto"/>
            <w:noWrap/>
            <w:vAlign w:val="center"/>
            <w:hideMark/>
          </w:tcPr>
          <w:p w14:paraId="4F4BA159" w14:textId="77777777" w:rsidR="002F385A" w:rsidRPr="002F385A" w:rsidRDefault="002F385A" w:rsidP="002F385A">
            <w:pPr>
              <w:jc w:val="left"/>
              <w:rPr>
                <w:rFonts w:eastAsia="DengXian"/>
                <w:i/>
                <w:iCs/>
                <w:color w:val="000000"/>
              </w:rPr>
            </w:pPr>
            <w:r w:rsidRPr="002F385A">
              <w:rPr>
                <w:rFonts w:eastAsia="DengXian"/>
                <w:i/>
                <w:iCs/>
                <w:color w:val="000000"/>
              </w:rPr>
              <w:t>Pieris japonica</w:t>
            </w:r>
          </w:p>
        </w:tc>
        <w:tc>
          <w:tcPr>
            <w:tcW w:w="1763" w:type="dxa"/>
            <w:shd w:val="clear" w:color="auto" w:fill="auto"/>
            <w:noWrap/>
            <w:vAlign w:val="center"/>
            <w:hideMark/>
          </w:tcPr>
          <w:p w14:paraId="2379ACE0" w14:textId="77777777" w:rsidR="002F385A" w:rsidRPr="002F385A" w:rsidRDefault="002F385A" w:rsidP="002F385A">
            <w:pPr>
              <w:jc w:val="left"/>
              <w:rPr>
                <w:rFonts w:eastAsia="DengXian"/>
                <w:color w:val="000000"/>
              </w:rPr>
            </w:pPr>
            <w:r w:rsidRPr="002F385A">
              <w:rPr>
                <w:rFonts w:eastAsia="DengXian"/>
                <w:color w:val="000000"/>
              </w:rPr>
              <w:t>Ericaceae</w:t>
            </w:r>
          </w:p>
        </w:tc>
        <w:tc>
          <w:tcPr>
            <w:tcW w:w="1776" w:type="dxa"/>
            <w:shd w:val="clear" w:color="auto" w:fill="auto"/>
            <w:noWrap/>
            <w:vAlign w:val="center"/>
            <w:hideMark/>
          </w:tcPr>
          <w:p w14:paraId="0DE9C32D" w14:textId="77777777" w:rsidR="002F385A" w:rsidRPr="002F385A" w:rsidRDefault="002F385A" w:rsidP="002F385A">
            <w:pPr>
              <w:jc w:val="left"/>
              <w:rPr>
                <w:rFonts w:eastAsia="DengXian"/>
                <w:color w:val="000000"/>
              </w:rPr>
            </w:pPr>
            <w:r w:rsidRPr="002F385A">
              <w:rPr>
                <w:rFonts w:eastAsia="DengXian"/>
                <w:color w:val="000000"/>
              </w:rPr>
              <w:t>Pieris</w:t>
            </w:r>
          </w:p>
        </w:tc>
        <w:tc>
          <w:tcPr>
            <w:tcW w:w="1300" w:type="dxa"/>
            <w:shd w:val="clear" w:color="auto" w:fill="auto"/>
            <w:noWrap/>
            <w:vAlign w:val="center"/>
            <w:hideMark/>
          </w:tcPr>
          <w:p w14:paraId="5BF158DB"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0E8635E8" w14:textId="77777777" w:rsidTr="002F385A">
        <w:trPr>
          <w:trHeight w:val="320"/>
        </w:trPr>
        <w:tc>
          <w:tcPr>
            <w:tcW w:w="2931" w:type="dxa"/>
            <w:shd w:val="clear" w:color="auto" w:fill="auto"/>
            <w:noWrap/>
            <w:vAlign w:val="center"/>
            <w:hideMark/>
          </w:tcPr>
          <w:p w14:paraId="4C540625" w14:textId="77777777" w:rsidR="002F385A" w:rsidRPr="002F385A" w:rsidRDefault="002F385A" w:rsidP="002F385A">
            <w:pPr>
              <w:jc w:val="left"/>
              <w:rPr>
                <w:rFonts w:eastAsia="DengXian"/>
                <w:i/>
                <w:iCs/>
                <w:color w:val="000000"/>
              </w:rPr>
            </w:pPr>
            <w:r w:rsidRPr="002F385A">
              <w:rPr>
                <w:rFonts w:eastAsia="DengXian"/>
                <w:i/>
                <w:iCs/>
                <w:color w:val="000000"/>
              </w:rPr>
              <w:t>Rhododendron hirado group</w:t>
            </w:r>
          </w:p>
        </w:tc>
        <w:tc>
          <w:tcPr>
            <w:tcW w:w="1763" w:type="dxa"/>
            <w:shd w:val="clear" w:color="auto" w:fill="auto"/>
            <w:noWrap/>
            <w:vAlign w:val="center"/>
            <w:hideMark/>
          </w:tcPr>
          <w:p w14:paraId="4E7C8B1D" w14:textId="77777777" w:rsidR="002F385A" w:rsidRPr="002F385A" w:rsidRDefault="002F385A" w:rsidP="002F385A">
            <w:pPr>
              <w:jc w:val="left"/>
              <w:rPr>
                <w:rFonts w:eastAsia="DengXian"/>
                <w:color w:val="000000"/>
              </w:rPr>
            </w:pPr>
            <w:r w:rsidRPr="002F385A">
              <w:rPr>
                <w:rFonts w:eastAsia="DengXian"/>
                <w:color w:val="000000"/>
              </w:rPr>
              <w:t>Ericaceae</w:t>
            </w:r>
          </w:p>
        </w:tc>
        <w:tc>
          <w:tcPr>
            <w:tcW w:w="1776" w:type="dxa"/>
            <w:shd w:val="clear" w:color="auto" w:fill="auto"/>
            <w:noWrap/>
            <w:vAlign w:val="center"/>
            <w:hideMark/>
          </w:tcPr>
          <w:p w14:paraId="1AF1B0ED" w14:textId="77777777" w:rsidR="002F385A" w:rsidRPr="002F385A" w:rsidRDefault="002F385A" w:rsidP="002F385A">
            <w:pPr>
              <w:jc w:val="left"/>
              <w:rPr>
                <w:rFonts w:eastAsia="DengXian"/>
                <w:color w:val="000000"/>
              </w:rPr>
            </w:pPr>
            <w:r w:rsidRPr="002F385A">
              <w:rPr>
                <w:rFonts w:eastAsia="DengXian"/>
                <w:color w:val="000000"/>
              </w:rPr>
              <w:t>Rhododendron</w:t>
            </w:r>
          </w:p>
        </w:tc>
        <w:tc>
          <w:tcPr>
            <w:tcW w:w="1300" w:type="dxa"/>
            <w:shd w:val="clear" w:color="auto" w:fill="auto"/>
            <w:noWrap/>
            <w:vAlign w:val="center"/>
            <w:hideMark/>
          </w:tcPr>
          <w:p w14:paraId="451D4253"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3224CBD" w14:textId="77777777" w:rsidTr="002F385A">
        <w:trPr>
          <w:trHeight w:val="320"/>
        </w:trPr>
        <w:tc>
          <w:tcPr>
            <w:tcW w:w="2931" w:type="dxa"/>
            <w:shd w:val="clear" w:color="auto" w:fill="auto"/>
            <w:noWrap/>
            <w:vAlign w:val="center"/>
            <w:hideMark/>
          </w:tcPr>
          <w:p w14:paraId="4DCED142" w14:textId="77777777" w:rsidR="002F385A" w:rsidRPr="002F385A" w:rsidRDefault="002F385A" w:rsidP="002F385A">
            <w:pPr>
              <w:jc w:val="left"/>
              <w:rPr>
                <w:rFonts w:eastAsia="DengXian"/>
                <w:i/>
                <w:iCs/>
                <w:color w:val="000000"/>
              </w:rPr>
            </w:pPr>
            <w:r w:rsidRPr="002F385A">
              <w:rPr>
                <w:rFonts w:eastAsia="DengXian"/>
                <w:i/>
                <w:iCs/>
                <w:color w:val="000000"/>
              </w:rPr>
              <w:t>Rhododendron indicum</w:t>
            </w:r>
          </w:p>
        </w:tc>
        <w:tc>
          <w:tcPr>
            <w:tcW w:w="1763" w:type="dxa"/>
            <w:shd w:val="clear" w:color="auto" w:fill="auto"/>
            <w:noWrap/>
            <w:vAlign w:val="center"/>
            <w:hideMark/>
          </w:tcPr>
          <w:p w14:paraId="123EB1DD" w14:textId="77777777" w:rsidR="002F385A" w:rsidRPr="002F385A" w:rsidRDefault="002F385A" w:rsidP="002F385A">
            <w:pPr>
              <w:jc w:val="left"/>
              <w:rPr>
                <w:rFonts w:eastAsia="DengXian"/>
                <w:color w:val="000000"/>
              </w:rPr>
            </w:pPr>
            <w:r w:rsidRPr="002F385A">
              <w:rPr>
                <w:rFonts w:eastAsia="DengXian"/>
                <w:color w:val="000000"/>
              </w:rPr>
              <w:t>Ericaceae</w:t>
            </w:r>
          </w:p>
        </w:tc>
        <w:tc>
          <w:tcPr>
            <w:tcW w:w="1776" w:type="dxa"/>
            <w:shd w:val="clear" w:color="auto" w:fill="auto"/>
            <w:noWrap/>
            <w:vAlign w:val="center"/>
            <w:hideMark/>
          </w:tcPr>
          <w:p w14:paraId="0A3A1972" w14:textId="77777777" w:rsidR="002F385A" w:rsidRPr="002F385A" w:rsidRDefault="002F385A" w:rsidP="002F385A">
            <w:pPr>
              <w:jc w:val="left"/>
              <w:rPr>
                <w:rFonts w:eastAsia="DengXian"/>
                <w:color w:val="000000"/>
              </w:rPr>
            </w:pPr>
            <w:r w:rsidRPr="002F385A">
              <w:rPr>
                <w:rFonts w:eastAsia="DengXian"/>
                <w:color w:val="000000"/>
              </w:rPr>
              <w:t>Rhododendron</w:t>
            </w:r>
          </w:p>
        </w:tc>
        <w:tc>
          <w:tcPr>
            <w:tcW w:w="1300" w:type="dxa"/>
            <w:shd w:val="clear" w:color="auto" w:fill="auto"/>
            <w:noWrap/>
            <w:vAlign w:val="center"/>
            <w:hideMark/>
          </w:tcPr>
          <w:p w14:paraId="71EED9B1"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BE7E9CD" w14:textId="77777777" w:rsidTr="002F385A">
        <w:trPr>
          <w:trHeight w:val="320"/>
        </w:trPr>
        <w:tc>
          <w:tcPr>
            <w:tcW w:w="2931" w:type="dxa"/>
            <w:shd w:val="clear" w:color="auto" w:fill="auto"/>
            <w:noWrap/>
            <w:vAlign w:val="center"/>
            <w:hideMark/>
          </w:tcPr>
          <w:p w14:paraId="05E6EF2B" w14:textId="77777777" w:rsidR="002F385A" w:rsidRPr="002F385A" w:rsidRDefault="002F385A" w:rsidP="002F385A">
            <w:pPr>
              <w:jc w:val="left"/>
              <w:rPr>
                <w:rFonts w:eastAsia="DengXian"/>
                <w:i/>
                <w:iCs/>
                <w:color w:val="000000"/>
              </w:rPr>
            </w:pPr>
            <w:r w:rsidRPr="002F385A">
              <w:rPr>
                <w:rFonts w:eastAsia="DengXian"/>
                <w:i/>
                <w:iCs/>
                <w:color w:val="000000"/>
              </w:rPr>
              <w:t>Rhododendron kurume group</w:t>
            </w:r>
          </w:p>
        </w:tc>
        <w:tc>
          <w:tcPr>
            <w:tcW w:w="1763" w:type="dxa"/>
            <w:shd w:val="clear" w:color="auto" w:fill="auto"/>
            <w:noWrap/>
            <w:vAlign w:val="center"/>
            <w:hideMark/>
          </w:tcPr>
          <w:p w14:paraId="0771E585" w14:textId="77777777" w:rsidR="002F385A" w:rsidRPr="002F385A" w:rsidRDefault="002F385A" w:rsidP="002F385A">
            <w:pPr>
              <w:jc w:val="left"/>
              <w:rPr>
                <w:rFonts w:eastAsia="DengXian"/>
                <w:color w:val="000000"/>
              </w:rPr>
            </w:pPr>
            <w:r w:rsidRPr="002F385A">
              <w:rPr>
                <w:rFonts w:eastAsia="DengXian"/>
                <w:color w:val="000000"/>
              </w:rPr>
              <w:t>Ericaceae</w:t>
            </w:r>
          </w:p>
        </w:tc>
        <w:tc>
          <w:tcPr>
            <w:tcW w:w="1776" w:type="dxa"/>
            <w:shd w:val="clear" w:color="auto" w:fill="auto"/>
            <w:noWrap/>
            <w:vAlign w:val="center"/>
            <w:hideMark/>
          </w:tcPr>
          <w:p w14:paraId="377EC8D4" w14:textId="77777777" w:rsidR="002F385A" w:rsidRPr="002F385A" w:rsidRDefault="002F385A" w:rsidP="002F385A">
            <w:pPr>
              <w:jc w:val="left"/>
              <w:rPr>
                <w:rFonts w:eastAsia="DengXian"/>
                <w:color w:val="000000"/>
              </w:rPr>
            </w:pPr>
            <w:r w:rsidRPr="002F385A">
              <w:rPr>
                <w:rFonts w:eastAsia="DengXian"/>
                <w:color w:val="000000"/>
              </w:rPr>
              <w:t>Rhododendron</w:t>
            </w:r>
          </w:p>
        </w:tc>
        <w:tc>
          <w:tcPr>
            <w:tcW w:w="1300" w:type="dxa"/>
            <w:shd w:val="clear" w:color="auto" w:fill="auto"/>
            <w:noWrap/>
            <w:vAlign w:val="center"/>
            <w:hideMark/>
          </w:tcPr>
          <w:p w14:paraId="15EB389F"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70B967C" w14:textId="77777777" w:rsidTr="002F385A">
        <w:trPr>
          <w:trHeight w:val="320"/>
        </w:trPr>
        <w:tc>
          <w:tcPr>
            <w:tcW w:w="2931" w:type="dxa"/>
            <w:shd w:val="clear" w:color="auto" w:fill="auto"/>
            <w:noWrap/>
            <w:vAlign w:val="center"/>
            <w:hideMark/>
          </w:tcPr>
          <w:p w14:paraId="0B01469A" w14:textId="77777777" w:rsidR="002F385A" w:rsidRPr="002F385A" w:rsidRDefault="002F385A" w:rsidP="002F385A">
            <w:pPr>
              <w:jc w:val="left"/>
              <w:rPr>
                <w:rFonts w:eastAsia="DengXian"/>
                <w:i/>
                <w:iCs/>
                <w:color w:val="000000"/>
              </w:rPr>
            </w:pPr>
            <w:r w:rsidRPr="002F385A">
              <w:rPr>
                <w:rFonts w:eastAsia="DengXian"/>
                <w:i/>
                <w:iCs/>
                <w:color w:val="000000"/>
              </w:rPr>
              <w:lastRenderedPageBreak/>
              <w:t>Rhododendron spp.</w:t>
            </w:r>
          </w:p>
        </w:tc>
        <w:tc>
          <w:tcPr>
            <w:tcW w:w="1763" w:type="dxa"/>
            <w:shd w:val="clear" w:color="auto" w:fill="auto"/>
            <w:noWrap/>
            <w:vAlign w:val="center"/>
            <w:hideMark/>
          </w:tcPr>
          <w:p w14:paraId="4AFE2F6D" w14:textId="77777777" w:rsidR="002F385A" w:rsidRPr="002F385A" w:rsidRDefault="002F385A" w:rsidP="002F385A">
            <w:pPr>
              <w:jc w:val="left"/>
              <w:rPr>
                <w:rFonts w:eastAsia="DengXian"/>
                <w:color w:val="000000"/>
              </w:rPr>
            </w:pPr>
            <w:r w:rsidRPr="002F385A">
              <w:rPr>
                <w:rFonts w:eastAsia="DengXian"/>
                <w:color w:val="000000"/>
              </w:rPr>
              <w:t>Ericaceae</w:t>
            </w:r>
          </w:p>
        </w:tc>
        <w:tc>
          <w:tcPr>
            <w:tcW w:w="1776" w:type="dxa"/>
            <w:shd w:val="clear" w:color="auto" w:fill="auto"/>
            <w:noWrap/>
            <w:vAlign w:val="center"/>
            <w:hideMark/>
          </w:tcPr>
          <w:p w14:paraId="146E4C41" w14:textId="77777777" w:rsidR="002F385A" w:rsidRPr="002F385A" w:rsidRDefault="002F385A" w:rsidP="002F385A">
            <w:pPr>
              <w:jc w:val="left"/>
              <w:rPr>
                <w:rFonts w:eastAsia="DengXian"/>
                <w:color w:val="000000"/>
              </w:rPr>
            </w:pPr>
            <w:r w:rsidRPr="002F385A">
              <w:rPr>
                <w:rFonts w:eastAsia="DengXian"/>
                <w:color w:val="000000"/>
              </w:rPr>
              <w:t>Rhododendron</w:t>
            </w:r>
          </w:p>
        </w:tc>
        <w:tc>
          <w:tcPr>
            <w:tcW w:w="1300" w:type="dxa"/>
            <w:shd w:val="clear" w:color="auto" w:fill="auto"/>
            <w:noWrap/>
            <w:vAlign w:val="center"/>
            <w:hideMark/>
          </w:tcPr>
          <w:p w14:paraId="6670236A"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1CDFDBA" w14:textId="77777777" w:rsidTr="002F385A">
        <w:trPr>
          <w:trHeight w:val="320"/>
        </w:trPr>
        <w:tc>
          <w:tcPr>
            <w:tcW w:w="2931" w:type="dxa"/>
            <w:shd w:val="clear" w:color="auto" w:fill="auto"/>
            <w:noWrap/>
            <w:vAlign w:val="center"/>
            <w:hideMark/>
          </w:tcPr>
          <w:p w14:paraId="1299125A" w14:textId="77777777" w:rsidR="002F385A" w:rsidRPr="002F385A" w:rsidRDefault="002F385A" w:rsidP="002F385A">
            <w:pPr>
              <w:jc w:val="left"/>
              <w:rPr>
                <w:rFonts w:eastAsia="DengXian"/>
                <w:i/>
                <w:iCs/>
                <w:color w:val="000000"/>
              </w:rPr>
            </w:pPr>
            <w:r w:rsidRPr="002F385A">
              <w:rPr>
                <w:rFonts w:eastAsia="DengXian"/>
                <w:i/>
                <w:iCs/>
                <w:color w:val="000000"/>
              </w:rPr>
              <w:t>Vaccinium oldhamii</w:t>
            </w:r>
          </w:p>
        </w:tc>
        <w:tc>
          <w:tcPr>
            <w:tcW w:w="1763" w:type="dxa"/>
            <w:shd w:val="clear" w:color="auto" w:fill="auto"/>
            <w:noWrap/>
            <w:vAlign w:val="center"/>
            <w:hideMark/>
          </w:tcPr>
          <w:p w14:paraId="1561D18D" w14:textId="77777777" w:rsidR="002F385A" w:rsidRPr="002F385A" w:rsidRDefault="002F385A" w:rsidP="002F385A">
            <w:pPr>
              <w:jc w:val="left"/>
              <w:rPr>
                <w:rFonts w:eastAsia="DengXian"/>
                <w:color w:val="000000"/>
              </w:rPr>
            </w:pPr>
            <w:r w:rsidRPr="002F385A">
              <w:rPr>
                <w:rFonts w:eastAsia="DengXian"/>
                <w:color w:val="000000"/>
              </w:rPr>
              <w:t>Ericaceae</w:t>
            </w:r>
          </w:p>
        </w:tc>
        <w:tc>
          <w:tcPr>
            <w:tcW w:w="1776" w:type="dxa"/>
            <w:shd w:val="clear" w:color="auto" w:fill="auto"/>
            <w:noWrap/>
            <w:vAlign w:val="center"/>
            <w:hideMark/>
          </w:tcPr>
          <w:p w14:paraId="64B0D34E" w14:textId="77777777" w:rsidR="002F385A" w:rsidRPr="002F385A" w:rsidRDefault="002F385A" w:rsidP="002F385A">
            <w:pPr>
              <w:jc w:val="left"/>
              <w:rPr>
                <w:rFonts w:eastAsia="DengXian"/>
                <w:color w:val="000000"/>
              </w:rPr>
            </w:pPr>
            <w:r w:rsidRPr="002F385A">
              <w:rPr>
                <w:rFonts w:eastAsia="DengXian"/>
                <w:color w:val="000000"/>
              </w:rPr>
              <w:t>Vaccinium</w:t>
            </w:r>
          </w:p>
        </w:tc>
        <w:tc>
          <w:tcPr>
            <w:tcW w:w="1300" w:type="dxa"/>
            <w:shd w:val="clear" w:color="auto" w:fill="auto"/>
            <w:noWrap/>
            <w:vAlign w:val="center"/>
            <w:hideMark/>
          </w:tcPr>
          <w:p w14:paraId="6EA7434E"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0A6DEF2" w14:textId="77777777" w:rsidTr="002F385A">
        <w:trPr>
          <w:trHeight w:val="320"/>
        </w:trPr>
        <w:tc>
          <w:tcPr>
            <w:tcW w:w="2931" w:type="dxa"/>
            <w:shd w:val="clear" w:color="auto" w:fill="auto"/>
            <w:noWrap/>
            <w:vAlign w:val="center"/>
            <w:hideMark/>
          </w:tcPr>
          <w:p w14:paraId="768B7BBE" w14:textId="77777777" w:rsidR="002F385A" w:rsidRPr="002F385A" w:rsidRDefault="002F385A" w:rsidP="002F385A">
            <w:pPr>
              <w:jc w:val="left"/>
              <w:rPr>
                <w:rFonts w:eastAsia="DengXian"/>
                <w:i/>
                <w:iCs/>
                <w:color w:val="000000"/>
              </w:rPr>
            </w:pPr>
            <w:r w:rsidRPr="002F385A">
              <w:rPr>
                <w:rFonts w:eastAsia="DengXian"/>
                <w:i/>
                <w:iCs/>
                <w:color w:val="000000"/>
              </w:rPr>
              <w:t>Mallotus japonicus</w:t>
            </w:r>
          </w:p>
        </w:tc>
        <w:tc>
          <w:tcPr>
            <w:tcW w:w="1763" w:type="dxa"/>
            <w:shd w:val="clear" w:color="auto" w:fill="auto"/>
            <w:noWrap/>
            <w:vAlign w:val="center"/>
            <w:hideMark/>
          </w:tcPr>
          <w:p w14:paraId="60172A8C" w14:textId="77777777" w:rsidR="002F385A" w:rsidRPr="002F385A" w:rsidRDefault="002F385A" w:rsidP="002F385A">
            <w:pPr>
              <w:jc w:val="left"/>
              <w:rPr>
                <w:rFonts w:eastAsia="DengXian"/>
                <w:color w:val="000000"/>
              </w:rPr>
            </w:pPr>
            <w:r w:rsidRPr="002F385A">
              <w:rPr>
                <w:rFonts w:eastAsia="DengXian"/>
                <w:color w:val="000000"/>
              </w:rPr>
              <w:t>Euphorbiaceae</w:t>
            </w:r>
          </w:p>
        </w:tc>
        <w:tc>
          <w:tcPr>
            <w:tcW w:w="1776" w:type="dxa"/>
            <w:shd w:val="clear" w:color="auto" w:fill="auto"/>
            <w:noWrap/>
            <w:vAlign w:val="center"/>
            <w:hideMark/>
          </w:tcPr>
          <w:p w14:paraId="73C826E1" w14:textId="77777777" w:rsidR="002F385A" w:rsidRPr="002F385A" w:rsidRDefault="002F385A" w:rsidP="002F385A">
            <w:pPr>
              <w:jc w:val="left"/>
              <w:rPr>
                <w:rFonts w:eastAsia="DengXian"/>
                <w:color w:val="000000"/>
              </w:rPr>
            </w:pPr>
            <w:r w:rsidRPr="002F385A">
              <w:rPr>
                <w:rFonts w:eastAsia="DengXian"/>
                <w:color w:val="000000"/>
              </w:rPr>
              <w:t>Mallotus</w:t>
            </w:r>
          </w:p>
        </w:tc>
        <w:tc>
          <w:tcPr>
            <w:tcW w:w="1300" w:type="dxa"/>
            <w:shd w:val="clear" w:color="auto" w:fill="auto"/>
            <w:noWrap/>
            <w:vAlign w:val="center"/>
            <w:hideMark/>
          </w:tcPr>
          <w:p w14:paraId="608886C3"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097A54C7" w14:textId="77777777" w:rsidTr="002F385A">
        <w:trPr>
          <w:trHeight w:val="320"/>
        </w:trPr>
        <w:tc>
          <w:tcPr>
            <w:tcW w:w="2931" w:type="dxa"/>
            <w:shd w:val="clear" w:color="auto" w:fill="auto"/>
            <w:noWrap/>
            <w:vAlign w:val="center"/>
            <w:hideMark/>
          </w:tcPr>
          <w:p w14:paraId="4CC3F0A2" w14:textId="77777777" w:rsidR="002F385A" w:rsidRPr="002F385A" w:rsidRDefault="002F385A" w:rsidP="002F385A">
            <w:pPr>
              <w:jc w:val="left"/>
              <w:rPr>
                <w:rFonts w:eastAsia="DengXian"/>
                <w:i/>
                <w:iCs/>
                <w:color w:val="000000"/>
              </w:rPr>
            </w:pPr>
            <w:r w:rsidRPr="002F385A">
              <w:rPr>
                <w:rFonts w:eastAsia="DengXian"/>
                <w:i/>
                <w:iCs/>
                <w:color w:val="000000"/>
              </w:rPr>
              <w:t>Triadica sebifera</w:t>
            </w:r>
          </w:p>
        </w:tc>
        <w:tc>
          <w:tcPr>
            <w:tcW w:w="1763" w:type="dxa"/>
            <w:shd w:val="clear" w:color="auto" w:fill="auto"/>
            <w:noWrap/>
            <w:vAlign w:val="center"/>
            <w:hideMark/>
          </w:tcPr>
          <w:p w14:paraId="13F36779" w14:textId="77777777" w:rsidR="002F385A" w:rsidRPr="002F385A" w:rsidRDefault="002F385A" w:rsidP="002F385A">
            <w:pPr>
              <w:jc w:val="left"/>
              <w:rPr>
                <w:rFonts w:eastAsia="DengXian"/>
                <w:color w:val="000000"/>
              </w:rPr>
            </w:pPr>
            <w:r w:rsidRPr="002F385A">
              <w:rPr>
                <w:rFonts w:eastAsia="DengXian"/>
                <w:color w:val="000000"/>
              </w:rPr>
              <w:t>Euphorbiaceae</w:t>
            </w:r>
          </w:p>
        </w:tc>
        <w:tc>
          <w:tcPr>
            <w:tcW w:w="1776" w:type="dxa"/>
            <w:shd w:val="clear" w:color="auto" w:fill="auto"/>
            <w:noWrap/>
            <w:vAlign w:val="center"/>
            <w:hideMark/>
          </w:tcPr>
          <w:p w14:paraId="7BD540A7" w14:textId="77777777" w:rsidR="002F385A" w:rsidRPr="002F385A" w:rsidRDefault="002F385A" w:rsidP="002F385A">
            <w:pPr>
              <w:jc w:val="left"/>
              <w:rPr>
                <w:rFonts w:eastAsia="DengXian"/>
                <w:color w:val="000000"/>
              </w:rPr>
            </w:pPr>
            <w:r w:rsidRPr="002F385A">
              <w:rPr>
                <w:rFonts w:eastAsia="DengXian"/>
                <w:color w:val="000000"/>
              </w:rPr>
              <w:t>Triadica</w:t>
            </w:r>
          </w:p>
        </w:tc>
        <w:tc>
          <w:tcPr>
            <w:tcW w:w="1300" w:type="dxa"/>
            <w:shd w:val="clear" w:color="auto" w:fill="auto"/>
            <w:noWrap/>
            <w:vAlign w:val="center"/>
            <w:hideMark/>
          </w:tcPr>
          <w:p w14:paraId="3F1E539C"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9660142" w14:textId="77777777" w:rsidTr="002F385A">
        <w:trPr>
          <w:trHeight w:val="320"/>
        </w:trPr>
        <w:tc>
          <w:tcPr>
            <w:tcW w:w="2931" w:type="dxa"/>
            <w:shd w:val="clear" w:color="auto" w:fill="auto"/>
            <w:noWrap/>
            <w:vAlign w:val="center"/>
            <w:hideMark/>
          </w:tcPr>
          <w:p w14:paraId="35130640" w14:textId="77777777" w:rsidR="002F385A" w:rsidRPr="002F385A" w:rsidRDefault="002F385A" w:rsidP="002F385A">
            <w:pPr>
              <w:jc w:val="left"/>
              <w:rPr>
                <w:rFonts w:eastAsia="DengXian"/>
                <w:i/>
                <w:iCs/>
                <w:color w:val="000000"/>
              </w:rPr>
            </w:pPr>
            <w:r w:rsidRPr="002F385A">
              <w:rPr>
                <w:rFonts w:eastAsia="DengXian"/>
                <w:i/>
                <w:iCs/>
                <w:color w:val="000000"/>
              </w:rPr>
              <w:t>Castanea crenata</w:t>
            </w:r>
          </w:p>
        </w:tc>
        <w:tc>
          <w:tcPr>
            <w:tcW w:w="1763" w:type="dxa"/>
            <w:shd w:val="clear" w:color="auto" w:fill="auto"/>
            <w:noWrap/>
            <w:vAlign w:val="center"/>
            <w:hideMark/>
          </w:tcPr>
          <w:p w14:paraId="35E38251" w14:textId="77777777" w:rsidR="002F385A" w:rsidRPr="002F385A" w:rsidRDefault="002F385A" w:rsidP="002F385A">
            <w:pPr>
              <w:jc w:val="left"/>
              <w:rPr>
                <w:rFonts w:eastAsia="DengXian"/>
                <w:color w:val="000000"/>
              </w:rPr>
            </w:pPr>
            <w:r w:rsidRPr="002F385A">
              <w:rPr>
                <w:rFonts w:eastAsia="DengXian"/>
                <w:color w:val="000000"/>
              </w:rPr>
              <w:t>Fagaceae</w:t>
            </w:r>
          </w:p>
        </w:tc>
        <w:tc>
          <w:tcPr>
            <w:tcW w:w="1776" w:type="dxa"/>
            <w:shd w:val="clear" w:color="auto" w:fill="auto"/>
            <w:noWrap/>
            <w:vAlign w:val="center"/>
            <w:hideMark/>
          </w:tcPr>
          <w:p w14:paraId="740B38B0" w14:textId="77777777" w:rsidR="002F385A" w:rsidRPr="002F385A" w:rsidRDefault="002F385A" w:rsidP="002F385A">
            <w:pPr>
              <w:jc w:val="left"/>
              <w:rPr>
                <w:rFonts w:eastAsia="DengXian"/>
                <w:color w:val="000000"/>
              </w:rPr>
            </w:pPr>
            <w:r w:rsidRPr="002F385A">
              <w:rPr>
                <w:rFonts w:eastAsia="DengXian"/>
                <w:color w:val="000000"/>
              </w:rPr>
              <w:t>Castanea</w:t>
            </w:r>
          </w:p>
        </w:tc>
        <w:tc>
          <w:tcPr>
            <w:tcW w:w="1300" w:type="dxa"/>
            <w:shd w:val="clear" w:color="auto" w:fill="auto"/>
            <w:noWrap/>
            <w:vAlign w:val="center"/>
            <w:hideMark/>
          </w:tcPr>
          <w:p w14:paraId="6D8A9AEA"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3F66F200" w14:textId="77777777" w:rsidTr="002F385A">
        <w:trPr>
          <w:trHeight w:val="320"/>
        </w:trPr>
        <w:tc>
          <w:tcPr>
            <w:tcW w:w="2931" w:type="dxa"/>
            <w:shd w:val="clear" w:color="auto" w:fill="auto"/>
            <w:noWrap/>
            <w:vAlign w:val="center"/>
            <w:hideMark/>
          </w:tcPr>
          <w:p w14:paraId="594B43BA" w14:textId="77777777" w:rsidR="002F385A" w:rsidRPr="002F385A" w:rsidRDefault="002F385A" w:rsidP="002F385A">
            <w:pPr>
              <w:jc w:val="left"/>
              <w:rPr>
                <w:rFonts w:eastAsia="DengXian"/>
                <w:i/>
                <w:iCs/>
                <w:color w:val="000000"/>
              </w:rPr>
            </w:pPr>
            <w:r w:rsidRPr="002F385A">
              <w:rPr>
                <w:rFonts w:eastAsia="DengXian"/>
                <w:i/>
                <w:iCs/>
                <w:color w:val="000000"/>
              </w:rPr>
              <w:t>Quercus myrsinifolia</w:t>
            </w:r>
          </w:p>
        </w:tc>
        <w:tc>
          <w:tcPr>
            <w:tcW w:w="1763" w:type="dxa"/>
            <w:shd w:val="clear" w:color="auto" w:fill="auto"/>
            <w:noWrap/>
            <w:vAlign w:val="center"/>
            <w:hideMark/>
          </w:tcPr>
          <w:p w14:paraId="37720F10" w14:textId="77777777" w:rsidR="002F385A" w:rsidRPr="002F385A" w:rsidRDefault="002F385A" w:rsidP="002F385A">
            <w:pPr>
              <w:jc w:val="left"/>
              <w:rPr>
                <w:rFonts w:eastAsia="DengXian"/>
                <w:color w:val="000000"/>
              </w:rPr>
            </w:pPr>
            <w:r w:rsidRPr="002F385A">
              <w:rPr>
                <w:rFonts w:eastAsia="DengXian"/>
                <w:color w:val="000000"/>
              </w:rPr>
              <w:t>Fagaceae</w:t>
            </w:r>
          </w:p>
        </w:tc>
        <w:tc>
          <w:tcPr>
            <w:tcW w:w="1776" w:type="dxa"/>
            <w:shd w:val="clear" w:color="auto" w:fill="auto"/>
            <w:noWrap/>
            <w:vAlign w:val="center"/>
            <w:hideMark/>
          </w:tcPr>
          <w:p w14:paraId="2DB8A025" w14:textId="77777777" w:rsidR="002F385A" w:rsidRPr="002F385A" w:rsidRDefault="002F385A" w:rsidP="002F385A">
            <w:pPr>
              <w:jc w:val="left"/>
              <w:rPr>
                <w:rFonts w:eastAsia="DengXian"/>
                <w:color w:val="000000"/>
              </w:rPr>
            </w:pPr>
            <w:r w:rsidRPr="002F385A">
              <w:rPr>
                <w:rFonts w:eastAsia="DengXian"/>
                <w:color w:val="000000"/>
              </w:rPr>
              <w:t>Quercus</w:t>
            </w:r>
          </w:p>
        </w:tc>
        <w:tc>
          <w:tcPr>
            <w:tcW w:w="1300" w:type="dxa"/>
            <w:shd w:val="clear" w:color="auto" w:fill="auto"/>
            <w:noWrap/>
            <w:vAlign w:val="center"/>
            <w:hideMark/>
          </w:tcPr>
          <w:p w14:paraId="1EE48249"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3F988619" w14:textId="77777777" w:rsidTr="002F385A">
        <w:trPr>
          <w:trHeight w:val="320"/>
        </w:trPr>
        <w:tc>
          <w:tcPr>
            <w:tcW w:w="2931" w:type="dxa"/>
            <w:shd w:val="clear" w:color="auto" w:fill="auto"/>
            <w:noWrap/>
            <w:vAlign w:val="center"/>
            <w:hideMark/>
          </w:tcPr>
          <w:p w14:paraId="6B5ECEC7" w14:textId="77777777" w:rsidR="002F385A" w:rsidRPr="002F385A" w:rsidRDefault="002F385A" w:rsidP="002F385A">
            <w:pPr>
              <w:jc w:val="left"/>
              <w:rPr>
                <w:rFonts w:eastAsia="DengXian"/>
                <w:i/>
                <w:iCs/>
                <w:color w:val="000000"/>
              </w:rPr>
            </w:pPr>
            <w:r w:rsidRPr="002F385A">
              <w:rPr>
                <w:rFonts w:eastAsia="DengXian"/>
                <w:i/>
                <w:iCs/>
                <w:color w:val="000000"/>
              </w:rPr>
              <w:t>Quercus glauca</w:t>
            </w:r>
          </w:p>
        </w:tc>
        <w:tc>
          <w:tcPr>
            <w:tcW w:w="1763" w:type="dxa"/>
            <w:shd w:val="clear" w:color="auto" w:fill="auto"/>
            <w:noWrap/>
            <w:vAlign w:val="center"/>
            <w:hideMark/>
          </w:tcPr>
          <w:p w14:paraId="2F2F8DE6" w14:textId="77777777" w:rsidR="002F385A" w:rsidRPr="002F385A" w:rsidRDefault="002F385A" w:rsidP="002F385A">
            <w:pPr>
              <w:jc w:val="left"/>
              <w:rPr>
                <w:rFonts w:eastAsia="DengXian"/>
                <w:color w:val="000000"/>
              </w:rPr>
            </w:pPr>
            <w:r w:rsidRPr="002F385A">
              <w:rPr>
                <w:rFonts w:eastAsia="DengXian"/>
                <w:color w:val="000000"/>
              </w:rPr>
              <w:t>Fagaceae</w:t>
            </w:r>
          </w:p>
        </w:tc>
        <w:tc>
          <w:tcPr>
            <w:tcW w:w="1776" w:type="dxa"/>
            <w:shd w:val="clear" w:color="auto" w:fill="auto"/>
            <w:noWrap/>
            <w:vAlign w:val="center"/>
            <w:hideMark/>
          </w:tcPr>
          <w:p w14:paraId="4E636FB8" w14:textId="77777777" w:rsidR="002F385A" w:rsidRPr="002F385A" w:rsidRDefault="002F385A" w:rsidP="002F385A">
            <w:pPr>
              <w:jc w:val="left"/>
              <w:rPr>
                <w:rFonts w:eastAsia="DengXian"/>
                <w:color w:val="000000"/>
              </w:rPr>
            </w:pPr>
            <w:r w:rsidRPr="002F385A">
              <w:rPr>
                <w:rFonts w:eastAsia="DengXian"/>
                <w:color w:val="000000"/>
              </w:rPr>
              <w:t>Quercus</w:t>
            </w:r>
          </w:p>
        </w:tc>
        <w:tc>
          <w:tcPr>
            <w:tcW w:w="1300" w:type="dxa"/>
            <w:shd w:val="clear" w:color="auto" w:fill="auto"/>
            <w:noWrap/>
            <w:vAlign w:val="center"/>
            <w:hideMark/>
          </w:tcPr>
          <w:p w14:paraId="57C1C467"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D88F9CE" w14:textId="77777777" w:rsidTr="002F385A">
        <w:trPr>
          <w:trHeight w:val="320"/>
        </w:trPr>
        <w:tc>
          <w:tcPr>
            <w:tcW w:w="2931" w:type="dxa"/>
            <w:shd w:val="clear" w:color="auto" w:fill="auto"/>
            <w:noWrap/>
            <w:vAlign w:val="center"/>
            <w:hideMark/>
          </w:tcPr>
          <w:p w14:paraId="595D4F63" w14:textId="77777777" w:rsidR="002F385A" w:rsidRPr="002F385A" w:rsidRDefault="002F385A" w:rsidP="002F385A">
            <w:pPr>
              <w:jc w:val="left"/>
              <w:rPr>
                <w:rFonts w:eastAsia="DengXian"/>
                <w:i/>
                <w:iCs/>
                <w:color w:val="000000"/>
              </w:rPr>
            </w:pPr>
            <w:r w:rsidRPr="002F385A">
              <w:rPr>
                <w:rFonts w:eastAsia="DengXian"/>
                <w:i/>
                <w:iCs/>
                <w:color w:val="000000"/>
              </w:rPr>
              <w:t>Quercus salicina</w:t>
            </w:r>
          </w:p>
        </w:tc>
        <w:tc>
          <w:tcPr>
            <w:tcW w:w="1763" w:type="dxa"/>
            <w:shd w:val="clear" w:color="auto" w:fill="auto"/>
            <w:noWrap/>
            <w:vAlign w:val="center"/>
            <w:hideMark/>
          </w:tcPr>
          <w:p w14:paraId="6BBB6ECA" w14:textId="77777777" w:rsidR="002F385A" w:rsidRPr="002F385A" w:rsidRDefault="002F385A" w:rsidP="002F385A">
            <w:pPr>
              <w:jc w:val="left"/>
              <w:rPr>
                <w:rFonts w:eastAsia="DengXian"/>
                <w:color w:val="000000"/>
              </w:rPr>
            </w:pPr>
            <w:r w:rsidRPr="002F385A">
              <w:rPr>
                <w:rFonts w:eastAsia="DengXian"/>
                <w:color w:val="000000"/>
              </w:rPr>
              <w:t>Fagaceae</w:t>
            </w:r>
          </w:p>
        </w:tc>
        <w:tc>
          <w:tcPr>
            <w:tcW w:w="1776" w:type="dxa"/>
            <w:shd w:val="clear" w:color="auto" w:fill="auto"/>
            <w:noWrap/>
            <w:vAlign w:val="center"/>
            <w:hideMark/>
          </w:tcPr>
          <w:p w14:paraId="109635D2" w14:textId="77777777" w:rsidR="002F385A" w:rsidRPr="002F385A" w:rsidRDefault="002F385A" w:rsidP="002F385A">
            <w:pPr>
              <w:jc w:val="left"/>
              <w:rPr>
                <w:rFonts w:eastAsia="DengXian"/>
                <w:color w:val="000000"/>
              </w:rPr>
            </w:pPr>
            <w:r w:rsidRPr="002F385A">
              <w:rPr>
                <w:rFonts w:eastAsia="DengXian"/>
                <w:color w:val="000000"/>
              </w:rPr>
              <w:t>Quercus</w:t>
            </w:r>
          </w:p>
        </w:tc>
        <w:tc>
          <w:tcPr>
            <w:tcW w:w="1300" w:type="dxa"/>
            <w:shd w:val="clear" w:color="auto" w:fill="auto"/>
            <w:noWrap/>
            <w:vAlign w:val="center"/>
            <w:hideMark/>
          </w:tcPr>
          <w:p w14:paraId="6D9B6545"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6AC969F" w14:textId="77777777" w:rsidTr="002F385A">
        <w:trPr>
          <w:trHeight w:val="320"/>
        </w:trPr>
        <w:tc>
          <w:tcPr>
            <w:tcW w:w="2931" w:type="dxa"/>
            <w:shd w:val="clear" w:color="auto" w:fill="auto"/>
            <w:noWrap/>
            <w:vAlign w:val="center"/>
            <w:hideMark/>
          </w:tcPr>
          <w:p w14:paraId="0AE449DA" w14:textId="77777777" w:rsidR="002F385A" w:rsidRPr="002F385A" w:rsidRDefault="002F385A" w:rsidP="002F385A">
            <w:pPr>
              <w:jc w:val="left"/>
              <w:rPr>
                <w:rFonts w:eastAsia="DengXian"/>
                <w:i/>
                <w:iCs/>
                <w:color w:val="000000"/>
              </w:rPr>
            </w:pPr>
            <w:r w:rsidRPr="002F385A">
              <w:rPr>
                <w:rFonts w:eastAsia="DengXian"/>
                <w:i/>
                <w:iCs/>
                <w:color w:val="000000"/>
              </w:rPr>
              <w:t>Quercus phillyraeoides</w:t>
            </w:r>
          </w:p>
        </w:tc>
        <w:tc>
          <w:tcPr>
            <w:tcW w:w="1763" w:type="dxa"/>
            <w:shd w:val="clear" w:color="auto" w:fill="auto"/>
            <w:noWrap/>
            <w:vAlign w:val="center"/>
            <w:hideMark/>
          </w:tcPr>
          <w:p w14:paraId="72F1E6F7" w14:textId="77777777" w:rsidR="002F385A" w:rsidRPr="002F385A" w:rsidRDefault="002F385A" w:rsidP="002F385A">
            <w:pPr>
              <w:jc w:val="left"/>
              <w:rPr>
                <w:rFonts w:eastAsia="DengXian"/>
                <w:color w:val="000000"/>
              </w:rPr>
            </w:pPr>
            <w:r w:rsidRPr="002F385A">
              <w:rPr>
                <w:rFonts w:eastAsia="DengXian"/>
                <w:color w:val="000000"/>
              </w:rPr>
              <w:t>Fagaceae</w:t>
            </w:r>
          </w:p>
        </w:tc>
        <w:tc>
          <w:tcPr>
            <w:tcW w:w="1776" w:type="dxa"/>
            <w:shd w:val="clear" w:color="auto" w:fill="auto"/>
            <w:noWrap/>
            <w:vAlign w:val="center"/>
            <w:hideMark/>
          </w:tcPr>
          <w:p w14:paraId="45368977" w14:textId="77777777" w:rsidR="002F385A" w:rsidRPr="002F385A" w:rsidRDefault="002F385A" w:rsidP="002F385A">
            <w:pPr>
              <w:jc w:val="left"/>
              <w:rPr>
                <w:rFonts w:eastAsia="DengXian"/>
                <w:color w:val="000000"/>
              </w:rPr>
            </w:pPr>
            <w:r w:rsidRPr="002F385A">
              <w:rPr>
                <w:rFonts w:eastAsia="DengXian"/>
                <w:color w:val="000000"/>
              </w:rPr>
              <w:t>Quercus</w:t>
            </w:r>
          </w:p>
        </w:tc>
        <w:tc>
          <w:tcPr>
            <w:tcW w:w="1300" w:type="dxa"/>
            <w:shd w:val="clear" w:color="auto" w:fill="auto"/>
            <w:noWrap/>
            <w:vAlign w:val="center"/>
            <w:hideMark/>
          </w:tcPr>
          <w:p w14:paraId="58447E42"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1311328" w14:textId="77777777" w:rsidTr="002F385A">
        <w:trPr>
          <w:trHeight w:val="320"/>
        </w:trPr>
        <w:tc>
          <w:tcPr>
            <w:tcW w:w="2931" w:type="dxa"/>
            <w:shd w:val="clear" w:color="auto" w:fill="auto"/>
            <w:noWrap/>
            <w:vAlign w:val="center"/>
            <w:hideMark/>
          </w:tcPr>
          <w:p w14:paraId="361B3A23" w14:textId="77777777" w:rsidR="002F385A" w:rsidRPr="002F385A" w:rsidRDefault="002F385A" w:rsidP="002F385A">
            <w:pPr>
              <w:jc w:val="left"/>
              <w:rPr>
                <w:rFonts w:eastAsia="DengXian"/>
                <w:i/>
                <w:iCs/>
                <w:color w:val="000000"/>
              </w:rPr>
            </w:pPr>
            <w:r w:rsidRPr="002F385A">
              <w:rPr>
                <w:rFonts w:eastAsia="DengXian"/>
                <w:i/>
                <w:iCs/>
                <w:color w:val="000000"/>
              </w:rPr>
              <w:t>Aucuba japonica</w:t>
            </w:r>
          </w:p>
        </w:tc>
        <w:tc>
          <w:tcPr>
            <w:tcW w:w="1763" w:type="dxa"/>
            <w:shd w:val="clear" w:color="auto" w:fill="auto"/>
            <w:noWrap/>
            <w:vAlign w:val="center"/>
            <w:hideMark/>
          </w:tcPr>
          <w:p w14:paraId="4D922B87" w14:textId="77777777" w:rsidR="002F385A" w:rsidRPr="002F385A" w:rsidRDefault="002F385A" w:rsidP="002F385A">
            <w:pPr>
              <w:jc w:val="left"/>
              <w:rPr>
                <w:rFonts w:eastAsia="DengXian"/>
                <w:color w:val="000000"/>
              </w:rPr>
            </w:pPr>
            <w:r w:rsidRPr="002F385A">
              <w:rPr>
                <w:rFonts w:eastAsia="DengXian"/>
                <w:color w:val="000000"/>
              </w:rPr>
              <w:t>Garryaceae</w:t>
            </w:r>
          </w:p>
        </w:tc>
        <w:tc>
          <w:tcPr>
            <w:tcW w:w="1776" w:type="dxa"/>
            <w:shd w:val="clear" w:color="auto" w:fill="auto"/>
            <w:noWrap/>
            <w:vAlign w:val="center"/>
            <w:hideMark/>
          </w:tcPr>
          <w:p w14:paraId="7B9CB993" w14:textId="77777777" w:rsidR="002F385A" w:rsidRPr="002F385A" w:rsidRDefault="002F385A" w:rsidP="002F385A">
            <w:pPr>
              <w:jc w:val="left"/>
              <w:rPr>
                <w:rFonts w:eastAsia="DengXian"/>
                <w:color w:val="000000"/>
              </w:rPr>
            </w:pPr>
            <w:r w:rsidRPr="002F385A">
              <w:rPr>
                <w:rFonts w:eastAsia="DengXian"/>
                <w:color w:val="000000"/>
              </w:rPr>
              <w:t>Aucuba</w:t>
            </w:r>
          </w:p>
        </w:tc>
        <w:tc>
          <w:tcPr>
            <w:tcW w:w="1300" w:type="dxa"/>
            <w:shd w:val="clear" w:color="auto" w:fill="auto"/>
            <w:noWrap/>
            <w:vAlign w:val="center"/>
            <w:hideMark/>
          </w:tcPr>
          <w:p w14:paraId="46882CF2"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FCC45A1" w14:textId="77777777" w:rsidTr="002F385A">
        <w:trPr>
          <w:trHeight w:val="320"/>
        </w:trPr>
        <w:tc>
          <w:tcPr>
            <w:tcW w:w="2931" w:type="dxa"/>
            <w:shd w:val="clear" w:color="auto" w:fill="auto"/>
            <w:noWrap/>
            <w:vAlign w:val="center"/>
            <w:hideMark/>
          </w:tcPr>
          <w:p w14:paraId="02B8DE2B" w14:textId="77777777" w:rsidR="002F385A" w:rsidRPr="002F385A" w:rsidRDefault="002F385A" w:rsidP="002F385A">
            <w:pPr>
              <w:jc w:val="left"/>
              <w:rPr>
                <w:rFonts w:eastAsia="DengXian"/>
                <w:i/>
                <w:iCs/>
                <w:color w:val="000000"/>
              </w:rPr>
            </w:pPr>
            <w:r w:rsidRPr="002F385A">
              <w:rPr>
                <w:rFonts w:eastAsia="DengXian"/>
                <w:i/>
                <w:iCs/>
                <w:color w:val="000000"/>
              </w:rPr>
              <w:t>Gelsemium sempervirens</w:t>
            </w:r>
          </w:p>
        </w:tc>
        <w:tc>
          <w:tcPr>
            <w:tcW w:w="1763" w:type="dxa"/>
            <w:shd w:val="clear" w:color="auto" w:fill="auto"/>
            <w:noWrap/>
            <w:vAlign w:val="center"/>
            <w:hideMark/>
          </w:tcPr>
          <w:p w14:paraId="092FDC2F" w14:textId="77777777" w:rsidR="002F385A" w:rsidRPr="002F385A" w:rsidRDefault="002F385A" w:rsidP="002F385A">
            <w:pPr>
              <w:jc w:val="left"/>
              <w:rPr>
                <w:rFonts w:eastAsia="DengXian"/>
                <w:color w:val="000000"/>
              </w:rPr>
            </w:pPr>
            <w:r w:rsidRPr="002F385A">
              <w:rPr>
                <w:rFonts w:eastAsia="DengXian"/>
                <w:color w:val="000000"/>
              </w:rPr>
              <w:t>Gelsemiaceae</w:t>
            </w:r>
          </w:p>
        </w:tc>
        <w:tc>
          <w:tcPr>
            <w:tcW w:w="1776" w:type="dxa"/>
            <w:shd w:val="clear" w:color="auto" w:fill="auto"/>
            <w:noWrap/>
            <w:vAlign w:val="center"/>
            <w:hideMark/>
          </w:tcPr>
          <w:p w14:paraId="0C1EB246" w14:textId="77777777" w:rsidR="002F385A" w:rsidRPr="002F385A" w:rsidRDefault="002F385A" w:rsidP="002F385A">
            <w:pPr>
              <w:jc w:val="left"/>
              <w:rPr>
                <w:rFonts w:eastAsia="DengXian"/>
                <w:color w:val="000000"/>
              </w:rPr>
            </w:pPr>
            <w:r w:rsidRPr="002F385A">
              <w:rPr>
                <w:rFonts w:eastAsia="DengXian"/>
                <w:color w:val="000000"/>
              </w:rPr>
              <w:t>Gelsemium</w:t>
            </w:r>
          </w:p>
        </w:tc>
        <w:tc>
          <w:tcPr>
            <w:tcW w:w="1300" w:type="dxa"/>
            <w:shd w:val="clear" w:color="auto" w:fill="auto"/>
            <w:noWrap/>
            <w:vAlign w:val="center"/>
            <w:hideMark/>
          </w:tcPr>
          <w:p w14:paraId="10A9DE92"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93B133F" w14:textId="77777777" w:rsidTr="002F385A">
        <w:trPr>
          <w:trHeight w:val="320"/>
        </w:trPr>
        <w:tc>
          <w:tcPr>
            <w:tcW w:w="2931" w:type="dxa"/>
            <w:shd w:val="clear" w:color="auto" w:fill="auto"/>
            <w:noWrap/>
            <w:vAlign w:val="center"/>
            <w:hideMark/>
          </w:tcPr>
          <w:p w14:paraId="3A982C72" w14:textId="77777777" w:rsidR="002F385A" w:rsidRPr="002F385A" w:rsidRDefault="002F385A" w:rsidP="002F385A">
            <w:pPr>
              <w:jc w:val="left"/>
              <w:rPr>
                <w:rFonts w:eastAsia="DengXian"/>
                <w:i/>
                <w:iCs/>
                <w:color w:val="000000"/>
              </w:rPr>
            </w:pPr>
            <w:r w:rsidRPr="002F385A">
              <w:rPr>
                <w:rFonts w:eastAsia="DengXian"/>
                <w:i/>
                <w:iCs/>
                <w:color w:val="000000"/>
              </w:rPr>
              <w:t>Ginkgo biloba</w:t>
            </w:r>
          </w:p>
        </w:tc>
        <w:tc>
          <w:tcPr>
            <w:tcW w:w="1763" w:type="dxa"/>
            <w:shd w:val="clear" w:color="auto" w:fill="auto"/>
            <w:noWrap/>
            <w:vAlign w:val="center"/>
            <w:hideMark/>
          </w:tcPr>
          <w:p w14:paraId="7AEDEE06" w14:textId="77777777" w:rsidR="002F385A" w:rsidRPr="002F385A" w:rsidRDefault="002F385A" w:rsidP="002F385A">
            <w:pPr>
              <w:jc w:val="left"/>
              <w:rPr>
                <w:rFonts w:eastAsia="DengXian"/>
                <w:color w:val="000000"/>
              </w:rPr>
            </w:pPr>
            <w:r w:rsidRPr="002F385A">
              <w:rPr>
                <w:rFonts w:eastAsia="DengXian"/>
                <w:color w:val="000000"/>
              </w:rPr>
              <w:t>Ginkgoaceae</w:t>
            </w:r>
          </w:p>
        </w:tc>
        <w:tc>
          <w:tcPr>
            <w:tcW w:w="1776" w:type="dxa"/>
            <w:shd w:val="clear" w:color="auto" w:fill="auto"/>
            <w:noWrap/>
            <w:vAlign w:val="center"/>
            <w:hideMark/>
          </w:tcPr>
          <w:p w14:paraId="14D14981" w14:textId="77777777" w:rsidR="002F385A" w:rsidRPr="002F385A" w:rsidRDefault="002F385A" w:rsidP="002F385A">
            <w:pPr>
              <w:jc w:val="left"/>
              <w:rPr>
                <w:rFonts w:eastAsia="DengXian"/>
                <w:color w:val="000000"/>
              </w:rPr>
            </w:pPr>
            <w:r w:rsidRPr="002F385A">
              <w:rPr>
                <w:rFonts w:eastAsia="DengXian"/>
                <w:color w:val="000000"/>
              </w:rPr>
              <w:t>Ginkgo</w:t>
            </w:r>
          </w:p>
        </w:tc>
        <w:tc>
          <w:tcPr>
            <w:tcW w:w="1300" w:type="dxa"/>
            <w:shd w:val="clear" w:color="auto" w:fill="auto"/>
            <w:noWrap/>
            <w:vAlign w:val="center"/>
            <w:hideMark/>
          </w:tcPr>
          <w:p w14:paraId="3BFD8DF0"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54586FB" w14:textId="77777777" w:rsidTr="002F385A">
        <w:trPr>
          <w:trHeight w:val="320"/>
        </w:trPr>
        <w:tc>
          <w:tcPr>
            <w:tcW w:w="2931" w:type="dxa"/>
            <w:shd w:val="clear" w:color="auto" w:fill="auto"/>
            <w:noWrap/>
            <w:vAlign w:val="center"/>
            <w:hideMark/>
          </w:tcPr>
          <w:p w14:paraId="3A5E104F" w14:textId="77777777" w:rsidR="002F385A" w:rsidRPr="002F385A" w:rsidRDefault="002F385A" w:rsidP="002F385A">
            <w:pPr>
              <w:jc w:val="left"/>
              <w:rPr>
                <w:rFonts w:eastAsia="DengXian"/>
                <w:i/>
                <w:iCs/>
                <w:color w:val="000000"/>
              </w:rPr>
            </w:pPr>
            <w:r w:rsidRPr="002F385A">
              <w:rPr>
                <w:rFonts w:eastAsia="DengXian"/>
                <w:i/>
                <w:iCs/>
                <w:color w:val="000000"/>
              </w:rPr>
              <w:t>Corylopsis pauciflora</w:t>
            </w:r>
          </w:p>
        </w:tc>
        <w:tc>
          <w:tcPr>
            <w:tcW w:w="1763" w:type="dxa"/>
            <w:shd w:val="clear" w:color="auto" w:fill="auto"/>
            <w:noWrap/>
            <w:vAlign w:val="center"/>
            <w:hideMark/>
          </w:tcPr>
          <w:p w14:paraId="45A477EC" w14:textId="77777777" w:rsidR="002F385A" w:rsidRPr="002F385A" w:rsidRDefault="002F385A" w:rsidP="002F385A">
            <w:pPr>
              <w:jc w:val="left"/>
              <w:rPr>
                <w:rFonts w:eastAsia="DengXian"/>
                <w:color w:val="000000"/>
              </w:rPr>
            </w:pPr>
            <w:r w:rsidRPr="002F385A">
              <w:rPr>
                <w:rFonts w:eastAsia="DengXian"/>
                <w:color w:val="000000"/>
              </w:rPr>
              <w:t>Hamamelidaceae</w:t>
            </w:r>
          </w:p>
        </w:tc>
        <w:tc>
          <w:tcPr>
            <w:tcW w:w="1776" w:type="dxa"/>
            <w:shd w:val="clear" w:color="auto" w:fill="auto"/>
            <w:noWrap/>
            <w:vAlign w:val="center"/>
            <w:hideMark/>
          </w:tcPr>
          <w:p w14:paraId="51996EAD" w14:textId="77777777" w:rsidR="002F385A" w:rsidRPr="002F385A" w:rsidRDefault="002F385A" w:rsidP="002F385A">
            <w:pPr>
              <w:jc w:val="left"/>
              <w:rPr>
                <w:rFonts w:eastAsia="DengXian"/>
                <w:color w:val="000000"/>
              </w:rPr>
            </w:pPr>
            <w:r w:rsidRPr="002F385A">
              <w:rPr>
                <w:rFonts w:eastAsia="DengXian"/>
                <w:color w:val="000000"/>
              </w:rPr>
              <w:t>Corylopsis</w:t>
            </w:r>
          </w:p>
        </w:tc>
        <w:tc>
          <w:tcPr>
            <w:tcW w:w="1300" w:type="dxa"/>
            <w:shd w:val="clear" w:color="auto" w:fill="auto"/>
            <w:noWrap/>
            <w:vAlign w:val="center"/>
            <w:hideMark/>
          </w:tcPr>
          <w:p w14:paraId="0637C9CE"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69793A5A" w14:textId="77777777" w:rsidTr="002F385A">
        <w:trPr>
          <w:trHeight w:val="320"/>
        </w:trPr>
        <w:tc>
          <w:tcPr>
            <w:tcW w:w="2931" w:type="dxa"/>
            <w:shd w:val="clear" w:color="auto" w:fill="auto"/>
            <w:noWrap/>
            <w:vAlign w:val="center"/>
            <w:hideMark/>
          </w:tcPr>
          <w:p w14:paraId="775805ED" w14:textId="77777777" w:rsidR="002F385A" w:rsidRPr="002F385A" w:rsidRDefault="002F385A" w:rsidP="002F385A">
            <w:pPr>
              <w:jc w:val="left"/>
              <w:rPr>
                <w:rFonts w:eastAsia="DengXian"/>
                <w:i/>
                <w:iCs/>
                <w:color w:val="000000"/>
              </w:rPr>
            </w:pPr>
            <w:r w:rsidRPr="002F385A">
              <w:rPr>
                <w:rFonts w:eastAsia="DengXian"/>
                <w:i/>
                <w:iCs/>
                <w:color w:val="000000"/>
              </w:rPr>
              <w:t>Distylium racemosum</w:t>
            </w:r>
          </w:p>
        </w:tc>
        <w:tc>
          <w:tcPr>
            <w:tcW w:w="1763" w:type="dxa"/>
            <w:shd w:val="clear" w:color="auto" w:fill="auto"/>
            <w:noWrap/>
            <w:vAlign w:val="center"/>
            <w:hideMark/>
          </w:tcPr>
          <w:p w14:paraId="06E83E87" w14:textId="77777777" w:rsidR="002F385A" w:rsidRPr="002F385A" w:rsidRDefault="002F385A" w:rsidP="002F385A">
            <w:pPr>
              <w:jc w:val="left"/>
              <w:rPr>
                <w:rFonts w:eastAsia="DengXian"/>
                <w:color w:val="000000"/>
              </w:rPr>
            </w:pPr>
            <w:r w:rsidRPr="002F385A">
              <w:rPr>
                <w:rFonts w:eastAsia="DengXian"/>
                <w:color w:val="000000"/>
              </w:rPr>
              <w:t>Hamamelidaceae</w:t>
            </w:r>
          </w:p>
        </w:tc>
        <w:tc>
          <w:tcPr>
            <w:tcW w:w="1776" w:type="dxa"/>
            <w:shd w:val="clear" w:color="auto" w:fill="auto"/>
            <w:noWrap/>
            <w:vAlign w:val="center"/>
            <w:hideMark/>
          </w:tcPr>
          <w:p w14:paraId="16B3640A" w14:textId="77777777" w:rsidR="002F385A" w:rsidRPr="002F385A" w:rsidRDefault="002F385A" w:rsidP="002F385A">
            <w:pPr>
              <w:jc w:val="left"/>
              <w:rPr>
                <w:rFonts w:eastAsia="DengXian"/>
                <w:color w:val="000000"/>
              </w:rPr>
            </w:pPr>
            <w:r w:rsidRPr="002F385A">
              <w:rPr>
                <w:rFonts w:eastAsia="DengXian"/>
                <w:color w:val="000000"/>
              </w:rPr>
              <w:t>Distylium</w:t>
            </w:r>
          </w:p>
        </w:tc>
        <w:tc>
          <w:tcPr>
            <w:tcW w:w="1300" w:type="dxa"/>
            <w:shd w:val="clear" w:color="auto" w:fill="auto"/>
            <w:noWrap/>
            <w:vAlign w:val="center"/>
            <w:hideMark/>
          </w:tcPr>
          <w:p w14:paraId="7B118070"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2C48E379" w14:textId="77777777" w:rsidTr="002F385A">
        <w:trPr>
          <w:trHeight w:val="320"/>
        </w:trPr>
        <w:tc>
          <w:tcPr>
            <w:tcW w:w="2931" w:type="dxa"/>
            <w:shd w:val="clear" w:color="auto" w:fill="auto"/>
            <w:noWrap/>
            <w:vAlign w:val="center"/>
            <w:hideMark/>
          </w:tcPr>
          <w:p w14:paraId="6AC07DA9" w14:textId="77777777" w:rsidR="002F385A" w:rsidRPr="002F385A" w:rsidRDefault="002F385A" w:rsidP="002F385A">
            <w:pPr>
              <w:jc w:val="left"/>
              <w:rPr>
                <w:rFonts w:eastAsia="DengXian"/>
                <w:i/>
                <w:iCs/>
                <w:color w:val="000000"/>
              </w:rPr>
            </w:pPr>
            <w:r w:rsidRPr="002F385A">
              <w:rPr>
                <w:rFonts w:eastAsia="DengXian"/>
                <w:i/>
                <w:iCs/>
                <w:color w:val="000000"/>
              </w:rPr>
              <w:t>Loropetalum chinense</w:t>
            </w:r>
          </w:p>
        </w:tc>
        <w:tc>
          <w:tcPr>
            <w:tcW w:w="1763" w:type="dxa"/>
            <w:shd w:val="clear" w:color="auto" w:fill="auto"/>
            <w:noWrap/>
            <w:vAlign w:val="center"/>
            <w:hideMark/>
          </w:tcPr>
          <w:p w14:paraId="75A1BCF8" w14:textId="77777777" w:rsidR="002F385A" w:rsidRPr="002F385A" w:rsidRDefault="002F385A" w:rsidP="002F385A">
            <w:pPr>
              <w:jc w:val="left"/>
              <w:rPr>
                <w:rFonts w:eastAsia="DengXian"/>
                <w:color w:val="000000"/>
              </w:rPr>
            </w:pPr>
            <w:r w:rsidRPr="002F385A">
              <w:rPr>
                <w:rFonts w:eastAsia="DengXian"/>
                <w:color w:val="000000"/>
              </w:rPr>
              <w:t>Hamamelidaceae</w:t>
            </w:r>
          </w:p>
        </w:tc>
        <w:tc>
          <w:tcPr>
            <w:tcW w:w="1776" w:type="dxa"/>
            <w:shd w:val="clear" w:color="auto" w:fill="auto"/>
            <w:noWrap/>
            <w:vAlign w:val="center"/>
            <w:hideMark/>
          </w:tcPr>
          <w:p w14:paraId="58DB6A9B" w14:textId="77777777" w:rsidR="002F385A" w:rsidRPr="002F385A" w:rsidRDefault="002F385A" w:rsidP="002F385A">
            <w:pPr>
              <w:jc w:val="left"/>
              <w:rPr>
                <w:rFonts w:eastAsia="DengXian"/>
                <w:color w:val="000000"/>
              </w:rPr>
            </w:pPr>
            <w:r w:rsidRPr="002F385A">
              <w:rPr>
                <w:rFonts w:eastAsia="DengXian"/>
                <w:color w:val="000000"/>
              </w:rPr>
              <w:t>Loropetalum</w:t>
            </w:r>
          </w:p>
        </w:tc>
        <w:tc>
          <w:tcPr>
            <w:tcW w:w="1300" w:type="dxa"/>
            <w:shd w:val="clear" w:color="auto" w:fill="auto"/>
            <w:noWrap/>
            <w:vAlign w:val="center"/>
            <w:hideMark/>
          </w:tcPr>
          <w:p w14:paraId="7495A787"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DADA35A" w14:textId="77777777" w:rsidTr="002F385A">
        <w:trPr>
          <w:trHeight w:val="320"/>
        </w:trPr>
        <w:tc>
          <w:tcPr>
            <w:tcW w:w="2931" w:type="dxa"/>
            <w:shd w:val="clear" w:color="auto" w:fill="auto"/>
            <w:noWrap/>
            <w:vAlign w:val="center"/>
            <w:hideMark/>
          </w:tcPr>
          <w:p w14:paraId="034B757F" w14:textId="77777777" w:rsidR="002F385A" w:rsidRPr="002F385A" w:rsidRDefault="002F385A" w:rsidP="002F385A">
            <w:pPr>
              <w:jc w:val="left"/>
              <w:rPr>
                <w:rFonts w:eastAsia="DengXian"/>
                <w:i/>
                <w:iCs/>
                <w:color w:val="000000"/>
              </w:rPr>
            </w:pPr>
            <w:r w:rsidRPr="002F385A">
              <w:rPr>
                <w:rFonts w:eastAsia="DengXian"/>
                <w:i/>
                <w:iCs/>
                <w:color w:val="000000"/>
              </w:rPr>
              <w:t>Deutzia scabra</w:t>
            </w:r>
          </w:p>
        </w:tc>
        <w:tc>
          <w:tcPr>
            <w:tcW w:w="1763" w:type="dxa"/>
            <w:shd w:val="clear" w:color="auto" w:fill="auto"/>
            <w:noWrap/>
            <w:vAlign w:val="center"/>
            <w:hideMark/>
          </w:tcPr>
          <w:p w14:paraId="00E74921" w14:textId="77777777" w:rsidR="002F385A" w:rsidRPr="002F385A" w:rsidRDefault="002F385A" w:rsidP="002F385A">
            <w:pPr>
              <w:jc w:val="left"/>
              <w:rPr>
                <w:rFonts w:eastAsia="DengXian"/>
                <w:color w:val="000000"/>
              </w:rPr>
            </w:pPr>
            <w:r w:rsidRPr="002F385A">
              <w:rPr>
                <w:rFonts w:eastAsia="DengXian"/>
                <w:color w:val="000000"/>
              </w:rPr>
              <w:t>Hydrangeaceae</w:t>
            </w:r>
          </w:p>
        </w:tc>
        <w:tc>
          <w:tcPr>
            <w:tcW w:w="1776" w:type="dxa"/>
            <w:shd w:val="clear" w:color="auto" w:fill="auto"/>
            <w:noWrap/>
            <w:vAlign w:val="center"/>
            <w:hideMark/>
          </w:tcPr>
          <w:p w14:paraId="43ED2F1D" w14:textId="77777777" w:rsidR="002F385A" w:rsidRPr="002F385A" w:rsidRDefault="002F385A" w:rsidP="002F385A">
            <w:pPr>
              <w:jc w:val="left"/>
              <w:rPr>
                <w:rFonts w:eastAsia="DengXian"/>
                <w:color w:val="000000"/>
              </w:rPr>
            </w:pPr>
            <w:r w:rsidRPr="002F385A">
              <w:rPr>
                <w:rFonts w:eastAsia="DengXian"/>
                <w:color w:val="000000"/>
              </w:rPr>
              <w:t>Deutzia</w:t>
            </w:r>
          </w:p>
        </w:tc>
        <w:tc>
          <w:tcPr>
            <w:tcW w:w="1300" w:type="dxa"/>
            <w:shd w:val="clear" w:color="auto" w:fill="auto"/>
            <w:noWrap/>
            <w:vAlign w:val="center"/>
            <w:hideMark/>
          </w:tcPr>
          <w:p w14:paraId="7D3537E1"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4E386526" w14:textId="77777777" w:rsidTr="002F385A">
        <w:trPr>
          <w:trHeight w:val="320"/>
        </w:trPr>
        <w:tc>
          <w:tcPr>
            <w:tcW w:w="2931" w:type="dxa"/>
            <w:shd w:val="clear" w:color="auto" w:fill="auto"/>
            <w:noWrap/>
            <w:vAlign w:val="center"/>
            <w:hideMark/>
          </w:tcPr>
          <w:p w14:paraId="0960B433" w14:textId="77777777" w:rsidR="002F385A" w:rsidRPr="002F385A" w:rsidRDefault="002F385A" w:rsidP="002F385A">
            <w:pPr>
              <w:jc w:val="left"/>
              <w:rPr>
                <w:rFonts w:eastAsia="DengXian"/>
                <w:i/>
                <w:iCs/>
                <w:color w:val="000000"/>
              </w:rPr>
            </w:pPr>
            <w:r w:rsidRPr="002F385A">
              <w:rPr>
                <w:rFonts w:eastAsia="DengXian"/>
                <w:i/>
                <w:iCs/>
                <w:color w:val="000000"/>
              </w:rPr>
              <w:t>Hydrangea macrophylla</w:t>
            </w:r>
          </w:p>
        </w:tc>
        <w:tc>
          <w:tcPr>
            <w:tcW w:w="1763" w:type="dxa"/>
            <w:shd w:val="clear" w:color="auto" w:fill="auto"/>
            <w:noWrap/>
            <w:vAlign w:val="center"/>
            <w:hideMark/>
          </w:tcPr>
          <w:p w14:paraId="5DEDCFC8" w14:textId="77777777" w:rsidR="002F385A" w:rsidRPr="002F385A" w:rsidRDefault="002F385A" w:rsidP="002F385A">
            <w:pPr>
              <w:jc w:val="left"/>
              <w:rPr>
                <w:rFonts w:eastAsia="DengXian"/>
                <w:color w:val="000000"/>
              </w:rPr>
            </w:pPr>
            <w:r w:rsidRPr="002F385A">
              <w:rPr>
                <w:rFonts w:eastAsia="DengXian"/>
                <w:color w:val="000000"/>
              </w:rPr>
              <w:t>Hydrangeaceae</w:t>
            </w:r>
          </w:p>
        </w:tc>
        <w:tc>
          <w:tcPr>
            <w:tcW w:w="1776" w:type="dxa"/>
            <w:shd w:val="clear" w:color="auto" w:fill="auto"/>
            <w:noWrap/>
            <w:vAlign w:val="center"/>
            <w:hideMark/>
          </w:tcPr>
          <w:p w14:paraId="074921E6" w14:textId="77777777" w:rsidR="002F385A" w:rsidRPr="002F385A" w:rsidRDefault="002F385A" w:rsidP="002F385A">
            <w:pPr>
              <w:jc w:val="left"/>
              <w:rPr>
                <w:rFonts w:eastAsia="DengXian"/>
                <w:color w:val="000000"/>
              </w:rPr>
            </w:pPr>
            <w:r w:rsidRPr="002F385A">
              <w:rPr>
                <w:rFonts w:eastAsia="DengXian"/>
                <w:color w:val="000000"/>
              </w:rPr>
              <w:t>Hydrangea</w:t>
            </w:r>
          </w:p>
        </w:tc>
        <w:tc>
          <w:tcPr>
            <w:tcW w:w="1300" w:type="dxa"/>
            <w:shd w:val="clear" w:color="auto" w:fill="auto"/>
            <w:noWrap/>
            <w:vAlign w:val="center"/>
            <w:hideMark/>
          </w:tcPr>
          <w:p w14:paraId="1BA619CC"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3254D3AE" w14:textId="77777777" w:rsidTr="002F385A">
        <w:trPr>
          <w:trHeight w:val="320"/>
        </w:trPr>
        <w:tc>
          <w:tcPr>
            <w:tcW w:w="2931" w:type="dxa"/>
            <w:shd w:val="clear" w:color="auto" w:fill="auto"/>
            <w:noWrap/>
            <w:vAlign w:val="center"/>
            <w:hideMark/>
          </w:tcPr>
          <w:p w14:paraId="648D4BED" w14:textId="77777777" w:rsidR="002F385A" w:rsidRPr="002F385A" w:rsidRDefault="002F385A" w:rsidP="002F385A">
            <w:pPr>
              <w:jc w:val="left"/>
              <w:rPr>
                <w:rFonts w:eastAsia="DengXian"/>
                <w:i/>
                <w:iCs/>
                <w:color w:val="000000"/>
              </w:rPr>
            </w:pPr>
            <w:r w:rsidRPr="002F385A">
              <w:rPr>
                <w:rFonts w:eastAsia="DengXian"/>
                <w:i/>
                <w:iCs/>
                <w:color w:val="000000"/>
              </w:rPr>
              <w:t>Hydrangea quercifolia</w:t>
            </w:r>
          </w:p>
        </w:tc>
        <w:tc>
          <w:tcPr>
            <w:tcW w:w="1763" w:type="dxa"/>
            <w:shd w:val="clear" w:color="auto" w:fill="auto"/>
            <w:noWrap/>
            <w:vAlign w:val="center"/>
            <w:hideMark/>
          </w:tcPr>
          <w:p w14:paraId="1BA6BD3C" w14:textId="77777777" w:rsidR="002F385A" w:rsidRPr="002F385A" w:rsidRDefault="002F385A" w:rsidP="002F385A">
            <w:pPr>
              <w:jc w:val="left"/>
              <w:rPr>
                <w:rFonts w:eastAsia="DengXian"/>
                <w:color w:val="000000"/>
              </w:rPr>
            </w:pPr>
            <w:r w:rsidRPr="002F385A">
              <w:rPr>
                <w:rFonts w:eastAsia="DengXian"/>
                <w:color w:val="000000"/>
              </w:rPr>
              <w:t>Hydrangeaceae</w:t>
            </w:r>
          </w:p>
        </w:tc>
        <w:tc>
          <w:tcPr>
            <w:tcW w:w="1776" w:type="dxa"/>
            <w:shd w:val="clear" w:color="auto" w:fill="auto"/>
            <w:noWrap/>
            <w:vAlign w:val="center"/>
            <w:hideMark/>
          </w:tcPr>
          <w:p w14:paraId="66B65D1E" w14:textId="77777777" w:rsidR="002F385A" w:rsidRPr="002F385A" w:rsidRDefault="002F385A" w:rsidP="002F385A">
            <w:pPr>
              <w:jc w:val="left"/>
              <w:rPr>
                <w:rFonts w:eastAsia="DengXian"/>
                <w:color w:val="000000"/>
              </w:rPr>
            </w:pPr>
            <w:r w:rsidRPr="002F385A">
              <w:rPr>
                <w:rFonts w:eastAsia="DengXian"/>
                <w:color w:val="000000"/>
              </w:rPr>
              <w:t>Hydrangea</w:t>
            </w:r>
          </w:p>
        </w:tc>
        <w:tc>
          <w:tcPr>
            <w:tcW w:w="1300" w:type="dxa"/>
            <w:shd w:val="clear" w:color="auto" w:fill="auto"/>
            <w:noWrap/>
            <w:vAlign w:val="center"/>
            <w:hideMark/>
          </w:tcPr>
          <w:p w14:paraId="7D1F3C2F"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6D428560" w14:textId="77777777" w:rsidTr="002F385A">
        <w:trPr>
          <w:trHeight w:val="320"/>
        </w:trPr>
        <w:tc>
          <w:tcPr>
            <w:tcW w:w="2931" w:type="dxa"/>
            <w:shd w:val="clear" w:color="auto" w:fill="auto"/>
            <w:noWrap/>
            <w:vAlign w:val="center"/>
            <w:hideMark/>
          </w:tcPr>
          <w:p w14:paraId="7B4996BE" w14:textId="77777777" w:rsidR="002F385A" w:rsidRPr="002F385A" w:rsidRDefault="002F385A" w:rsidP="002F385A">
            <w:pPr>
              <w:jc w:val="left"/>
              <w:rPr>
                <w:rFonts w:eastAsia="DengXian"/>
                <w:i/>
                <w:iCs/>
                <w:color w:val="000000"/>
              </w:rPr>
            </w:pPr>
            <w:r w:rsidRPr="002F385A">
              <w:rPr>
                <w:rFonts w:eastAsia="DengXian"/>
                <w:i/>
                <w:iCs/>
                <w:color w:val="000000"/>
              </w:rPr>
              <w:t>Hydrangea arborescens</w:t>
            </w:r>
          </w:p>
        </w:tc>
        <w:tc>
          <w:tcPr>
            <w:tcW w:w="1763" w:type="dxa"/>
            <w:shd w:val="clear" w:color="auto" w:fill="auto"/>
            <w:noWrap/>
            <w:vAlign w:val="center"/>
            <w:hideMark/>
          </w:tcPr>
          <w:p w14:paraId="512903BD" w14:textId="77777777" w:rsidR="002F385A" w:rsidRPr="002F385A" w:rsidRDefault="002F385A" w:rsidP="002F385A">
            <w:pPr>
              <w:jc w:val="left"/>
              <w:rPr>
                <w:rFonts w:eastAsia="DengXian"/>
                <w:color w:val="000000"/>
              </w:rPr>
            </w:pPr>
            <w:r w:rsidRPr="002F385A">
              <w:rPr>
                <w:rFonts w:eastAsia="DengXian"/>
                <w:color w:val="000000"/>
              </w:rPr>
              <w:t>Hydrangeaceae</w:t>
            </w:r>
          </w:p>
        </w:tc>
        <w:tc>
          <w:tcPr>
            <w:tcW w:w="1776" w:type="dxa"/>
            <w:shd w:val="clear" w:color="auto" w:fill="auto"/>
            <w:noWrap/>
            <w:vAlign w:val="center"/>
            <w:hideMark/>
          </w:tcPr>
          <w:p w14:paraId="2D81484C" w14:textId="77777777" w:rsidR="002F385A" w:rsidRPr="002F385A" w:rsidRDefault="002F385A" w:rsidP="002F385A">
            <w:pPr>
              <w:jc w:val="left"/>
              <w:rPr>
                <w:rFonts w:eastAsia="DengXian"/>
                <w:color w:val="000000"/>
              </w:rPr>
            </w:pPr>
            <w:r w:rsidRPr="002F385A">
              <w:rPr>
                <w:rFonts w:eastAsia="DengXian"/>
                <w:color w:val="000000"/>
              </w:rPr>
              <w:t>Hydrangea</w:t>
            </w:r>
          </w:p>
        </w:tc>
        <w:tc>
          <w:tcPr>
            <w:tcW w:w="1300" w:type="dxa"/>
            <w:shd w:val="clear" w:color="auto" w:fill="auto"/>
            <w:noWrap/>
            <w:vAlign w:val="center"/>
            <w:hideMark/>
          </w:tcPr>
          <w:p w14:paraId="53BF4EE5"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D4A71FB" w14:textId="77777777" w:rsidTr="002F385A">
        <w:trPr>
          <w:trHeight w:val="320"/>
        </w:trPr>
        <w:tc>
          <w:tcPr>
            <w:tcW w:w="2931" w:type="dxa"/>
            <w:shd w:val="clear" w:color="auto" w:fill="auto"/>
            <w:noWrap/>
            <w:vAlign w:val="center"/>
            <w:hideMark/>
          </w:tcPr>
          <w:p w14:paraId="2C039A14" w14:textId="77777777" w:rsidR="002F385A" w:rsidRPr="002F385A" w:rsidRDefault="002F385A" w:rsidP="002F385A">
            <w:pPr>
              <w:jc w:val="left"/>
              <w:rPr>
                <w:rFonts w:eastAsia="DengXian"/>
                <w:i/>
                <w:iCs/>
                <w:color w:val="000000"/>
              </w:rPr>
            </w:pPr>
            <w:r w:rsidRPr="002F385A">
              <w:rPr>
                <w:rFonts w:eastAsia="DengXian"/>
                <w:i/>
                <w:iCs/>
                <w:color w:val="000000"/>
              </w:rPr>
              <w:t>Hypericum calycinum</w:t>
            </w:r>
          </w:p>
        </w:tc>
        <w:tc>
          <w:tcPr>
            <w:tcW w:w="1763" w:type="dxa"/>
            <w:shd w:val="clear" w:color="auto" w:fill="auto"/>
            <w:noWrap/>
            <w:vAlign w:val="center"/>
            <w:hideMark/>
          </w:tcPr>
          <w:p w14:paraId="213AC1D1" w14:textId="77777777" w:rsidR="002F385A" w:rsidRPr="002F385A" w:rsidRDefault="002F385A" w:rsidP="002F385A">
            <w:pPr>
              <w:jc w:val="left"/>
              <w:rPr>
                <w:rFonts w:eastAsia="DengXian"/>
                <w:color w:val="000000"/>
              </w:rPr>
            </w:pPr>
            <w:r w:rsidRPr="002F385A">
              <w:rPr>
                <w:rFonts w:eastAsia="DengXian"/>
                <w:color w:val="000000"/>
              </w:rPr>
              <w:t>Hypericaceae</w:t>
            </w:r>
          </w:p>
        </w:tc>
        <w:tc>
          <w:tcPr>
            <w:tcW w:w="1776" w:type="dxa"/>
            <w:shd w:val="clear" w:color="auto" w:fill="auto"/>
            <w:noWrap/>
            <w:vAlign w:val="center"/>
            <w:hideMark/>
          </w:tcPr>
          <w:p w14:paraId="662A2C84" w14:textId="77777777" w:rsidR="002F385A" w:rsidRPr="002F385A" w:rsidRDefault="002F385A" w:rsidP="002F385A">
            <w:pPr>
              <w:jc w:val="left"/>
              <w:rPr>
                <w:rFonts w:eastAsia="DengXian"/>
                <w:color w:val="000000"/>
              </w:rPr>
            </w:pPr>
            <w:r w:rsidRPr="002F385A">
              <w:rPr>
                <w:rFonts w:eastAsia="DengXian"/>
                <w:color w:val="000000"/>
              </w:rPr>
              <w:t>Hypericum</w:t>
            </w:r>
          </w:p>
        </w:tc>
        <w:tc>
          <w:tcPr>
            <w:tcW w:w="1300" w:type="dxa"/>
            <w:shd w:val="clear" w:color="auto" w:fill="auto"/>
            <w:noWrap/>
            <w:vAlign w:val="center"/>
            <w:hideMark/>
          </w:tcPr>
          <w:p w14:paraId="7AFAA9A1"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71349AE" w14:textId="77777777" w:rsidTr="002F385A">
        <w:trPr>
          <w:trHeight w:val="320"/>
        </w:trPr>
        <w:tc>
          <w:tcPr>
            <w:tcW w:w="2931" w:type="dxa"/>
            <w:shd w:val="clear" w:color="auto" w:fill="auto"/>
            <w:noWrap/>
            <w:vAlign w:val="center"/>
            <w:hideMark/>
          </w:tcPr>
          <w:p w14:paraId="2C03AAFD" w14:textId="77777777" w:rsidR="002F385A" w:rsidRPr="002F385A" w:rsidRDefault="002F385A" w:rsidP="002F385A">
            <w:pPr>
              <w:jc w:val="left"/>
              <w:rPr>
                <w:rFonts w:eastAsia="DengXian"/>
                <w:i/>
                <w:iCs/>
                <w:color w:val="000000"/>
              </w:rPr>
            </w:pPr>
            <w:r w:rsidRPr="002F385A">
              <w:rPr>
                <w:rFonts w:eastAsia="DengXian"/>
                <w:i/>
                <w:iCs/>
                <w:color w:val="000000"/>
              </w:rPr>
              <w:t>Hypericum monogynum</w:t>
            </w:r>
          </w:p>
        </w:tc>
        <w:tc>
          <w:tcPr>
            <w:tcW w:w="1763" w:type="dxa"/>
            <w:shd w:val="clear" w:color="auto" w:fill="auto"/>
            <w:noWrap/>
            <w:vAlign w:val="center"/>
            <w:hideMark/>
          </w:tcPr>
          <w:p w14:paraId="23C368AE" w14:textId="77777777" w:rsidR="002F385A" w:rsidRPr="002F385A" w:rsidRDefault="002F385A" w:rsidP="002F385A">
            <w:pPr>
              <w:jc w:val="left"/>
              <w:rPr>
                <w:rFonts w:eastAsia="DengXian"/>
                <w:color w:val="000000"/>
              </w:rPr>
            </w:pPr>
            <w:r w:rsidRPr="002F385A">
              <w:rPr>
                <w:rFonts w:eastAsia="DengXian"/>
                <w:color w:val="000000"/>
              </w:rPr>
              <w:t>Hypericaceae</w:t>
            </w:r>
          </w:p>
        </w:tc>
        <w:tc>
          <w:tcPr>
            <w:tcW w:w="1776" w:type="dxa"/>
            <w:shd w:val="clear" w:color="auto" w:fill="auto"/>
            <w:noWrap/>
            <w:vAlign w:val="center"/>
            <w:hideMark/>
          </w:tcPr>
          <w:p w14:paraId="1A939A9A" w14:textId="77777777" w:rsidR="002F385A" w:rsidRPr="002F385A" w:rsidRDefault="002F385A" w:rsidP="002F385A">
            <w:pPr>
              <w:jc w:val="left"/>
              <w:rPr>
                <w:rFonts w:eastAsia="DengXian"/>
                <w:color w:val="000000"/>
              </w:rPr>
            </w:pPr>
            <w:r w:rsidRPr="002F385A">
              <w:rPr>
                <w:rFonts w:eastAsia="DengXian"/>
                <w:color w:val="000000"/>
              </w:rPr>
              <w:t>Hypericum</w:t>
            </w:r>
          </w:p>
        </w:tc>
        <w:tc>
          <w:tcPr>
            <w:tcW w:w="1300" w:type="dxa"/>
            <w:shd w:val="clear" w:color="auto" w:fill="auto"/>
            <w:noWrap/>
            <w:vAlign w:val="center"/>
            <w:hideMark/>
          </w:tcPr>
          <w:p w14:paraId="2B9ED30C"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37D27890" w14:textId="77777777" w:rsidTr="002F385A">
        <w:trPr>
          <w:trHeight w:val="320"/>
        </w:trPr>
        <w:tc>
          <w:tcPr>
            <w:tcW w:w="2931" w:type="dxa"/>
            <w:shd w:val="clear" w:color="auto" w:fill="auto"/>
            <w:noWrap/>
            <w:vAlign w:val="center"/>
            <w:hideMark/>
          </w:tcPr>
          <w:p w14:paraId="09FE5548" w14:textId="77777777" w:rsidR="002F385A" w:rsidRPr="002F385A" w:rsidRDefault="002F385A" w:rsidP="002F385A">
            <w:pPr>
              <w:jc w:val="left"/>
              <w:rPr>
                <w:rFonts w:eastAsia="DengXian"/>
                <w:i/>
                <w:iCs/>
                <w:color w:val="000000"/>
              </w:rPr>
            </w:pPr>
            <w:r w:rsidRPr="002F385A">
              <w:rPr>
                <w:rFonts w:eastAsia="DengXian"/>
                <w:i/>
                <w:iCs/>
                <w:color w:val="000000"/>
              </w:rPr>
              <w:t>Hypericum patulum</w:t>
            </w:r>
          </w:p>
        </w:tc>
        <w:tc>
          <w:tcPr>
            <w:tcW w:w="1763" w:type="dxa"/>
            <w:shd w:val="clear" w:color="auto" w:fill="auto"/>
            <w:noWrap/>
            <w:vAlign w:val="center"/>
            <w:hideMark/>
          </w:tcPr>
          <w:p w14:paraId="7D1A600D" w14:textId="77777777" w:rsidR="002F385A" w:rsidRPr="002F385A" w:rsidRDefault="002F385A" w:rsidP="002F385A">
            <w:pPr>
              <w:jc w:val="left"/>
              <w:rPr>
                <w:rFonts w:eastAsia="DengXian"/>
                <w:color w:val="000000"/>
              </w:rPr>
            </w:pPr>
            <w:r w:rsidRPr="002F385A">
              <w:rPr>
                <w:rFonts w:eastAsia="DengXian"/>
                <w:color w:val="000000"/>
              </w:rPr>
              <w:t>Hypericaceae</w:t>
            </w:r>
          </w:p>
        </w:tc>
        <w:tc>
          <w:tcPr>
            <w:tcW w:w="1776" w:type="dxa"/>
            <w:shd w:val="clear" w:color="auto" w:fill="auto"/>
            <w:noWrap/>
            <w:vAlign w:val="center"/>
            <w:hideMark/>
          </w:tcPr>
          <w:p w14:paraId="77E3DC10" w14:textId="77777777" w:rsidR="002F385A" w:rsidRPr="002F385A" w:rsidRDefault="002F385A" w:rsidP="002F385A">
            <w:pPr>
              <w:jc w:val="left"/>
              <w:rPr>
                <w:rFonts w:eastAsia="DengXian"/>
                <w:color w:val="000000"/>
              </w:rPr>
            </w:pPr>
            <w:r w:rsidRPr="002F385A">
              <w:rPr>
                <w:rFonts w:eastAsia="DengXian"/>
                <w:color w:val="000000"/>
              </w:rPr>
              <w:t>Hypericum</w:t>
            </w:r>
          </w:p>
        </w:tc>
        <w:tc>
          <w:tcPr>
            <w:tcW w:w="1300" w:type="dxa"/>
            <w:shd w:val="clear" w:color="auto" w:fill="auto"/>
            <w:noWrap/>
            <w:vAlign w:val="center"/>
            <w:hideMark/>
          </w:tcPr>
          <w:p w14:paraId="7B7E5010"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8CBE0E5" w14:textId="77777777" w:rsidTr="002F385A">
        <w:trPr>
          <w:trHeight w:val="320"/>
        </w:trPr>
        <w:tc>
          <w:tcPr>
            <w:tcW w:w="2931" w:type="dxa"/>
            <w:shd w:val="clear" w:color="auto" w:fill="auto"/>
            <w:noWrap/>
            <w:vAlign w:val="center"/>
            <w:hideMark/>
          </w:tcPr>
          <w:p w14:paraId="206804CE" w14:textId="77777777" w:rsidR="002F385A" w:rsidRPr="002F385A" w:rsidRDefault="002F385A" w:rsidP="002F385A">
            <w:pPr>
              <w:jc w:val="left"/>
              <w:rPr>
                <w:rFonts w:eastAsia="DengXian"/>
                <w:i/>
                <w:iCs/>
                <w:color w:val="000000"/>
              </w:rPr>
            </w:pPr>
            <w:r w:rsidRPr="002F385A">
              <w:rPr>
                <w:rFonts w:eastAsia="DengXian"/>
                <w:i/>
                <w:iCs/>
                <w:color w:val="000000"/>
              </w:rPr>
              <w:t>Callicarpa japonica</w:t>
            </w:r>
          </w:p>
        </w:tc>
        <w:tc>
          <w:tcPr>
            <w:tcW w:w="1763" w:type="dxa"/>
            <w:shd w:val="clear" w:color="auto" w:fill="auto"/>
            <w:noWrap/>
            <w:vAlign w:val="center"/>
            <w:hideMark/>
          </w:tcPr>
          <w:p w14:paraId="518D1A2B" w14:textId="77777777" w:rsidR="002F385A" w:rsidRPr="002F385A" w:rsidRDefault="002F385A" w:rsidP="002F385A">
            <w:pPr>
              <w:jc w:val="left"/>
              <w:rPr>
                <w:rFonts w:eastAsia="DengXian"/>
                <w:color w:val="000000"/>
              </w:rPr>
            </w:pPr>
            <w:r w:rsidRPr="002F385A">
              <w:rPr>
                <w:rFonts w:eastAsia="DengXian"/>
                <w:color w:val="000000"/>
              </w:rPr>
              <w:t>Lamiaceae</w:t>
            </w:r>
          </w:p>
        </w:tc>
        <w:tc>
          <w:tcPr>
            <w:tcW w:w="1776" w:type="dxa"/>
            <w:shd w:val="clear" w:color="auto" w:fill="auto"/>
            <w:noWrap/>
            <w:vAlign w:val="center"/>
            <w:hideMark/>
          </w:tcPr>
          <w:p w14:paraId="2D31BA77" w14:textId="77777777" w:rsidR="002F385A" w:rsidRPr="002F385A" w:rsidRDefault="002F385A" w:rsidP="002F385A">
            <w:pPr>
              <w:jc w:val="left"/>
              <w:rPr>
                <w:rFonts w:eastAsia="DengXian"/>
                <w:color w:val="000000"/>
              </w:rPr>
            </w:pPr>
            <w:r w:rsidRPr="002F385A">
              <w:rPr>
                <w:rFonts w:eastAsia="DengXian"/>
                <w:color w:val="000000"/>
              </w:rPr>
              <w:t>Callicarpa</w:t>
            </w:r>
          </w:p>
        </w:tc>
        <w:tc>
          <w:tcPr>
            <w:tcW w:w="1300" w:type="dxa"/>
            <w:shd w:val="clear" w:color="auto" w:fill="auto"/>
            <w:noWrap/>
            <w:vAlign w:val="center"/>
            <w:hideMark/>
          </w:tcPr>
          <w:p w14:paraId="67CB2EB6"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4F0EDCE7" w14:textId="77777777" w:rsidTr="002F385A">
        <w:trPr>
          <w:trHeight w:val="320"/>
        </w:trPr>
        <w:tc>
          <w:tcPr>
            <w:tcW w:w="2931" w:type="dxa"/>
            <w:shd w:val="clear" w:color="auto" w:fill="auto"/>
            <w:noWrap/>
            <w:vAlign w:val="center"/>
            <w:hideMark/>
          </w:tcPr>
          <w:p w14:paraId="407F96CB" w14:textId="77777777" w:rsidR="002F385A" w:rsidRPr="002F385A" w:rsidRDefault="002F385A" w:rsidP="002F385A">
            <w:pPr>
              <w:jc w:val="left"/>
              <w:rPr>
                <w:rFonts w:eastAsia="DengXian"/>
                <w:i/>
                <w:iCs/>
                <w:color w:val="000000"/>
              </w:rPr>
            </w:pPr>
            <w:r w:rsidRPr="002F385A">
              <w:rPr>
                <w:rFonts w:eastAsia="DengXian"/>
                <w:i/>
                <w:iCs/>
                <w:color w:val="000000"/>
              </w:rPr>
              <w:t>Callicarpa dichotoma</w:t>
            </w:r>
          </w:p>
        </w:tc>
        <w:tc>
          <w:tcPr>
            <w:tcW w:w="1763" w:type="dxa"/>
            <w:shd w:val="clear" w:color="auto" w:fill="auto"/>
            <w:noWrap/>
            <w:vAlign w:val="center"/>
            <w:hideMark/>
          </w:tcPr>
          <w:p w14:paraId="79C8CF45" w14:textId="77777777" w:rsidR="002F385A" w:rsidRPr="002F385A" w:rsidRDefault="002F385A" w:rsidP="002F385A">
            <w:pPr>
              <w:jc w:val="left"/>
              <w:rPr>
                <w:rFonts w:eastAsia="DengXian"/>
                <w:color w:val="000000"/>
              </w:rPr>
            </w:pPr>
            <w:r w:rsidRPr="002F385A">
              <w:rPr>
                <w:rFonts w:eastAsia="DengXian"/>
                <w:color w:val="000000"/>
              </w:rPr>
              <w:t>Lamiaceae</w:t>
            </w:r>
          </w:p>
        </w:tc>
        <w:tc>
          <w:tcPr>
            <w:tcW w:w="1776" w:type="dxa"/>
            <w:shd w:val="clear" w:color="auto" w:fill="auto"/>
            <w:noWrap/>
            <w:vAlign w:val="center"/>
            <w:hideMark/>
          </w:tcPr>
          <w:p w14:paraId="27C48EFE" w14:textId="77777777" w:rsidR="002F385A" w:rsidRPr="002F385A" w:rsidRDefault="002F385A" w:rsidP="002F385A">
            <w:pPr>
              <w:jc w:val="left"/>
              <w:rPr>
                <w:rFonts w:eastAsia="DengXian"/>
                <w:color w:val="000000"/>
              </w:rPr>
            </w:pPr>
            <w:r w:rsidRPr="002F385A">
              <w:rPr>
                <w:rFonts w:eastAsia="DengXian"/>
                <w:color w:val="000000"/>
              </w:rPr>
              <w:t>Callicarpa</w:t>
            </w:r>
          </w:p>
        </w:tc>
        <w:tc>
          <w:tcPr>
            <w:tcW w:w="1300" w:type="dxa"/>
            <w:shd w:val="clear" w:color="auto" w:fill="auto"/>
            <w:noWrap/>
            <w:vAlign w:val="center"/>
            <w:hideMark/>
          </w:tcPr>
          <w:p w14:paraId="3AAE62BE"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623FDE87" w14:textId="77777777" w:rsidTr="002F385A">
        <w:trPr>
          <w:trHeight w:val="320"/>
        </w:trPr>
        <w:tc>
          <w:tcPr>
            <w:tcW w:w="2931" w:type="dxa"/>
            <w:shd w:val="clear" w:color="auto" w:fill="auto"/>
            <w:noWrap/>
            <w:vAlign w:val="center"/>
            <w:hideMark/>
          </w:tcPr>
          <w:p w14:paraId="083D6782" w14:textId="77777777" w:rsidR="002F385A" w:rsidRPr="002F385A" w:rsidRDefault="002F385A" w:rsidP="002F385A">
            <w:pPr>
              <w:jc w:val="left"/>
              <w:rPr>
                <w:rFonts w:eastAsia="DengXian"/>
                <w:i/>
                <w:iCs/>
                <w:color w:val="000000"/>
              </w:rPr>
            </w:pPr>
            <w:r w:rsidRPr="002F385A">
              <w:rPr>
                <w:rFonts w:eastAsia="DengXian"/>
                <w:i/>
                <w:iCs/>
                <w:color w:val="000000"/>
              </w:rPr>
              <w:t>Lavandula angustifolia</w:t>
            </w:r>
          </w:p>
        </w:tc>
        <w:tc>
          <w:tcPr>
            <w:tcW w:w="1763" w:type="dxa"/>
            <w:shd w:val="clear" w:color="auto" w:fill="auto"/>
            <w:noWrap/>
            <w:vAlign w:val="center"/>
            <w:hideMark/>
          </w:tcPr>
          <w:p w14:paraId="36B894AF" w14:textId="77777777" w:rsidR="002F385A" w:rsidRPr="002F385A" w:rsidRDefault="002F385A" w:rsidP="002F385A">
            <w:pPr>
              <w:jc w:val="left"/>
              <w:rPr>
                <w:rFonts w:eastAsia="DengXian"/>
                <w:color w:val="000000"/>
              </w:rPr>
            </w:pPr>
            <w:r w:rsidRPr="002F385A">
              <w:rPr>
                <w:rFonts w:eastAsia="DengXian"/>
                <w:color w:val="000000"/>
              </w:rPr>
              <w:t>Lamiaceae</w:t>
            </w:r>
          </w:p>
        </w:tc>
        <w:tc>
          <w:tcPr>
            <w:tcW w:w="1776" w:type="dxa"/>
            <w:shd w:val="clear" w:color="auto" w:fill="auto"/>
            <w:noWrap/>
            <w:vAlign w:val="center"/>
            <w:hideMark/>
          </w:tcPr>
          <w:p w14:paraId="622CC8BA" w14:textId="77777777" w:rsidR="002F385A" w:rsidRPr="002F385A" w:rsidRDefault="002F385A" w:rsidP="002F385A">
            <w:pPr>
              <w:jc w:val="left"/>
              <w:rPr>
                <w:rFonts w:eastAsia="DengXian"/>
                <w:color w:val="000000"/>
              </w:rPr>
            </w:pPr>
            <w:r w:rsidRPr="002F385A">
              <w:rPr>
                <w:rFonts w:eastAsia="DengXian"/>
                <w:color w:val="000000"/>
              </w:rPr>
              <w:t>Lavandula</w:t>
            </w:r>
          </w:p>
        </w:tc>
        <w:tc>
          <w:tcPr>
            <w:tcW w:w="1300" w:type="dxa"/>
            <w:shd w:val="clear" w:color="auto" w:fill="auto"/>
            <w:noWrap/>
            <w:vAlign w:val="center"/>
            <w:hideMark/>
          </w:tcPr>
          <w:p w14:paraId="6B1D6886"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BB8018A" w14:textId="77777777" w:rsidTr="002F385A">
        <w:trPr>
          <w:trHeight w:val="320"/>
        </w:trPr>
        <w:tc>
          <w:tcPr>
            <w:tcW w:w="2931" w:type="dxa"/>
            <w:shd w:val="clear" w:color="auto" w:fill="auto"/>
            <w:noWrap/>
            <w:vAlign w:val="center"/>
            <w:hideMark/>
          </w:tcPr>
          <w:p w14:paraId="4748D901" w14:textId="77777777" w:rsidR="002F385A" w:rsidRPr="002F385A" w:rsidRDefault="002F385A" w:rsidP="002F385A">
            <w:pPr>
              <w:jc w:val="left"/>
              <w:rPr>
                <w:rFonts w:eastAsia="DengXian"/>
                <w:i/>
                <w:iCs/>
                <w:color w:val="000000"/>
              </w:rPr>
            </w:pPr>
            <w:r w:rsidRPr="002F385A">
              <w:rPr>
                <w:rFonts w:eastAsia="DengXian"/>
                <w:i/>
                <w:iCs/>
                <w:color w:val="000000"/>
              </w:rPr>
              <w:t>Lavandula dentata</w:t>
            </w:r>
          </w:p>
        </w:tc>
        <w:tc>
          <w:tcPr>
            <w:tcW w:w="1763" w:type="dxa"/>
            <w:shd w:val="clear" w:color="auto" w:fill="auto"/>
            <w:noWrap/>
            <w:vAlign w:val="center"/>
            <w:hideMark/>
          </w:tcPr>
          <w:p w14:paraId="50B9CDC9" w14:textId="77777777" w:rsidR="002F385A" w:rsidRPr="002F385A" w:rsidRDefault="002F385A" w:rsidP="002F385A">
            <w:pPr>
              <w:jc w:val="left"/>
              <w:rPr>
                <w:rFonts w:eastAsia="DengXian"/>
                <w:color w:val="000000"/>
              </w:rPr>
            </w:pPr>
            <w:r w:rsidRPr="002F385A">
              <w:rPr>
                <w:rFonts w:eastAsia="DengXian"/>
                <w:color w:val="000000"/>
              </w:rPr>
              <w:t>Lamiaceae</w:t>
            </w:r>
          </w:p>
        </w:tc>
        <w:tc>
          <w:tcPr>
            <w:tcW w:w="1776" w:type="dxa"/>
            <w:shd w:val="clear" w:color="auto" w:fill="auto"/>
            <w:noWrap/>
            <w:vAlign w:val="center"/>
            <w:hideMark/>
          </w:tcPr>
          <w:p w14:paraId="03186A5F" w14:textId="77777777" w:rsidR="002F385A" w:rsidRPr="002F385A" w:rsidRDefault="002F385A" w:rsidP="002F385A">
            <w:pPr>
              <w:jc w:val="left"/>
              <w:rPr>
                <w:rFonts w:eastAsia="DengXian"/>
                <w:color w:val="000000"/>
              </w:rPr>
            </w:pPr>
            <w:r w:rsidRPr="002F385A">
              <w:rPr>
                <w:rFonts w:eastAsia="DengXian"/>
                <w:color w:val="000000"/>
              </w:rPr>
              <w:t>Lavandula</w:t>
            </w:r>
          </w:p>
        </w:tc>
        <w:tc>
          <w:tcPr>
            <w:tcW w:w="1300" w:type="dxa"/>
            <w:shd w:val="clear" w:color="auto" w:fill="auto"/>
            <w:noWrap/>
            <w:vAlign w:val="center"/>
            <w:hideMark/>
          </w:tcPr>
          <w:p w14:paraId="5AB56386"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42372A0" w14:textId="77777777" w:rsidTr="002F385A">
        <w:trPr>
          <w:trHeight w:val="320"/>
        </w:trPr>
        <w:tc>
          <w:tcPr>
            <w:tcW w:w="2931" w:type="dxa"/>
            <w:shd w:val="clear" w:color="auto" w:fill="auto"/>
            <w:noWrap/>
            <w:vAlign w:val="center"/>
            <w:hideMark/>
          </w:tcPr>
          <w:p w14:paraId="5D20179F" w14:textId="77777777" w:rsidR="002F385A" w:rsidRPr="002F385A" w:rsidRDefault="002F385A" w:rsidP="002F385A">
            <w:pPr>
              <w:jc w:val="left"/>
              <w:rPr>
                <w:rFonts w:eastAsia="DengXian"/>
                <w:i/>
                <w:iCs/>
                <w:color w:val="000000"/>
              </w:rPr>
            </w:pPr>
            <w:r w:rsidRPr="002F385A">
              <w:rPr>
                <w:rFonts w:eastAsia="DengXian"/>
                <w:i/>
                <w:iCs/>
                <w:color w:val="000000"/>
              </w:rPr>
              <w:t>Mentha canadensis</w:t>
            </w:r>
          </w:p>
        </w:tc>
        <w:tc>
          <w:tcPr>
            <w:tcW w:w="1763" w:type="dxa"/>
            <w:shd w:val="clear" w:color="auto" w:fill="auto"/>
            <w:noWrap/>
            <w:vAlign w:val="center"/>
            <w:hideMark/>
          </w:tcPr>
          <w:p w14:paraId="33371EC8" w14:textId="77777777" w:rsidR="002F385A" w:rsidRPr="002F385A" w:rsidRDefault="002F385A" w:rsidP="002F385A">
            <w:pPr>
              <w:jc w:val="left"/>
              <w:rPr>
                <w:rFonts w:eastAsia="DengXian"/>
                <w:color w:val="000000"/>
              </w:rPr>
            </w:pPr>
            <w:r w:rsidRPr="002F385A">
              <w:rPr>
                <w:rFonts w:eastAsia="DengXian"/>
                <w:color w:val="000000"/>
              </w:rPr>
              <w:t>Lamiaceae</w:t>
            </w:r>
          </w:p>
        </w:tc>
        <w:tc>
          <w:tcPr>
            <w:tcW w:w="1776" w:type="dxa"/>
            <w:shd w:val="clear" w:color="auto" w:fill="auto"/>
            <w:noWrap/>
            <w:vAlign w:val="center"/>
            <w:hideMark/>
          </w:tcPr>
          <w:p w14:paraId="64A4A756" w14:textId="77777777" w:rsidR="002F385A" w:rsidRPr="002F385A" w:rsidRDefault="002F385A" w:rsidP="002F385A">
            <w:pPr>
              <w:jc w:val="left"/>
              <w:rPr>
                <w:rFonts w:eastAsia="DengXian"/>
                <w:color w:val="000000"/>
              </w:rPr>
            </w:pPr>
            <w:r w:rsidRPr="002F385A">
              <w:rPr>
                <w:rFonts w:eastAsia="DengXian"/>
                <w:color w:val="000000"/>
              </w:rPr>
              <w:t>Mentha</w:t>
            </w:r>
          </w:p>
        </w:tc>
        <w:tc>
          <w:tcPr>
            <w:tcW w:w="1300" w:type="dxa"/>
            <w:shd w:val="clear" w:color="auto" w:fill="auto"/>
            <w:noWrap/>
            <w:vAlign w:val="center"/>
            <w:hideMark/>
          </w:tcPr>
          <w:p w14:paraId="1BB46F6D"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652921A2" w14:textId="77777777" w:rsidTr="002F385A">
        <w:trPr>
          <w:trHeight w:val="320"/>
        </w:trPr>
        <w:tc>
          <w:tcPr>
            <w:tcW w:w="2931" w:type="dxa"/>
            <w:shd w:val="clear" w:color="auto" w:fill="auto"/>
            <w:noWrap/>
            <w:vAlign w:val="center"/>
            <w:hideMark/>
          </w:tcPr>
          <w:p w14:paraId="0EF14FA7" w14:textId="77777777" w:rsidR="002F385A" w:rsidRPr="002F385A" w:rsidRDefault="002F385A" w:rsidP="002F385A">
            <w:pPr>
              <w:jc w:val="left"/>
              <w:rPr>
                <w:rFonts w:eastAsia="DengXian"/>
                <w:i/>
                <w:iCs/>
                <w:color w:val="000000"/>
              </w:rPr>
            </w:pPr>
            <w:r w:rsidRPr="002F385A">
              <w:rPr>
                <w:rFonts w:eastAsia="DengXian"/>
                <w:i/>
                <w:iCs/>
                <w:color w:val="000000"/>
              </w:rPr>
              <w:t>Rosmarinus officinalis</w:t>
            </w:r>
          </w:p>
        </w:tc>
        <w:tc>
          <w:tcPr>
            <w:tcW w:w="1763" w:type="dxa"/>
            <w:shd w:val="clear" w:color="auto" w:fill="auto"/>
            <w:noWrap/>
            <w:vAlign w:val="center"/>
            <w:hideMark/>
          </w:tcPr>
          <w:p w14:paraId="5A895FF4" w14:textId="77777777" w:rsidR="002F385A" w:rsidRPr="002F385A" w:rsidRDefault="002F385A" w:rsidP="002F385A">
            <w:pPr>
              <w:jc w:val="left"/>
              <w:rPr>
                <w:rFonts w:eastAsia="DengXian"/>
                <w:color w:val="000000"/>
              </w:rPr>
            </w:pPr>
            <w:r w:rsidRPr="002F385A">
              <w:rPr>
                <w:rFonts w:eastAsia="DengXian"/>
                <w:color w:val="000000"/>
              </w:rPr>
              <w:t>Lamiaceae</w:t>
            </w:r>
          </w:p>
        </w:tc>
        <w:tc>
          <w:tcPr>
            <w:tcW w:w="1776" w:type="dxa"/>
            <w:shd w:val="clear" w:color="auto" w:fill="auto"/>
            <w:noWrap/>
            <w:vAlign w:val="center"/>
            <w:hideMark/>
          </w:tcPr>
          <w:p w14:paraId="63330CDF" w14:textId="77777777" w:rsidR="002F385A" w:rsidRPr="002F385A" w:rsidRDefault="002F385A" w:rsidP="002F385A">
            <w:pPr>
              <w:jc w:val="left"/>
              <w:rPr>
                <w:rFonts w:eastAsia="DengXian"/>
                <w:color w:val="000000"/>
              </w:rPr>
            </w:pPr>
            <w:r w:rsidRPr="002F385A">
              <w:rPr>
                <w:rFonts w:eastAsia="DengXian"/>
                <w:color w:val="000000"/>
              </w:rPr>
              <w:t>Rosmarinus</w:t>
            </w:r>
          </w:p>
        </w:tc>
        <w:tc>
          <w:tcPr>
            <w:tcW w:w="1300" w:type="dxa"/>
            <w:shd w:val="clear" w:color="auto" w:fill="auto"/>
            <w:noWrap/>
            <w:vAlign w:val="center"/>
            <w:hideMark/>
          </w:tcPr>
          <w:p w14:paraId="3881C32B"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5C1B780E" w14:textId="77777777" w:rsidTr="002F385A">
        <w:trPr>
          <w:trHeight w:val="320"/>
        </w:trPr>
        <w:tc>
          <w:tcPr>
            <w:tcW w:w="2931" w:type="dxa"/>
            <w:shd w:val="clear" w:color="auto" w:fill="auto"/>
            <w:noWrap/>
            <w:vAlign w:val="center"/>
            <w:hideMark/>
          </w:tcPr>
          <w:p w14:paraId="75FC3BF5" w14:textId="77777777" w:rsidR="002F385A" w:rsidRPr="002F385A" w:rsidRDefault="002F385A" w:rsidP="002F385A">
            <w:pPr>
              <w:jc w:val="left"/>
              <w:rPr>
                <w:rFonts w:eastAsia="DengXian"/>
                <w:i/>
                <w:iCs/>
                <w:color w:val="000000"/>
              </w:rPr>
            </w:pPr>
            <w:r w:rsidRPr="002F385A">
              <w:rPr>
                <w:rFonts w:eastAsia="DengXian"/>
                <w:i/>
                <w:iCs/>
                <w:color w:val="000000"/>
              </w:rPr>
              <w:t>Akebia quinata</w:t>
            </w:r>
          </w:p>
        </w:tc>
        <w:tc>
          <w:tcPr>
            <w:tcW w:w="1763" w:type="dxa"/>
            <w:shd w:val="clear" w:color="auto" w:fill="auto"/>
            <w:noWrap/>
            <w:vAlign w:val="center"/>
            <w:hideMark/>
          </w:tcPr>
          <w:p w14:paraId="68952CB9" w14:textId="77777777" w:rsidR="002F385A" w:rsidRPr="002F385A" w:rsidRDefault="002F385A" w:rsidP="002F385A">
            <w:pPr>
              <w:jc w:val="left"/>
              <w:rPr>
                <w:rFonts w:eastAsia="DengXian"/>
                <w:color w:val="000000"/>
              </w:rPr>
            </w:pPr>
            <w:r w:rsidRPr="002F385A">
              <w:rPr>
                <w:rFonts w:eastAsia="DengXian"/>
                <w:color w:val="000000"/>
              </w:rPr>
              <w:t>Lardizabalaceae</w:t>
            </w:r>
          </w:p>
        </w:tc>
        <w:tc>
          <w:tcPr>
            <w:tcW w:w="1776" w:type="dxa"/>
            <w:shd w:val="clear" w:color="auto" w:fill="auto"/>
            <w:noWrap/>
            <w:vAlign w:val="center"/>
            <w:hideMark/>
          </w:tcPr>
          <w:p w14:paraId="3DE1A5D3" w14:textId="77777777" w:rsidR="002F385A" w:rsidRPr="002F385A" w:rsidRDefault="002F385A" w:rsidP="002F385A">
            <w:pPr>
              <w:jc w:val="left"/>
              <w:rPr>
                <w:rFonts w:eastAsia="DengXian"/>
                <w:color w:val="000000"/>
              </w:rPr>
            </w:pPr>
            <w:r w:rsidRPr="002F385A">
              <w:rPr>
                <w:rFonts w:eastAsia="DengXian"/>
                <w:color w:val="000000"/>
              </w:rPr>
              <w:t>Akebia</w:t>
            </w:r>
          </w:p>
        </w:tc>
        <w:tc>
          <w:tcPr>
            <w:tcW w:w="1300" w:type="dxa"/>
            <w:shd w:val="clear" w:color="auto" w:fill="auto"/>
            <w:noWrap/>
            <w:vAlign w:val="center"/>
            <w:hideMark/>
          </w:tcPr>
          <w:p w14:paraId="14A369B8"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D32F604" w14:textId="77777777" w:rsidTr="002F385A">
        <w:trPr>
          <w:trHeight w:val="320"/>
        </w:trPr>
        <w:tc>
          <w:tcPr>
            <w:tcW w:w="2931" w:type="dxa"/>
            <w:shd w:val="clear" w:color="auto" w:fill="auto"/>
            <w:noWrap/>
            <w:vAlign w:val="center"/>
            <w:hideMark/>
          </w:tcPr>
          <w:p w14:paraId="24D9A47A" w14:textId="77777777" w:rsidR="002F385A" w:rsidRPr="002F385A" w:rsidRDefault="002F385A" w:rsidP="002F385A">
            <w:pPr>
              <w:jc w:val="left"/>
              <w:rPr>
                <w:rFonts w:eastAsia="DengXian"/>
                <w:i/>
                <w:iCs/>
                <w:color w:val="000000"/>
              </w:rPr>
            </w:pPr>
            <w:r w:rsidRPr="002F385A">
              <w:rPr>
                <w:rFonts w:eastAsia="DengXian"/>
                <w:i/>
                <w:iCs/>
                <w:color w:val="000000"/>
              </w:rPr>
              <w:t>Cinnamomum camphora</w:t>
            </w:r>
          </w:p>
        </w:tc>
        <w:tc>
          <w:tcPr>
            <w:tcW w:w="1763" w:type="dxa"/>
            <w:shd w:val="clear" w:color="auto" w:fill="auto"/>
            <w:noWrap/>
            <w:vAlign w:val="center"/>
            <w:hideMark/>
          </w:tcPr>
          <w:p w14:paraId="4C87ABAB" w14:textId="77777777" w:rsidR="002F385A" w:rsidRPr="002F385A" w:rsidRDefault="002F385A" w:rsidP="002F385A">
            <w:pPr>
              <w:jc w:val="left"/>
              <w:rPr>
                <w:rFonts w:eastAsia="DengXian"/>
                <w:color w:val="000000"/>
              </w:rPr>
            </w:pPr>
            <w:r w:rsidRPr="002F385A">
              <w:rPr>
                <w:rFonts w:eastAsia="DengXian"/>
                <w:color w:val="000000"/>
              </w:rPr>
              <w:t>Lauraceae</w:t>
            </w:r>
          </w:p>
        </w:tc>
        <w:tc>
          <w:tcPr>
            <w:tcW w:w="1776" w:type="dxa"/>
            <w:shd w:val="clear" w:color="auto" w:fill="auto"/>
            <w:noWrap/>
            <w:vAlign w:val="center"/>
            <w:hideMark/>
          </w:tcPr>
          <w:p w14:paraId="0BD1A6AD" w14:textId="77777777" w:rsidR="002F385A" w:rsidRPr="002F385A" w:rsidRDefault="002F385A" w:rsidP="002F385A">
            <w:pPr>
              <w:jc w:val="left"/>
              <w:rPr>
                <w:rFonts w:eastAsia="DengXian"/>
                <w:color w:val="000000"/>
              </w:rPr>
            </w:pPr>
            <w:r w:rsidRPr="002F385A">
              <w:rPr>
                <w:rFonts w:eastAsia="DengXian"/>
                <w:color w:val="000000"/>
              </w:rPr>
              <w:t>Cinnamomum</w:t>
            </w:r>
          </w:p>
        </w:tc>
        <w:tc>
          <w:tcPr>
            <w:tcW w:w="1300" w:type="dxa"/>
            <w:shd w:val="clear" w:color="auto" w:fill="auto"/>
            <w:noWrap/>
            <w:vAlign w:val="center"/>
            <w:hideMark/>
          </w:tcPr>
          <w:p w14:paraId="04F3EF60"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98A5785" w14:textId="77777777" w:rsidTr="002F385A">
        <w:trPr>
          <w:trHeight w:val="320"/>
        </w:trPr>
        <w:tc>
          <w:tcPr>
            <w:tcW w:w="2931" w:type="dxa"/>
            <w:shd w:val="clear" w:color="auto" w:fill="auto"/>
            <w:noWrap/>
            <w:vAlign w:val="center"/>
            <w:hideMark/>
          </w:tcPr>
          <w:p w14:paraId="4714BD83" w14:textId="77777777" w:rsidR="002F385A" w:rsidRPr="002F385A" w:rsidRDefault="002F385A" w:rsidP="002F385A">
            <w:pPr>
              <w:jc w:val="left"/>
              <w:rPr>
                <w:rFonts w:eastAsia="DengXian"/>
                <w:i/>
                <w:iCs/>
                <w:color w:val="000000"/>
              </w:rPr>
            </w:pPr>
            <w:r w:rsidRPr="002F385A">
              <w:rPr>
                <w:rFonts w:eastAsia="DengXian"/>
                <w:i/>
                <w:iCs/>
                <w:color w:val="000000"/>
              </w:rPr>
              <w:t>Laurus nobilis</w:t>
            </w:r>
          </w:p>
        </w:tc>
        <w:tc>
          <w:tcPr>
            <w:tcW w:w="1763" w:type="dxa"/>
            <w:shd w:val="clear" w:color="auto" w:fill="auto"/>
            <w:noWrap/>
            <w:vAlign w:val="center"/>
            <w:hideMark/>
          </w:tcPr>
          <w:p w14:paraId="01B71E10" w14:textId="77777777" w:rsidR="002F385A" w:rsidRPr="002F385A" w:rsidRDefault="002F385A" w:rsidP="002F385A">
            <w:pPr>
              <w:jc w:val="left"/>
              <w:rPr>
                <w:rFonts w:eastAsia="DengXian"/>
                <w:color w:val="000000"/>
              </w:rPr>
            </w:pPr>
            <w:r w:rsidRPr="002F385A">
              <w:rPr>
                <w:rFonts w:eastAsia="DengXian"/>
                <w:color w:val="000000"/>
              </w:rPr>
              <w:t>Lauraceae</w:t>
            </w:r>
          </w:p>
        </w:tc>
        <w:tc>
          <w:tcPr>
            <w:tcW w:w="1776" w:type="dxa"/>
            <w:shd w:val="clear" w:color="auto" w:fill="auto"/>
            <w:noWrap/>
            <w:vAlign w:val="center"/>
            <w:hideMark/>
          </w:tcPr>
          <w:p w14:paraId="69090CA0" w14:textId="77777777" w:rsidR="002F385A" w:rsidRPr="002F385A" w:rsidRDefault="002F385A" w:rsidP="002F385A">
            <w:pPr>
              <w:jc w:val="left"/>
              <w:rPr>
                <w:rFonts w:eastAsia="DengXian"/>
                <w:color w:val="000000"/>
              </w:rPr>
            </w:pPr>
            <w:r w:rsidRPr="002F385A">
              <w:rPr>
                <w:rFonts w:eastAsia="DengXian"/>
                <w:color w:val="000000"/>
              </w:rPr>
              <w:t>Laurus</w:t>
            </w:r>
          </w:p>
        </w:tc>
        <w:tc>
          <w:tcPr>
            <w:tcW w:w="1300" w:type="dxa"/>
            <w:shd w:val="clear" w:color="auto" w:fill="auto"/>
            <w:noWrap/>
            <w:vAlign w:val="center"/>
            <w:hideMark/>
          </w:tcPr>
          <w:p w14:paraId="1B36348A"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40FD6D11" w14:textId="77777777" w:rsidTr="002F385A">
        <w:trPr>
          <w:trHeight w:val="320"/>
        </w:trPr>
        <w:tc>
          <w:tcPr>
            <w:tcW w:w="2931" w:type="dxa"/>
            <w:shd w:val="clear" w:color="auto" w:fill="auto"/>
            <w:noWrap/>
            <w:vAlign w:val="center"/>
            <w:hideMark/>
          </w:tcPr>
          <w:p w14:paraId="1B4C4470" w14:textId="77777777" w:rsidR="002F385A" w:rsidRPr="002F385A" w:rsidRDefault="002F385A" w:rsidP="002F385A">
            <w:pPr>
              <w:jc w:val="left"/>
              <w:rPr>
                <w:rFonts w:eastAsia="DengXian"/>
                <w:i/>
                <w:iCs/>
                <w:color w:val="000000"/>
              </w:rPr>
            </w:pPr>
            <w:r w:rsidRPr="002F385A">
              <w:rPr>
                <w:rFonts w:eastAsia="DengXian"/>
                <w:i/>
                <w:iCs/>
                <w:color w:val="000000"/>
              </w:rPr>
              <w:t>Lindera lancea</w:t>
            </w:r>
          </w:p>
        </w:tc>
        <w:tc>
          <w:tcPr>
            <w:tcW w:w="1763" w:type="dxa"/>
            <w:shd w:val="clear" w:color="auto" w:fill="auto"/>
            <w:noWrap/>
            <w:vAlign w:val="center"/>
            <w:hideMark/>
          </w:tcPr>
          <w:p w14:paraId="57EA3C3A" w14:textId="77777777" w:rsidR="002F385A" w:rsidRPr="002F385A" w:rsidRDefault="002F385A" w:rsidP="002F385A">
            <w:pPr>
              <w:jc w:val="left"/>
              <w:rPr>
                <w:rFonts w:eastAsia="DengXian"/>
                <w:color w:val="000000"/>
              </w:rPr>
            </w:pPr>
            <w:r w:rsidRPr="002F385A">
              <w:rPr>
                <w:rFonts w:eastAsia="DengXian"/>
                <w:color w:val="000000"/>
              </w:rPr>
              <w:t>Lauraceae</w:t>
            </w:r>
          </w:p>
        </w:tc>
        <w:tc>
          <w:tcPr>
            <w:tcW w:w="1776" w:type="dxa"/>
            <w:shd w:val="clear" w:color="auto" w:fill="auto"/>
            <w:noWrap/>
            <w:vAlign w:val="center"/>
            <w:hideMark/>
          </w:tcPr>
          <w:p w14:paraId="5015581C" w14:textId="77777777" w:rsidR="002F385A" w:rsidRPr="002F385A" w:rsidRDefault="002F385A" w:rsidP="002F385A">
            <w:pPr>
              <w:jc w:val="left"/>
              <w:rPr>
                <w:rFonts w:eastAsia="DengXian"/>
                <w:color w:val="000000"/>
              </w:rPr>
            </w:pPr>
            <w:r w:rsidRPr="002F385A">
              <w:rPr>
                <w:rFonts w:eastAsia="DengXian"/>
                <w:color w:val="000000"/>
              </w:rPr>
              <w:t>Lindera</w:t>
            </w:r>
          </w:p>
        </w:tc>
        <w:tc>
          <w:tcPr>
            <w:tcW w:w="1300" w:type="dxa"/>
            <w:shd w:val="clear" w:color="auto" w:fill="auto"/>
            <w:noWrap/>
            <w:vAlign w:val="center"/>
            <w:hideMark/>
          </w:tcPr>
          <w:p w14:paraId="5DE1F83F"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7FD045C" w14:textId="77777777" w:rsidTr="002F385A">
        <w:trPr>
          <w:trHeight w:val="320"/>
        </w:trPr>
        <w:tc>
          <w:tcPr>
            <w:tcW w:w="2931" w:type="dxa"/>
            <w:shd w:val="clear" w:color="auto" w:fill="auto"/>
            <w:noWrap/>
            <w:vAlign w:val="center"/>
            <w:hideMark/>
          </w:tcPr>
          <w:p w14:paraId="554DF965" w14:textId="77777777" w:rsidR="002F385A" w:rsidRPr="002F385A" w:rsidRDefault="002F385A" w:rsidP="002F385A">
            <w:pPr>
              <w:jc w:val="left"/>
              <w:rPr>
                <w:rFonts w:eastAsia="DengXian"/>
                <w:i/>
                <w:iCs/>
                <w:color w:val="000000"/>
              </w:rPr>
            </w:pPr>
            <w:r w:rsidRPr="002F385A">
              <w:rPr>
                <w:rFonts w:eastAsia="DengXian"/>
                <w:i/>
                <w:iCs/>
                <w:color w:val="000000"/>
              </w:rPr>
              <w:t>Persea americana</w:t>
            </w:r>
          </w:p>
        </w:tc>
        <w:tc>
          <w:tcPr>
            <w:tcW w:w="1763" w:type="dxa"/>
            <w:shd w:val="clear" w:color="auto" w:fill="auto"/>
            <w:noWrap/>
            <w:vAlign w:val="center"/>
            <w:hideMark/>
          </w:tcPr>
          <w:p w14:paraId="2B6577D3" w14:textId="77777777" w:rsidR="002F385A" w:rsidRPr="002F385A" w:rsidRDefault="002F385A" w:rsidP="002F385A">
            <w:pPr>
              <w:jc w:val="left"/>
              <w:rPr>
                <w:rFonts w:eastAsia="DengXian"/>
                <w:color w:val="000000"/>
              </w:rPr>
            </w:pPr>
            <w:r w:rsidRPr="002F385A">
              <w:rPr>
                <w:rFonts w:eastAsia="DengXian"/>
                <w:color w:val="000000"/>
              </w:rPr>
              <w:t>Lauraceae</w:t>
            </w:r>
          </w:p>
        </w:tc>
        <w:tc>
          <w:tcPr>
            <w:tcW w:w="1776" w:type="dxa"/>
            <w:shd w:val="clear" w:color="auto" w:fill="auto"/>
            <w:noWrap/>
            <w:vAlign w:val="center"/>
            <w:hideMark/>
          </w:tcPr>
          <w:p w14:paraId="6EB2B536" w14:textId="77777777" w:rsidR="002F385A" w:rsidRPr="002F385A" w:rsidRDefault="002F385A" w:rsidP="002F385A">
            <w:pPr>
              <w:jc w:val="left"/>
              <w:rPr>
                <w:rFonts w:eastAsia="DengXian"/>
                <w:color w:val="000000"/>
              </w:rPr>
            </w:pPr>
            <w:r w:rsidRPr="002F385A">
              <w:rPr>
                <w:rFonts w:eastAsia="DengXian"/>
                <w:color w:val="000000"/>
              </w:rPr>
              <w:t>Persea</w:t>
            </w:r>
          </w:p>
        </w:tc>
        <w:tc>
          <w:tcPr>
            <w:tcW w:w="1300" w:type="dxa"/>
            <w:shd w:val="clear" w:color="auto" w:fill="auto"/>
            <w:noWrap/>
            <w:vAlign w:val="center"/>
            <w:hideMark/>
          </w:tcPr>
          <w:p w14:paraId="58DED778"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7D154A0" w14:textId="77777777" w:rsidTr="002F385A">
        <w:trPr>
          <w:trHeight w:val="320"/>
        </w:trPr>
        <w:tc>
          <w:tcPr>
            <w:tcW w:w="2931" w:type="dxa"/>
            <w:shd w:val="clear" w:color="auto" w:fill="auto"/>
            <w:noWrap/>
            <w:vAlign w:val="center"/>
            <w:hideMark/>
          </w:tcPr>
          <w:p w14:paraId="409D4198" w14:textId="77777777" w:rsidR="002F385A" w:rsidRPr="002F385A" w:rsidRDefault="002F385A" w:rsidP="002F385A">
            <w:pPr>
              <w:jc w:val="left"/>
              <w:rPr>
                <w:rFonts w:eastAsia="DengXian"/>
                <w:i/>
                <w:iCs/>
                <w:color w:val="000000"/>
              </w:rPr>
            </w:pPr>
            <w:r w:rsidRPr="002F385A">
              <w:rPr>
                <w:rFonts w:eastAsia="DengXian"/>
                <w:i/>
                <w:iCs/>
                <w:color w:val="000000"/>
              </w:rPr>
              <w:t>Acacia baileyana</w:t>
            </w:r>
          </w:p>
        </w:tc>
        <w:tc>
          <w:tcPr>
            <w:tcW w:w="1763" w:type="dxa"/>
            <w:shd w:val="clear" w:color="auto" w:fill="auto"/>
            <w:noWrap/>
            <w:vAlign w:val="center"/>
            <w:hideMark/>
          </w:tcPr>
          <w:p w14:paraId="6BEA4DF1" w14:textId="77777777" w:rsidR="002F385A" w:rsidRPr="002F385A" w:rsidRDefault="002F385A" w:rsidP="002F385A">
            <w:pPr>
              <w:jc w:val="left"/>
              <w:rPr>
                <w:rFonts w:eastAsia="DengXian"/>
                <w:color w:val="000000"/>
              </w:rPr>
            </w:pPr>
            <w:r w:rsidRPr="002F385A">
              <w:rPr>
                <w:rFonts w:eastAsia="DengXian"/>
                <w:color w:val="000000"/>
              </w:rPr>
              <w:t>Leguminosae</w:t>
            </w:r>
          </w:p>
        </w:tc>
        <w:tc>
          <w:tcPr>
            <w:tcW w:w="1776" w:type="dxa"/>
            <w:shd w:val="clear" w:color="auto" w:fill="auto"/>
            <w:noWrap/>
            <w:vAlign w:val="center"/>
            <w:hideMark/>
          </w:tcPr>
          <w:p w14:paraId="16BCFBB5" w14:textId="77777777" w:rsidR="002F385A" w:rsidRPr="002F385A" w:rsidRDefault="002F385A" w:rsidP="002F385A">
            <w:pPr>
              <w:jc w:val="left"/>
              <w:rPr>
                <w:rFonts w:eastAsia="DengXian"/>
                <w:color w:val="000000"/>
              </w:rPr>
            </w:pPr>
            <w:r w:rsidRPr="002F385A">
              <w:rPr>
                <w:rFonts w:eastAsia="DengXian"/>
                <w:color w:val="000000"/>
              </w:rPr>
              <w:t>Acacia</w:t>
            </w:r>
          </w:p>
        </w:tc>
        <w:tc>
          <w:tcPr>
            <w:tcW w:w="1300" w:type="dxa"/>
            <w:shd w:val="clear" w:color="auto" w:fill="auto"/>
            <w:noWrap/>
            <w:vAlign w:val="center"/>
            <w:hideMark/>
          </w:tcPr>
          <w:p w14:paraId="6B110A9F"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548F00C" w14:textId="77777777" w:rsidTr="002F385A">
        <w:trPr>
          <w:trHeight w:val="320"/>
        </w:trPr>
        <w:tc>
          <w:tcPr>
            <w:tcW w:w="2931" w:type="dxa"/>
            <w:shd w:val="clear" w:color="auto" w:fill="auto"/>
            <w:noWrap/>
            <w:vAlign w:val="center"/>
            <w:hideMark/>
          </w:tcPr>
          <w:p w14:paraId="04A8301B" w14:textId="77777777" w:rsidR="002F385A" w:rsidRPr="002F385A" w:rsidRDefault="002F385A" w:rsidP="002F385A">
            <w:pPr>
              <w:jc w:val="left"/>
              <w:rPr>
                <w:rFonts w:eastAsia="DengXian"/>
                <w:i/>
                <w:iCs/>
                <w:color w:val="000000"/>
              </w:rPr>
            </w:pPr>
            <w:r w:rsidRPr="002F385A">
              <w:rPr>
                <w:rFonts w:eastAsia="DengXian"/>
                <w:i/>
                <w:iCs/>
                <w:color w:val="000000"/>
              </w:rPr>
              <w:t>Albizia julibrissin</w:t>
            </w:r>
          </w:p>
        </w:tc>
        <w:tc>
          <w:tcPr>
            <w:tcW w:w="1763" w:type="dxa"/>
            <w:shd w:val="clear" w:color="auto" w:fill="auto"/>
            <w:noWrap/>
            <w:vAlign w:val="center"/>
            <w:hideMark/>
          </w:tcPr>
          <w:p w14:paraId="434A3534" w14:textId="77777777" w:rsidR="002F385A" w:rsidRPr="002F385A" w:rsidRDefault="002F385A" w:rsidP="002F385A">
            <w:pPr>
              <w:jc w:val="left"/>
              <w:rPr>
                <w:rFonts w:eastAsia="DengXian"/>
                <w:color w:val="000000"/>
              </w:rPr>
            </w:pPr>
            <w:r w:rsidRPr="002F385A">
              <w:rPr>
                <w:rFonts w:eastAsia="DengXian"/>
                <w:color w:val="000000"/>
              </w:rPr>
              <w:t>Leguminosae</w:t>
            </w:r>
          </w:p>
        </w:tc>
        <w:tc>
          <w:tcPr>
            <w:tcW w:w="1776" w:type="dxa"/>
            <w:shd w:val="clear" w:color="auto" w:fill="auto"/>
            <w:noWrap/>
            <w:vAlign w:val="center"/>
            <w:hideMark/>
          </w:tcPr>
          <w:p w14:paraId="10E7EAFA" w14:textId="77777777" w:rsidR="002F385A" w:rsidRPr="002F385A" w:rsidRDefault="002F385A" w:rsidP="002F385A">
            <w:pPr>
              <w:jc w:val="left"/>
              <w:rPr>
                <w:rFonts w:eastAsia="DengXian"/>
                <w:color w:val="000000"/>
              </w:rPr>
            </w:pPr>
            <w:r w:rsidRPr="002F385A">
              <w:rPr>
                <w:rFonts w:eastAsia="DengXian"/>
                <w:color w:val="000000"/>
              </w:rPr>
              <w:t>Albizia</w:t>
            </w:r>
          </w:p>
        </w:tc>
        <w:tc>
          <w:tcPr>
            <w:tcW w:w="1300" w:type="dxa"/>
            <w:shd w:val="clear" w:color="auto" w:fill="auto"/>
            <w:noWrap/>
            <w:vAlign w:val="center"/>
            <w:hideMark/>
          </w:tcPr>
          <w:p w14:paraId="2C2E3F8E"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3A4035D" w14:textId="77777777" w:rsidTr="002F385A">
        <w:trPr>
          <w:trHeight w:val="320"/>
        </w:trPr>
        <w:tc>
          <w:tcPr>
            <w:tcW w:w="2931" w:type="dxa"/>
            <w:shd w:val="clear" w:color="auto" w:fill="auto"/>
            <w:noWrap/>
            <w:vAlign w:val="center"/>
            <w:hideMark/>
          </w:tcPr>
          <w:p w14:paraId="5A2DBE72" w14:textId="77777777" w:rsidR="002F385A" w:rsidRPr="002F385A" w:rsidRDefault="002F385A" w:rsidP="002F385A">
            <w:pPr>
              <w:jc w:val="left"/>
              <w:rPr>
                <w:rFonts w:eastAsia="DengXian"/>
                <w:i/>
                <w:iCs/>
                <w:color w:val="000000"/>
              </w:rPr>
            </w:pPr>
            <w:r w:rsidRPr="002F385A">
              <w:rPr>
                <w:rFonts w:eastAsia="DengXian"/>
                <w:i/>
                <w:iCs/>
                <w:color w:val="000000"/>
              </w:rPr>
              <w:t>Caragana sinica</w:t>
            </w:r>
          </w:p>
        </w:tc>
        <w:tc>
          <w:tcPr>
            <w:tcW w:w="1763" w:type="dxa"/>
            <w:shd w:val="clear" w:color="auto" w:fill="auto"/>
            <w:noWrap/>
            <w:vAlign w:val="center"/>
            <w:hideMark/>
          </w:tcPr>
          <w:p w14:paraId="27EFFD33" w14:textId="77777777" w:rsidR="002F385A" w:rsidRPr="002F385A" w:rsidRDefault="002F385A" w:rsidP="002F385A">
            <w:pPr>
              <w:jc w:val="left"/>
              <w:rPr>
                <w:rFonts w:eastAsia="DengXian"/>
                <w:color w:val="000000"/>
              </w:rPr>
            </w:pPr>
            <w:r w:rsidRPr="002F385A">
              <w:rPr>
                <w:rFonts w:eastAsia="DengXian"/>
                <w:color w:val="000000"/>
              </w:rPr>
              <w:t>Leguminosae</w:t>
            </w:r>
          </w:p>
        </w:tc>
        <w:tc>
          <w:tcPr>
            <w:tcW w:w="1776" w:type="dxa"/>
            <w:shd w:val="clear" w:color="auto" w:fill="auto"/>
            <w:noWrap/>
            <w:vAlign w:val="center"/>
            <w:hideMark/>
          </w:tcPr>
          <w:p w14:paraId="3CD14294" w14:textId="77777777" w:rsidR="002F385A" w:rsidRPr="002F385A" w:rsidRDefault="002F385A" w:rsidP="002F385A">
            <w:pPr>
              <w:jc w:val="left"/>
              <w:rPr>
                <w:rFonts w:eastAsia="DengXian"/>
                <w:color w:val="000000"/>
              </w:rPr>
            </w:pPr>
            <w:r w:rsidRPr="002F385A">
              <w:rPr>
                <w:rFonts w:eastAsia="DengXian"/>
                <w:color w:val="000000"/>
              </w:rPr>
              <w:t>Caragana</w:t>
            </w:r>
          </w:p>
        </w:tc>
        <w:tc>
          <w:tcPr>
            <w:tcW w:w="1300" w:type="dxa"/>
            <w:shd w:val="clear" w:color="auto" w:fill="auto"/>
            <w:noWrap/>
            <w:vAlign w:val="center"/>
            <w:hideMark/>
          </w:tcPr>
          <w:p w14:paraId="42F3F252"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3BF300E0" w14:textId="77777777" w:rsidTr="002F385A">
        <w:trPr>
          <w:trHeight w:val="320"/>
        </w:trPr>
        <w:tc>
          <w:tcPr>
            <w:tcW w:w="2931" w:type="dxa"/>
            <w:shd w:val="clear" w:color="auto" w:fill="auto"/>
            <w:noWrap/>
            <w:vAlign w:val="center"/>
            <w:hideMark/>
          </w:tcPr>
          <w:p w14:paraId="6621DCE0" w14:textId="77777777" w:rsidR="002F385A" w:rsidRPr="002F385A" w:rsidRDefault="002F385A" w:rsidP="002F385A">
            <w:pPr>
              <w:jc w:val="left"/>
              <w:rPr>
                <w:rFonts w:eastAsia="DengXian"/>
                <w:i/>
                <w:iCs/>
                <w:color w:val="000000"/>
              </w:rPr>
            </w:pPr>
            <w:r w:rsidRPr="002F385A">
              <w:rPr>
                <w:rFonts w:eastAsia="DengXian"/>
                <w:i/>
                <w:iCs/>
                <w:color w:val="000000"/>
              </w:rPr>
              <w:t>Cercis chinensis</w:t>
            </w:r>
          </w:p>
        </w:tc>
        <w:tc>
          <w:tcPr>
            <w:tcW w:w="1763" w:type="dxa"/>
            <w:shd w:val="clear" w:color="auto" w:fill="auto"/>
            <w:noWrap/>
            <w:vAlign w:val="center"/>
            <w:hideMark/>
          </w:tcPr>
          <w:p w14:paraId="3C237244" w14:textId="77777777" w:rsidR="002F385A" w:rsidRPr="002F385A" w:rsidRDefault="002F385A" w:rsidP="002F385A">
            <w:pPr>
              <w:jc w:val="left"/>
              <w:rPr>
                <w:rFonts w:eastAsia="DengXian"/>
                <w:color w:val="000000"/>
              </w:rPr>
            </w:pPr>
            <w:r w:rsidRPr="002F385A">
              <w:rPr>
                <w:rFonts w:eastAsia="DengXian"/>
                <w:color w:val="000000"/>
              </w:rPr>
              <w:t>Leguminosae</w:t>
            </w:r>
          </w:p>
        </w:tc>
        <w:tc>
          <w:tcPr>
            <w:tcW w:w="1776" w:type="dxa"/>
            <w:shd w:val="clear" w:color="auto" w:fill="auto"/>
            <w:noWrap/>
            <w:vAlign w:val="center"/>
            <w:hideMark/>
          </w:tcPr>
          <w:p w14:paraId="36E35BF7" w14:textId="77777777" w:rsidR="002F385A" w:rsidRPr="002F385A" w:rsidRDefault="002F385A" w:rsidP="002F385A">
            <w:pPr>
              <w:jc w:val="left"/>
              <w:rPr>
                <w:rFonts w:eastAsia="DengXian"/>
                <w:color w:val="000000"/>
              </w:rPr>
            </w:pPr>
            <w:r w:rsidRPr="002F385A">
              <w:rPr>
                <w:rFonts w:eastAsia="DengXian"/>
                <w:color w:val="000000"/>
              </w:rPr>
              <w:t>Cercis</w:t>
            </w:r>
          </w:p>
        </w:tc>
        <w:tc>
          <w:tcPr>
            <w:tcW w:w="1300" w:type="dxa"/>
            <w:shd w:val="clear" w:color="auto" w:fill="auto"/>
            <w:noWrap/>
            <w:vAlign w:val="center"/>
            <w:hideMark/>
          </w:tcPr>
          <w:p w14:paraId="4B4BF496"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56407D12" w14:textId="77777777" w:rsidTr="002F385A">
        <w:trPr>
          <w:trHeight w:val="320"/>
        </w:trPr>
        <w:tc>
          <w:tcPr>
            <w:tcW w:w="2931" w:type="dxa"/>
            <w:shd w:val="clear" w:color="auto" w:fill="auto"/>
            <w:noWrap/>
            <w:vAlign w:val="center"/>
            <w:hideMark/>
          </w:tcPr>
          <w:p w14:paraId="747557CE" w14:textId="77777777" w:rsidR="002F385A" w:rsidRPr="002F385A" w:rsidRDefault="002F385A" w:rsidP="002F385A">
            <w:pPr>
              <w:jc w:val="left"/>
              <w:rPr>
                <w:rFonts w:eastAsia="DengXian"/>
                <w:i/>
                <w:iCs/>
                <w:color w:val="000000"/>
              </w:rPr>
            </w:pPr>
            <w:r w:rsidRPr="002F385A">
              <w:rPr>
                <w:rFonts w:eastAsia="DengXian"/>
                <w:i/>
                <w:iCs/>
                <w:color w:val="000000"/>
              </w:rPr>
              <w:lastRenderedPageBreak/>
              <w:t>Lespedeza thunbergii</w:t>
            </w:r>
          </w:p>
        </w:tc>
        <w:tc>
          <w:tcPr>
            <w:tcW w:w="1763" w:type="dxa"/>
            <w:shd w:val="clear" w:color="auto" w:fill="auto"/>
            <w:noWrap/>
            <w:vAlign w:val="center"/>
            <w:hideMark/>
          </w:tcPr>
          <w:p w14:paraId="54B67026" w14:textId="77777777" w:rsidR="002F385A" w:rsidRPr="002F385A" w:rsidRDefault="002F385A" w:rsidP="002F385A">
            <w:pPr>
              <w:jc w:val="left"/>
              <w:rPr>
                <w:rFonts w:eastAsia="DengXian"/>
                <w:color w:val="000000"/>
              </w:rPr>
            </w:pPr>
            <w:r w:rsidRPr="002F385A">
              <w:rPr>
                <w:rFonts w:eastAsia="DengXian"/>
                <w:color w:val="000000"/>
              </w:rPr>
              <w:t>Leguminosae</w:t>
            </w:r>
          </w:p>
        </w:tc>
        <w:tc>
          <w:tcPr>
            <w:tcW w:w="1776" w:type="dxa"/>
            <w:shd w:val="clear" w:color="auto" w:fill="auto"/>
            <w:noWrap/>
            <w:vAlign w:val="center"/>
            <w:hideMark/>
          </w:tcPr>
          <w:p w14:paraId="75F93473" w14:textId="77777777" w:rsidR="002F385A" w:rsidRPr="002F385A" w:rsidRDefault="002F385A" w:rsidP="002F385A">
            <w:pPr>
              <w:jc w:val="left"/>
              <w:rPr>
                <w:rFonts w:eastAsia="DengXian"/>
                <w:color w:val="000000"/>
              </w:rPr>
            </w:pPr>
            <w:r w:rsidRPr="002F385A">
              <w:rPr>
                <w:rFonts w:eastAsia="DengXian"/>
                <w:color w:val="000000"/>
              </w:rPr>
              <w:t>Lespedeza</w:t>
            </w:r>
          </w:p>
        </w:tc>
        <w:tc>
          <w:tcPr>
            <w:tcW w:w="1300" w:type="dxa"/>
            <w:shd w:val="clear" w:color="auto" w:fill="auto"/>
            <w:noWrap/>
            <w:vAlign w:val="center"/>
            <w:hideMark/>
          </w:tcPr>
          <w:p w14:paraId="745E0707"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548F9CE" w14:textId="77777777" w:rsidTr="002F385A">
        <w:trPr>
          <w:trHeight w:val="320"/>
        </w:trPr>
        <w:tc>
          <w:tcPr>
            <w:tcW w:w="2931" w:type="dxa"/>
            <w:shd w:val="clear" w:color="auto" w:fill="auto"/>
            <w:noWrap/>
            <w:vAlign w:val="center"/>
            <w:hideMark/>
          </w:tcPr>
          <w:p w14:paraId="030AFA2D" w14:textId="77777777" w:rsidR="002F385A" w:rsidRPr="002F385A" w:rsidRDefault="002F385A" w:rsidP="002F385A">
            <w:pPr>
              <w:jc w:val="left"/>
              <w:rPr>
                <w:rFonts w:eastAsia="DengXian"/>
                <w:i/>
                <w:iCs/>
                <w:color w:val="000000"/>
              </w:rPr>
            </w:pPr>
            <w:r w:rsidRPr="002F385A">
              <w:rPr>
                <w:rFonts w:eastAsia="DengXian"/>
                <w:i/>
                <w:iCs/>
                <w:color w:val="000000"/>
              </w:rPr>
              <w:t>Styphnolobium japonicum</w:t>
            </w:r>
          </w:p>
        </w:tc>
        <w:tc>
          <w:tcPr>
            <w:tcW w:w="1763" w:type="dxa"/>
            <w:shd w:val="clear" w:color="auto" w:fill="auto"/>
            <w:noWrap/>
            <w:vAlign w:val="center"/>
            <w:hideMark/>
          </w:tcPr>
          <w:p w14:paraId="572C53A2" w14:textId="77777777" w:rsidR="002F385A" w:rsidRPr="002F385A" w:rsidRDefault="002F385A" w:rsidP="002F385A">
            <w:pPr>
              <w:jc w:val="left"/>
              <w:rPr>
                <w:rFonts w:eastAsia="DengXian"/>
                <w:color w:val="000000"/>
              </w:rPr>
            </w:pPr>
            <w:r w:rsidRPr="002F385A">
              <w:rPr>
                <w:rFonts w:eastAsia="DengXian"/>
                <w:color w:val="000000"/>
              </w:rPr>
              <w:t>Leguminosae</w:t>
            </w:r>
          </w:p>
        </w:tc>
        <w:tc>
          <w:tcPr>
            <w:tcW w:w="1776" w:type="dxa"/>
            <w:shd w:val="clear" w:color="auto" w:fill="auto"/>
            <w:noWrap/>
            <w:vAlign w:val="center"/>
            <w:hideMark/>
          </w:tcPr>
          <w:p w14:paraId="5A914C0A" w14:textId="77777777" w:rsidR="002F385A" w:rsidRPr="002F385A" w:rsidRDefault="002F385A" w:rsidP="002F385A">
            <w:pPr>
              <w:jc w:val="left"/>
              <w:rPr>
                <w:rFonts w:eastAsia="DengXian"/>
                <w:color w:val="000000"/>
              </w:rPr>
            </w:pPr>
            <w:r w:rsidRPr="002F385A">
              <w:rPr>
                <w:rFonts w:eastAsia="DengXian"/>
                <w:color w:val="000000"/>
              </w:rPr>
              <w:t>Styphnolobium</w:t>
            </w:r>
          </w:p>
        </w:tc>
        <w:tc>
          <w:tcPr>
            <w:tcW w:w="1300" w:type="dxa"/>
            <w:shd w:val="clear" w:color="auto" w:fill="auto"/>
            <w:noWrap/>
            <w:vAlign w:val="center"/>
            <w:hideMark/>
          </w:tcPr>
          <w:p w14:paraId="131EF27A"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69EA4B08" w14:textId="77777777" w:rsidTr="002F385A">
        <w:trPr>
          <w:trHeight w:val="320"/>
        </w:trPr>
        <w:tc>
          <w:tcPr>
            <w:tcW w:w="2931" w:type="dxa"/>
            <w:shd w:val="clear" w:color="auto" w:fill="auto"/>
            <w:noWrap/>
            <w:vAlign w:val="center"/>
            <w:hideMark/>
          </w:tcPr>
          <w:p w14:paraId="7BA4123F" w14:textId="77777777" w:rsidR="002F385A" w:rsidRPr="002F385A" w:rsidRDefault="002F385A" w:rsidP="002F385A">
            <w:pPr>
              <w:jc w:val="left"/>
              <w:rPr>
                <w:rFonts w:eastAsia="DengXian"/>
                <w:i/>
                <w:iCs/>
                <w:color w:val="000000"/>
              </w:rPr>
            </w:pPr>
            <w:r w:rsidRPr="002F385A">
              <w:rPr>
                <w:rFonts w:eastAsia="DengXian"/>
                <w:i/>
                <w:iCs/>
                <w:color w:val="000000"/>
              </w:rPr>
              <w:t>Wisteria floribunda</w:t>
            </w:r>
          </w:p>
        </w:tc>
        <w:tc>
          <w:tcPr>
            <w:tcW w:w="1763" w:type="dxa"/>
            <w:shd w:val="clear" w:color="auto" w:fill="auto"/>
            <w:noWrap/>
            <w:vAlign w:val="center"/>
            <w:hideMark/>
          </w:tcPr>
          <w:p w14:paraId="605D06DA" w14:textId="77777777" w:rsidR="002F385A" w:rsidRPr="002F385A" w:rsidRDefault="002F385A" w:rsidP="002F385A">
            <w:pPr>
              <w:jc w:val="left"/>
              <w:rPr>
                <w:rFonts w:eastAsia="DengXian"/>
                <w:color w:val="000000"/>
              </w:rPr>
            </w:pPr>
            <w:r w:rsidRPr="002F385A">
              <w:rPr>
                <w:rFonts w:eastAsia="DengXian"/>
                <w:color w:val="000000"/>
              </w:rPr>
              <w:t>Leguminosae</w:t>
            </w:r>
          </w:p>
        </w:tc>
        <w:tc>
          <w:tcPr>
            <w:tcW w:w="1776" w:type="dxa"/>
            <w:shd w:val="clear" w:color="auto" w:fill="auto"/>
            <w:noWrap/>
            <w:vAlign w:val="center"/>
            <w:hideMark/>
          </w:tcPr>
          <w:p w14:paraId="6BDCBEB9" w14:textId="77777777" w:rsidR="002F385A" w:rsidRPr="002F385A" w:rsidRDefault="002F385A" w:rsidP="002F385A">
            <w:pPr>
              <w:jc w:val="left"/>
              <w:rPr>
                <w:rFonts w:eastAsia="DengXian"/>
                <w:color w:val="000000"/>
              </w:rPr>
            </w:pPr>
            <w:r w:rsidRPr="002F385A">
              <w:rPr>
                <w:rFonts w:eastAsia="DengXian"/>
                <w:color w:val="000000"/>
              </w:rPr>
              <w:t>Wisteria</w:t>
            </w:r>
          </w:p>
        </w:tc>
        <w:tc>
          <w:tcPr>
            <w:tcW w:w="1300" w:type="dxa"/>
            <w:shd w:val="clear" w:color="auto" w:fill="auto"/>
            <w:noWrap/>
            <w:vAlign w:val="center"/>
            <w:hideMark/>
          </w:tcPr>
          <w:p w14:paraId="0E8D9DC5"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22489F7" w14:textId="77777777" w:rsidTr="002F385A">
        <w:trPr>
          <w:trHeight w:val="320"/>
        </w:trPr>
        <w:tc>
          <w:tcPr>
            <w:tcW w:w="2931" w:type="dxa"/>
            <w:shd w:val="clear" w:color="auto" w:fill="auto"/>
            <w:noWrap/>
            <w:vAlign w:val="center"/>
            <w:hideMark/>
          </w:tcPr>
          <w:p w14:paraId="5C4D6226" w14:textId="77777777" w:rsidR="002F385A" w:rsidRPr="002F385A" w:rsidRDefault="002F385A" w:rsidP="002F385A">
            <w:pPr>
              <w:jc w:val="left"/>
              <w:rPr>
                <w:rFonts w:eastAsia="DengXian"/>
                <w:i/>
                <w:iCs/>
                <w:color w:val="000000"/>
              </w:rPr>
            </w:pPr>
            <w:r w:rsidRPr="002F385A">
              <w:rPr>
                <w:rFonts w:eastAsia="DengXian"/>
                <w:i/>
                <w:iCs/>
                <w:color w:val="000000"/>
              </w:rPr>
              <w:t>Lagerstroemia indica</w:t>
            </w:r>
          </w:p>
        </w:tc>
        <w:tc>
          <w:tcPr>
            <w:tcW w:w="1763" w:type="dxa"/>
            <w:shd w:val="clear" w:color="auto" w:fill="auto"/>
            <w:noWrap/>
            <w:vAlign w:val="center"/>
            <w:hideMark/>
          </w:tcPr>
          <w:p w14:paraId="1FBB2964" w14:textId="77777777" w:rsidR="002F385A" w:rsidRPr="002F385A" w:rsidRDefault="002F385A" w:rsidP="002F385A">
            <w:pPr>
              <w:jc w:val="left"/>
              <w:rPr>
                <w:rFonts w:eastAsia="DengXian"/>
                <w:color w:val="000000"/>
              </w:rPr>
            </w:pPr>
            <w:r w:rsidRPr="002F385A">
              <w:rPr>
                <w:rFonts w:eastAsia="DengXian"/>
                <w:color w:val="000000"/>
              </w:rPr>
              <w:t>Lythraceae</w:t>
            </w:r>
          </w:p>
        </w:tc>
        <w:tc>
          <w:tcPr>
            <w:tcW w:w="1776" w:type="dxa"/>
            <w:shd w:val="clear" w:color="auto" w:fill="auto"/>
            <w:noWrap/>
            <w:vAlign w:val="center"/>
            <w:hideMark/>
          </w:tcPr>
          <w:p w14:paraId="6A2FB625" w14:textId="77777777" w:rsidR="002F385A" w:rsidRPr="002F385A" w:rsidRDefault="002F385A" w:rsidP="002F385A">
            <w:pPr>
              <w:jc w:val="left"/>
              <w:rPr>
                <w:rFonts w:eastAsia="DengXian"/>
                <w:color w:val="000000"/>
              </w:rPr>
            </w:pPr>
            <w:r w:rsidRPr="002F385A">
              <w:rPr>
                <w:rFonts w:eastAsia="DengXian"/>
                <w:color w:val="000000"/>
              </w:rPr>
              <w:t>Lagerstroemia</w:t>
            </w:r>
          </w:p>
        </w:tc>
        <w:tc>
          <w:tcPr>
            <w:tcW w:w="1300" w:type="dxa"/>
            <w:shd w:val="clear" w:color="auto" w:fill="auto"/>
            <w:noWrap/>
            <w:vAlign w:val="center"/>
            <w:hideMark/>
          </w:tcPr>
          <w:p w14:paraId="436B9AF5"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E028B16" w14:textId="77777777" w:rsidTr="002F385A">
        <w:trPr>
          <w:trHeight w:val="320"/>
        </w:trPr>
        <w:tc>
          <w:tcPr>
            <w:tcW w:w="2931" w:type="dxa"/>
            <w:shd w:val="clear" w:color="auto" w:fill="auto"/>
            <w:noWrap/>
            <w:vAlign w:val="center"/>
            <w:hideMark/>
          </w:tcPr>
          <w:p w14:paraId="1ECD7DDB" w14:textId="77777777" w:rsidR="002F385A" w:rsidRPr="002F385A" w:rsidRDefault="002F385A" w:rsidP="002F385A">
            <w:pPr>
              <w:jc w:val="left"/>
              <w:rPr>
                <w:rFonts w:eastAsia="DengXian"/>
                <w:i/>
                <w:iCs/>
                <w:color w:val="000000"/>
              </w:rPr>
            </w:pPr>
            <w:r w:rsidRPr="002F385A">
              <w:rPr>
                <w:rFonts w:eastAsia="DengXian"/>
                <w:i/>
                <w:iCs/>
                <w:color w:val="000000"/>
              </w:rPr>
              <w:t>Lagerstroemia subcostata</w:t>
            </w:r>
          </w:p>
        </w:tc>
        <w:tc>
          <w:tcPr>
            <w:tcW w:w="1763" w:type="dxa"/>
            <w:shd w:val="clear" w:color="auto" w:fill="auto"/>
            <w:noWrap/>
            <w:vAlign w:val="center"/>
            <w:hideMark/>
          </w:tcPr>
          <w:p w14:paraId="4C620C15" w14:textId="77777777" w:rsidR="002F385A" w:rsidRPr="002F385A" w:rsidRDefault="002F385A" w:rsidP="002F385A">
            <w:pPr>
              <w:jc w:val="left"/>
              <w:rPr>
                <w:rFonts w:eastAsia="DengXian"/>
                <w:color w:val="000000"/>
              </w:rPr>
            </w:pPr>
            <w:r w:rsidRPr="002F385A">
              <w:rPr>
                <w:rFonts w:eastAsia="DengXian"/>
                <w:color w:val="000000"/>
              </w:rPr>
              <w:t>Lythraceae</w:t>
            </w:r>
          </w:p>
        </w:tc>
        <w:tc>
          <w:tcPr>
            <w:tcW w:w="1776" w:type="dxa"/>
            <w:shd w:val="clear" w:color="auto" w:fill="auto"/>
            <w:noWrap/>
            <w:vAlign w:val="center"/>
            <w:hideMark/>
          </w:tcPr>
          <w:p w14:paraId="68764D14" w14:textId="77777777" w:rsidR="002F385A" w:rsidRPr="002F385A" w:rsidRDefault="002F385A" w:rsidP="002F385A">
            <w:pPr>
              <w:jc w:val="left"/>
              <w:rPr>
                <w:rFonts w:eastAsia="DengXian"/>
                <w:color w:val="000000"/>
              </w:rPr>
            </w:pPr>
            <w:r w:rsidRPr="002F385A">
              <w:rPr>
                <w:rFonts w:eastAsia="DengXian"/>
                <w:color w:val="000000"/>
              </w:rPr>
              <w:t>Lagerstroemia</w:t>
            </w:r>
          </w:p>
        </w:tc>
        <w:tc>
          <w:tcPr>
            <w:tcW w:w="1300" w:type="dxa"/>
            <w:shd w:val="clear" w:color="auto" w:fill="auto"/>
            <w:noWrap/>
            <w:vAlign w:val="center"/>
            <w:hideMark/>
          </w:tcPr>
          <w:p w14:paraId="1D77F519"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A23C4C2" w14:textId="77777777" w:rsidTr="002F385A">
        <w:trPr>
          <w:trHeight w:val="320"/>
        </w:trPr>
        <w:tc>
          <w:tcPr>
            <w:tcW w:w="2931" w:type="dxa"/>
            <w:shd w:val="clear" w:color="auto" w:fill="auto"/>
            <w:noWrap/>
            <w:vAlign w:val="center"/>
            <w:hideMark/>
          </w:tcPr>
          <w:p w14:paraId="629E9E03" w14:textId="77777777" w:rsidR="002F385A" w:rsidRPr="002F385A" w:rsidRDefault="002F385A" w:rsidP="002F385A">
            <w:pPr>
              <w:jc w:val="left"/>
              <w:rPr>
                <w:rFonts w:eastAsia="DengXian"/>
                <w:i/>
                <w:iCs/>
                <w:color w:val="000000"/>
              </w:rPr>
            </w:pPr>
            <w:r w:rsidRPr="002F385A">
              <w:rPr>
                <w:rFonts w:eastAsia="DengXian"/>
                <w:i/>
                <w:iCs/>
                <w:color w:val="000000"/>
              </w:rPr>
              <w:t>Punica granatum</w:t>
            </w:r>
          </w:p>
        </w:tc>
        <w:tc>
          <w:tcPr>
            <w:tcW w:w="1763" w:type="dxa"/>
            <w:shd w:val="clear" w:color="auto" w:fill="auto"/>
            <w:noWrap/>
            <w:vAlign w:val="center"/>
            <w:hideMark/>
          </w:tcPr>
          <w:p w14:paraId="7A20BCD1" w14:textId="77777777" w:rsidR="002F385A" w:rsidRPr="002F385A" w:rsidRDefault="002F385A" w:rsidP="002F385A">
            <w:pPr>
              <w:jc w:val="left"/>
              <w:rPr>
                <w:rFonts w:eastAsia="DengXian"/>
                <w:color w:val="000000"/>
              </w:rPr>
            </w:pPr>
            <w:r w:rsidRPr="002F385A">
              <w:rPr>
                <w:rFonts w:eastAsia="DengXian"/>
                <w:color w:val="000000"/>
              </w:rPr>
              <w:t>Lythraceae</w:t>
            </w:r>
          </w:p>
        </w:tc>
        <w:tc>
          <w:tcPr>
            <w:tcW w:w="1776" w:type="dxa"/>
            <w:shd w:val="clear" w:color="auto" w:fill="auto"/>
            <w:noWrap/>
            <w:vAlign w:val="center"/>
            <w:hideMark/>
          </w:tcPr>
          <w:p w14:paraId="54F89510" w14:textId="77777777" w:rsidR="002F385A" w:rsidRPr="002F385A" w:rsidRDefault="002F385A" w:rsidP="002F385A">
            <w:pPr>
              <w:jc w:val="left"/>
              <w:rPr>
                <w:rFonts w:eastAsia="DengXian"/>
                <w:color w:val="000000"/>
              </w:rPr>
            </w:pPr>
            <w:r w:rsidRPr="002F385A">
              <w:rPr>
                <w:rFonts w:eastAsia="DengXian"/>
                <w:color w:val="000000"/>
              </w:rPr>
              <w:t>Punica</w:t>
            </w:r>
          </w:p>
        </w:tc>
        <w:tc>
          <w:tcPr>
            <w:tcW w:w="1300" w:type="dxa"/>
            <w:shd w:val="clear" w:color="auto" w:fill="auto"/>
            <w:noWrap/>
            <w:vAlign w:val="center"/>
            <w:hideMark/>
          </w:tcPr>
          <w:p w14:paraId="5F7B5975"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606219BA" w14:textId="77777777" w:rsidTr="002F385A">
        <w:trPr>
          <w:trHeight w:val="320"/>
        </w:trPr>
        <w:tc>
          <w:tcPr>
            <w:tcW w:w="2931" w:type="dxa"/>
            <w:shd w:val="clear" w:color="auto" w:fill="auto"/>
            <w:noWrap/>
            <w:vAlign w:val="center"/>
            <w:hideMark/>
          </w:tcPr>
          <w:p w14:paraId="6940057D" w14:textId="77777777" w:rsidR="002F385A" w:rsidRPr="002F385A" w:rsidRDefault="002F385A" w:rsidP="002F385A">
            <w:pPr>
              <w:jc w:val="left"/>
              <w:rPr>
                <w:rFonts w:eastAsia="DengXian"/>
                <w:i/>
                <w:iCs/>
                <w:color w:val="000000"/>
              </w:rPr>
            </w:pPr>
            <w:r w:rsidRPr="002F385A">
              <w:rPr>
                <w:rFonts w:eastAsia="DengXian"/>
                <w:i/>
                <w:iCs/>
                <w:color w:val="000000"/>
              </w:rPr>
              <w:t>Liriodendron tulipifera</w:t>
            </w:r>
          </w:p>
        </w:tc>
        <w:tc>
          <w:tcPr>
            <w:tcW w:w="1763" w:type="dxa"/>
            <w:shd w:val="clear" w:color="auto" w:fill="auto"/>
            <w:noWrap/>
            <w:vAlign w:val="center"/>
            <w:hideMark/>
          </w:tcPr>
          <w:p w14:paraId="581F8365" w14:textId="77777777" w:rsidR="002F385A" w:rsidRPr="002F385A" w:rsidRDefault="002F385A" w:rsidP="002F385A">
            <w:pPr>
              <w:jc w:val="left"/>
              <w:rPr>
                <w:rFonts w:eastAsia="DengXian"/>
                <w:color w:val="000000"/>
              </w:rPr>
            </w:pPr>
            <w:r w:rsidRPr="002F385A">
              <w:rPr>
                <w:rFonts w:eastAsia="DengXian"/>
                <w:color w:val="000000"/>
              </w:rPr>
              <w:t>Magnoliaceae</w:t>
            </w:r>
          </w:p>
        </w:tc>
        <w:tc>
          <w:tcPr>
            <w:tcW w:w="1776" w:type="dxa"/>
            <w:shd w:val="clear" w:color="auto" w:fill="auto"/>
            <w:noWrap/>
            <w:vAlign w:val="center"/>
            <w:hideMark/>
          </w:tcPr>
          <w:p w14:paraId="4C00A49D" w14:textId="77777777" w:rsidR="002F385A" w:rsidRPr="002F385A" w:rsidRDefault="002F385A" w:rsidP="002F385A">
            <w:pPr>
              <w:jc w:val="left"/>
              <w:rPr>
                <w:rFonts w:eastAsia="DengXian"/>
                <w:color w:val="000000"/>
              </w:rPr>
            </w:pPr>
            <w:r w:rsidRPr="002F385A">
              <w:rPr>
                <w:rFonts w:eastAsia="DengXian"/>
                <w:color w:val="000000"/>
              </w:rPr>
              <w:t>Liriodendron</w:t>
            </w:r>
          </w:p>
        </w:tc>
        <w:tc>
          <w:tcPr>
            <w:tcW w:w="1300" w:type="dxa"/>
            <w:shd w:val="clear" w:color="auto" w:fill="auto"/>
            <w:noWrap/>
            <w:vAlign w:val="center"/>
            <w:hideMark/>
          </w:tcPr>
          <w:p w14:paraId="4FB7FC97"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979421B" w14:textId="77777777" w:rsidTr="002F385A">
        <w:trPr>
          <w:trHeight w:val="320"/>
        </w:trPr>
        <w:tc>
          <w:tcPr>
            <w:tcW w:w="2931" w:type="dxa"/>
            <w:shd w:val="clear" w:color="auto" w:fill="auto"/>
            <w:noWrap/>
            <w:vAlign w:val="center"/>
            <w:hideMark/>
          </w:tcPr>
          <w:p w14:paraId="2E81CB7D" w14:textId="77777777" w:rsidR="002F385A" w:rsidRPr="002F385A" w:rsidRDefault="002F385A" w:rsidP="002F385A">
            <w:pPr>
              <w:jc w:val="left"/>
              <w:rPr>
                <w:rFonts w:eastAsia="DengXian"/>
                <w:i/>
                <w:iCs/>
                <w:color w:val="000000"/>
              </w:rPr>
            </w:pPr>
            <w:r w:rsidRPr="002F385A">
              <w:rPr>
                <w:rFonts w:eastAsia="DengXian"/>
                <w:i/>
                <w:iCs/>
                <w:color w:val="000000"/>
              </w:rPr>
              <w:t>Magnolia kobus</w:t>
            </w:r>
          </w:p>
        </w:tc>
        <w:tc>
          <w:tcPr>
            <w:tcW w:w="1763" w:type="dxa"/>
            <w:shd w:val="clear" w:color="auto" w:fill="auto"/>
            <w:noWrap/>
            <w:vAlign w:val="center"/>
            <w:hideMark/>
          </w:tcPr>
          <w:p w14:paraId="446848DC" w14:textId="77777777" w:rsidR="002F385A" w:rsidRPr="002F385A" w:rsidRDefault="002F385A" w:rsidP="002F385A">
            <w:pPr>
              <w:jc w:val="left"/>
              <w:rPr>
                <w:rFonts w:eastAsia="DengXian"/>
                <w:color w:val="000000"/>
              </w:rPr>
            </w:pPr>
            <w:r w:rsidRPr="002F385A">
              <w:rPr>
                <w:rFonts w:eastAsia="DengXian"/>
                <w:color w:val="000000"/>
              </w:rPr>
              <w:t>Magnoliaceae</w:t>
            </w:r>
          </w:p>
        </w:tc>
        <w:tc>
          <w:tcPr>
            <w:tcW w:w="1776" w:type="dxa"/>
            <w:shd w:val="clear" w:color="auto" w:fill="auto"/>
            <w:noWrap/>
            <w:vAlign w:val="center"/>
            <w:hideMark/>
          </w:tcPr>
          <w:p w14:paraId="6FC00094" w14:textId="77777777" w:rsidR="002F385A" w:rsidRPr="002F385A" w:rsidRDefault="002F385A" w:rsidP="002F385A">
            <w:pPr>
              <w:jc w:val="left"/>
              <w:rPr>
                <w:rFonts w:eastAsia="DengXian"/>
                <w:color w:val="000000"/>
              </w:rPr>
            </w:pPr>
            <w:r w:rsidRPr="002F385A">
              <w:rPr>
                <w:rFonts w:eastAsia="DengXian"/>
                <w:color w:val="000000"/>
              </w:rPr>
              <w:t>Magnolia</w:t>
            </w:r>
          </w:p>
        </w:tc>
        <w:tc>
          <w:tcPr>
            <w:tcW w:w="1300" w:type="dxa"/>
            <w:shd w:val="clear" w:color="auto" w:fill="auto"/>
            <w:noWrap/>
            <w:vAlign w:val="center"/>
            <w:hideMark/>
          </w:tcPr>
          <w:p w14:paraId="33E313BE"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63B924F" w14:textId="77777777" w:rsidTr="002F385A">
        <w:trPr>
          <w:trHeight w:val="320"/>
        </w:trPr>
        <w:tc>
          <w:tcPr>
            <w:tcW w:w="2931" w:type="dxa"/>
            <w:shd w:val="clear" w:color="auto" w:fill="auto"/>
            <w:noWrap/>
            <w:vAlign w:val="center"/>
            <w:hideMark/>
          </w:tcPr>
          <w:p w14:paraId="2BE9D6BC" w14:textId="77777777" w:rsidR="002F385A" w:rsidRPr="002F385A" w:rsidRDefault="002F385A" w:rsidP="002F385A">
            <w:pPr>
              <w:jc w:val="left"/>
              <w:rPr>
                <w:rFonts w:eastAsia="DengXian"/>
                <w:i/>
                <w:iCs/>
                <w:color w:val="000000"/>
              </w:rPr>
            </w:pPr>
            <w:r w:rsidRPr="002F385A">
              <w:rPr>
                <w:rFonts w:eastAsia="DengXian"/>
                <w:i/>
                <w:iCs/>
                <w:color w:val="000000"/>
              </w:rPr>
              <w:t>Magnolia liliiflora</w:t>
            </w:r>
          </w:p>
        </w:tc>
        <w:tc>
          <w:tcPr>
            <w:tcW w:w="1763" w:type="dxa"/>
            <w:shd w:val="clear" w:color="auto" w:fill="auto"/>
            <w:noWrap/>
            <w:vAlign w:val="center"/>
            <w:hideMark/>
          </w:tcPr>
          <w:p w14:paraId="44DFA45E" w14:textId="77777777" w:rsidR="002F385A" w:rsidRPr="002F385A" w:rsidRDefault="002F385A" w:rsidP="002F385A">
            <w:pPr>
              <w:jc w:val="left"/>
              <w:rPr>
                <w:rFonts w:eastAsia="DengXian"/>
                <w:color w:val="000000"/>
              </w:rPr>
            </w:pPr>
            <w:r w:rsidRPr="002F385A">
              <w:rPr>
                <w:rFonts w:eastAsia="DengXian"/>
                <w:color w:val="000000"/>
              </w:rPr>
              <w:t>Magnoliaceae</w:t>
            </w:r>
          </w:p>
        </w:tc>
        <w:tc>
          <w:tcPr>
            <w:tcW w:w="1776" w:type="dxa"/>
            <w:shd w:val="clear" w:color="auto" w:fill="auto"/>
            <w:noWrap/>
            <w:vAlign w:val="center"/>
            <w:hideMark/>
          </w:tcPr>
          <w:p w14:paraId="52B17B38" w14:textId="77777777" w:rsidR="002F385A" w:rsidRPr="002F385A" w:rsidRDefault="002F385A" w:rsidP="002F385A">
            <w:pPr>
              <w:jc w:val="left"/>
              <w:rPr>
                <w:rFonts w:eastAsia="DengXian"/>
                <w:color w:val="000000"/>
              </w:rPr>
            </w:pPr>
            <w:r w:rsidRPr="002F385A">
              <w:rPr>
                <w:rFonts w:eastAsia="DengXian"/>
                <w:color w:val="000000"/>
              </w:rPr>
              <w:t>Magnolia</w:t>
            </w:r>
          </w:p>
        </w:tc>
        <w:tc>
          <w:tcPr>
            <w:tcW w:w="1300" w:type="dxa"/>
            <w:shd w:val="clear" w:color="auto" w:fill="auto"/>
            <w:noWrap/>
            <w:vAlign w:val="center"/>
            <w:hideMark/>
          </w:tcPr>
          <w:p w14:paraId="7DD101B6"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F910C29" w14:textId="77777777" w:rsidTr="002F385A">
        <w:trPr>
          <w:trHeight w:val="320"/>
        </w:trPr>
        <w:tc>
          <w:tcPr>
            <w:tcW w:w="2931" w:type="dxa"/>
            <w:shd w:val="clear" w:color="auto" w:fill="auto"/>
            <w:noWrap/>
            <w:vAlign w:val="center"/>
            <w:hideMark/>
          </w:tcPr>
          <w:p w14:paraId="4668CFD1" w14:textId="77777777" w:rsidR="002F385A" w:rsidRPr="002F385A" w:rsidRDefault="002F385A" w:rsidP="002F385A">
            <w:pPr>
              <w:jc w:val="left"/>
              <w:rPr>
                <w:rFonts w:eastAsia="DengXian"/>
                <w:i/>
                <w:iCs/>
                <w:color w:val="000000"/>
              </w:rPr>
            </w:pPr>
            <w:r w:rsidRPr="002F385A">
              <w:rPr>
                <w:rFonts w:eastAsia="DengXian"/>
                <w:i/>
                <w:iCs/>
                <w:color w:val="000000"/>
              </w:rPr>
              <w:t>Magnolia grandiflora</w:t>
            </w:r>
          </w:p>
        </w:tc>
        <w:tc>
          <w:tcPr>
            <w:tcW w:w="1763" w:type="dxa"/>
            <w:shd w:val="clear" w:color="auto" w:fill="auto"/>
            <w:noWrap/>
            <w:vAlign w:val="center"/>
            <w:hideMark/>
          </w:tcPr>
          <w:p w14:paraId="3DF96D14" w14:textId="77777777" w:rsidR="002F385A" w:rsidRPr="002F385A" w:rsidRDefault="002F385A" w:rsidP="002F385A">
            <w:pPr>
              <w:jc w:val="left"/>
              <w:rPr>
                <w:rFonts w:eastAsia="DengXian"/>
                <w:color w:val="000000"/>
              </w:rPr>
            </w:pPr>
            <w:r w:rsidRPr="002F385A">
              <w:rPr>
                <w:rFonts w:eastAsia="DengXian"/>
                <w:color w:val="000000"/>
              </w:rPr>
              <w:t>Magnoliaceae</w:t>
            </w:r>
          </w:p>
        </w:tc>
        <w:tc>
          <w:tcPr>
            <w:tcW w:w="1776" w:type="dxa"/>
            <w:shd w:val="clear" w:color="auto" w:fill="auto"/>
            <w:noWrap/>
            <w:vAlign w:val="center"/>
            <w:hideMark/>
          </w:tcPr>
          <w:p w14:paraId="24DA5E2D" w14:textId="77777777" w:rsidR="002F385A" w:rsidRPr="002F385A" w:rsidRDefault="002F385A" w:rsidP="002F385A">
            <w:pPr>
              <w:jc w:val="left"/>
              <w:rPr>
                <w:rFonts w:eastAsia="DengXian"/>
                <w:color w:val="000000"/>
              </w:rPr>
            </w:pPr>
            <w:r w:rsidRPr="002F385A">
              <w:rPr>
                <w:rFonts w:eastAsia="DengXian"/>
                <w:color w:val="000000"/>
              </w:rPr>
              <w:t>Magnolia</w:t>
            </w:r>
          </w:p>
        </w:tc>
        <w:tc>
          <w:tcPr>
            <w:tcW w:w="1300" w:type="dxa"/>
            <w:shd w:val="clear" w:color="auto" w:fill="auto"/>
            <w:noWrap/>
            <w:vAlign w:val="center"/>
            <w:hideMark/>
          </w:tcPr>
          <w:p w14:paraId="685BA9E1"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B483114" w14:textId="77777777" w:rsidTr="002F385A">
        <w:trPr>
          <w:trHeight w:val="320"/>
        </w:trPr>
        <w:tc>
          <w:tcPr>
            <w:tcW w:w="2931" w:type="dxa"/>
            <w:shd w:val="clear" w:color="auto" w:fill="auto"/>
            <w:noWrap/>
            <w:vAlign w:val="center"/>
            <w:hideMark/>
          </w:tcPr>
          <w:p w14:paraId="1A8C3832" w14:textId="77777777" w:rsidR="002F385A" w:rsidRPr="002F385A" w:rsidRDefault="002F385A" w:rsidP="002F385A">
            <w:pPr>
              <w:jc w:val="left"/>
              <w:rPr>
                <w:rFonts w:eastAsia="DengXian"/>
                <w:i/>
                <w:iCs/>
                <w:color w:val="000000"/>
              </w:rPr>
            </w:pPr>
            <w:r w:rsidRPr="002F385A">
              <w:rPr>
                <w:rFonts w:eastAsia="DengXian"/>
                <w:i/>
                <w:iCs/>
                <w:color w:val="000000"/>
              </w:rPr>
              <w:t>Magnolia denudata</w:t>
            </w:r>
          </w:p>
        </w:tc>
        <w:tc>
          <w:tcPr>
            <w:tcW w:w="1763" w:type="dxa"/>
            <w:shd w:val="clear" w:color="auto" w:fill="auto"/>
            <w:noWrap/>
            <w:vAlign w:val="center"/>
            <w:hideMark/>
          </w:tcPr>
          <w:p w14:paraId="10548B97" w14:textId="77777777" w:rsidR="002F385A" w:rsidRPr="002F385A" w:rsidRDefault="002F385A" w:rsidP="002F385A">
            <w:pPr>
              <w:jc w:val="left"/>
              <w:rPr>
                <w:rFonts w:eastAsia="DengXian"/>
                <w:color w:val="000000"/>
              </w:rPr>
            </w:pPr>
            <w:r w:rsidRPr="002F385A">
              <w:rPr>
                <w:rFonts w:eastAsia="DengXian"/>
                <w:color w:val="000000"/>
              </w:rPr>
              <w:t>Magnoliaceae</w:t>
            </w:r>
          </w:p>
        </w:tc>
        <w:tc>
          <w:tcPr>
            <w:tcW w:w="1776" w:type="dxa"/>
            <w:shd w:val="clear" w:color="auto" w:fill="auto"/>
            <w:noWrap/>
            <w:vAlign w:val="center"/>
            <w:hideMark/>
          </w:tcPr>
          <w:p w14:paraId="167BE6E4" w14:textId="77777777" w:rsidR="002F385A" w:rsidRPr="002F385A" w:rsidRDefault="002F385A" w:rsidP="002F385A">
            <w:pPr>
              <w:jc w:val="left"/>
              <w:rPr>
                <w:rFonts w:eastAsia="DengXian"/>
                <w:color w:val="000000"/>
              </w:rPr>
            </w:pPr>
            <w:r w:rsidRPr="002F385A">
              <w:rPr>
                <w:rFonts w:eastAsia="DengXian"/>
                <w:color w:val="000000"/>
              </w:rPr>
              <w:t>Magnolia</w:t>
            </w:r>
          </w:p>
        </w:tc>
        <w:tc>
          <w:tcPr>
            <w:tcW w:w="1300" w:type="dxa"/>
            <w:shd w:val="clear" w:color="auto" w:fill="auto"/>
            <w:noWrap/>
            <w:vAlign w:val="center"/>
            <w:hideMark/>
          </w:tcPr>
          <w:p w14:paraId="2A5573CC"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36CB0B4F" w14:textId="77777777" w:rsidTr="002F385A">
        <w:trPr>
          <w:trHeight w:val="320"/>
        </w:trPr>
        <w:tc>
          <w:tcPr>
            <w:tcW w:w="2931" w:type="dxa"/>
            <w:shd w:val="clear" w:color="auto" w:fill="auto"/>
            <w:noWrap/>
            <w:vAlign w:val="center"/>
            <w:hideMark/>
          </w:tcPr>
          <w:p w14:paraId="0B8F8930" w14:textId="77777777" w:rsidR="002F385A" w:rsidRPr="002F385A" w:rsidRDefault="002F385A" w:rsidP="002F385A">
            <w:pPr>
              <w:jc w:val="left"/>
              <w:rPr>
                <w:rFonts w:eastAsia="DengXian"/>
                <w:i/>
                <w:iCs/>
                <w:color w:val="000000"/>
              </w:rPr>
            </w:pPr>
            <w:r w:rsidRPr="002F385A">
              <w:rPr>
                <w:rFonts w:eastAsia="DengXian"/>
                <w:i/>
                <w:iCs/>
                <w:color w:val="000000"/>
              </w:rPr>
              <w:t>Abutilon megapotamicum</w:t>
            </w:r>
          </w:p>
        </w:tc>
        <w:tc>
          <w:tcPr>
            <w:tcW w:w="1763" w:type="dxa"/>
            <w:shd w:val="clear" w:color="auto" w:fill="auto"/>
            <w:noWrap/>
            <w:vAlign w:val="center"/>
            <w:hideMark/>
          </w:tcPr>
          <w:p w14:paraId="1C8E9D67" w14:textId="77777777" w:rsidR="002F385A" w:rsidRPr="002F385A" w:rsidRDefault="002F385A" w:rsidP="002F385A">
            <w:pPr>
              <w:jc w:val="left"/>
              <w:rPr>
                <w:rFonts w:eastAsia="DengXian"/>
                <w:color w:val="000000"/>
              </w:rPr>
            </w:pPr>
            <w:r w:rsidRPr="002F385A">
              <w:rPr>
                <w:rFonts w:eastAsia="DengXian"/>
                <w:color w:val="000000"/>
              </w:rPr>
              <w:t>Malvaceae</w:t>
            </w:r>
          </w:p>
        </w:tc>
        <w:tc>
          <w:tcPr>
            <w:tcW w:w="1776" w:type="dxa"/>
            <w:shd w:val="clear" w:color="auto" w:fill="auto"/>
            <w:noWrap/>
            <w:vAlign w:val="center"/>
            <w:hideMark/>
          </w:tcPr>
          <w:p w14:paraId="26393D47" w14:textId="77777777" w:rsidR="002F385A" w:rsidRPr="002F385A" w:rsidRDefault="002F385A" w:rsidP="002F385A">
            <w:pPr>
              <w:jc w:val="left"/>
              <w:rPr>
                <w:rFonts w:eastAsia="DengXian"/>
                <w:color w:val="000000"/>
              </w:rPr>
            </w:pPr>
            <w:r w:rsidRPr="002F385A">
              <w:rPr>
                <w:rFonts w:eastAsia="DengXian"/>
                <w:color w:val="000000"/>
              </w:rPr>
              <w:t>Abutilon</w:t>
            </w:r>
          </w:p>
        </w:tc>
        <w:tc>
          <w:tcPr>
            <w:tcW w:w="1300" w:type="dxa"/>
            <w:shd w:val="clear" w:color="auto" w:fill="auto"/>
            <w:noWrap/>
            <w:vAlign w:val="center"/>
            <w:hideMark/>
          </w:tcPr>
          <w:p w14:paraId="7CF0A3DB"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4D81FFB8" w14:textId="77777777" w:rsidTr="002F385A">
        <w:trPr>
          <w:trHeight w:val="320"/>
        </w:trPr>
        <w:tc>
          <w:tcPr>
            <w:tcW w:w="2931" w:type="dxa"/>
            <w:shd w:val="clear" w:color="auto" w:fill="auto"/>
            <w:noWrap/>
            <w:vAlign w:val="center"/>
            <w:hideMark/>
          </w:tcPr>
          <w:p w14:paraId="267DAE31" w14:textId="77777777" w:rsidR="002F385A" w:rsidRPr="002F385A" w:rsidRDefault="002F385A" w:rsidP="002F385A">
            <w:pPr>
              <w:jc w:val="left"/>
              <w:rPr>
                <w:rFonts w:eastAsia="DengXian"/>
                <w:i/>
                <w:iCs/>
                <w:color w:val="000000"/>
              </w:rPr>
            </w:pPr>
            <w:r w:rsidRPr="002F385A">
              <w:rPr>
                <w:rFonts w:eastAsia="DengXian"/>
                <w:i/>
                <w:iCs/>
                <w:color w:val="000000"/>
              </w:rPr>
              <w:t>Hibiscus syriacus</w:t>
            </w:r>
          </w:p>
        </w:tc>
        <w:tc>
          <w:tcPr>
            <w:tcW w:w="1763" w:type="dxa"/>
            <w:shd w:val="clear" w:color="auto" w:fill="auto"/>
            <w:noWrap/>
            <w:vAlign w:val="center"/>
            <w:hideMark/>
          </w:tcPr>
          <w:p w14:paraId="3E905522" w14:textId="77777777" w:rsidR="002F385A" w:rsidRPr="002F385A" w:rsidRDefault="002F385A" w:rsidP="002F385A">
            <w:pPr>
              <w:jc w:val="left"/>
              <w:rPr>
                <w:rFonts w:eastAsia="DengXian"/>
                <w:color w:val="000000"/>
              </w:rPr>
            </w:pPr>
            <w:r w:rsidRPr="002F385A">
              <w:rPr>
                <w:rFonts w:eastAsia="DengXian"/>
                <w:color w:val="000000"/>
              </w:rPr>
              <w:t>Malvaceae</w:t>
            </w:r>
          </w:p>
        </w:tc>
        <w:tc>
          <w:tcPr>
            <w:tcW w:w="1776" w:type="dxa"/>
            <w:shd w:val="clear" w:color="auto" w:fill="auto"/>
            <w:noWrap/>
            <w:vAlign w:val="center"/>
            <w:hideMark/>
          </w:tcPr>
          <w:p w14:paraId="421ED032" w14:textId="77777777" w:rsidR="002F385A" w:rsidRPr="002F385A" w:rsidRDefault="002F385A" w:rsidP="002F385A">
            <w:pPr>
              <w:jc w:val="left"/>
              <w:rPr>
                <w:rFonts w:eastAsia="DengXian"/>
                <w:color w:val="000000"/>
              </w:rPr>
            </w:pPr>
            <w:r w:rsidRPr="002F385A">
              <w:rPr>
                <w:rFonts w:eastAsia="DengXian"/>
                <w:color w:val="000000"/>
              </w:rPr>
              <w:t>Hibiscus</w:t>
            </w:r>
          </w:p>
        </w:tc>
        <w:tc>
          <w:tcPr>
            <w:tcW w:w="1300" w:type="dxa"/>
            <w:shd w:val="clear" w:color="auto" w:fill="auto"/>
            <w:noWrap/>
            <w:vAlign w:val="center"/>
            <w:hideMark/>
          </w:tcPr>
          <w:p w14:paraId="3325D5A6"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0B09A81" w14:textId="77777777" w:rsidTr="002F385A">
        <w:trPr>
          <w:trHeight w:val="320"/>
        </w:trPr>
        <w:tc>
          <w:tcPr>
            <w:tcW w:w="2931" w:type="dxa"/>
            <w:shd w:val="clear" w:color="auto" w:fill="auto"/>
            <w:noWrap/>
            <w:vAlign w:val="center"/>
            <w:hideMark/>
          </w:tcPr>
          <w:p w14:paraId="0F3C1B73" w14:textId="77777777" w:rsidR="002F385A" w:rsidRPr="002F385A" w:rsidRDefault="002F385A" w:rsidP="002F385A">
            <w:pPr>
              <w:jc w:val="left"/>
              <w:rPr>
                <w:rFonts w:eastAsia="DengXian"/>
                <w:i/>
                <w:iCs/>
                <w:color w:val="000000"/>
              </w:rPr>
            </w:pPr>
            <w:r w:rsidRPr="002F385A">
              <w:rPr>
                <w:rFonts w:eastAsia="DengXian"/>
                <w:i/>
                <w:iCs/>
                <w:color w:val="000000"/>
              </w:rPr>
              <w:t>Hibiscus mutabilis</w:t>
            </w:r>
          </w:p>
        </w:tc>
        <w:tc>
          <w:tcPr>
            <w:tcW w:w="1763" w:type="dxa"/>
            <w:shd w:val="clear" w:color="auto" w:fill="auto"/>
            <w:noWrap/>
            <w:vAlign w:val="center"/>
            <w:hideMark/>
          </w:tcPr>
          <w:p w14:paraId="0FF5C9F2" w14:textId="77777777" w:rsidR="002F385A" w:rsidRPr="002F385A" w:rsidRDefault="002F385A" w:rsidP="002F385A">
            <w:pPr>
              <w:jc w:val="left"/>
              <w:rPr>
                <w:rFonts w:eastAsia="DengXian"/>
                <w:color w:val="000000"/>
              </w:rPr>
            </w:pPr>
            <w:r w:rsidRPr="002F385A">
              <w:rPr>
                <w:rFonts w:eastAsia="DengXian"/>
                <w:color w:val="000000"/>
              </w:rPr>
              <w:t>Malvaceae</w:t>
            </w:r>
          </w:p>
        </w:tc>
        <w:tc>
          <w:tcPr>
            <w:tcW w:w="1776" w:type="dxa"/>
            <w:shd w:val="clear" w:color="auto" w:fill="auto"/>
            <w:noWrap/>
            <w:vAlign w:val="center"/>
            <w:hideMark/>
          </w:tcPr>
          <w:p w14:paraId="6351011C" w14:textId="77777777" w:rsidR="002F385A" w:rsidRPr="002F385A" w:rsidRDefault="002F385A" w:rsidP="002F385A">
            <w:pPr>
              <w:jc w:val="left"/>
              <w:rPr>
                <w:rFonts w:eastAsia="DengXian"/>
                <w:color w:val="000000"/>
              </w:rPr>
            </w:pPr>
            <w:r w:rsidRPr="002F385A">
              <w:rPr>
                <w:rFonts w:eastAsia="DengXian"/>
                <w:color w:val="000000"/>
              </w:rPr>
              <w:t>Hibiscus</w:t>
            </w:r>
          </w:p>
        </w:tc>
        <w:tc>
          <w:tcPr>
            <w:tcW w:w="1300" w:type="dxa"/>
            <w:shd w:val="clear" w:color="auto" w:fill="auto"/>
            <w:noWrap/>
            <w:vAlign w:val="center"/>
            <w:hideMark/>
          </w:tcPr>
          <w:p w14:paraId="35A471DA"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4B8BC9FB" w14:textId="77777777" w:rsidTr="002F385A">
        <w:trPr>
          <w:trHeight w:val="320"/>
        </w:trPr>
        <w:tc>
          <w:tcPr>
            <w:tcW w:w="2931" w:type="dxa"/>
            <w:shd w:val="clear" w:color="auto" w:fill="auto"/>
            <w:noWrap/>
            <w:vAlign w:val="center"/>
            <w:hideMark/>
          </w:tcPr>
          <w:p w14:paraId="12240655" w14:textId="77777777" w:rsidR="002F385A" w:rsidRPr="002F385A" w:rsidRDefault="002F385A" w:rsidP="002F385A">
            <w:pPr>
              <w:jc w:val="left"/>
              <w:rPr>
                <w:rFonts w:eastAsia="DengXian"/>
                <w:i/>
                <w:iCs/>
                <w:color w:val="000000"/>
              </w:rPr>
            </w:pPr>
            <w:r w:rsidRPr="002F385A">
              <w:rPr>
                <w:rFonts w:eastAsia="DengXian"/>
                <w:i/>
                <w:iCs/>
                <w:color w:val="000000"/>
              </w:rPr>
              <w:t>Paris polyphylla</w:t>
            </w:r>
          </w:p>
        </w:tc>
        <w:tc>
          <w:tcPr>
            <w:tcW w:w="1763" w:type="dxa"/>
            <w:shd w:val="clear" w:color="auto" w:fill="auto"/>
            <w:noWrap/>
            <w:vAlign w:val="center"/>
            <w:hideMark/>
          </w:tcPr>
          <w:p w14:paraId="0B139897" w14:textId="77777777" w:rsidR="002F385A" w:rsidRPr="002F385A" w:rsidRDefault="002F385A" w:rsidP="002F385A">
            <w:pPr>
              <w:jc w:val="left"/>
              <w:rPr>
                <w:rFonts w:eastAsia="DengXian"/>
                <w:color w:val="000000"/>
              </w:rPr>
            </w:pPr>
            <w:r w:rsidRPr="002F385A">
              <w:rPr>
                <w:rFonts w:eastAsia="DengXian"/>
                <w:color w:val="000000"/>
              </w:rPr>
              <w:t>Melanthiaceae</w:t>
            </w:r>
          </w:p>
        </w:tc>
        <w:tc>
          <w:tcPr>
            <w:tcW w:w="1776" w:type="dxa"/>
            <w:shd w:val="clear" w:color="auto" w:fill="auto"/>
            <w:noWrap/>
            <w:vAlign w:val="center"/>
            <w:hideMark/>
          </w:tcPr>
          <w:p w14:paraId="09D19032" w14:textId="77777777" w:rsidR="002F385A" w:rsidRPr="002F385A" w:rsidRDefault="002F385A" w:rsidP="002F385A">
            <w:pPr>
              <w:jc w:val="left"/>
              <w:rPr>
                <w:rFonts w:eastAsia="DengXian"/>
                <w:color w:val="000000"/>
              </w:rPr>
            </w:pPr>
            <w:r w:rsidRPr="002F385A">
              <w:rPr>
                <w:rFonts w:eastAsia="DengXian"/>
                <w:color w:val="000000"/>
              </w:rPr>
              <w:t>Paris</w:t>
            </w:r>
          </w:p>
        </w:tc>
        <w:tc>
          <w:tcPr>
            <w:tcW w:w="1300" w:type="dxa"/>
            <w:shd w:val="clear" w:color="auto" w:fill="auto"/>
            <w:noWrap/>
            <w:vAlign w:val="center"/>
            <w:hideMark/>
          </w:tcPr>
          <w:p w14:paraId="479573E4"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6E6A09A" w14:textId="77777777" w:rsidTr="002F385A">
        <w:trPr>
          <w:trHeight w:val="320"/>
        </w:trPr>
        <w:tc>
          <w:tcPr>
            <w:tcW w:w="2931" w:type="dxa"/>
            <w:shd w:val="clear" w:color="auto" w:fill="auto"/>
            <w:noWrap/>
            <w:vAlign w:val="center"/>
            <w:hideMark/>
          </w:tcPr>
          <w:p w14:paraId="4CD083BD" w14:textId="77777777" w:rsidR="002F385A" w:rsidRPr="002F385A" w:rsidRDefault="002F385A" w:rsidP="002F385A">
            <w:pPr>
              <w:jc w:val="left"/>
              <w:rPr>
                <w:rFonts w:eastAsia="DengXian"/>
                <w:i/>
                <w:iCs/>
                <w:color w:val="000000"/>
              </w:rPr>
            </w:pPr>
            <w:r w:rsidRPr="002F385A">
              <w:rPr>
                <w:rFonts w:eastAsia="DengXian"/>
                <w:i/>
                <w:iCs/>
                <w:color w:val="000000"/>
              </w:rPr>
              <w:t>Tibouchina urvilleana</w:t>
            </w:r>
          </w:p>
        </w:tc>
        <w:tc>
          <w:tcPr>
            <w:tcW w:w="1763" w:type="dxa"/>
            <w:shd w:val="clear" w:color="auto" w:fill="auto"/>
            <w:noWrap/>
            <w:vAlign w:val="center"/>
            <w:hideMark/>
          </w:tcPr>
          <w:p w14:paraId="765AD687" w14:textId="77777777" w:rsidR="002F385A" w:rsidRPr="002F385A" w:rsidRDefault="002F385A" w:rsidP="002F385A">
            <w:pPr>
              <w:jc w:val="left"/>
              <w:rPr>
                <w:rFonts w:eastAsia="DengXian"/>
                <w:color w:val="000000"/>
              </w:rPr>
            </w:pPr>
            <w:r w:rsidRPr="002F385A">
              <w:rPr>
                <w:rFonts w:eastAsia="DengXian"/>
                <w:color w:val="000000"/>
              </w:rPr>
              <w:t>Melastomataceae</w:t>
            </w:r>
          </w:p>
        </w:tc>
        <w:tc>
          <w:tcPr>
            <w:tcW w:w="1776" w:type="dxa"/>
            <w:shd w:val="clear" w:color="auto" w:fill="auto"/>
            <w:noWrap/>
            <w:vAlign w:val="center"/>
            <w:hideMark/>
          </w:tcPr>
          <w:p w14:paraId="15E4F653" w14:textId="77777777" w:rsidR="002F385A" w:rsidRPr="002F385A" w:rsidRDefault="002F385A" w:rsidP="002F385A">
            <w:pPr>
              <w:jc w:val="left"/>
              <w:rPr>
                <w:rFonts w:eastAsia="DengXian"/>
                <w:color w:val="000000"/>
              </w:rPr>
            </w:pPr>
            <w:r w:rsidRPr="002F385A">
              <w:rPr>
                <w:rFonts w:eastAsia="DengXian"/>
                <w:color w:val="000000"/>
              </w:rPr>
              <w:t>Tibouchina</w:t>
            </w:r>
          </w:p>
        </w:tc>
        <w:tc>
          <w:tcPr>
            <w:tcW w:w="1300" w:type="dxa"/>
            <w:shd w:val="clear" w:color="auto" w:fill="auto"/>
            <w:noWrap/>
            <w:vAlign w:val="center"/>
            <w:hideMark/>
          </w:tcPr>
          <w:p w14:paraId="0BCA9C9B"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190C08C7" w14:textId="77777777" w:rsidTr="002F385A">
        <w:trPr>
          <w:trHeight w:val="320"/>
        </w:trPr>
        <w:tc>
          <w:tcPr>
            <w:tcW w:w="2931" w:type="dxa"/>
            <w:shd w:val="clear" w:color="auto" w:fill="auto"/>
            <w:noWrap/>
            <w:vAlign w:val="center"/>
            <w:hideMark/>
          </w:tcPr>
          <w:p w14:paraId="08AC19ED" w14:textId="77777777" w:rsidR="002F385A" w:rsidRPr="002F385A" w:rsidRDefault="002F385A" w:rsidP="002F385A">
            <w:pPr>
              <w:jc w:val="left"/>
              <w:rPr>
                <w:rFonts w:eastAsia="DengXian"/>
                <w:i/>
                <w:iCs/>
                <w:color w:val="000000"/>
              </w:rPr>
            </w:pPr>
            <w:r w:rsidRPr="002F385A">
              <w:rPr>
                <w:rFonts w:eastAsia="DengXian"/>
                <w:i/>
                <w:iCs/>
                <w:color w:val="000000"/>
              </w:rPr>
              <w:t>Melia azedarach</w:t>
            </w:r>
          </w:p>
        </w:tc>
        <w:tc>
          <w:tcPr>
            <w:tcW w:w="1763" w:type="dxa"/>
            <w:shd w:val="clear" w:color="auto" w:fill="auto"/>
            <w:noWrap/>
            <w:vAlign w:val="center"/>
            <w:hideMark/>
          </w:tcPr>
          <w:p w14:paraId="4D6B54D1" w14:textId="77777777" w:rsidR="002F385A" w:rsidRPr="002F385A" w:rsidRDefault="002F385A" w:rsidP="002F385A">
            <w:pPr>
              <w:jc w:val="left"/>
              <w:rPr>
                <w:rFonts w:eastAsia="DengXian"/>
                <w:color w:val="000000"/>
              </w:rPr>
            </w:pPr>
            <w:r w:rsidRPr="002F385A">
              <w:rPr>
                <w:rFonts w:eastAsia="DengXian"/>
                <w:color w:val="000000"/>
              </w:rPr>
              <w:t>Meliaceae</w:t>
            </w:r>
          </w:p>
        </w:tc>
        <w:tc>
          <w:tcPr>
            <w:tcW w:w="1776" w:type="dxa"/>
            <w:shd w:val="clear" w:color="auto" w:fill="auto"/>
            <w:noWrap/>
            <w:vAlign w:val="center"/>
            <w:hideMark/>
          </w:tcPr>
          <w:p w14:paraId="29A1A6DA" w14:textId="77777777" w:rsidR="002F385A" w:rsidRPr="002F385A" w:rsidRDefault="002F385A" w:rsidP="002F385A">
            <w:pPr>
              <w:jc w:val="left"/>
              <w:rPr>
                <w:rFonts w:eastAsia="DengXian"/>
                <w:color w:val="000000"/>
              </w:rPr>
            </w:pPr>
            <w:r w:rsidRPr="002F385A">
              <w:rPr>
                <w:rFonts w:eastAsia="DengXian"/>
                <w:color w:val="000000"/>
              </w:rPr>
              <w:t>Melia</w:t>
            </w:r>
          </w:p>
        </w:tc>
        <w:tc>
          <w:tcPr>
            <w:tcW w:w="1300" w:type="dxa"/>
            <w:shd w:val="clear" w:color="auto" w:fill="auto"/>
            <w:noWrap/>
            <w:vAlign w:val="center"/>
            <w:hideMark/>
          </w:tcPr>
          <w:p w14:paraId="398AB344"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0B27B2A3" w14:textId="77777777" w:rsidTr="002F385A">
        <w:trPr>
          <w:trHeight w:val="320"/>
        </w:trPr>
        <w:tc>
          <w:tcPr>
            <w:tcW w:w="2931" w:type="dxa"/>
            <w:shd w:val="clear" w:color="auto" w:fill="auto"/>
            <w:noWrap/>
            <w:vAlign w:val="center"/>
            <w:hideMark/>
          </w:tcPr>
          <w:p w14:paraId="7DB9824C" w14:textId="77777777" w:rsidR="002F385A" w:rsidRPr="002F385A" w:rsidRDefault="002F385A" w:rsidP="002F385A">
            <w:pPr>
              <w:jc w:val="left"/>
              <w:rPr>
                <w:rFonts w:eastAsia="DengXian"/>
                <w:i/>
                <w:iCs/>
                <w:color w:val="000000"/>
              </w:rPr>
            </w:pPr>
            <w:r w:rsidRPr="002F385A">
              <w:rPr>
                <w:rFonts w:eastAsia="DengXian"/>
                <w:i/>
                <w:iCs/>
                <w:color w:val="000000"/>
              </w:rPr>
              <w:t>Toona sinensis</w:t>
            </w:r>
          </w:p>
        </w:tc>
        <w:tc>
          <w:tcPr>
            <w:tcW w:w="1763" w:type="dxa"/>
            <w:shd w:val="clear" w:color="auto" w:fill="auto"/>
            <w:noWrap/>
            <w:vAlign w:val="center"/>
            <w:hideMark/>
          </w:tcPr>
          <w:p w14:paraId="50C88CCD" w14:textId="77777777" w:rsidR="002F385A" w:rsidRPr="002F385A" w:rsidRDefault="002F385A" w:rsidP="002F385A">
            <w:pPr>
              <w:jc w:val="left"/>
              <w:rPr>
                <w:rFonts w:eastAsia="DengXian"/>
                <w:color w:val="000000"/>
              </w:rPr>
            </w:pPr>
            <w:r w:rsidRPr="002F385A">
              <w:rPr>
                <w:rFonts w:eastAsia="DengXian"/>
                <w:color w:val="000000"/>
              </w:rPr>
              <w:t>Meliaceae</w:t>
            </w:r>
          </w:p>
        </w:tc>
        <w:tc>
          <w:tcPr>
            <w:tcW w:w="1776" w:type="dxa"/>
            <w:shd w:val="clear" w:color="auto" w:fill="auto"/>
            <w:noWrap/>
            <w:vAlign w:val="center"/>
            <w:hideMark/>
          </w:tcPr>
          <w:p w14:paraId="38CE8398" w14:textId="77777777" w:rsidR="002F385A" w:rsidRPr="002F385A" w:rsidRDefault="002F385A" w:rsidP="002F385A">
            <w:pPr>
              <w:jc w:val="left"/>
              <w:rPr>
                <w:rFonts w:eastAsia="DengXian"/>
                <w:color w:val="000000"/>
              </w:rPr>
            </w:pPr>
            <w:r w:rsidRPr="002F385A">
              <w:rPr>
                <w:rFonts w:eastAsia="DengXian"/>
                <w:color w:val="000000"/>
              </w:rPr>
              <w:t>Toona</w:t>
            </w:r>
          </w:p>
        </w:tc>
        <w:tc>
          <w:tcPr>
            <w:tcW w:w="1300" w:type="dxa"/>
            <w:shd w:val="clear" w:color="auto" w:fill="auto"/>
            <w:noWrap/>
            <w:vAlign w:val="center"/>
            <w:hideMark/>
          </w:tcPr>
          <w:p w14:paraId="659B2001"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44DC020" w14:textId="77777777" w:rsidTr="002F385A">
        <w:trPr>
          <w:trHeight w:val="320"/>
        </w:trPr>
        <w:tc>
          <w:tcPr>
            <w:tcW w:w="2931" w:type="dxa"/>
            <w:shd w:val="clear" w:color="auto" w:fill="auto"/>
            <w:noWrap/>
            <w:vAlign w:val="center"/>
            <w:hideMark/>
          </w:tcPr>
          <w:p w14:paraId="0CFCDCC0" w14:textId="77777777" w:rsidR="002F385A" w:rsidRPr="002F385A" w:rsidRDefault="002F385A" w:rsidP="002F385A">
            <w:pPr>
              <w:jc w:val="left"/>
              <w:rPr>
                <w:rFonts w:eastAsia="DengXian"/>
                <w:i/>
                <w:iCs/>
                <w:color w:val="000000"/>
              </w:rPr>
            </w:pPr>
            <w:r w:rsidRPr="002F385A">
              <w:rPr>
                <w:rFonts w:eastAsia="DengXian"/>
                <w:i/>
                <w:iCs/>
                <w:color w:val="000000"/>
              </w:rPr>
              <w:t>Broussonetia papyrifera</w:t>
            </w:r>
          </w:p>
        </w:tc>
        <w:tc>
          <w:tcPr>
            <w:tcW w:w="1763" w:type="dxa"/>
            <w:shd w:val="clear" w:color="auto" w:fill="auto"/>
            <w:noWrap/>
            <w:vAlign w:val="center"/>
            <w:hideMark/>
          </w:tcPr>
          <w:p w14:paraId="5BAD7ACE" w14:textId="77777777" w:rsidR="002F385A" w:rsidRPr="002F385A" w:rsidRDefault="002F385A" w:rsidP="002F385A">
            <w:pPr>
              <w:jc w:val="left"/>
              <w:rPr>
                <w:rFonts w:eastAsia="DengXian"/>
                <w:color w:val="000000"/>
              </w:rPr>
            </w:pPr>
            <w:r w:rsidRPr="002F385A">
              <w:rPr>
                <w:rFonts w:eastAsia="DengXian"/>
                <w:color w:val="000000"/>
              </w:rPr>
              <w:t>Moraceae</w:t>
            </w:r>
          </w:p>
        </w:tc>
        <w:tc>
          <w:tcPr>
            <w:tcW w:w="1776" w:type="dxa"/>
            <w:shd w:val="clear" w:color="auto" w:fill="auto"/>
            <w:noWrap/>
            <w:vAlign w:val="center"/>
            <w:hideMark/>
          </w:tcPr>
          <w:p w14:paraId="294D0E7F" w14:textId="77777777" w:rsidR="002F385A" w:rsidRPr="002F385A" w:rsidRDefault="002F385A" w:rsidP="002F385A">
            <w:pPr>
              <w:jc w:val="left"/>
              <w:rPr>
                <w:rFonts w:eastAsia="DengXian"/>
                <w:color w:val="000000"/>
              </w:rPr>
            </w:pPr>
            <w:r w:rsidRPr="002F385A">
              <w:rPr>
                <w:rFonts w:eastAsia="DengXian"/>
                <w:color w:val="000000"/>
              </w:rPr>
              <w:t>Broussonetia</w:t>
            </w:r>
          </w:p>
        </w:tc>
        <w:tc>
          <w:tcPr>
            <w:tcW w:w="1300" w:type="dxa"/>
            <w:shd w:val="clear" w:color="auto" w:fill="auto"/>
            <w:noWrap/>
            <w:vAlign w:val="center"/>
            <w:hideMark/>
          </w:tcPr>
          <w:p w14:paraId="0C31F9ED"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067933E2" w14:textId="77777777" w:rsidTr="002F385A">
        <w:trPr>
          <w:trHeight w:val="320"/>
        </w:trPr>
        <w:tc>
          <w:tcPr>
            <w:tcW w:w="2931" w:type="dxa"/>
            <w:shd w:val="clear" w:color="auto" w:fill="auto"/>
            <w:noWrap/>
            <w:vAlign w:val="center"/>
            <w:hideMark/>
          </w:tcPr>
          <w:p w14:paraId="65D09351" w14:textId="77777777" w:rsidR="002F385A" w:rsidRPr="002F385A" w:rsidRDefault="002F385A" w:rsidP="002F385A">
            <w:pPr>
              <w:jc w:val="left"/>
              <w:rPr>
                <w:rFonts w:eastAsia="DengXian"/>
                <w:i/>
                <w:iCs/>
                <w:color w:val="000000"/>
              </w:rPr>
            </w:pPr>
            <w:r w:rsidRPr="002F385A">
              <w:rPr>
                <w:rFonts w:eastAsia="DengXian"/>
                <w:i/>
                <w:iCs/>
                <w:color w:val="000000"/>
              </w:rPr>
              <w:t>Ficus erecta</w:t>
            </w:r>
          </w:p>
        </w:tc>
        <w:tc>
          <w:tcPr>
            <w:tcW w:w="1763" w:type="dxa"/>
            <w:shd w:val="clear" w:color="auto" w:fill="auto"/>
            <w:noWrap/>
            <w:vAlign w:val="center"/>
            <w:hideMark/>
          </w:tcPr>
          <w:p w14:paraId="0DB088D5" w14:textId="77777777" w:rsidR="002F385A" w:rsidRPr="002F385A" w:rsidRDefault="002F385A" w:rsidP="002F385A">
            <w:pPr>
              <w:jc w:val="left"/>
              <w:rPr>
                <w:rFonts w:eastAsia="DengXian"/>
                <w:color w:val="000000"/>
              </w:rPr>
            </w:pPr>
            <w:r w:rsidRPr="002F385A">
              <w:rPr>
                <w:rFonts w:eastAsia="DengXian"/>
                <w:color w:val="000000"/>
              </w:rPr>
              <w:t>Moraceae</w:t>
            </w:r>
          </w:p>
        </w:tc>
        <w:tc>
          <w:tcPr>
            <w:tcW w:w="1776" w:type="dxa"/>
            <w:shd w:val="clear" w:color="auto" w:fill="auto"/>
            <w:noWrap/>
            <w:vAlign w:val="center"/>
            <w:hideMark/>
          </w:tcPr>
          <w:p w14:paraId="487E1744" w14:textId="77777777" w:rsidR="002F385A" w:rsidRPr="002F385A" w:rsidRDefault="002F385A" w:rsidP="002F385A">
            <w:pPr>
              <w:jc w:val="left"/>
              <w:rPr>
                <w:rFonts w:eastAsia="DengXian"/>
                <w:color w:val="000000"/>
              </w:rPr>
            </w:pPr>
            <w:r w:rsidRPr="002F385A">
              <w:rPr>
                <w:rFonts w:eastAsia="DengXian"/>
                <w:color w:val="000000"/>
              </w:rPr>
              <w:t>Ficus</w:t>
            </w:r>
          </w:p>
        </w:tc>
        <w:tc>
          <w:tcPr>
            <w:tcW w:w="1300" w:type="dxa"/>
            <w:shd w:val="clear" w:color="auto" w:fill="auto"/>
            <w:noWrap/>
            <w:vAlign w:val="center"/>
            <w:hideMark/>
          </w:tcPr>
          <w:p w14:paraId="284F54E9"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43DA1FC7" w14:textId="77777777" w:rsidTr="002F385A">
        <w:trPr>
          <w:trHeight w:val="320"/>
        </w:trPr>
        <w:tc>
          <w:tcPr>
            <w:tcW w:w="2931" w:type="dxa"/>
            <w:shd w:val="clear" w:color="auto" w:fill="auto"/>
            <w:noWrap/>
            <w:vAlign w:val="center"/>
            <w:hideMark/>
          </w:tcPr>
          <w:p w14:paraId="72C81248" w14:textId="77777777" w:rsidR="002F385A" w:rsidRPr="002F385A" w:rsidRDefault="002F385A" w:rsidP="002F385A">
            <w:pPr>
              <w:jc w:val="left"/>
              <w:rPr>
                <w:rFonts w:eastAsia="DengXian"/>
                <w:i/>
                <w:iCs/>
                <w:color w:val="000000"/>
              </w:rPr>
            </w:pPr>
            <w:r w:rsidRPr="002F385A">
              <w:rPr>
                <w:rFonts w:eastAsia="DengXian"/>
                <w:i/>
                <w:iCs/>
                <w:color w:val="000000"/>
              </w:rPr>
              <w:t>Ficus microcarpa</w:t>
            </w:r>
          </w:p>
        </w:tc>
        <w:tc>
          <w:tcPr>
            <w:tcW w:w="1763" w:type="dxa"/>
            <w:shd w:val="clear" w:color="auto" w:fill="auto"/>
            <w:noWrap/>
            <w:vAlign w:val="center"/>
            <w:hideMark/>
          </w:tcPr>
          <w:p w14:paraId="0072424E" w14:textId="77777777" w:rsidR="002F385A" w:rsidRPr="002F385A" w:rsidRDefault="002F385A" w:rsidP="002F385A">
            <w:pPr>
              <w:jc w:val="left"/>
              <w:rPr>
                <w:rFonts w:eastAsia="DengXian"/>
                <w:color w:val="000000"/>
              </w:rPr>
            </w:pPr>
            <w:r w:rsidRPr="002F385A">
              <w:rPr>
                <w:rFonts w:eastAsia="DengXian"/>
                <w:color w:val="000000"/>
              </w:rPr>
              <w:t>Moraceae</w:t>
            </w:r>
          </w:p>
        </w:tc>
        <w:tc>
          <w:tcPr>
            <w:tcW w:w="1776" w:type="dxa"/>
            <w:shd w:val="clear" w:color="auto" w:fill="auto"/>
            <w:noWrap/>
            <w:vAlign w:val="center"/>
            <w:hideMark/>
          </w:tcPr>
          <w:p w14:paraId="3A665E69" w14:textId="77777777" w:rsidR="002F385A" w:rsidRPr="002F385A" w:rsidRDefault="002F385A" w:rsidP="002F385A">
            <w:pPr>
              <w:jc w:val="left"/>
              <w:rPr>
                <w:rFonts w:eastAsia="DengXian"/>
                <w:color w:val="000000"/>
              </w:rPr>
            </w:pPr>
            <w:r w:rsidRPr="002F385A">
              <w:rPr>
                <w:rFonts w:eastAsia="DengXian"/>
                <w:color w:val="000000"/>
              </w:rPr>
              <w:t>Ficus</w:t>
            </w:r>
          </w:p>
        </w:tc>
        <w:tc>
          <w:tcPr>
            <w:tcW w:w="1300" w:type="dxa"/>
            <w:shd w:val="clear" w:color="auto" w:fill="auto"/>
            <w:noWrap/>
            <w:vAlign w:val="center"/>
            <w:hideMark/>
          </w:tcPr>
          <w:p w14:paraId="0440C534"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0E4738B" w14:textId="77777777" w:rsidTr="002F385A">
        <w:trPr>
          <w:trHeight w:val="320"/>
        </w:trPr>
        <w:tc>
          <w:tcPr>
            <w:tcW w:w="2931" w:type="dxa"/>
            <w:shd w:val="clear" w:color="auto" w:fill="auto"/>
            <w:noWrap/>
            <w:vAlign w:val="center"/>
            <w:hideMark/>
          </w:tcPr>
          <w:p w14:paraId="2201DE80" w14:textId="77777777" w:rsidR="002F385A" w:rsidRPr="002F385A" w:rsidRDefault="002F385A" w:rsidP="002F385A">
            <w:pPr>
              <w:jc w:val="left"/>
              <w:rPr>
                <w:rFonts w:eastAsia="DengXian"/>
                <w:i/>
                <w:iCs/>
                <w:color w:val="000000"/>
              </w:rPr>
            </w:pPr>
            <w:r w:rsidRPr="002F385A">
              <w:rPr>
                <w:rFonts w:eastAsia="DengXian"/>
                <w:i/>
                <w:iCs/>
                <w:color w:val="000000"/>
              </w:rPr>
              <w:t>Ficus carica</w:t>
            </w:r>
          </w:p>
        </w:tc>
        <w:tc>
          <w:tcPr>
            <w:tcW w:w="1763" w:type="dxa"/>
            <w:shd w:val="clear" w:color="auto" w:fill="auto"/>
            <w:noWrap/>
            <w:vAlign w:val="center"/>
            <w:hideMark/>
          </w:tcPr>
          <w:p w14:paraId="3CC199BC" w14:textId="77777777" w:rsidR="002F385A" w:rsidRPr="002F385A" w:rsidRDefault="002F385A" w:rsidP="002F385A">
            <w:pPr>
              <w:jc w:val="left"/>
              <w:rPr>
                <w:rFonts w:eastAsia="DengXian"/>
                <w:color w:val="000000"/>
              </w:rPr>
            </w:pPr>
            <w:r w:rsidRPr="002F385A">
              <w:rPr>
                <w:rFonts w:eastAsia="DengXian"/>
                <w:color w:val="000000"/>
              </w:rPr>
              <w:t>Moraceae</w:t>
            </w:r>
          </w:p>
        </w:tc>
        <w:tc>
          <w:tcPr>
            <w:tcW w:w="1776" w:type="dxa"/>
            <w:shd w:val="clear" w:color="auto" w:fill="auto"/>
            <w:noWrap/>
            <w:vAlign w:val="center"/>
            <w:hideMark/>
          </w:tcPr>
          <w:p w14:paraId="6A3394D7" w14:textId="77777777" w:rsidR="002F385A" w:rsidRPr="002F385A" w:rsidRDefault="002F385A" w:rsidP="002F385A">
            <w:pPr>
              <w:jc w:val="left"/>
              <w:rPr>
                <w:rFonts w:eastAsia="DengXian"/>
                <w:color w:val="000000"/>
              </w:rPr>
            </w:pPr>
            <w:r w:rsidRPr="002F385A">
              <w:rPr>
                <w:rFonts w:eastAsia="DengXian"/>
                <w:color w:val="000000"/>
              </w:rPr>
              <w:t>Ficus</w:t>
            </w:r>
          </w:p>
        </w:tc>
        <w:tc>
          <w:tcPr>
            <w:tcW w:w="1300" w:type="dxa"/>
            <w:shd w:val="clear" w:color="auto" w:fill="auto"/>
            <w:noWrap/>
            <w:vAlign w:val="center"/>
            <w:hideMark/>
          </w:tcPr>
          <w:p w14:paraId="57E1EA40"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866F6BD" w14:textId="77777777" w:rsidTr="002F385A">
        <w:trPr>
          <w:trHeight w:val="320"/>
        </w:trPr>
        <w:tc>
          <w:tcPr>
            <w:tcW w:w="2931" w:type="dxa"/>
            <w:shd w:val="clear" w:color="auto" w:fill="auto"/>
            <w:noWrap/>
            <w:vAlign w:val="center"/>
            <w:hideMark/>
          </w:tcPr>
          <w:p w14:paraId="27314A41" w14:textId="77777777" w:rsidR="002F385A" w:rsidRPr="002F385A" w:rsidRDefault="002F385A" w:rsidP="002F385A">
            <w:pPr>
              <w:jc w:val="left"/>
              <w:rPr>
                <w:rFonts w:eastAsia="DengXian"/>
                <w:i/>
                <w:iCs/>
                <w:color w:val="000000"/>
              </w:rPr>
            </w:pPr>
            <w:r w:rsidRPr="002F385A">
              <w:rPr>
                <w:rFonts w:eastAsia="DengXian"/>
                <w:i/>
                <w:iCs/>
                <w:color w:val="000000"/>
              </w:rPr>
              <w:t>Morus alba</w:t>
            </w:r>
          </w:p>
        </w:tc>
        <w:tc>
          <w:tcPr>
            <w:tcW w:w="1763" w:type="dxa"/>
            <w:shd w:val="clear" w:color="auto" w:fill="auto"/>
            <w:noWrap/>
            <w:vAlign w:val="center"/>
            <w:hideMark/>
          </w:tcPr>
          <w:p w14:paraId="28FA6047" w14:textId="77777777" w:rsidR="002F385A" w:rsidRPr="002F385A" w:rsidRDefault="002F385A" w:rsidP="002F385A">
            <w:pPr>
              <w:jc w:val="left"/>
              <w:rPr>
                <w:rFonts w:eastAsia="DengXian"/>
                <w:color w:val="000000"/>
              </w:rPr>
            </w:pPr>
            <w:r w:rsidRPr="002F385A">
              <w:rPr>
                <w:rFonts w:eastAsia="DengXian"/>
                <w:color w:val="000000"/>
              </w:rPr>
              <w:t>Moraceae</w:t>
            </w:r>
          </w:p>
        </w:tc>
        <w:tc>
          <w:tcPr>
            <w:tcW w:w="1776" w:type="dxa"/>
            <w:shd w:val="clear" w:color="auto" w:fill="auto"/>
            <w:noWrap/>
            <w:vAlign w:val="center"/>
            <w:hideMark/>
          </w:tcPr>
          <w:p w14:paraId="284C5445" w14:textId="77777777" w:rsidR="002F385A" w:rsidRPr="002F385A" w:rsidRDefault="002F385A" w:rsidP="002F385A">
            <w:pPr>
              <w:jc w:val="left"/>
              <w:rPr>
                <w:rFonts w:eastAsia="DengXian"/>
                <w:color w:val="000000"/>
              </w:rPr>
            </w:pPr>
            <w:r w:rsidRPr="002F385A">
              <w:rPr>
                <w:rFonts w:eastAsia="DengXian"/>
                <w:color w:val="000000"/>
              </w:rPr>
              <w:t>Morus</w:t>
            </w:r>
          </w:p>
        </w:tc>
        <w:tc>
          <w:tcPr>
            <w:tcW w:w="1300" w:type="dxa"/>
            <w:shd w:val="clear" w:color="auto" w:fill="auto"/>
            <w:noWrap/>
            <w:vAlign w:val="center"/>
            <w:hideMark/>
          </w:tcPr>
          <w:p w14:paraId="134991B1"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31FE3E17" w14:textId="77777777" w:rsidTr="002F385A">
        <w:trPr>
          <w:trHeight w:val="320"/>
        </w:trPr>
        <w:tc>
          <w:tcPr>
            <w:tcW w:w="2931" w:type="dxa"/>
            <w:shd w:val="clear" w:color="auto" w:fill="auto"/>
            <w:noWrap/>
            <w:vAlign w:val="center"/>
            <w:hideMark/>
          </w:tcPr>
          <w:p w14:paraId="7114766A" w14:textId="77777777" w:rsidR="002F385A" w:rsidRPr="002F385A" w:rsidRDefault="002F385A" w:rsidP="002F385A">
            <w:pPr>
              <w:jc w:val="left"/>
              <w:rPr>
                <w:rFonts w:eastAsia="DengXian"/>
                <w:i/>
                <w:iCs/>
                <w:color w:val="000000"/>
              </w:rPr>
            </w:pPr>
            <w:r w:rsidRPr="002F385A">
              <w:rPr>
                <w:rFonts w:eastAsia="DengXian"/>
                <w:i/>
                <w:iCs/>
                <w:color w:val="000000"/>
              </w:rPr>
              <w:t>Myrica rubra</w:t>
            </w:r>
          </w:p>
        </w:tc>
        <w:tc>
          <w:tcPr>
            <w:tcW w:w="1763" w:type="dxa"/>
            <w:shd w:val="clear" w:color="auto" w:fill="auto"/>
            <w:noWrap/>
            <w:vAlign w:val="center"/>
            <w:hideMark/>
          </w:tcPr>
          <w:p w14:paraId="390FC4D5" w14:textId="77777777" w:rsidR="002F385A" w:rsidRPr="002F385A" w:rsidRDefault="002F385A" w:rsidP="002F385A">
            <w:pPr>
              <w:jc w:val="left"/>
              <w:rPr>
                <w:rFonts w:eastAsia="DengXian"/>
                <w:color w:val="000000"/>
              </w:rPr>
            </w:pPr>
            <w:r w:rsidRPr="002F385A">
              <w:rPr>
                <w:rFonts w:eastAsia="DengXian"/>
                <w:color w:val="000000"/>
              </w:rPr>
              <w:t>Myricaceae</w:t>
            </w:r>
          </w:p>
        </w:tc>
        <w:tc>
          <w:tcPr>
            <w:tcW w:w="1776" w:type="dxa"/>
            <w:shd w:val="clear" w:color="auto" w:fill="auto"/>
            <w:noWrap/>
            <w:vAlign w:val="center"/>
            <w:hideMark/>
          </w:tcPr>
          <w:p w14:paraId="2CFEF0D4" w14:textId="77777777" w:rsidR="002F385A" w:rsidRPr="002F385A" w:rsidRDefault="002F385A" w:rsidP="002F385A">
            <w:pPr>
              <w:jc w:val="left"/>
              <w:rPr>
                <w:rFonts w:eastAsia="DengXian"/>
                <w:color w:val="000000"/>
              </w:rPr>
            </w:pPr>
            <w:r w:rsidRPr="002F385A">
              <w:rPr>
                <w:rFonts w:eastAsia="DengXian"/>
                <w:color w:val="000000"/>
              </w:rPr>
              <w:t>Myrica</w:t>
            </w:r>
          </w:p>
        </w:tc>
        <w:tc>
          <w:tcPr>
            <w:tcW w:w="1300" w:type="dxa"/>
            <w:shd w:val="clear" w:color="auto" w:fill="auto"/>
            <w:noWrap/>
            <w:vAlign w:val="center"/>
            <w:hideMark/>
          </w:tcPr>
          <w:p w14:paraId="4B69B980"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8A07BC2" w14:textId="77777777" w:rsidTr="002F385A">
        <w:trPr>
          <w:trHeight w:val="320"/>
        </w:trPr>
        <w:tc>
          <w:tcPr>
            <w:tcW w:w="2931" w:type="dxa"/>
            <w:shd w:val="clear" w:color="auto" w:fill="auto"/>
            <w:noWrap/>
            <w:vAlign w:val="center"/>
            <w:hideMark/>
          </w:tcPr>
          <w:p w14:paraId="01A0C2FD" w14:textId="77777777" w:rsidR="002F385A" w:rsidRPr="002F385A" w:rsidRDefault="002F385A" w:rsidP="002F385A">
            <w:pPr>
              <w:jc w:val="left"/>
              <w:rPr>
                <w:rFonts w:eastAsia="DengXian"/>
                <w:i/>
                <w:iCs/>
                <w:color w:val="000000"/>
              </w:rPr>
            </w:pPr>
            <w:r w:rsidRPr="002F385A">
              <w:rPr>
                <w:rFonts w:eastAsia="DengXian"/>
                <w:i/>
                <w:iCs/>
                <w:color w:val="000000"/>
              </w:rPr>
              <w:t>Callistemon citrinus</w:t>
            </w:r>
          </w:p>
        </w:tc>
        <w:tc>
          <w:tcPr>
            <w:tcW w:w="1763" w:type="dxa"/>
            <w:shd w:val="clear" w:color="auto" w:fill="auto"/>
            <w:noWrap/>
            <w:vAlign w:val="center"/>
            <w:hideMark/>
          </w:tcPr>
          <w:p w14:paraId="0F651418" w14:textId="77777777" w:rsidR="002F385A" w:rsidRPr="002F385A" w:rsidRDefault="002F385A" w:rsidP="002F385A">
            <w:pPr>
              <w:jc w:val="left"/>
              <w:rPr>
                <w:rFonts w:eastAsia="DengXian"/>
                <w:color w:val="000000"/>
              </w:rPr>
            </w:pPr>
            <w:r w:rsidRPr="002F385A">
              <w:rPr>
                <w:rFonts w:eastAsia="DengXian"/>
                <w:color w:val="000000"/>
              </w:rPr>
              <w:t>Myrtaceae</w:t>
            </w:r>
          </w:p>
        </w:tc>
        <w:tc>
          <w:tcPr>
            <w:tcW w:w="1776" w:type="dxa"/>
            <w:shd w:val="clear" w:color="auto" w:fill="auto"/>
            <w:noWrap/>
            <w:vAlign w:val="center"/>
            <w:hideMark/>
          </w:tcPr>
          <w:p w14:paraId="33C08854" w14:textId="77777777" w:rsidR="002F385A" w:rsidRPr="002F385A" w:rsidRDefault="002F385A" w:rsidP="002F385A">
            <w:pPr>
              <w:jc w:val="left"/>
              <w:rPr>
                <w:rFonts w:eastAsia="DengXian"/>
                <w:color w:val="000000"/>
              </w:rPr>
            </w:pPr>
            <w:r w:rsidRPr="002F385A">
              <w:rPr>
                <w:rFonts w:eastAsia="DengXian"/>
                <w:color w:val="000000"/>
              </w:rPr>
              <w:t>Callistemon</w:t>
            </w:r>
          </w:p>
        </w:tc>
        <w:tc>
          <w:tcPr>
            <w:tcW w:w="1300" w:type="dxa"/>
            <w:shd w:val="clear" w:color="auto" w:fill="auto"/>
            <w:noWrap/>
            <w:vAlign w:val="center"/>
            <w:hideMark/>
          </w:tcPr>
          <w:p w14:paraId="7C3AD8EA"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A5B762E" w14:textId="77777777" w:rsidTr="002F385A">
        <w:trPr>
          <w:trHeight w:val="320"/>
        </w:trPr>
        <w:tc>
          <w:tcPr>
            <w:tcW w:w="2931" w:type="dxa"/>
            <w:shd w:val="clear" w:color="auto" w:fill="auto"/>
            <w:noWrap/>
            <w:vAlign w:val="center"/>
            <w:hideMark/>
          </w:tcPr>
          <w:p w14:paraId="3FB8B58A" w14:textId="77777777" w:rsidR="002F385A" w:rsidRPr="002F385A" w:rsidRDefault="002F385A" w:rsidP="002F385A">
            <w:pPr>
              <w:jc w:val="left"/>
              <w:rPr>
                <w:rFonts w:eastAsia="DengXian"/>
                <w:i/>
                <w:iCs/>
                <w:color w:val="000000"/>
              </w:rPr>
            </w:pPr>
            <w:r w:rsidRPr="002F385A">
              <w:rPr>
                <w:rFonts w:eastAsia="DengXian"/>
                <w:i/>
                <w:iCs/>
                <w:color w:val="000000"/>
              </w:rPr>
              <w:t>Eucalyptus cinerea</w:t>
            </w:r>
          </w:p>
        </w:tc>
        <w:tc>
          <w:tcPr>
            <w:tcW w:w="1763" w:type="dxa"/>
            <w:shd w:val="clear" w:color="auto" w:fill="auto"/>
            <w:noWrap/>
            <w:vAlign w:val="center"/>
            <w:hideMark/>
          </w:tcPr>
          <w:p w14:paraId="2C1956E9" w14:textId="77777777" w:rsidR="002F385A" w:rsidRPr="002F385A" w:rsidRDefault="002F385A" w:rsidP="002F385A">
            <w:pPr>
              <w:jc w:val="left"/>
              <w:rPr>
                <w:rFonts w:eastAsia="DengXian"/>
                <w:color w:val="000000"/>
              </w:rPr>
            </w:pPr>
            <w:r w:rsidRPr="002F385A">
              <w:rPr>
                <w:rFonts w:eastAsia="DengXian"/>
                <w:color w:val="000000"/>
              </w:rPr>
              <w:t>Myrtaceae</w:t>
            </w:r>
          </w:p>
        </w:tc>
        <w:tc>
          <w:tcPr>
            <w:tcW w:w="1776" w:type="dxa"/>
            <w:shd w:val="clear" w:color="auto" w:fill="auto"/>
            <w:noWrap/>
            <w:vAlign w:val="center"/>
            <w:hideMark/>
          </w:tcPr>
          <w:p w14:paraId="6327F213" w14:textId="77777777" w:rsidR="002F385A" w:rsidRPr="002F385A" w:rsidRDefault="002F385A" w:rsidP="002F385A">
            <w:pPr>
              <w:jc w:val="left"/>
              <w:rPr>
                <w:rFonts w:eastAsia="DengXian"/>
                <w:color w:val="000000"/>
              </w:rPr>
            </w:pPr>
            <w:r w:rsidRPr="002F385A">
              <w:rPr>
                <w:rFonts w:eastAsia="DengXian"/>
                <w:color w:val="000000"/>
              </w:rPr>
              <w:t>Eucalyptus</w:t>
            </w:r>
          </w:p>
        </w:tc>
        <w:tc>
          <w:tcPr>
            <w:tcW w:w="1300" w:type="dxa"/>
            <w:shd w:val="clear" w:color="auto" w:fill="auto"/>
            <w:noWrap/>
            <w:vAlign w:val="center"/>
            <w:hideMark/>
          </w:tcPr>
          <w:p w14:paraId="0E7E9D0B"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3893B76B" w14:textId="77777777" w:rsidTr="002F385A">
        <w:trPr>
          <w:trHeight w:val="320"/>
        </w:trPr>
        <w:tc>
          <w:tcPr>
            <w:tcW w:w="2931" w:type="dxa"/>
            <w:shd w:val="clear" w:color="auto" w:fill="auto"/>
            <w:noWrap/>
            <w:vAlign w:val="center"/>
            <w:hideMark/>
          </w:tcPr>
          <w:p w14:paraId="11D18B9F" w14:textId="77777777" w:rsidR="002F385A" w:rsidRPr="002F385A" w:rsidRDefault="002F385A" w:rsidP="002F385A">
            <w:pPr>
              <w:jc w:val="left"/>
              <w:rPr>
                <w:rFonts w:eastAsia="DengXian"/>
                <w:i/>
                <w:iCs/>
                <w:color w:val="000000"/>
              </w:rPr>
            </w:pPr>
            <w:r w:rsidRPr="002F385A">
              <w:rPr>
                <w:rFonts w:eastAsia="DengXian"/>
                <w:i/>
                <w:iCs/>
                <w:color w:val="000000"/>
              </w:rPr>
              <w:t>Eucalyptus globulus</w:t>
            </w:r>
          </w:p>
        </w:tc>
        <w:tc>
          <w:tcPr>
            <w:tcW w:w="1763" w:type="dxa"/>
            <w:shd w:val="clear" w:color="auto" w:fill="auto"/>
            <w:noWrap/>
            <w:vAlign w:val="center"/>
            <w:hideMark/>
          </w:tcPr>
          <w:p w14:paraId="2EE5FC20" w14:textId="77777777" w:rsidR="002F385A" w:rsidRPr="002F385A" w:rsidRDefault="002F385A" w:rsidP="002F385A">
            <w:pPr>
              <w:jc w:val="left"/>
              <w:rPr>
                <w:rFonts w:eastAsia="DengXian"/>
                <w:color w:val="000000"/>
              </w:rPr>
            </w:pPr>
            <w:r w:rsidRPr="002F385A">
              <w:rPr>
                <w:rFonts w:eastAsia="DengXian"/>
                <w:color w:val="000000"/>
              </w:rPr>
              <w:t>Myrtaceae</w:t>
            </w:r>
          </w:p>
        </w:tc>
        <w:tc>
          <w:tcPr>
            <w:tcW w:w="1776" w:type="dxa"/>
            <w:shd w:val="clear" w:color="auto" w:fill="auto"/>
            <w:noWrap/>
            <w:vAlign w:val="center"/>
            <w:hideMark/>
          </w:tcPr>
          <w:p w14:paraId="4806154A" w14:textId="77777777" w:rsidR="002F385A" w:rsidRPr="002F385A" w:rsidRDefault="002F385A" w:rsidP="002F385A">
            <w:pPr>
              <w:jc w:val="left"/>
              <w:rPr>
                <w:rFonts w:eastAsia="DengXian"/>
                <w:color w:val="000000"/>
              </w:rPr>
            </w:pPr>
            <w:r w:rsidRPr="002F385A">
              <w:rPr>
                <w:rFonts w:eastAsia="DengXian"/>
                <w:color w:val="000000"/>
              </w:rPr>
              <w:t>Eucalyptus</w:t>
            </w:r>
          </w:p>
        </w:tc>
        <w:tc>
          <w:tcPr>
            <w:tcW w:w="1300" w:type="dxa"/>
            <w:shd w:val="clear" w:color="auto" w:fill="auto"/>
            <w:noWrap/>
            <w:vAlign w:val="center"/>
            <w:hideMark/>
          </w:tcPr>
          <w:p w14:paraId="2C6BA488"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372FFA15" w14:textId="77777777" w:rsidTr="002F385A">
        <w:trPr>
          <w:trHeight w:val="320"/>
        </w:trPr>
        <w:tc>
          <w:tcPr>
            <w:tcW w:w="2931" w:type="dxa"/>
            <w:shd w:val="clear" w:color="auto" w:fill="auto"/>
            <w:noWrap/>
            <w:vAlign w:val="center"/>
            <w:hideMark/>
          </w:tcPr>
          <w:p w14:paraId="15F05EB0" w14:textId="77777777" w:rsidR="002F385A" w:rsidRPr="002F385A" w:rsidRDefault="002F385A" w:rsidP="002F385A">
            <w:pPr>
              <w:jc w:val="left"/>
              <w:rPr>
                <w:rFonts w:eastAsia="DengXian"/>
                <w:i/>
                <w:iCs/>
                <w:color w:val="000000"/>
              </w:rPr>
            </w:pPr>
            <w:r w:rsidRPr="002F385A">
              <w:rPr>
                <w:rFonts w:eastAsia="DengXian"/>
                <w:i/>
                <w:iCs/>
                <w:color w:val="000000"/>
              </w:rPr>
              <w:t>Myrtus communis</w:t>
            </w:r>
          </w:p>
        </w:tc>
        <w:tc>
          <w:tcPr>
            <w:tcW w:w="1763" w:type="dxa"/>
            <w:shd w:val="clear" w:color="auto" w:fill="auto"/>
            <w:noWrap/>
            <w:vAlign w:val="center"/>
            <w:hideMark/>
          </w:tcPr>
          <w:p w14:paraId="416D3F1C" w14:textId="77777777" w:rsidR="002F385A" w:rsidRPr="002F385A" w:rsidRDefault="002F385A" w:rsidP="002F385A">
            <w:pPr>
              <w:jc w:val="left"/>
              <w:rPr>
                <w:rFonts w:eastAsia="DengXian"/>
                <w:color w:val="000000"/>
              </w:rPr>
            </w:pPr>
            <w:r w:rsidRPr="002F385A">
              <w:rPr>
                <w:rFonts w:eastAsia="DengXian"/>
                <w:color w:val="000000"/>
              </w:rPr>
              <w:t>Myrtaceae</w:t>
            </w:r>
          </w:p>
        </w:tc>
        <w:tc>
          <w:tcPr>
            <w:tcW w:w="1776" w:type="dxa"/>
            <w:shd w:val="clear" w:color="auto" w:fill="auto"/>
            <w:noWrap/>
            <w:vAlign w:val="center"/>
            <w:hideMark/>
          </w:tcPr>
          <w:p w14:paraId="171ADF5B" w14:textId="77777777" w:rsidR="002F385A" w:rsidRPr="002F385A" w:rsidRDefault="002F385A" w:rsidP="002F385A">
            <w:pPr>
              <w:jc w:val="left"/>
              <w:rPr>
                <w:rFonts w:eastAsia="DengXian"/>
                <w:color w:val="000000"/>
              </w:rPr>
            </w:pPr>
            <w:r w:rsidRPr="002F385A">
              <w:rPr>
                <w:rFonts w:eastAsia="DengXian"/>
                <w:color w:val="000000"/>
              </w:rPr>
              <w:t>Myrtus</w:t>
            </w:r>
          </w:p>
        </w:tc>
        <w:tc>
          <w:tcPr>
            <w:tcW w:w="1300" w:type="dxa"/>
            <w:shd w:val="clear" w:color="auto" w:fill="auto"/>
            <w:noWrap/>
            <w:vAlign w:val="center"/>
            <w:hideMark/>
          </w:tcPr>
          <w:p w14:paraId="7CF752CA"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439B88B9" w14:textId="77777777" w:rsidTr="002F385A">
        <w:trPr>
          <w:trHeight w:val="320"/>
        </w:trPr>
        <w:tc>
          <w:tcPr>
            <w:tcW w:w="2931" w:type="dxa"/>
            <w:shd w:val="clear" w:color="auto" w:fill="auto"/>
            <w:noWrap/>
            <w:vAlign w:val="center"/>
            <w:hideMark/>
          </w:tcPr>
          <w:p w14:paraId="4699C448" w14:textId="77777777" w:rsidR="002F385A" w:rsidRPr="002F385A" w:rsidRDefault="002F385A" w:rsidP="002F385A">
            <w:pPr>
              <w:jc w:val="left"/>
              <w:rPr>
                <w:rFonts w:eastAsia="DengXian"/>
                <w:i/>
                <w:iCs/>
                <w:color w:val="000000"/>
              </w:rPr>
            </w:pPr>
            <w:r w:rsidRPr="002F385A">
              <w:rPr>
                <w:rFonts w:eastAsia="DengXian"/>
                <w:i/>
                <w:iCs/>
                <w:color w:val="000000"/>
              </w:rPr>
              <w:t>Mirabilis jalapa</w:t>
            </w:r>
          </w:p>
        </w:tc>
        <w:tc>
          <w:tcPr>
            <w:tcW w:w="1763" w:type="dxa"/>
            <w:shd w:val="clear" w:color="auto" w:fill="auto"/>
            <w:noWrap/>
            <w:vAlign w:val="center"/>
            <w:hideMark/>
          </w:tcPr>
          <w:p w14:paraId="140BD108" w14:textId="77777777" w:rsidR="002F385A" w:rsidRPr="002F385A" w:rsidRDefault="002F385A" w:rsidP="002F385A">
            <w:pPr>
              <w:jc w:val="left"/>
              <w:rPr>
                <w:rFonts w:eastAsia="DengXian"/>
                <w:color w:val="000000"/>
              </w:rPr>
            </w:pPr>
            <w:r w:rsidRPr="002F385A">
              <w:rPr>
                <w:rFonts w:eastAsia="DengXian"/>
                <w:color w:val="000000"/>
              </w:rPr>
              <w:t>Nyctaginaceae</w:t>
            </w:r>
          </w:p>
        </w:tc>
        <w:tc>
          <w:tcPr>
            <w:tcW w:w="1776" w:type="dxa"/>
            <w:shd w:val="clear" w:color="auto" w:fill="auto"/>
            <w:noWrap/>
            <w:vAlign w:val="center"/>
            <w:hideMark/>
          </w:tcPr>
          <w:p w14:paraId="245ECF56" w14:textId="77777777" w:rsidR="002F385A" w:rsidRPr="002F385A" w:rsidRDefault="002F385A" w:rsidP="002F385A">
            <w:pPr>
              <w:jc w:val="left"/>
              <w:rPr>
                <w:rFonts w:eastAsia="DengXian"/>
                <w:color w:val="000000"/>
              </w:rPr>
            </w:pPr>
            <w:r w:rsidRPr="002F385A">
              <w:rPr>
                <w:rFonts w:eastAsia="DengXian"/>
                <w:color w:val="000000"/>
              </w:rPr>
              <w:t>Mirabilis</w:t>
            </w:r>
          </w:p>
        </w:tc>
        <w:tc>
          <w:tcPr>
            <w:tcW w:w="1300" w:type="dxa"/>
            <w:shd w:val="clear" w:color="auto" w:fill="auto"/>
            <w:noWrap/>
            <w:vAlign w:val="center"/>
            <w:hideMark/>
          </w:tcPr>
          <w:p w14:paraId="6444EF41"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6A448AD" w14:textId="77777777" w:rsidTr="002F385A">
        <w:trPr>
          <w:trHeight w:val="320"/>
        </w:trPr>
        <w:tc>
          <w:tcPr>
            <w:tcW w:w="2931" w:type="dxa"/>
            <w:shd w:val="clear" w:color="auto" w:fill="auto"/>
            <w:noWrap/>
            <w:vAlign w:val="center"/>
            <w:hideMark/>
          </w:tcPr>
          <w:p w14:paraId="40D90191" w14:textId="77777777" w:rsidR="002F385A" w:rsidRPr="002F385A" w:rsidRDefault="002F385A" w:rsidP="002F385A">
            <w:pPr>
              <w:jc w:val="left"/>
              <w:rPr>
                <w:rFonts w:eastAsia="DengXian"/>
                <w:i/>
                <w:iCs/>
                <w:color w:val="000000"/>
              </w:rPr>
            </w:pPr>
            <w:r w:rsidRPr="002F385A">
              <w:rPr>
                <w:rFonts w:eastAsia="DengXian"/>
                <w:i/>
                <w:iCs/>
                <w:color w:val="000000"/>
              </w:rPr>
              <w:t>Forsythia viridissima</w:t>
            </w:r>
          </w:p>
        </w:tc>
        <w:tc>
          <w:tcPr>
            <w:tcW w:w="1763" w:type="dxa"/>
            <w:shd w:val="clear" w:color="auto" w:fill="auto"/>
            <w:noWrap/>
            <w:vAlign w:val="center"/>
            <w:hideMark/>
          </w:tcPr>
          <w:p w14:paraId="601DE1C7" w14:textId="77777777" w:rsidR="002F385A" w:rsidRPr="002F385A" w:rsidRDefault="002F385A" w:rsidP="002F385A">
            <w:pPr>
              <w:jc w:val="left"/>
              <w:rPr>
                <w:rFonts w:eastAsia="DengXian"/>
                <w:color w:val="000000"/>
              </w:rPr>
            </w:pPr>
            <w:r w:rsidRPr="002F385A">
              <w:rPr>
                <w:rFonts w:eastAsia="DengXian"/>
                <w:color w:val="000000"/>
              </w:rPr>
              <w:t>Oleaceae</w:t>
            </w:r>
          </w:p>
        </w:tc>
        <w:tc>
          <w:tcPr>
            <w:tcW w:w="1776" w:type="dxa"/>
            <w:shd w:val="clear" w:color="auto" w:fill="auto"/>
            <w:noWrap/>
            <w:vAlign w:val="center"/>
            <w:hideMark/>
          </w:tcPr>
          <w:p w14:paraId="756B81C8" w14:textId="77777777" w:rsidR="002F385A" w:rsidRPr="002F385A" w:rsidRDefault="002F385A" w:rsidP="002F385A">
            <w:pPr>
              <w:jc w:val="left"/>
              <w:rPr>
                <w:rFonts w:eastAsia="DengXian"/>
                <w:color w:val="000000"/>
              </w:rPr>
            </w:pPr>
            <w:r w:rsidRPr="002F385A">
              <w:rPr>
                <w:rFonts w:eastAsia="DengXian"/>
                <w:color w:val="000000"/>
              </w:rPr>
              <w:t>Forsythia</w:t>
            </w:r>
          </w:p>
        </w:tc>
        <w:tc>
          <w:tcPr>
            <w:tcW w:w="1300" w:type="dxa"/>
            <w:shd w:val="clear" w:color="auto" w:fill="auto"/>
            <w:noWrap/>
            <w:vAlign w:val="center"/>
            <w:hideMark/>
          </w:tcPr>
          <w:p w14:paraId="385EC47A"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63BCC9CD" w14:textId="77777777" w:rsidTr="002F385A">
        <w:trPr>
          <w:trHeight w:val="320"/>
        </w:trPr>
        <w:tc>
          <w:tcPr>
            <w:tcW w:w="2931" w:type="dxa"/>
            <w:shd w:val="clear" w:color="auto" w:fill="auto"/>
            <w:noWrap/>
            <w:vAlign w:val="center"/>
            <w:hideMark/>
          </w:tcPr>
          <w:p w14:paraId="0784CBD9" w14:textId="77777777" w:rsidR="002F385A" w:rsidRPr="002F385A" w:rsidRDefault="002F385A" w:rsidP="002F385A">
            <w:pPr>
              <w:jc w:val="left"/>
              <w:rPr>
                <w:rFonts w:eastAsia="DengXian"/>
                <w:i/>
                <w:iCs/>
                <w:color w:val="000000"/>
              </w:rPr>
            </w:pPr>
            <w:r w:rsidRPr="002F385A">
              <w:rPr>
                <w:rFonts w:eastAsia="DengXian"/>
                <w:i/>
                <w:iCs/>
                <w:color w:val="000000"/>
              </w:rPr>
              <w:t>Fraxinus griffithii</w:t>
            </w:r>
          </w:p>
        </w:tc>
        <w:tc>
          <w:tcPr>
            <w:tcW w:w="1763" w:type="dxa"/>
            <w:shd w:val="clear" w:color="auto" w:fill="auto"/>
            <w:noWrap/>
            <w:vAlign w:val="center"/>
            <w:hideMark/>
          </w:tcPr>
          <w:p w14:paraId="0C8D03C0" w14:textId="77777777" w:rsidR="002F385A" w:rsidRPr="002F385A" w:rsidRDefault="002F385A" w:rsidP="002F385A">
            <w:pPr>
              <w:jc w:val="left"/>
              <w:rPr>
                <w:rFonts w:eastAsia="DengXian"/>
                <w:color w:val="000000"/>
              </w:rPr>
            </w:pPr>
            <w:r w:rsidRPr="002F385A">
              <w:rPr>
                <w:rFonts w:eastAsia="DengXian"/>
                <w:color w:val="000000"/>
              </w:rPr>
              <w:t>Oleaceae</w:t>
            </w:r>
          </w:p>
        </w:tc>
        <w:tc>
          <w:tcPr>
            <w:tcW w:w="1776" w:type="dxa"/>
            <w:shd w:val="clear" w:color="auto" w:fill="auto"/>
            <w:noWrap/>
            <w:vAlign w:val="center"/>
            <w:hideMark/>
          </w:tcPr>
          <w:p w14:paraId="18D58DE8" w14:textId="77777777" w:rsidR="002F385A" w:rsidRPr="002F385A" w:rsidRDefault="002F385A" w:rsidP="002F385A">
            <w:pPr>
              <w:jc w:val="left"/>
              <w:rPr>
                <w:rFonts w:eastAsia="DengXian"/>
                <w:color w:val="000000"/>
              </w:rPr>
            </w:pPr>
            <w:r w:rsidRPr="002F385A">
              <w:rPr>
                <w:rFonts w:eastAsia="DengXian"/>
                <w:color w:val="000000"/>
              </w:rPr>
              <w:t>Fraxinus</w:t>
            </w:r>
          </w:p>
        </w:tc>
        <w:tc>
          <w:tcPr>
            <w:tcW w:w="1300" w:type="dxa"/>
            <w:shd w:val="clear" w:color="auto" w:fill="auto"/>
            <w:noWrap/>
            <w:vAlign w:val="center"/>
            <w:hideMark/>
          </w:tcPr>
          <w:p w14:paraId="53B1B6C0"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1B10F78D" w14:textId="77777777" w:rsidTr="002F385A">
        <w:trPr>
          <w:trHeight w:val="320"/>
        </w:trPr>
        <w:tc>
          <w:tcPr>
            <w:tcW w:w="2931" w:type="dxa"/>
            <w:shd w:val="clear" w:color="auto" w:fill="auto"/>
            <w:noWrap/>
            <w:vAlign w:val="center"/>
            <w:hideMark/>
          </w:tcPr>
          <w:p w14:paraId="5C96A672" w14:textId="77777777" w:rsidR="002F385A" w:rsidRPr="002F385A" w:rsidRDefault="002F385A" w:rsidP="002F385A">
            <w:pPr>
              <w:jc w:val="left"/>
              <w:rPr>
                <w:rFonts w:eastAsia="DengXian"/>
                <w:i/>
                <w:iCs/>
                <w:color w:val="000000"/>
              </w:rPr>
            </w:pPr>
            <w:r w:rsidRPr="002F385A">
              <w:rPr>
                <w:rFonts w:eastAsia="DengXian"/>
                <w:i/>
                <w:iCs/>
                <w:color w:val="000000"/>
              </w:rPr>
              <w:t>Jasminum mesnyi</w:t>
            </w:r>
          </w:p>
        </w:tc>
        <w:tc>
          <w:tcPr>
            <w:tcW w:w="1763" w:type="dxa"/>
            <w:shd w:val="clear" w:color="auto" w:fill="auto"/>
            <w:noWrap/>
            <w:vAlign w:val="center"/>
            <w:hideMark/>
          </w:tcPr>
          <w:p w14:paraId="1A7C4F9D" w14:textId="77777777" w:rsidR="002F385A" w:rsidRPr="002F385A" w:rsidRDefault="002F385A" w:rsidP="002F385A">
            <w:pPr>
              <w:jc w:val="left"/>
              <w:rPr>
                <w:rFonts w:eastAsia="DengXian"/>
                <w:color w:val="000000"/>
              </w:rPr>
            </w:pPr>
            <w:r w:rsidRPr="002F385A">
              <w:rPr>
                <w:rFonts w:eastAsia="DengXian"/>
                <w:color w:val="000000"/>
              </w:rPr>
              <w:t>Oleaceae</w:t>
            </w:r>
          </w:p>
        </w:tc>
        <w:tc>
          <w:tcPr>
            <w:tcW w:w="1776" w:type="dxa"/>
            <w:shd w:val="clear" w:color="auto" w:fill="auto"/>
            <w:noWrap/>
            <w:vAlign w:val="center"/>
            <w:hideMark/>
          </w:tcPr>
          <w:p w14:paraId="2E06F89A" w14:textId="77777777" w:rsidR="002F385A" w:rsidRPr="002F385A" w:rsidRDefault="002F385A" w:rsidP="002F385A">
            <w:pPr>
              <w:jc w:val="left"/>
              <w:rPr>
                <w:rFonts w:eastAsia="DengXian"/>
                <w:color w:val="000000"/>
              </w:rPr>
            </w:pPr>
            <w:r w:rsidRPr="002F385A">
              <w:rPr>
                <w:rFonts w:eastAsia="DengXian"/>
                <w:color w:val="000000"/>
              </w:rPr>
              <w:t>Jasminum</w:t>
            </w:r>
          </w:p>
        </w:tc>
        <w:tc>
          <w:tcPr>
            <w:tcW w:w="1300" w:type="dxa"/>
            <w:shd w:val="clear" w:color="auto" w:fill="auto"/>
            <w:noWrap/>
            <w:vAlign w:val="center"/>
            <w:hideMark/>
          </w:tcPr>
          <w:p w14:paraId="5C7BF91F"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53A378A9" w14:textId="77777777" w:rsidTr="002F385A">
        <w:trPr>
          <w:trHeight w:val="320"/>
        </w:trPr>
        <w:tc>
          <w:tcPr>
            <w:tcW w:w="2931" w:type="dxa"/>
            <w:shd w:val="clear" w:color="auto" w:fill="auto"/>
            <w:noWrap/>
            <w:vAlign w:val="center"/>
            <w:hideMark/>
          </w:tcPr>
          <w:p w14:paraId="74F5952A" w14:textId="77777777" w:rsidR="002F385A" w:rsidRPr="002F385A" w:rsidRDefault="002F385A" w:rsidP="002F385A">
            <w:pPr>
              <w:jc w:val="left"/>
              <w:rPr>
                <w:rFonts w:eastAsia="DengXian"/>
                <w:i/>
                <w:iCs/>
                <w:color w:val="000000"/>
              </w:rPr>
            </w:pPr>
            <w:r w:rsidRPr="002F385A">
              <w:rPr>
                <w:rFonts w:eastAsia="DengXian"/>
                <w:i/>
                <w:iCs/>
                <w:color w:val="000000"/>
              </w:rPr>
              <w:t>Jasminum nudiflorum</w:t>
            </w:r>
          </w:p>
        </w:tc>
        <w:tc>
          <w:tcPr>
            <w:tcW w:w="1763" w:type="dxa"/>
            <w:shd w:val="clear" w:color="auto" w:fill="auto"/>
            <w:noWrap/>
            <w:vAlign w:val="center"/>
            <w:hideMark/>
          </w:tcPr>
          <w:p w14:paraId="0C686E43" w14:textId="77777777" w:rsidR="002F385A" w:rsidRPr="002F385A" w:rsidRDefault="002F385A" w:rsidP="002F385A">
            <w:pPr>
              <w:jc w:val="left"/>
              <w:rPr>
                <w:rFonts w:eastAsia="DengXian"/>
                <w:color w:val="000000"/>
              </w:rPr>
            </w:pPr>
            <w:r w:rsidRPr="002F385A">
              <w:rPr>
                <w:rFonts w:eastAsia="DengXian"/>
                <w:color w:val="000000"/>
              </w:rPr>
              <w:t>Oleaceae</w:t>
            </w:r>
          </w:p>
        </w:tc>
        <w:tc>
          <w:tcPr>
            <w:tcW w:w="1776" w:type="dxa"/>
            <w:shd w:val="clear" w:color="auto" w:fill="auto"/>
            <w:noWrap/>
            <w:vAlign w:val="center"/>
            <w:hideMark/>
          </w:tcPr>
          <w:p w14:paraId="1D5AB983" w14:textId="77777777" w:rsidR="002F385A" w:rsidRPr="002F385A" w:rsidRDefault="002F385A" w:rsidP="002F385A">
            <w:pPr>
              <w:jc w:val="left"/>
              <w:rPr>
                <w:rFonts w:eastAsia="DengXian"/>
                <w:color w:val="000000"/>
              </w:rPr>
            </w:pPr>
            <w:r w:rsidRPr="002F385A">
              <w:rPr>
                <w:rFonts w:eastAsia="DengXian"/>
                <w:color w:val="000000"/>
              </w:rPr>
              <w:t>Jasminum</w:t>
            </w:r>
          </w:p>
        </w:tc>
        <w:tc>
          <w:tcPr>
            <w:tcW w:w="1300" w:type="dxa"/>
            <w:shd w:val="clear" w:color="auto" w:fill="auto"/>
            <w:noWrap/>
            <w:vAlign w:val="center"/>
            <w:hideMark/>
          </w:tcPr>
          <w:p w14:paraId="3C8BA0C5"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6A05C2C7" w14:textId="77777777" w:rsidTr="002F385A">
        <w:trPr>
          <w:trHeight w:val="320"/>
        </w:trPr>
        <w:tc>
          <w:tcPr>
            <w:tcW w:w="2931" w:type="dxa"/>
            <w:shd w:val="clear" w:color="auto" w:fill="auto"/>
            <w:noWrap/>
            <w:vAlign w:val="center"/>
            <w:hideMark/>
          </w:tcPr>
          <w:p w14:paraId="4158D618" w14:textId="77777777" w:rsidR="002F385A" w:rsidRPr="002F385A" w:rsidRDefault="002F385A" w:rsidP="002F385A">
            <w:pPr>
              <w:jc w:val="left"/>
              <w:rPr>
                <w:rFonts w:eastAsia="DengXian"/>
                <w:i/>
                <w:iCs/>
                <w:color w:val="000000"/>
              </w:rPr>
            </w:pPr>
            <w:r w:rsidRPr="002F385A">
              <w:rPr>
                <w:rFonts w:eastAsia="DengXian"/>
                <w:i/>
                <w:iCs/>
                <w:color w:val="000000"/>
              </w:rPr>
              <w:t>Ligustrum japonicum</w:t>
            </w:r>
          </w:p>
        </w:tc>
        <w:tc>
          <w:tcPr>
            <w:tcW w:w="1763" w:type="dxa"/>
            <w:shd w:val="clear" w:color="auto" w:fill="auto"/>
            <w:noWrap/>
            <w:vAlign w:val="center"/>
            <w:hideMark/>
          </w:tcPr>
          <w:p w14:paraId="081A2360" w14:textId="77777777" w:rsidR="002F385A" w:rsidRPr="002F385A" w:rsidRDefault="002F385A" w:rsidP="002F385A">
            <w:pPr>
              <w:jc w:val="left"/>
              <w:rPr>
                <w:rFonts w:eastAsia="DengXian"/>
                <w:color w:val="000000"/>
              </w:rPr>
            </w:pPr>
            <w:r w:rsidRPr="002F385A">
              <w:rPr>
                <w:rFonts w:eastAsia="DengXian"/>
                <w:color w:val="000000"/>
              </w:rPr>
              <w:t>Oleaceae</w:t>
            </w:r>
          </w:p>
        </w:tc>
        <w:tc>
          <w:tcPr>
            <w:tcW w:w="1776" w:type="dxa"/>
            <w:shd w:val="clear" w:color="auto" w:fill="auto"/>
            <w:noWrap/>
            <w:vAlign w:val="center"/>
            <w:hideMark/>
          </w:tcPr>
          <w:p w14:paraId="6DCBC661" w14:textId="77777777" w:rsidR="002F385A" w:rsidRPr="002F385A" w:rsidRDefault="002F385A" w:rsidP="002F385A">
            <w:pPr>
              <w:jc w:val="left"/>
              <w:rPr>
                <w:rFonts w:eastAsia="DengXian"/>
                <w:color w:val="000000"/>
              </w:rPr>
            </w:pPr>
            <w:r w:rsidRPr="002F385A">
              <w:rPr>
                <w:rFonts w:eastAsia="DengXian"/>
                <w:color w:val="000000"/>
              </w:rPr>
              <w:t>Ligustrum</w:t>
            </w:r>
          </w:p>
        </w:tc>
        <w:tc>
          <w:tcPr>
            <w:tcW w:w="1300" w:type="dxa"/>
            <w:shd w:val="clear" w:color="auto" w:fill="auto"/>
            <w:noWrap/>
            <w:vAlign w:val="center"/>
            <w:hideMark/>
          </w:tcPr>
          <w:p w14:paraId="3D867365"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4901A6BD" w14:textId="77777777" w:rsidTr="002F385A">
        <w:trPr>
          <w:trHeight w:val="320"/>
        </w:trPr>
        <w:tc>
          <w:tcPr>
            <w:tcW w:w="2931" w:type="dxa"/>
            <w:shd w:val="clear" w:color="auto" w:fill="auto"/>
            <w:noWrap/>
            <w:vAlign w:val="center"/>
            <w:hideMark/>
          </w:tcPr>
          <w:p w14:paraId="7A0E4B5E" w14:textId="77777777" w:rsidR="002F385A" w:rsidRPr="002F385A" w:rsidRDefault="002F385A" w:rsidP="002F385A">
            <w:pPr>
              <w:jc w:val="left"/>
              <w:rPr>
                <w:rFonts w:eastAsia="DengXian"/>
                <w:i/>
                <w:iCs/>
                <w:color w:val="000000"/>
              </w:rPr>
            </w:pPr>
            <w:r w:rsidRPr="002F385A">
              <w:rPr>
                <w:rFonts w:eastAsia="DengXian"/>
                <w:i/>
                <w:iCs/>
                <w:color w:val="000000"/>
              </w:rPr>
              <w:t>Ligustrum lucidum</w:t>
            </w:r>
          </w:p>
        </w:tc>
        <w:tc>
          <w:tcPr>
            <w:tcW w:w="1763" w:type="dxa"/>
            <w:shd w:val="clear" w:color="auto" w:fill="auto"/>
            <w:noWrap/>
            <w:vAlign w:val="center"/>
            <w:hideMark/>
          </w:tcPr>
          <w:p w14:paraId="116E57C0" w14:textId="77777777" w:rsidR="002F385A" w:rsidRPr="002F385A" w:rsidRDefault="002F385A" w:rsidP="002F385A">
            <w:pPr>
              <w:jc w:val="left"/>
              <w:rPr>
                <w:rFonts w:eastAsia="DengXian"/>
                <w:color w:val="000000"/>
              </w:rPr>
            </w:pPr>
            <w:r w:rsidRPr="002F385A">
              <w:rPr>
                <w:rFonts w:eastAsia="DengXian"/>
                <w:color w:val="000000"/>
              </w:rPr>
              <w:t>Oleaceae</w:t>
            </w:r>
          </w:p>
        </w:tc>
        <w:tc>
          <w:tcPr>
            <w:tcW w:w="1776" w:type="dxa"/>
            <w:shd w:val="clear" w:color="auto" w:fill="auto"/>
            <w:noWrap/>
            <w:vAlign w:val="center"/>
            <w:hideMark/>
          </w:tcPr>
          <w:p w14:paraId="51292B4E" w14:textId="77777777" w:rsidR="002F385A" w:rsidRPr="002F385A" w:rsidRDefault="002F385A" w:rsidP="002F385A">
            <w:pPr>
              <w:jc w:val="left"/>
              <w:rPr>
                <w:rFonts w:eastAsia="DengXian"/>
                <w:color w:val="000000"/>
              </w:rPr>
            </w:pPr>
            <w:r w:rsidRPr="002F385A">
              <w:rPr>
                <w:rFonts w:eastAsia="DengXian"/>
                <w:color w:val="000000"/>
              </w:rPr>
              <w:t>Ligustrum</w:t>
            </w:r>
          </w:p>
        </w:tc>
        <w:tc>
          <w:tcPr>
            <w:tcW w:w="1300" w:type="dxa"/>
            <w:shd w:val="clear" w:color="auto" w:fill="auto"/>
            <w:noWrap/>
            <w:vAlign w:val="center"/>
            <w:hideMark/>
          </w:tcPr>
          <w:p w14:paraId="336F1EE9"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656E8838" w14:textId="77777777" w:rsidTr="002F385A">
        <w:trPr>
          <w:trHeight w:val="320"/>
        </w:trPr>
        <w:tc>
          <w:tcPr>
            <w:tcW w:w="2931" w:type="dxa"/>
            <w:shd w:val="clear" w:color="auto" w:fill="auto"/>
            <w:noWrap/>
            <w:vAlign w:val="center"/>
            <w:hideMark/>
          </w:tcPr>
          <w:p w14:paraId="5F666F2F" w14:textId="77777777" w:rsidR="002F385A" w:rsidRPr="002F385A" w:rsidRDefault="002F385A" w:rsidP="002F385A">
            <w:pPr>
              <w:jc w:val="left"/>
              <w:rPr>
                <w:rFonts w:eastAsia="DengXian"/>
                <w:i/>
                <w:iCs/>
                <w:color w:val="000000"/>
              </w:rPr>
            </w:pPr>
            <w:r w:rsidRPr="002F385A">
              <w:rPr>
                <w:rFonts w:eastAsia="DengXian"/>
                <w:i/>
                <w:iCs/>
                <w:color w:val="000000"/>
              </w:rPr>
              <w:t>Ligustrum sinense</w:t>
            </w:r>
          </w:p>
        </w:tc>
        <w:tc>
          <w:tcPr>
            <w:tcW w:w="1763" w:type="dxa"/>
            <w:shd w:val="clear" w:color="auto" w:fill="auto"/>
            <w:noWrap/>
            <w:vAlign w:val="center"/>
            <w:hideMark/>
          </w:tcPr>
          <w:p w14:paraId="77C445B2" w14:textId="77777777" w:rsidR="002F385A" w:rsidRPr="002F385A" w:rsidRDefault="002F385A" w:rsidP="002F385A">
            <w:pPr>
              <w:jc w:val="left"/>
              <w:rPr>
                <w:rFonts w:eastAsia="DengXian"/>
                <w:color w:val="000000"/>
              </w:rPr>
            </w:pPr>
            <w:r w:rsidRPr="002F385A">
              <w:rPr>
                <w:rFonts w:eastAsia="DengXian"/>
                <w:color w:val="000000"/>
              </w:rPr>
              <w:t>Oleaceae</w:t>
            </w:r>
          </w:p>
        </w:tc>
        <w:tc>
          <w:tcPr>
            <w:tcW w:w="1776" w:type="dxa"/>
            <w:shd w:val="clear" w:color="auto" w:fill="auto"/>
            <w:noWrap/>
            <w:vAlign w:val="center"/>
            <w:hideMark/>
          </w:tcPr>
          <w:p w14:paraId="3FB2C5E2" w14:textId="77777777" w:rsidR="002F385A" w:rsidRPr="002F385A" w:rsidRDefault="002F385A" w:rsidP="002F385A">
            <w:pPr>
              <w:jc w:val="left"/>
              <w:rPr>
                <w:rFonts w:eastAsia="DengXian"/>
                <w:color w:val="000000"/>
              </w:rPr>
            </w:pPr>
            <w:r w:rsidRPr="002F385A">
              <w:rPr>
                <w:rFonts w:eastAsia="DengXian"/>
                <w:color w:val="000000"/>
              </w:rPr>
              <w:t>Ligustrum</w:t>
            </w:r>
          </w:p>
        </w:tc>
        <w:tc>
          <w:tcPr>
            <w:tcW w:w="1300" w:type="dxa"/>
            <w:shd w:val="clear" w:color="auto" w:fill="auto"/>
            <w:noWrap/>
            <w:vAlign w:val="center"/>
            <w:hideMark/>
          </w:tcPr>
          <w:p w14:paraId="485E51A2"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EE809B3" w14:textId="77777777" w:rsidTr="002F385A">
        <w:trPr>
          <w:trHeight w:val="320"/>
        </w:trPr>
        <w:tc>
          <w:tcPr>
            <w:tcW w:w="2931" w:type="dxa"/>
            <w:shd w:val="clear" w:color="auto" w:fill="auto"/>
            <w:noWrap/>
            <w:vAlign w:val="center"/>
            <w:hideMark/>
          </w:tcPr>
          <w:p w14:paraId="5C6CBA69" w14:textId="77777777" w:rsidR="002F385A" w:rsidRPr="002F385A" w:rsidRDefault="002F385A" w:rsidP="002F385A">
            <w:pPr>
              <w:jc w:val="left"/>
              <w:rPr>
                <w:rFonts w:eastAsia="DengXian"/>
                <w:i/>
                <w:iCs/>
                <w:color w:val="000000"/>
              </w:rPr>
            </w:pPr>
            <w:r w:rsidRPr="002F385A">
              <w:rPr>
                <w:rFonts w:eastAsia="DengXian"/>
                <w:i/>
                <w:iCs/>
                <w:color w:val="000000"/>
              </w:rPr>
              <w:t>Olea europaea</w:t>
            </w:r>
          </w:p>
        </w:tc>
        <w:tc>
          <w:tcPr>
            <w:tcW w:w="1763" w:type="dxa"/>
            <w:shd w:val="clear" w:color="auto" w:fill="auto"/>
            <w:noWrap/>
            <w:vAlign w:val="center"/>
            <w:hideMark/>
          </w:tcPr>
          <w:p w14:paraId="523847D4" w14:textId="77777777" w:rsidR="002F385A" w:rsidRPr="002F385A" w:rsidRDefault="002F385A" w:rsidP="002F385A">
            <w:pPr>
              <w:jc w:val="left"/>
              <w:rPr>
                <w:rFonts w:eastAsia="DengXian"/>
                <w:color w:val="000000"/>
              </w:rPr>
            </w:pPr>
            <w:r w:rsidRPr="002F385A">
              <w:rPr>
                <w:rFonts w:eastAsia="DengXian"/>
                <w:color w:val="000000"/>
              </w:rPr>
              <w:t>Oleaceae</w:t>
            </w:r>
          </w:p>
        </w:tc>
        <w:tc>
          <w:tcPr>
            <w:tcW w:w="1776" w:type="dxa"/>
            <w:shd w:val="clear" w:color="auto" w:fill="auto"/>
            <w:noWrap/>
            <w:vAlign w:val="center"/>
            <w:hideMark/>
          </w:tcPr>
          <w:p w14:paraId="54286941" w14:textId="77777777" w:rsidR="002F385A" w:rsidRPr="002F385A" w:rsidRDefault="002F385A" w:rsidP="002F385A">
            <w:pPr>
              <w:jc w:val="left"/>
              <w:rPr>
                <w:rFonts w:eastAsia="DengXian"/>
                <w:color w:val="000000"/>
              </w:rPr>
            </w:pPr>
            <w:r w:rsidRPr="002F385A">
              <w:rPr>
                <w:rFonts w:eastAsia="DengXian"/>
                <w:color w:val="000000"/>
              </w:rPr>
              <w:t>Olea</w:t>
            </w:r>
          </w:p>
        </w:tc>
        <w:tc>
          <w:tcPr>
            <w:tcW w:w="1300" w:type="dxa"/>
            <w:shd w:val="clear" w:color="auto" w:fill="auto"/>
            <w:noWrap/>
            <w:vAlign w:val="center"/>
            <w:hideMark/>
          </w:tcPr>
          <w:p w14:paraId="2D5AC944"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503473E0" w14:textId="77777777" w:rsidTr="002F385A">
        <w:trPr>
          <w:trHeight w:val="320"/>
        </w:trPr>
        <w:tc>
          <w:tcPr>
            <w:tcW w:w="2931" w:type="dxa"/>
            <w:shd w:val="clear" w:color="auto" w:fill="auto"/>
            <w:noWrap/>
            <w:vAlign w:val="center"/>
            <w:hideMark/>
          </w:tcPr>
          <w:p w14:paraId="76C8E341" w14:textId="77777777" w:rsidR="002F385A" w:rsidRPr="002F385A" w:rsidRDefault="002F385A" w:rsidP="002F385A">
            <w:pPr>
              <w:jc w:val="left"/>
              <w:rPr>
                <w:rFonts w:eastAsia="DengXian"/>
                <w:i/>
                <w:iCs/>
                <w:color w:val="000000"/>
              </w:rPr>
            </w:pPr>
            <w:r w:rsidRPr="002F385A">
              <w:rPr>
                <w:rFonts w:eastAsia="DengXian"/>
                <w:i/>
                <w:iCs/>
                <w:color w:val="000000"/>
              </w:rPr>
              <w:lastRenderedPageBreak/>
              <w:t>Osmanthus heterophyllus</w:t>
            </w:r>
          </w:p>
        </w:tc>
        <w:tc>
          <w:tcPr>
            <w:tcW w:w="1763" w:type="dxa"/>
            <w:shd w:val="clear" w:color="auto" w:fill="auto"/>
            <w:noWrap/>
            <w:vAlign w:val="center"/>
            <w:hideMark/>
          </w:tcPr>
          <w:p w14:paraId="13C31C8B" w14:textId="77777777" w:rsidR="002F385A" w:rsidRPr="002F385A" w:rsidRDefault="002F385A" w:rsidP="002F385A">
            <w:pPr>
              <w:jc w:val="left"/>
              <w:rPr>
                <w:rFonts w:eastAsia="DengXian"/>
                <w:color w:val="000000"/>
              </w:rPr>
            </w:pPr>
            <w:r w:rsidRPr="002F385A">
              <w:rPr>
                <w:rFonts w:eastAsia="DengXian"/>
                <w:color w:val="000000"/>
              </w:rPr>
              <w:t>Oleaceae</w:t>
            </w:r>
          </w:p>
        </w:tc>
        <w:tc>
          <w:tcPr>
            <w:tcW w:w="1776" w:type="dxa"/>
            <w:shd w:val="clear" w:color="auto" w:fill="auto"/>
            <w:noWrap/>
            <w:vAlign w:val="center"/>
            <w:hideMark/>
          </w:tcPr>
          <w:p w14:paraId="3F2AB193" w14:textId="77777777" w:rsidR="002F385A" w:rsidRPr="002F385A" w:rsidRDefault="002F385A" w:rsidP="002F385A">
            <w:pPr>
              <w:jc w:val="left"/>
              <w:rPr>
                <w:rFonts w:eastAsia="DengXian"/>
                <w:color w:val="000000"/>
              </w:rPr>
            </w:pPr>
            <w:r w:rsidRPr="002F385A">
              <w:rPr>
                <w:rFonts w:eastAsia="DengXian"/>
                <w:color w:val="000000"/>
              </w:rPr>
              <w:t>Osmanthus</w:t>
            </w:r>
          </w:p>
        </w:tc>
        <w:tc>
          <w:tcPr>
            <w:tcW w:w="1300" w:type="dxa"/>
            <w:shd w:val="clear" w:color="auto" w:fill="auto"/>
            <w:noWrap/>
            <w:vAlign w:val="center"/>
            <w:hideMark/>
          </w:tcPr>
          <w:p w14:paraId="63EB2D44"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31852A4B" w14:textId="77777777" w:rsidTr="002F385A">
        <w:trPr>
          <w:trHeight w:val="320"/>
        </w:trPr>
        <w:tc>
          <w:tcPr>
            <w:tcW w:w="2931" w:type="dxa"/>
            <w:shd w:val="clear" w:color="auto" w:fill="auto"/>
            <w:noWrap/>
            <w:vAlign w:val="center"/>
            <w:hideMark/>
          </w:tcPr>
          <w:p w14:paraId="074E40FB" w14:textId="77777777" w:rsidR="002F385A" w:rsidRPr="002F385A" w:rsidRDefault="002F385A" w:rsidP="002F385A">
            <w:pPr>
              <w:jc w:val="left"/>
              <w:rPr>
                <w:rFonts w:eastAsia="DengXian"/>
                <w:i/>
                <w:iCs/>
                <w:color w:val="000000"/>
              </w:rPr>
            </w:pPr>
            <w:r w:rsidRPr="002F385A">
              <w:rPr>
                <w:rFonts w:eastAsia="DengXian"/>
                <w:i/>
                <w:iCs/>
                <w:color w:val="000000"/>
              </w:rPr>
              <w:t>Osmanthus fragrans</w:t>
            </w:r>
          </w:p>
        </w:tc>
        <w:tc>
          <w:tcPr>
            <w:tcW w:w="1763" w:type="dxa"/>
            <w:shd w:val="clear" w:color="auto" w:fill="auto"/>
            <w:noWrap/>
            <w:vAlign w:val="center"/>
            <w:hideMark/>
          </w:tcPr>
          <w:p w14:paraId="601F802C" w14:textId="77777777" w:rsidR="002F385A" w:rsidRPr="002F385A" w:rsidRDefault="002F385A" w:rsidP="002F385A">
            <w:pPr>
              <w:jc w:val="left"/>
              <w:rPr>
                <w:rFonts w:eastAsia="DengXian"/>
                <w:color w:val="000000"/>
              </w:rPr>
            </w:pPr>
            <w:r w:rsidRPr="002F385A">
              <w:rPr>
                <w:rFonts w:eastAsia="DengXian"/>
                <w:color w:val="000000"/>
              </w:rPr>
              <w:t>Oleaceae</w:t>
            </w:r>
          </w:p>
        </w:tc>
        <w:tc>
          <w:tcPr>
            <w:tcW w:w="1776" w:type="dxa"/>
            <w:shd w:val="clear" w:color="auto" w:fill="auto"/>
            <w:noWrap/>
            <w:vAlign w:val="center"/>
            <w:hideMark/>
          </w:tcPr>
          <w:p w14:paraId="33851185" w14:textId="77777777" w:rsidR="002F385A" w:rsidRPr="002F385A" w:rsidRDefault="002F385A" w:rsidP="002F385A">
            <w:pPr>
              <w:jc w:val="left"/>
              <w:rPr>
                <w:rFonts w:eastAsia="DengXian"/>
                <w:color w:val="000000"/>
              </w:rPr>
            </w:pPr>
            <w:r w:rsidRPr="002F385A">
              <w:rPr>
                <w:rFonts w:eastAsia="DengXian"/>
                <w:color w:val="000000"/>
              </w:rPr>
              <w:t>Osmanthus</w:t>
            </w:r>
          </w:p>
        </w:tc>
        <w:tc>
          <w:tcPr>
            <w:tcW w:w="1300" w:type="dxa"/>
            <w:shd w:val="clear" w:color="auto" w:fill="auto"/>
            <w:noWrap/>
            <w:vAlign w:val="center"/>
            <w:hideMark/>
          </w:tcPr>
          <w:p w14:paraId="12FDE69F"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5DEDB30" w14:textId="77777777" w:rsidTr="002F385A">
        <w:trPr>
          <w:trHeight w:val="320"/>
        </w:trPr>
        <w:tc>
          <w:tcPr>
            <w:tcW w:w="2931" w:type="dxa"/>
            <w:shd w:val="clear" w:color="auto" w:fill="auto"/>
            <w:noWrap/>
            <w:vAlign w:val="center"/>
            <w:hideMark/>
          </w:tcPr>
          <w:p w14:paraId="5CB4527D" w14:textId="77777777" w:rsidR="002F385A" w:rsidRPr="002F385A" w:rsidRDefault="002F385A" w:rsidP="002F385A">
            <w:pPr>
              <w:jc w:val="left"/>
              <w:rPr>
                <w:rFonts w:eastAsia="DengXian"/>
                <w:i/>
                <w:iCs/>
                <w:color w:val="000000"/>
              </w:rPr>
            </w:pPr>
            <w:r w:rsidRPr="002F385A">
              <w:rPr>
                <w:rFonts w:eastAsia="DengXian"/>
                <w:i/>
                <w:iCs/>
                <w:color w:val="000000"/>
              </w:rPr>
              <w:t>Syringa reticulata</w:t>
            </w:r>
          </w:p>
        </w:tc>
        <w:tc>
          <w:tcPr>
            <w:tcW w:w="1763" w:type="dxa"/>
            <w:shd w:val="clear" w:color="auto" w:fill="auto"/>
            <w:noWrap/>
            <w:vAlign w:val="center"/>
            <w:hideMark/>
          </w:tcPr>
          <w:p w14:paraId="0CCD7E0C" w14:textId="77777777" w:rsidR="002F385A" w:rsidRPr="002F385A" w:rsidRDefault="002F385A" w:rsidP="002F385A">
            <w:pPr>
              <w:jc w:val="left"/>
              <w:rPr>
                <w:rFonts w:eastAsia="DengXian"/>
                <w:color w:val="000000"/>
              </w:rPr>
            </w:pPr>
            <w:r w:rsidRPr="002F385A">
              <w:rPr>
                <w:rFonts w:eastAsia="DengXian"/>
                <w:color w:val="000000"/>
              </w:rPr>
              <w:t>Oleaceae</w:t>
            </w:r>
          </w:p>
        </w:tc>
        <w:tc>
          <w:tcPr>
            <w:tcW w:w="1776" w:type="dxa"/>
            <w:shd w:val="clear" w:color="auto" w:fill="auto"/>
            <w:noWrap/>
            <w:vAlign w:val="center"/>
            <w:hideMark/>
          </w:tcPr>
          <w:p w14:paraId="426956C5" w14:textId="77777777" w:rsidR="002F385A" w:rsidRPr="002F385A" w:rsidRDefault="002F385A" w:rsidP="002F385A">
            <w:pPr>
              <w:jc w:val="left"/>
              <w:rPr>
                <w:rFonts w:eastAsia="DengXian"/>
                <w:color w:val="000000"/>
              </w:rPr>
            </w:pPr>
            <w:r w:rsidRPr="002F385A">
              <w:rPr>
                <w:rFonts w:eastAsia="DengXian"/>
                <w:color w:val="000000"/>
              </w:rPr>
              <w:t>Syringa</w:t>
            </w:r>
          </w:p>
        </w:tc>
        <w:tc>
          <w:tcPr>
            <w:tcW w:w="1300" w:type="dxa"/>
            <w:shd w:val="clear" w:color="auto" w:fill="auto"/>
            <w:noWrap/>
            <w:vAlign w:val="center"/>
            <w:hideMark/>
          </w:tcPr>
          <w:p w14:paraId="5E32972F"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3DF69A95" w14:textId="77777777" w:rsidTr="002F385A">
        <w:trPr>
          <w:trHeight w:val="320"/>
        </w:trPr>
        <w:tc>
          <w:tcPr>
            <w:tcW w:w="2931" w:type="dxa"/>
            <w:shd w:val="clear" w:color="auto" w:fill="auto"/>
            <w:noWrap/>
            <w:vAlign w:val="center"/>
            <w:hideMark/>
          </w:tcPr>
          <w:p w14:paraId="618B969A" w14:textId="77777777" w:rsidR="002F385A" w:rsidRPr="002F385A" w:rsidRDefault="002F385A" w:rsidP="002F385A">
            <w:pPr>
              <w:jc w:val="left"/>
              <w:rPr>
                <w:rFonts w:eastAsia="DengXian"/>
                <w:i/>
                <w:iCs/>
                <w:color w:val="000000"/>
              </w:rPr>
            </w:pPr>
            <w:r w:rsidRPr="002F385A">
              <w:rPr>
                <w:rFonts w:eastAsia="DengXian"/>
                <w:i/>
                <w:iCs/>
                <w:color w:val="000000"/>
              </w:rPr>
              <w:t>Paeonia suffruticosa</w:t>
            </w:r>
          </w:p>
        </w:tc>
        <w:tc>
          <w:tcPr>
            <w:tcW w:w="1763" w:type="dxa"/>
            <w:shd w:val="clear" w:color="auto" w:fill="auto"/>
            <w:noWrap/>
            <w:vAlign w:val="center"/>
            <w:hideMark/>
          </w:tcPr>
          <w:p w14:paraId="431D8DCD" w14:textId="77777777" w:rsidR="002F385A" w:rsidRPr="002F385A" w:rsidRDefault="002F385A" w:rsidP="002F385A">
            <w:pPr>
              <w:jc w:val="left"/>
              <w:rPr>
                <w:rFonts w:eastAsia="DengXian"/>
                <w:color w:val="000000"/>
              </w:rPr>
            </w:pPr>
            <w:r w:rsidRPr="002F385A">
              <w:rPr>
                <w:rFonts w:eastAsia="DengXian"/>
                <w:color w:val="000000"/>
              </w:rPr>
              <w:t>Paeoniaceae</w:t>
            </w:r>
          </w:p>
        </w:tc>
        <w:tc>
          <w:tcPr>
            <w:tcW w:w="1776" w:type="dxa"/>
            <w:shd w:val="clear" w:color="auto" w:fill="auto"/>
            <w:noWrap/>
            <w:vAlign w:val="center"/>
            <w:hideMark/>
          </w:tcPr>
          <w:p w14:paraId="5FD5D4FA" w14:textId="77777777" w:rsidR="002F385A" w:rsidRPr="002F385A" w:rsidRDefault="002F385A" w:rsidP="002F385A">
            <w:pPr>
              <w:jc w:val="left"/>
              <w:rPr>
                <w:rFonts w:eastAsia="DengXian"/>
                <w:color w:val="000000"/>
              </w:rPr>
            </w:pPr>
            <w:r w:rsidRPr="002F385A">
              <w:rPr>
                <w:rFonts w:eastAsia="DengXian"/>
                <w:color w:val="000000"/>
              </w:rPr>
              <w:t>Paeonia</w:t>
            </w:r>
          </w:p>
        </w:tc>
        <w:tc>
          <w:tcPr>
            <w:tcW w:w="1300" w:type="dxa"/>
            <w:shd w:val="clear" w:color="auto" w:fill="auto"/>
            <w:noWrap/>
            <w:vAlign w:val="center"/>
            <w:hideMark/>
          </w:tcPr>
          <w:p w14:paraId="29585D0E"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B1DAE0C" w14:textId="77777777" w:rsidTr="002F385A">
        <w:trPr>
          <w:trHeight w:val="320"/>
        </w:trPr>
        <w:tc>
          <w:tcPr>
            <w:tcW w:w="2931" w:type="dxa"/>
            <w:shd w:val="clear" w:color="auto" w:fill="auto"/>
            <w:noWrap/>
            <w:vAlign w:val="center"/>
            <w:hideMark/>
          </w:tcPr>
          <w:p w14:paraId="38951E52" w14:textId="77777777" w:rsidR="002F385A" w:rsidRPr="002F385A" w:rsidRDefault="002F385A" w:rsidP="002F385A">
            <w:pPr>
              <w:jc w:val="left"/>
              <w:rPr>
                <w:rFonts w:eastAsia="DengXian"/>
                <w:i/>
                <w:iCs/>
                <w:color w:val="000000"/>
              </w:rPr>
            </w:pPr>
            <w:r w:rsidRPr="002F385A">
              <w:rPr>
                <w:rFonts w:eastAsia="DengXian"/>
                <w:i/>
                <w:iCs/>
                <w:color w:val="000000"/>
              </w:rPr>
              <w:t>Paeonia lactiflora</w:t>
            </w:r>
          </w:p>
        </w:tc>
        <w:tc>
          <w:tcPr>
            <w:tcW w:w="1763" w:type="dxa"/>
            <w:shd w:val="clear" w:color="auto" w:fill="auto"/>
            <w:noWrap/>
            <w:vAlign w:val="center"/>
            <w:hideMark/>
          </w:tcPr>
          <w:p w14:paraId="4BB9019C" w14:textId="77777777" w:rsidR="002F385A" w:rsidRPr="002F385A" w:rsidRDefault="002F385A" w:rsidP="002F385A">
            <w:pPr>
              <w:jc w:val="left"/>
              <w:rPr>
                <w:rFonts w:eastAsia="DengXian"/>
                <w:color w:val="000000"/>
              </w:rPr>
            </w:pPr>
            <w:r w:rsidRPr="002F385A">
              <w:rPr>
                <w:rFonts w:eastAsia="DengXian"/>
                <w:color w:val="000000"/>
              </w:rPr>
              <w:t>Paeoniaceae</w:t>
            </w:r>
          </w:p>
        </w:tc>
        <w:tc>
          <w:tcPr>
            <w:tcW w:w="1776" w:type="dxa"/>
            <w:shd w:val="clear" w:color="auto" w:fill="auto"/>
            <w:noWrap/>
            <w:vAlign w:val="center"/>
            <w:hideMark/>
          </w:tcPr>
          <w:p w14:paraId="137FA500" w14:textId="77777777" w:rsidR="002F385A" w:rsidRPr="002F385A" w:rsidRDefault="002F385A" w:rsidP="002F385A">
            <w:pPr>
              <w:jc w:val="left"/>
              <w:rPr>
                <w:rFonts w:eastAsia="DengXian"/>
                <w:color w:val="000000"/>
              </w:rPr>
            </w:pPr>
            <w:r w:rsidRPr="002F385A">
              <w:rPr>
                <w:rFonts w:eastAsia="DengXian"/>
                <w:color w:val="000000"/>
              </w:rPr>
              <w:t>Paeonia</w:t>
            </w:r>
          </w:p>
        </w:tc>
        <w:tc>
          <w:tcPr>
            <w:tcW w:w="1300" w:type="dxa"/>
            <w:shd w:val="clear" w:color="auto" w:fill="auto"/>
            <w:noWrap/>
            <w:vAlign w:val="center"/>
            <w:hideMark/>
          </w:tcPr>
          <w:p w14:paraId="22E9B6FC"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56AE9E4F" w14:textId="77777777" w:rsidTr="002F385A">
        <w:trPr>
          <w:trHeight w:val="320"/>
        </w:trPr>
        <w:tc>
          <w:tcPr>
            <w:tcW w:w="2931" w:type="dxa"/>
            <w:shd w:val="clear" w:color="auto" w:fill="auto"/>
            <w:noWrap/>
            <w:vAlign w:val="center"/>
            <w:hideMark/>
          </w:tcPr>
          <w:p w14:paraId="3CAAEDA8" w14:textId="77777777" w:rsidR="002F385A" w:rsidRPr="002F385A" w:rsidRDefault="002F385A" w:rsidP="002F385A">
            <w:pPr>
              <w:jc w:val="left"/>
              <w:rPr>
                <w:rFonts w:eastAsia="DengXian"/>
                <w:i/>
                <w:iCs/>
                <w:color w:val="000000"/>
              </w:rPr>
            </w:pPr>
            <w:r w:rsidRPr="002F385A">
              <w:rPr>
                <w:rFonts w:eastAsia="DengXian"/>
                <w:i/>
                <w:iCs/>
                <w:color w:val="000000"/>
              </w:rPr>
              <w:t>Cleyera japonica</w:t>
            </w:r>
          </w:p>
        </w:tc>
        <w:tc>
          <w:tcPr>
            <w:tcW w:w="1763" w:type="dxa"/>
            <w:shd w:val="clear" w:color="auto" w:fill="auto"/>
            <w:noWrap/>
            <w:vAlign w:val="center"/>
            <w:hideMark/>
          </w:tcPr>
          <w:p w14:paraId="046C2412" w14:textId="77777777" w:rsidR="002F385A" w:rsidRPr="002F385A" w:rsidRDefault="002F385A" w:rsidP="002F385A">
            <w:pPr>
              <w:jc w:val="left"/>
              <w:rPr>
                <w:rFonts w:eastAsia="DengXian"/>
                <w:color w:val="000000"/>
              </w:rPr>
            </w:pPr>
            <w:r w:rsidRPr="002F385A">
              <w:rPr>
                <w:rFonts w:eastAsia="DengXian"/>
                <w:color w:val="000000"/>
              </w:rPr>
              <w:t>Pentaphylacaceae</w:t>
            </w:r>
          </w:p>
        </w:tc>
        <w:tc>
          <w:tcPr>
            <w:tcW w:w="1776" w:type="dxa"/>
            <w:shd w:val="clear" w:color="auto" w:fill="auto"/>
            <w:noWrap/>
            <w:vAlign w:val="center"/>
            <w:hideMark/>
          </w:tcPr>
          <w:p w14:paraId="43B07871" w14:textId="77777777" w:rsidR="002F385A" w:rsidRPr="002F385A" w:rsidRDefault="002F385A" w:rsidP="002F385A">
            <w:pPr>
              <w:jc w:val="left"/>
              <w:rPr>
                <w:rFonts w:eastAsia="DengXian"/>
                <w:color w:val="000000"/>
              </w:rPr>
            </w:pPr>
            <w:r w:rsidRPr="002F385A">
              <w:rPr>
                <w:rFonts w:eastAsia="DengXian"/>
                <w:color w:val="000000"/>
              </w:rPr>
              <w:t>Cleyera</w:t>
            </w:r>
          </w:p>
        </w:tc>
        <w:tc>
          <w:tcPr>
            <w:tcW w:w="1300" w:type="dxa"/>
            <w:shd w:val="clear" w:color="auto" w:fill="auto"/>
            <w:noWrap/>
            <w:vAlign w:val="center"/>
            <w:hideMark/>
          </w:tcPr>
          <w:p w14:paraId="64095FD7"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ACB1C38" w14:textId="77777777" w:rsidTr="002F385A">
        <w:trPr>
          <w:trHeight w:val="320"/>
        </w:trPr>
        <w:tc>
          <w:tcPr>
            <w:tcW w:w="2931" w:type="dxa"/>
            <w:shd w:val="clear" w:color="auto" w:fill="auto"/>
            <w:noWrap/>
            <w:vAlign w:val="center"/>
            <w:hideMark/>
          </w:tcPr>
          <w:p w14:paraId="03FC296D" w14:textId="77777777" w:rsidR="002F385A" w:rsidRPr="002F385A" w:rsidRDefault="002F385A" w:rsidP="002F385A">
            <w:pPr>
              <w:jc w:val="left"/>
              <w:rPr>
                <w:rFonts w:eastAsia="DengXian"/>
                <w:i/>
                <w:iCs/>
                <w:color w:val="000000"/>
              </w:rPr>
            </w:pPr>
            <w:r w:rsidRPr="002F385A">
              <w:rPr>
                <w:rFonts w:eastAsia="DengXian"/>
                <w:i/>
                <w:iCs/>
                <w:color w:val="000000"/>
              </w:rPr>
              <w:t>Eurya emarginata</w:t>
            </w:r>
          </w:p>
        </w:tc>
        <w:tc>
          <w:tcPr>
            <w:tcW w:w="1763" w:type="dxa"/>
            <w:shd w:val="clear" w:color="auto" w:fill="auto"/>
            <w:noWrap/>
            <w:vAlign w:val="center"/>
            <w:hideMark/>
          </w:tcPr>
          <w:p w14:paraId="7BCDDD36" w14:textId="77777777" w:rsidR="002F385A" w:rsidRPr="002F385A" w:rsidRDefault="002F385A" w:rsidP="002F385A">
            <w:pPr>
              <w:jc w:val="left"/>
              <w:rPr>
                <w:rFonts w:eastAsia="DengXian"/>
                <w:color w:val="000000"/>
              </w:rPr>
            </w:pPr>
            <w:r w:rsidRPr="002F385A">
              <w:rPr>
                <w:rFonts w:eastAsia="DengXian"/>
                <w:color w:val="000000"/>
              </w:rPr>
              <w:t>Pentaphylacaceae</w:t>
            </w:r>
          </w:p>
        </w:tc>
        <w:tc>
          <w:tcPr>
            <w:tcW w:w="1776" w:type="dxa"/>
            <w:shd w:val="clear" w:color="auto" w:fill="auto"/>
            <w:noWrap/>
            <w:vAlign w:val="center"/>
            <w:hideMark/>
          </w:tcPr>
          <w:p w14:paraId="23AC5DAD" w14:textId="77777777" w:rsidR="002F385A" w:rsidRPr="002F385A" w:rsidRDefault="002F385A" w:rsidP="002F385A">
            <w:pPr>
              <w:jc w:val="left"/>
              <w:rPr>
                <w:rFonts w:eastAsia="DengXian"/>
                <w:color w:val="000000"/>
              </w:rPr>
            </w:pPr>
            <w:r w:rsidRPr="002F385A">
              <w:rPr>
                <w:rFonts w:eastAsia="DengXian"/>
                <w:color w:val="000000"/>
              </w:rPr>
              <w:t>Eurya</w:t>
            </w:r>
          </w:p>
        </w:tc>
        <w:tc>
          <w:tcPr>
            <w:tcW w:w="1300" w:type="dxa"/>
            <w:shd w:val="clear" w:color="auto" w:fill="auto"/>
            <w:noWrap/>
            <w:vAlign w:val="center"/>
            <w:hideMark/>
          </w:tcPr>
          <w:p w14:paraId="26926F78"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2E774E05" w14:textId="77777777" w:rsidTr="002F385A">
        <w:trPr>
          <w:trHeight w:val="320"/>
        </w:trPr>
        <w:tc>
          <w:tcPr>
            <w:tcW w:w="2931" w:type="dxa"/>
            <w:shd w:val="clear" w:color="auto" w:fill="auto"/>
            <w:noWrap/>
            <w:vAlign w:val="center"/>
            <w:hideMark/>
          </w:tcPr>
          <w:p w14:paraId="3D067114" w14:textId="77777777" w:rsidR="002F385A" w:rsidRPr="002F385A" w:rsidRDefault="002F385A" w:rsidP="002F385A">
            <w:pPr>
              <w:jc w:val="left"/>
              <w:rPr>
                <w:rFonts w:eastAsia="DengXian"/>
                <w:i/>
                <w:iCs/>
                <w:color w:val="000000"/>
              </w:rPr>
            </w:pPr>
            <w:r w:rsidRPr="002F385A">
              <w:rPr>
                <w:rFonts w:eastAsia="DengXian"/>
                <w:i/>
                <w:iCs/>
                <w:color w:val="000000"/>
              </w:rPr>
              <w:t>Eurya japonica</w:t>
            </w:r>
          </w:p>
        </w:tc>
        <w:tc>
          <w:tcPr>
            <w:tcW w:w="1763" w:type="dxa"/>
            <w:shd w:val="clear" w:color="auto" w:fill="auto"/>
            <w:noWrap/>
            <w:vAlign w:val="center"/>
            <w:hideMark/>
          </w:tcPr>
          <w:p w14:paraId="3B2CD2D9" w14:textId="77777777" w:rsidR="002F385A" w:rsidRPr="002F385A" w:rsidRDefault="002F385A" w:rsidP="002F385A">
            <w:pPr>
              <w:jc w:val="left"/>
              <w:rPr>
                <w:rFonts w:eastAsia="DengXian"/>
                <w:color w:val="000000"/>
              </w:rPr>
            </w:pPr>
            <w:r w:rsidRPr="002F385A">
              <w:rPr>
                <w:rFonts w:eastAsia="DengXian"/>
                <w:color w:val="000000"/>
              </w:rPr>
              <w:t>Pentaphylacaceae</w:t>
            </w:r>
          </w:p>
        </w:tc>
        <w:tc>
          <w:tcPr>
            <w:tcW w:w="1776" w:type="dxa"/>
            <w:shd w:val="clear" w:color="auto" w:fill="auto"/>
            <w:noWrap/>
            <w:vAlign w:val="center"/>
            <w:hideMark/>
          </w:tcPr>
          <w:p w14:paraId="41A1ACB8" w14:textId="77777777" w:rsidR="002F385A" w:rsidRPr="002F385A" w:rsidRDefault="002F385A" w:rsidP="002F385A">
            <w:pPr>
              <w:jc w:val="left"/>
              <w:rPr>
                <w:rFonts w:eastAsia="DengXian"/>
                <w:color w:val="000000"/>
              </w:rPr>
            </w:pPr>
            <w:r w:rsidRPr="002F385A">
              <w:rPr>
                <w:rFonts w:eastAsia="DengXian"/>
                <w:color w:val="000000"/>
              </w:rPr>
              <w:t>Eurya</w:t>
            </w:r>
          </w:p>
        </w:tc>
        <w:tc>
          <w:tcPr>
            <w:tcW w:w="1300" w:type="dxa"/>
            <w:shd w:val="clear" w:color="auto" w:fill="auto"/>
            <w:noWrap/>
            <w:vAlign w:val="center"/>
            <w:hideMark/>
          </w:tcPr>
          <w:p w14:paraId="726BD92B"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D2F68BB" w14:textId="77777777" w:rsidTr="002F385A">
        <w:trPr>
          <w:trHeight w:val="320"/>
        </w:trPr>
        <w:tc>
          <w:tcPr>
            <w:tcW w:w="2931" w:type="dxa"/>
            <w:shd w:val="clear" w:color="auto" w:fill="auto"/>
            <w:noWrap/>
            <w:vAlign w:val="center"/>
            <w:hideMark/>
          </w:tcPr>
          <w:p w14:paraId="31F8D1FC" w14:textId="77777777" w:rsidR="002F385A" w:rsidRPr="002F385A" w:rsidRDefault="002F385A" w:rsidP="002F385A">
            <w:pPr>
              <w:jc w:val="left"/>
              <w:rPr>
                <w:rFonts w:eastAsia="DengXian"/>
                <w:i/>
                <w:iCs/>
                <w:color w:val="000000"/>
              </w:rPr>
            </w:pPr>
            <w:r w:rsidRPr="002F385A">
              <w:rPr>
                <w:rFonts w:eastAsia="DengXian"/>
                <w:i/>
                <w:iCs/>
                <w:color w:val="000000"/>
              </w:rPr>
              <w:t>Ternstroemia gymnanthera</w:t>
            </w:r>
          </w:p>
        </w:tc>
        <w:tc>
          <w:tcPr>
            <w:tcW w:w="1763" w:type="dxa"/>
            <w:shd w:val="clear" w:color="auto" w:fill="auto"/>
            <w:noWrap/>
            <w:vAlign w:val="center"/>
            <w:hideMark/>
          </w:tcPr>
          <w:p w14:paraId="319C84EB" w14:textId="77777777" w:rsidR="002F385A" w:rsidRPr="002F385A" w:rsidRDefault="002F385A" w:rsidP="002F385A">
            <w:pPr>
              <w:jc w:val="left"/>
              <w:rPr>
                <w:rFonts w:eastAsia="DengXian"/>
                <w:color w:val="000000"/>
              </w:rPr>
            </w:pPr>
            <w:r w:rsidRPr="002F385A">
              <w:rPr>
                <w:rFonts w:eastAsia="DengXian"/>
                <w:color w:val="000000"/>
              </w:rPr>
              <w:t>Pentaphylacaceae</w:t>
            </w:r>
          </w:p>
        </w:tc>
        <w:tc>
          <w:tcPr>
            <w:tcW w:w="1776" w:type="dxa"/>
            <w:shd w:val="clear" w:color="auto" w:fill="auto"/>
            <w:noWrap/>
            <w:vAlign w:val="center"/>
            <w:hideMark/>
          </w:tcPr>
          <w:p w14:paraId="5CA3F313" w14:textId="77777777" w:rsidR="002F385A" w:rsidRPr="002F385A" w:rsidRDefault="002F385A" w:rsidP="002F385A">
            <w:pPr>
              <w:jc w:val="left"/>
              <w:rPr>
                <w:rFonts w:eastAsia="DengXian"/>
                <w:color w:val="000000"/>
              </w:rPr>
            </w:pPr>
            <w:r w:rsidRPr="002F385A">
              <w:rPr>
                <w:rFonts w:eastAsia="DengXian"/>
                <w:color w:val="000000"/>
              </w:rPr>
              <w:t>Ternstroemia</w:t>
            </w:r>
          </w:p>
        </w:tc>
        <w:tc>
          <w:tcPr>
            <w:tcW w:w="1300" w:type="dxa"/>
            <w:shd w:val="clear" w:color="auto" w:fill="auto"/>
            <w:noWrap/>
            <w:vAlign w:val="center"/>
            <w:hideMark/>
          </w:tcPr>
          <w:p w14:paraId="18B11997"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4B753756" w14:textId="77777777" w:rsidTr="002F385A">
        <w:trPr>
          <w:trHeight w:val="320"/>
        </w:trPr>
        <w:tc>
          <w:tcPr>
            <w:tcW w:w="2931" w:type="dxa"/>
            <w:shd w:val="clear" w:color="auto" w:fill="auto"/>
            <w:noWrap/>
            <w:vAlign w:val="center"/>
            <w:hideMark/>
          </w:tcPr>
          <w:p w14:paraId="7ED1B495" w14:textId="77777777" w:rsidR="002F385A" w:rsidRPr="002F385A" w:rsidRDefault="002F385A" w:rsidP="002F385A">
            <w:pPr>
              <w:jc w:val="left"/>
              <w:rPr>
                <w:rFonts w:eastAsia="DengXian"/>
                <w:i/>
                <w:iCs/>
                <w:color w:val="000000"/>
              </w:rPr>
            </w:pPr>
            <w:r w:rsidRPr="002F385A">
              <w:rPr>
                <w:rFonts w:eastAsia="DengXian"/>
                <w:i/>
                <w:iCs/>
                <w:color w:val="000000"/>
              </w:rPr>
              <w:t>Phytolacca japonica</w:t>
            </w:r>
          </w:p>
        </w:tc>
        <w:tc>
          <w:tcPr>
            <w:tcW w:w="1763" w:type="dxa"/>
            <w:shd w:val="clear" w:color="auto" w:fill="auto"/>
            <w:noWrap/>
            <w:vAlign w:val="center"/>
            <w:hideMark/>
          </w:tcPr>
          <w:p w14:paraId="4E09B27C" w14:textId="77777777" w:rsidR="002F385A" w:rsidRPr="002F385A" w:rsidRDefault="002F385A" w:rsidP="002F385A">
            <w:pPr>
              <w:jc w:val="left"/>
              <w:rPr>
                <w:rFonts w:eastAsia="DengXian"/>
                <w:color w:val="000000"/>
              </w:rPr>
            </w:pPr>
            <w:r w:rsidRPr="002F385A">
              <w:rPr>
                <w:rFonts w:eastAsia="DengXian"/>
                <w:color w:val="000000"/>
              </w:rPr>
              <w:t>Phytolaccaceae</w:t>
            </w:r>
          </w:p>
        </w:tc>
        <w:tc>
          <w:tcPr>
            <w:tcW w:w="1776" w:type="dxa"/>
            <w:shd w:val="clear" w:color="auto" w:fill="auto"/>
            <w:noWrap/>
            <w:vAlign w:val="center"/>
            <w:hideMark/>
          </w:tcPr>
          <w:p w14:paraId="651130B6" w14:textId="77777777" w:rsidR="002F385A" w:rsidRPr="002F385A" w:rsidRDefault="002F385A" w:rsidP="002F385A">
            <w:pPr>
              <w:jc w:val="left"/>
              <w:rPr>
                <w:rFonts w:eastAsia="DengXian"/>
                <w:color w:val="000000"/>
              </w:rPr>
            </w:pPr>
            <w:r w:rsidRPr="002F385A">
              <w:rPr>
                <w:rFonts w:eastAsia="DengXian"/>
                <w:color w:val="000000"/>
              </w:rPr>
              <w:t>Phytolacca</w:t>
            </w:r>
          </w:p>
        </w:tc>
        <w:tc>
          <w:tcPr>
            <w:tcW w:w="1300" w:type="dxa"/>
            <w:shd w:val="clear" w:color="auto" w:fill="auto"/>
            <w:noWrap/>
            <w:vAlign w:val="center"/>
            <w:hideMark/>
          </w:tcPr>
          <w:p w14:paraId="5F86A502"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63447C76" w14:textId="77777777" w:rsidTr="002F385A">
        <w:trPr>
          <w:trHeight w:val="320"/>
        </w:trPr>
        <w:tc>
          <w:tcPr>
            <w:tcW w:w="2931" w:type="dxa"/>
            <w:shd w:val="clear" w:color="auto" w:fill="auto"/>
            <w:noWrap/>
            <w:vAlign w:val="center"/>
            <w:hideMark/>
          </w:tcPr>
          <w:p w14:paraId="6AD8B083" w14:textId="77777777" w:rsidR="002F385A" w:rsidRPr="002F385A" w:rsidRDefault="002F385A" w:rsidP="002F385A">
            <w:pPr>
              <w:jc w:val="left"/>
              <w:rPr>
                <w:rFonts w:eastAsia="DengXian"/>
                <w:i/>
                <w:iCs/>
                <w:color w:val="000000"/>
              </w:rPr>
            </w:pPr>
            <w:r w:rsidRPr="002F385A">
              <w:rPr>
                <w:rFonts w:eastAsia="DengXian"/>
                <w:i/>
                <w:iCs/>
                <w:color w:val="000000"/>
              </w:rPr>
              <w:t>Abies firma</w:t>
            </w:r>
          </w:p>
        </w:tc>
        <w:tc>
          <w:tcPr>
            <w:tcW w:w="1763" w:type="dxa"/>
            <w:shd w:val="clear" w:color="auto" w:fill="auto"/>
            <w:noWrap/>
            <w:vAlign w:val="center"/>
            <w:hideMark/>
          </w:tcPr>
          <w:p w14:paraId="15F87C5E" w14:textId="77777777" w:rsidR="002F385A" w:rsidRPr="002F385A" w:rsidRDefault="002F385A" w:rsidP="002F385A">
            <w:pPr>
              <w:jc w:val="left"/>
              <w:rPr>
                <w:rFonts w:eastAsia="DengXian"/>
                <w:color w:val="000000"/>
              </w:rPr>
            </w:pPr>
            <w:r w:rsidRPr="002F385A">
              <w:rPr>
                <w:rFonts w:eastAsia="DengXian"/>
                <w:color w:val="000000"/>
              </w:rPr>
              <w:t>Pinaceae</w:t>
            </w:r>
          </w:p>
        </w:tc>
        <w:tc>
          <w:tcPr>
            <w:tcW w:w="1776" w:type="dxa"/>
            <w:shd w:val="clear" w:color="auto" w:fill="auto"/>
            <w:noWrap/>
            <w:vAlign w:val="center"/>
            <w:hideMark/>
          </w:tcPr>
          <w:p w14:paraId="78C7CF7A" w14:textId="77777777" w:rsidR="002F385A" w:rsidRPr="002F385A" w:rsidRDefault="002F385A" w:rsidP="002F385A">
            <w:pPr>
              <w:jc w:val="left"/>
              <w:rPr>
                <w:rFonts w:eastAsia="DengXian"/>
                <w:color w:val="000000"/>
              </w:rPr>
            </w:pPr>
            <w:r w:rsidRPr="002F385A">
              <w:rPr>
                <w:rFonts w:eastAsia="DengXian"/>
                <w:color w:val="000000"/>
              </w:rPr>
              <w:t>Abies</w:t>
            </w:r>
          </w:p>
        </w:tc>
        <w:tc>
          <w:tcPr>
            <w:tcW w:w="1300" w:type="dxa"/>
            <w:shd w:val="clear" w:color="auto" w:fill="auto"/>
            <w:noWrap/>
            <w:vAlign w:val="center"/>
            <w:hideMark/>
          </w:tcPr>
          <w:p w14:paraId="246F7767"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23BAFD6" w14:textId="77777777" w:rsidTr="002F385A">
        <w:trPr>
          <w:trHeight w:val="320"/>
        </w:trPr>
        <w:tc>
          <w:tcPr>
            <w:tcW w:w="2931" w:type="dxa"/>
            <w:shd w:val="clear" w:color="auto" w:fill="auto"/>
            <w:noWrap/>
            <w:vAlign w:val="center"/>
            <w:hideMark/>
          </w:tcPr>
          <w:p w14:paraId="5567B719" w14:textId="77777777" w:rsidR="002F385A" w:rsidRPr="002F385A" w:rsidRDefault="002F385A" w:rsidP="002F385A">
            <w:pPr>
              <w:jc w:val="left"/>
              <w:rPr>
                <w:rFonts w:eastAsia="DengXian"/>
                <w:i/>
                <w:iCs/>
                <w:color w:val="000000"/>
              </w:rPr>
            </w:pPr>
            <w:r w:rsidRPr="002F385A">
              <w:rPr>
                <w:rFonts w:eastAsia="DengXian"/>
                <w:i/>
                <w:iCs/>
                <w:color w:val="000000"/>
              </w:rPr>
              <w:t>Cedrus deodara</w:t>
            </w:r>
          </w:p>
        </w:tc>
        <w:tc>
          <w:tcPr>
            <w:tcW w:w="1763" w:type="dxa"/>
            <w:shd w:val="clear" w:color="auto" w:fill="auto"/>
            <w:noWrap/>
            <w:vAlign w:val="center"/>
            <w:hideMark/>
          </w:tcPr>
          <w:p w14:paraId="06E81A12" w14:textId="77777777" w:rsidR="002F385A" w:rsidRPr="002F385A" w:rsidRDefault="002F385A" w:rsidP="002F385A">
            <w:pPr>
              <w:jc w:val="left"/>
              <w:rPr>
                <w:rFonts w:eastAsia="DengXian"/>
                <w:color w:val="000000"/>
              </w:rPr>
            </w:pPr>
            <w:r w:rsidRPr="002F385A">
              <w:rPr>
                <w:rFonts w:eastAsia="DengXian"/>
                <w:color w:val="000000"/>
              </w:rPr>
              <w:t>Pinaceae</w:t>
            </w:r>
          </w:p>
        </w:tc>
        <w:tc>
          <w:tcPr>
            <w:tcW w:w="1776" w:type="dxa"/>
            <w:shd w:val="clear" w:color="auto" w:fill="auto"/>
            <w:noWrap/>
            <w:vAlign w:val="center"/>
            <w:hideMark/>
          </w:tcPr>
          <w:p w14:paraId="113CCBCE" w14:textId="77777777" w:rsidR="002F385A" w:rsidRPr="002F385A" w:rsidRDefault="002F385A" w:rsidP="002F385A">
            <w:pPr>
              <w:jc w:val="left"/>
              <w:rPr>
                <w:rFonts w:eastAsia="DengXian"/>
                <w:color w:val="000000"/>
              </w:rPr>
            </w:pPr>
            <w:r w:rsidRPr="002F385A">
              <w:rPr>
                <w:rFonts w:eastAsia="DengXian"/>
                <w:color w:val="000000"/>
              </w:rPr>
              <w:t>Cedrus</w:t>
            </w:r>
          </w:p>
        </w:tc>
        <w:tc>
          <w:tcPr>
            <w:tcW w:w="1300" w:type="dxa"/>
            <w:shd w:val="clear" w:color="auto" w:fill="auto"/>
            <w:noWrap/>
            <w:vAlign w:val="center"/>
            <w:hideMark/>
          </w:tcPr>
          <w:p w14:paraId="64635834"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659C0744" w14:textId="77777777" w:rsidTr="002F385A">
        <w:trPr>
          <w:trHeight w:val="320"/>
        </w:trPr>
        <w:tc>
          <w:tcPr>
            <w:tcW w:w="2931" w:type="dxa"/>
            <w:shd w:val="clear" w:color="auto" w:fill="auto"/>
            <w:noWrap/>
            <w:vAlign w:val="center"/>
            <w:hideMark/>
          </w:tcPr>
          <w:p w14:paraId="56D582A0" w14:textId="77777777" w:rsidR="002F385A" w:rsidRPr="002F385A" w:rsidRDefault="002F385A" w:rsidP="002F385A">
            <w:pPr>
              <w:jc w:val="left"/>
              <w:rPr>
                <w:rFonts w:eastAsia="DengXian"/>
                <w:i/>
                <w:iCs/>
                <w:color w:val="000000"/>
              </w:rPr>
            </w:pPr>
            <w:r w:rsidRPr="002F385A">
              <w:rPr>
                <w:rFonts w:eastAsia="DengXian"/>
                <w:i/>
                <w:iCs/>
                <w:color w:val="000000"/>
              </w:rPr>
              <w:t>Picea glehnii</w:t>
            </w:r>
          </w:p>
        </w:tc>
        <w:tc>
          <w:tcPr>
            <w:tcW w:w="1763" w:type="dxa"/>
            <w:shd w:val="clear" w:color="auto" w:fill="auto"/>
            <w:noWrap/>
            <w:vAlign w:val="center"/>
            <w:hideMark/>
          </w:tcPr>
          <w:p w14:paraId="580124D1" w14:textId="77777777" w:rsidR="002F385A" w:rsidRPr="002F385A" w:rsidRDefault="002F385A" w:rsidP="002F385A">
            <w:pPr>
              <w:jc w:val="left"/>
              <w:rPr>
                <w:rFonts w:eastAsia="DengXian"/>
                <w:color w:val="000000"/>
              </w:rPr>
            </w:pPr>
            <w:r w:rsidRPr="002F385A">
              <w:rPr>
                <w:rFonts w:eastAsia="DengXian"/>
                <w:color w:val="000000"/>
              </w:rPr>
              <w:t>Pinaceae</w:t>
            </w:r>
          </w:p>
        </w:tc>
        <w:tc>
          <w:tcPr>
            <w:tcW w:w="1776" w:type="dxa"/>
            <w:shd w:val="clear" w:color="auto" w:fill="auto"/>
            <w:noWrap/>
            <w:vAlign w:val="center"/>
            <w:hideMark/>
          </w:tcPr>
          <w:p w14:paraId="3EEE46F5" w14:textId="77777777" w:rsidR="002F385A" w:rsidRPr="002F385A" w:rsidRDefault="002F385A" w:rsidP="002F385A">
            <w:pPr>
              <w:jc w:val="left"/>
              <w:rPr>
                <w:rFonts w:eastAsia="DengXian"/>
                <w:color w:val="000000"/>
              </w:rPr>
            </w:pPr>
            <w:r w:rsidRPr="002F385A">
              <w:rPr>
                <w:rFonts w:eastAsia="DengXian"/>
                <w:color w:val="000000"/>
              </w:rPr>
              <w:t>Picea</w:t>
            </w:r>
          </w:p>
        </w:tc>
        <w:tc>
          <w:tcPr>
            <w:tcW w:w="1300" w:type="dxa"/>
            <w:shd w:val="clear" w:color="auto" w:fill="auto"/>
            <w:noWrap/>
            <w:vAlign w:val="center"/>
            <w:hideMark/>
          </w:tcPr>
          <w:p w14:paraId="56250775"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509BD19" w14:textId="77777777" w:rsidTr="002F385A">
        <w:trPr>
          <w:trHeight w:val="320"/>
        </w:trPr>
        <w:tc>
          <w:tcPr>
            <w:tcW w:w="2931" w:type="dxa"/>
            <w:shd w:val="clear" w:color="auto" w:fill="auto"/>
            <w:noWrap/>
            <w:vAlign w:val="center"/>
            <w:hideMark/>
          </w:tcPr>
          <w:p w14:paraId="2DCFADE5" w14:textId="77777777" w:rsidR="002F385A" w:rsidRPr="002F385A" w:rsidRDefault="002F385A" w:rsidP="002F385A">
            <w:pPr>
              <w:jc w:val="left"/>
              <w:rPr>
                <w:rFonts w:eastAsia="DengXian"/>
                <w:i/>
                <w:iCs/>
                <w:color w:val="000000"/>
              </w:rPr>
            </w:pPr>
            <w:r w:rsidRPr="002F385A">
              <w:rPr>
                <w:rFonts w:eastAsia="DengXian"/>
                <w:i/>
                <w:iCs/>
                <w:color w:val="000000"/>
              </w:rPr>
              <w:t>Pinus densiflora</w:t>
            </w:r>
          </w:p>
        </w:tc>
        <w:tc>
          <w:tcPr>
            <w:tcW w:w="1763" w:type="dxa"/>
            <w:shd w:val="clear" w:color="auto" w:fill="auto"/>
            <w:noWrap/>
            <w:vAlign w:val="center"/>
            <w:hideMark/>
          </w:tcPr>
          <w:p w14:paraId="134EFD24" w14:textId="77777777" w:rsidR="002F385A" w:rsidRPr="002F385A" w:rsidRDefault="002F385A" w:rsidP="002F385A">
            <w:pPr>
              <w:jc w:val="left"/>
              <w:rPr>
                <w:rFonts w:eastAsia="DengXian"/>
                <w:color w:val="000000"/>
              </w:rPr>
            </w:pPr>
            <w:r w:rsidRPr="002F385A">
              <w:rPr>
                <w:rFonts w:eastAsia="DengXian"/>
                <w:color w:val="000000"/>
              </w:rPr>
              <w:t>Pinaceae</w:t>
            </w:r>
          </w:p>
        </w:tc>
        <w:tc>
          <w:tcPr>
            <w:tcW w:w="1776" w:type="dxa"/>
            <w:shd w:val="clear" w:color="auto" w:fill="auto"/>
            <w:noWrap/>
            <w:vAlign w:val="center"/>
            <w:hideMark/>
          </w:tcPr>
          <w:p w14:paraId="5852047A" w14:textId="77777777" w:rsidR="002F385A" w:rsidRPr="002F385A" w:rsidRDefault="002F385A" w:rsidP="002F385A">
            <w:pPr>
              <w:jc w:val="left"/>
              <w:rPr>
                <w:rFonts w:eastAsia="DengXian"/>
                <w:color w:val="000000"/>
              </w:rPr>
            </w:pPr>
            <w:r w:rsidRPr="002F385A">
              <w:rPr>
                <w:rFonts w:eastAsia="DengXian"/>
                <w:color w:val="000000"/>
              </w:rPr>
              <w:t>Pinus</w:t>
            </w:r>
          </w:p>
        </w:tc>
        <w:tc>
          <w:tcPr>
            <w:tcW w:w="1300" w:type="dxa"/>
            <w:shd w:val="clear" w:color="auto" w:fill="auto"/>
            <w:noWrap/>
            <w:vAlign w:val="center"/>
            <w:hideMark/>
          </w:tcPr>
          <w:p w14:paraId="5D829136"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ED4C855" w14:textId="77777777" w:rsidTr="002F385A">
        <w:trPr>
          <w:trHeight w:val="320"/>
        </w:trPr>
        <w:tc>
          <w:tcPr>
            <w:tcW w:w="2931" w:type="dxa"/>
            <w:shd w:val="clear" w:color="auto" w:fill="auto"/>
            <w:noWrap/>
            <w:vAlign w:val="center"/>
            <w:hideMark/>
          </w:tcPr>
          <w:p w14:paraId="11A86B49" w14:textId="77777777" w:rsidR="002F385A" w:rsidRPr="002F385A" w:rsidRDefault="002F385A" w:rsidP="002F385A">
            <w:pPr>
              <w:jc w:val="left"/>
              <w:rPr>
                <w:rFonts w:eastAsia="DengXian"/>
                <w:i/>
                <w:iCs/>
                <w:color w:val="000000"/>
              </w:rPr>
            </w:pPr>
            <w:r w:rsidRPr="002F385A">
              <w:rPr>
                <w:rFonts w:eastAsia="DengXian"/>
                <w:i/>
                <w:iCs/>
                <w:color w:val="000000"/>
              </w:rPr>
              <w:t>Pinus thunbergii</w:t>
            </w:r>
          </w:p>
        </w:tc>
        <w:tc>
          <w:tcPr>
            <w:tcW w:w="1763" w:type="dxa"/>
            <w:shd w:val="clear" w:color="auto" w:fill="auto"/>
            <w:noWrap/>
            <w:vAlign w:val="center"/>
            <w:hideMark/>
          </w:tcPr>
          <w:p w14:paraId="05288519" w14:textId="77777777" w:rsidR="002F385A" w:rsidRPr="002F385A" w:rsidRDefault="002F385A" w:rsidP="002F385A">
            <w:pPr>
              <w:jc w:val="left"/>
              <w:rPr>
                <w:rFonts w:eastAsia="DengXian"/>
                <w:color w:val="000000"/>
              </w:rPr>
            </w:pPr>
            <w:r w:rsidRPr="002F385A">
              <w:rPr>
                <w:rFonts w:eastAsia="DengXian"/>
                <w:color w:val="000000"/>
              </w:rPr>
              <w:t>Pinaceae</w:t>
            </w:r>
          </w:p>
        </w:tc>
        <w:tc>
          <w:tcPr>
            <w:tcW w:w="1776" w:type="dxa"/>
            <w:shd w:val="clear" w:color="auto" w:fill="auto"/>
            <w:noWrap/>
            <w:vAlign w:val="center"/>
            <w:hideMark/>
          </w:tcPr>
          <w:p w14:paraId="7E86BEAF" w14:textId="77777777" w:rsidR="002F385A" w:rsidRPr="002F385A" w:rsidRDefault="002F385A" w:rsidP="002F385A">
            <w:pPr>
              <w:jc w:val="left"/>
              <w:rPr>
                <w:rFonts w:eastAsia="DengXian"/>
                <w:color w:val="000000"/>
              </w:rPr>
            </w:pPr>
            <w:r w:rsidRPr="002F385A">
              <w:rPr>
                <w:rFonts w:eastAsia="DengXian"/>
                <w:color w:val="000000"/>
              </w:rPr>
              <w:t>Pinus</w:t>
            </w:r>
          </w:p>
        </w:tc>
        <w:tc>
          <w:tcPr>
            <w:tcW w:w="1300" w:type="dxa"/>
            <w:shd w:val="clear" w:color="auto" w:fill="auto"/>
            <w:noWrap/>
            <w:vAlign w:val="center"/>
            <w:hideMark/>
          </w:tcPr>
          <w:p w14:paraId="124E3F08"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3942B40B" w14:textId="77777777" w:rsidTr="002F385A">
        <w:trPr>
          <w:trHeight w:val="320"/>
        </w:trPr>
        <w:tc>
          <w:tcPr>
            <w:tcW w:w="2931" w:type="dxa"/>
            <w:shd w:val="clear" w:color="auto" w:fill="auto"/>
            <w:noWrap/>
            <w:vAlign w:val="center"/>
            <w:hideMark/>
          </w:tcPr>
          <w:p w14:paraId="24164816" w14:textId="77777777" w:rsidR="002F385A" w:rsidRPr="002F385A" w:rsidRDefault="002F385A" w:rsidP="002F385A">
            <w:pPr>
              <w:jc w:val="left"/>
              <w:rPr>
                <w:rFonts w:eastAsia="DengXian"/>
                <w:i/>
                <w:iCs/>
                <w:color w:val="000000"/>
              </w:rPr>
            </w:pPr>
            <w:r w:rsidRPr="002F385A">
              <w:rPr>
                <w:rFonts w:eastAsia="DengXian"/>
                <w:i/>
                <w:iCs/>
                <w:color w:val="000000"/>
              </w:rPr>
              <w:t>Tsuga sieboldii</w:t>
            </w:r>
          </w:p>
        </w:tc>
        <w:tc>
          <w:tcPr>
            <w:tcW w:w="1763" w:type="dxa"/>
            <w:shd w:val="clear" w:color="auto" w:fill="auto"/>
            <w:noWrap/>
            <w:vAlign w:val="center"/>
            <w:hideMark/>
          </w:tcPr>
          <w:p w14:paraId="05D83A5B" w14:textId="77777777" w:rsidR="002F385A" w:rsidRPr="002F385A" w:rsidRDefault="002F385A" w:rsidP="002F385A">
            <w:pPr>
              <w:jc w:val="left"/>
              <w:rPr>
                <w:rFonts w:eastAsia="DengXian"/>
                <w:color w:val="000000"/>
              </w:rPr>
            </w:pPr>
            <w:r w:rsidRPr="002F385A">
              <w:rPr>
                <w:rFonts w:eastAsia="DengXian"/>
                <w:color w:val="000000"/>
              </w:rPr>
              <w:t>Pinaceae</w:t>
            </w:r>
          </w:p>
        </w:tc>
        <w:tc>
          <w:tcPr>
            <w:tcW w:w="1776" w:type="dxa"/>
            <w:shd w:val="clear" w:color="auto" w:fill="auto"/>
            <w:noWrap/>
            <w:vAlign w:val="center"/>
            <w:hideMark/>
          </w:tcPr>
          <w:p w14:paraId="534357AD" w14:textId="77777777" w:rsidR="002F385A" w:rsidRPr="002F385A" w:rsidRDefault="002F385A" w:rsidP="002F385A">
            <w:pPr>
              <w:jc w:val="left"/>
              <w:rPr>
                <w:rFonts w:eastAsia="DengXian"/>
                <w:color w:val="000000"/>
              </w:rPr>
            </w:pPr>
            <w:r w:rsidRPr="002F385A">
              <w:rPr>
                <w:rFonts w:eastAsia="DengXian"/>
                <w:color w:val="000000"/>
              </w:rPr>
              <w:t>Tsuga</w:t>
            </w:r>
          </w:p>
        </w:tc>
        <w:tc>
          <w:tcPr>
            <w:tcW w:w="1300" w:type="dxa"/>
            <w:shd w:val="clear" w:color="auto" w:fill="auto"/>
            <w:noWrap/>
            <w:vAlign w:val="center"/>
            <w:hideMark/>
          </w:tcPr>
          <w:p w14:paraId="59875E8A"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38730BF2" w14:textId="77777777" w:rsidTr="002F385A">
        <w:trPr>
          <w:trHeight w:val="320"/>
        </w:trPr>
        <w:tc>
          <w:tcPr>
            <w:tcW w:w="2931" w:type="dxa"/>
            <w:shd w:val="clear" w:color="auto" w:fill="auto"/>
            <w:noWrap/>
            <w:vAlign w:val="center"/>
            <w:hideMark/>
          </w:tcPr>
          <w:p w14:paraId="4F01D0A7" w14:textId="77777777" w:rsidR="002F385A" w:rsidRPr="002F385A" w:rsidRDefault="002F385A" w:rsidP="002F385A">
            <w:pPr>
              <w:jc w:val="left"/>
              <w:rPr>
                <w:rFonts w:eastAsia="DengXian"/>
                <w:i/>
                <w:iCs/>
                <w:color w:val="000000"/>
              </w:rPr>
            </w:pPr>
            <w:r w:rsidRPr="002F385A">
              <w:rPr>
                <w:rFonts w:eastAsia="DengXian"/>
                <w:i/>
                <w:iCs/>
                <w:color w:val="000000"/>
              </w:rPr>
              <w:t>Pittosporum tobira</w:t>
            </w:r>
          </w:p>
        </w:tc>
        <w:tc>
          <w:tcPr>
            <w:tcW w:w="1763" w:type="dxa"/>
            <w:shd w:val="clear" w:color="auto" w:fill="auto"/>
            <w:noWrap/>
            <w:vAlign w:val="center"/>
            <w:hideMark/>
          </w:tcPr>
          <w:p w14:paraId="13AE7B86" w14:textId="77777777" w:rsidR="002F385A" w:rsidRPr="002F385A" w:rsidRDefault="002F385A" w:rsidP="002F385A">
            <w:pPr>
              <w:jc w:val="left"/>
              <w:rPr>
                <w:rFonts w:eastAsia="DengXian"/>
                <w:color w:val="000000"/>
              </w:rPr>
            </w:pPr>
            <w:r w:rsidRPr="002F385A">
              <w:rPr>
                <w:rFonts w:eastAsia="DengXian"/>
                <w:color w:val="000000"/>
              </w:rPr>
              <w:t>Pittosporaceae</w:t>
            </w:r>
          </w:p>
        </w:tc>
        <w:tc>
          <w:tcPr>
            <w:tcW w:w="1776" w:type="dxa"/>
            <w:shd w:val="clear" w:color="auto" w:fill="auto"/>
            <w:noWrap/>
            <w:vAlign w:val="center"/>
            <w:hideMark/>
          </w:tcPr>
          <w:p w14:paraId="27C589E4" w14:textId="77777777" w:rsidR="002F385A" w:rsidRPr="002F385A" w:rsidRDefault="002F385A" w:rsidP="002F385A">
            <w:pPr>
              <w:jc w:val="left"/>
              <w:rPr>
                <w:rFonts w:eastAsia="DengXian"/>
                <w:color w:val="000000"/>
              </w:rPr>
            </w:pPr>
            <w:r w:rsidRPr="002F385A">
              <w:rPr>
                <w:rFonts w:eastAsia="DengXian"/>
                <w:color w:val="000000"/>
              </w:rPr>
              <w:t>Pittosporum</w:t>
            </w:r>
          </w:p>
        </w:tc>
        <w:tc>
          <w:tcPr>
            <w:tcW w:w="1300" w:type="dxa"/>
            <w:shd w:val="clear" w:color="auto" w:fill="auto"/>
            <w:noWrap/>
            <w:vAlign w:val="center"/>
            <w:hideMark/>
          </w:tcPr>
          <w:p w14:paraId="6047AADF"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6372A76" w14:textId="77777777" w:rsidTr="002F385A">
        <w:trPr>
          <w:trHeight w:val="320"/>
        </w:trPr>
        <w:tc>
          <w:tcPr>
            <w:tcW w:w="2931" w:type="dxa"/>
            <w:shd w:val="clear" w:color="auto" w:fill="auto"/>
            <w:noWrap/>
            <w:vAlign w:val="center"/>
            <w:hideMark/>
          </w:tcPr>
          <w:p w14:paraId="309E2213" w14:textId="77777777" w:rsidR="002F385A" w:rsidRPr="002F385A" w:rsidRDefault="002F385A" w:rsidP="002F385A">
            <w:pPr>
              <w:jc w:val="left"/>
              <w:rPr>
                <w:rFonts w:eastAsia="DengXian"/>
                <w:i/>
                <w:iCs/>
                <w:color w:val="000000"/>
              </w:rPr>
            </w:pPr>
            <w:r w:rsidRPr="002F385A">
              <w:rPr>
                <w:rFonts w:eastAsia="DengXian"/>
                <w:i/>
                <w:iCs/>
                <w:color w:val="000000"/>
              </w:rPr>
              <w:t>Ceratostigma plumbaginoides</w:t>
            </w:r>
          </w:p>
        </w:tc>
        <w:tc>
          <w:tcPr>
            <w:tcW w:w="1763" w:type="dxa"/>
            <w:shd w:val="clear" w:color="auto" w:fill="auto"/>
            <w:noWrap/>
            <w:vAlign w:val="center"/>
            <w:hideMark/>
          </w:tcPr>
          <w:p w14:paraId="3D8E009A" w14:textId="77777777" w:rsidR="002F385A" w:rsidRPr="002F385A" w:rsidRDefault="002F385A" w:rsidP="002F385A">
            <w:pPr>
              <w:jc w:val="left"/>
              <w:rPr>
                <w:rFonts w:eastAsia="DengXian"/>
                <w:color w:val="000000"/>
              </w:rPr>
            </w:pPr>
            <w:r w:rsidRPr="002F385A">
              <w:rPr>
                <w:rFonts w:eastAsia="DengXian"/>
                <w:color w:val="000000"/>
              </w:rPr>
              <w:t>Plumbaginaceae</w:t>
            </w:r>
          </w:p>
        </w:tc>
        <w:tc>
          <w:tcPr>
            <w:tcW w:w="1776" w:type="dxa"/>
            <w:shd w:val="clear" w:color="auto" w:fill="auto"/>
            <w:noWrap/>
            <w:vAlign w:val="center"/>
            <w:hideMark/>
          </w:tcPr>
          <w:p w14:paraId="0BB9FBA6" w14:textId="77777777" w:rsidR="002F385A" w:rsidRPr="002F385A" w:rsidRDefault="002F385A" w:rsidP="002F385A">
            <w:pPr>
              <w:jc w:val="left"/>
              <w:rPr>
                <w:rFonts w:eastAsia="DengXian"/>
                <w:color w:val="000000"/>
              </w:rPr>
            </w:pPr>
            <w:r w:rsidRPr="002F385A">
              <w:rPr>
                <w:rFonts w:eastAsia="DengXian"/>
                <w:color w:val="000000"/>
              </w:rPr>
              <w:t>Ceratostigma</w:t>
            </w:r>
          </w:p>
        </w:tc>
        <w:tc>
          <w:tcPr>
            <w:tcW w:w="1300" w:type="dxa"/>
            <w:shd w:val="clear" w:color="auto" w:fill="auto"/>
            <w:noWrap/>
            <w:vAlign w:val="center"/>
            <w:hideMark/>
          </w:tcPr>
          <w:p w14:paraId="78F7D1C3"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11A75B69" w14:textId="77777777" w:rsidTr="002F385A">
        <w:trPr>
          <w:trHeight w:val="320"/>
        </w:trPr>
        <w:tc>
          <w:tcPr>
            <w:tcW w:w="2931" w:type="dxa"/>
            <w:shd w:val="clear" w:color="auto" w:fill="auto"/>
            <w:noWrap/>
            <w:vAlign w:val="center"/>
            <w:hideMark/>
          </w:tcPr>
          <w:p w14:paraId="1D64DE31" w14:textId="77777777" w:rsidR="002F385A" w:rsidRPr="002F385A" w:rsidRDefault="002F385A" w:rsidP="002F385A">
            <w:pPr>
              <w:jc w:val="left"/>
              <w:rPr>
                <w:rFonts w:eastAsia="DengXian"/>
                <w:i/>
                <w:iCs/>
                <w:color w:val="000000"/>
              </w:rPr>
            </w:pPr>
            <w:r w:rsidRPr="002F385A">
              <w:rPr>
                <w:rFonts w:eastAsia="DengXian"/>
                <w:i/>
                <w:iCs/>
                <w:color w:val="000000"/>
              </w:rPr>
              <w:t>Podocarpus macrophyllus</w:t>
            </w:r>
          </w:p>
        </w:tc>
        <w:tc>
          <w:tcPr>
            <w:tcW w:w="1763" w:type="dxa"/>
            <w:shd w:val="clear" w:color="auto" w:fill="auto"/>
            <w:noWrap/>
            <w:vAlign w:val="center"/>
            <w:hideMark/>
          </w:tcPr>
          <w:p w14:paraId="41ACB1CD" w14:textId="77777777" w:rsidR="002F385A" w:rsidRPr="002F385A" w:rsidRDefault="002F385A" w:rsidP="002F385A">
            <w:pPr>
              <w:jc w:val="left"/>
              <w:rPr>
                <w:rFonts w:eastAsia="DengXian"/>
                <w:color w:val="000000"/>
              </w:rPr>
            </w:pPr>
            <w:r w:rsidRPr="002F385A">
              <w:rPr>
                <w:rFonts w:eastAsia="DengXian"/>
                <w:color w:val="000000"/>
              </w:rPr>
              <w:t>Podocarpaceae</w:t>
            </w:r>
          </w:p>
        </w:tc>
        <w:tc>
          <w:tcPr>
            <w:tcW w:w="1776" w:type="dxa"/>
            <w:shd w:val="clear" w:color="auto" w:fill="auto"/>
            <w:noWrap/>
            <w:vAlign w:val="center"/>
            <w:hideMark/>
          </w:tcPr>
          <w:p w14:paraId="192DE190" w14:textId="77777777" w:rsidR="002F385A" w:rsidRPr="002F385A" w:rsidRDefault="002F385A" w:rsidP="002F385A">
            <w:pPr>
              <w:jc w:val="left"/>
              <w:rPr>
                <w:rFonts w:eastAsia="DengXian"/>
                <w:color w:val="000000"/>
              </w:rPr>
            </w:pPr>
            <w:r w:rsidRPr="002F385A">
              <w:rPr>
                <w:rFonts w:eastAsia="DengXian"/>
                <w:color w:val="000000"/>
              </w:rPr>
              <w:t>Podocarpus</w:t>
            </w:r>
          </w:p>
        </w:tc>
        <w:tc>
          <w:tcPr>
            <w:tcW w:w="1300" w:type="dxa"/>
            <w:shd w:val="clear" w:color="auto" w:fill="auto"/>
            <w:noWrap/>
            <w:vAlign w:val="center"/>
            <w:hideMark/>
          </w:tcPr>
          <w:p w14:paraId="10330DDC"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67372BC" w14:textId="77777777" w:rsidTr="002F385A">
        <w:trPr>
          <w:trHeight w:val="320"/>
        </w:trPr>
        <w:tc>
          <w:tcPr>
            <w:tcW w:w="2931" w:type="dxa"/>
            <w:shd w:val="clear" w:color="auto" w:fill="auto"/>
            <w:noWrap/>
            <w:vAlign w:val="center"/>
            <w:hideMark/>
          </w:tcPr>
          <w:p w14:paraId="5C6A7E3F" w14:textId="77777777" w:rsidR="002F385A" w:rsidRPr="002F385A" w:rsidRDefault="002F385A" w:rsidP="002F385A">
            <w:pPr>
              <w:jc w:val="left"/>
              <w:rPr>
                <w:rFonts w:eastAsia="DengXian"/>
                <w:i/>
                <w:iCs/>
                <w:color w:val="000000"/>
              </w:rPr>
            </w:pPr>
            <w:r w:rsidRPr="002F385A">
              <w:rPr>
                <w:rFonts w:eastAsia="DengXian"/>
                <w:i/>
                <w:iCs/>
                <w:color w:val="000000"/>
              </w:rPr>
              <w:t>Muehlenbeckia axillaris</w:t>
            </w:r>
          </w:p>
        </w:tc>
        <w:tc>
          <w:tcPr>
            <w:tcW w:w="1763" w:type="dxa"/>
            <w:shd w:val="clear" w:color="auto" w:fill="auto"/>
            <w:noWrap/>
            <w:vAlign w:val="center"/>
            <w:hideMark/>
          </w:tcPr>
          <w:p w14:paraId="7C7A0C14" w14:textId="77777777" w:rsidR="002F385A" w:rsidRPr="002F385A" w:rsidRDefault="002F385A" w:rsidP="002F385A">
            <w:pPr>
              <w:jc w:val="left"/>
              <w:rPr>
                <w:rFonts w:eastAsia="DengXian"/>
                <w:color w:val="000000"/>
              </w:rPr>
            </w:pPr>
            <w:r w:rsidRPr="002F385A">
              <w:rPr>
                <w:rFonts w:eastAsia="DengXian"/>
                <w:color w:val="000000"/>
              </w:rPr>
              <w:t>Polygonaceae</w:t>
            </w:r>
          </w:p>
        </w:tc>
        <w:tc>
          <w:tcPr>
            <w:tcW w:w="1776" w:type="dxa"/>
            <w:shd w:val="clear" w:color="auto" w:fill="auto"/>
            <w:noWrap/>
            <w:vAlign w:val="center"/>
            <w:hideMark/>
          </w:tcPr>
          <w:p w14:paraId="712E4942" w14:textId="77777777" w:rsidR="002F385A" w:rsidRPr="002F385A" w:rsidRDefault="002F385A" w:rsidP="002F385A">
            <w:pPr>
              <w:jc w:val="left"/>
              <w:rPr>
                <w:rFonts w:eastAsia="DengXian"/>
                <w:color w:val="000000"/>
              </w:rPr>
            </w:pPr>
            <w:r w:rsidRPr="002F385A">
              <w:rPr>
                <w:rFonts w:eastAsia="DengXian"/>
                <w:color w:val="000000"/>
              </w:rPr>
              <w:t>Muehlenbeckia</w:t>
            </w:r>
          </w:p>
        </w:tc>
        <w:tc>
          <w:tcPr>
            <w:tcW w:w="1300" w:type="dxa"/>
            <w:shd w:val="clear" w:color="auto" w:fill="auto"/>
            <w:noWrap/>
            <w:vAlign w:val="center"/>
            <w:hideMark/>
          </w:tcPr>
          <w:p w14:paraId="17BD5BB2"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6D7CD4D7" w14:textId="77777777" w:rsidTr="002F385A">
        <w:trPr>
          <w:trHeight w:val="320"/>
        </w:trPr>
        <w:tc>
          <w:tcPr>
            <w:tcW w:w="2931" w:type="dxa"/>
            <w:shd w:val="clear" w:color="auto" w:fill="auto"/>
            <w:noWrap/>
            <w:vAlign w:val="center"/>
            <w:hideMark/>
          </w:tcPr>
          <w:p w14:paraId="2605838B" w14:textId="77777777" w:rsidR="002F385A" w:rsidRPr="002F385A" w:rsidRDefault="002F385A" w:rsidP="002F385A">
            <w:pPr>
              <w:jc w:val="left"/>
              <w:rPr>
                <w:rFonts w:eastAsia="DengXian"/>
                <w:i/>
                <w:iCs/>
                <w:color w:val="000000"/>
              </w:rPr>
            </w:pPr>
            <w:r w:rsidRPr="002F385A">
              <w:rPr>
                <w:rFonts w:eastAsia="DengXian"/>
                <w:i/>
                <w:iCs/>
                <w:color w:val="000000"/>
              </w:rPr>
              <w:t>Reynoutria japonica</w:t>
            </w:r>
          </w:p>
        </w:tc>
        <w:tc>
          <w:tcPr>
            <w:tcW w:w="1763" w:type="dxa"/>
            <w:shd w:val="clear" w:color="auto" w:fill="auto"/>
            <w:noWrap/>
            <w:vAlign w:val="center"/>
            <w:hideMark/>
          </w:tcPr>
          <w:p w14:paraId="3C943EE4" w14:textId="77777777" w:rsidR="002F385A" w:rsidRPr="002F385A" w:rsidRDefault="002F385A" w:rsidP="002F385A">
            <w:pPr>
              <w:jc w:val="left"/>
              <w:rPr>
                <w:rFonts w:eastAsia="DengXian"/>
                <w:color w:val="000000"/>
              </w:rPr>
            </w:pPr>
            <w:r w:rsidRPr="002F385A">
              <w:rPr>
                <w:rFonts w:eastAsia="DengXian"/>
                <w:color w:val="000000"/>
              </w:rPr>
              <w:t>Polygonaceae</w:t>
            </w:r>
          </w:p>
        </w:tc>
        <w:tc>
          <w:tcPr>
            <w:tcW w:w="1776" w:type="dxa"/>
            <w:shd w:val="clear" w:color="auto" w:fill="auto"/>
            <w:noWrap/>
            <w:vAlign w:val="center"/>
            <w:hideMark/>
          </w:tcPr>
          <w:p w14:paraId="1E3D910A" w14:textId="77777777" w:rsidR="002F385A" w:rsidRPr="002F385A" w:rsidRDefault="002F385A" w:rsidP="002F385A">
            <w:pPr>
              <w:jc w:val="left"/>
              <w:rPr>
                <w:rFonts w:eastAsia="DengXian"/>
                <w:color w:val="000000"/>
              </w:rPr>
            </w:pPr>
            <w:r w:rsidRPr="002F385A">
              <w:rPr>
                <w:rFonts w:eastAsia="DengXian"/>
                <w:color w:val="000000"/>
              </w:rPr>
              <w:t>Reynoutria</w:t>
            </w:r>
          </w:p>
        </w:tc>
        <w:tc>
          <w:tcPr>
            <w:tcW w:w="1300" w:type="dxa"/>
            <w:shd w:val="clear" w:color="auto" w:fill="auto"/>
            <w:noWrap/>
            <w:vAlign w:val="center"/>
            <w:hideMark/>
          </w:tcPr>
          <w:p w14:paraId="3AF1E8CD"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AC80D19" w14:textId="77777777" w:rsidTr="002F385A">
        <w:trPr>
          <w:trHeight w:val="320"/>
        </w:trPr>
        <w:tc>
          <w:tcPr>
            <w:tcW w:w="2931" w:type="dxa"/>
            <w:shd w:val="clear" w:color="auto" w:fill="auto"/>
            <w:noWrap/>
            <w:vAlign w:val="center"/>
            <w:hideMark/>
          </w:tcPr>
          <w:p w14:paraId="68FE2A2C" w14:textId="77777777" w:rsidR="002F385A" w:rsidRPr="002F385A" w:rsidRDefault="002F385A" w:rsidP="002F385A">
            <w:pPr>
              <w:jc w:val="left"/>
              <w:rPr>
                <w:rFonts w:eastAsia="DengXian"/>
                <w:i/>
                <w:iCs/>
                <w:color w:val="000000"/>
              </w:rPr>
            </w:pPr>
            <w:r w:rsidRPr="002F385A">
              <w:rPr>
                <w:rFonts w:eastAsia="DengXian"/>
                <w:i/>
                <w:iCs/>
                <w:color w:val="000000"/>
              </w:rPr>
              <w:t>Ardisia crenata</w:t>
            </w:r>
          </w:p>
        </w:tc>
        <w:tc>
          <w:tcPr>
            <w:tcW w:w="1763" w:type="dxa"/>
            <w:shd w:val="clear" w:color="auto" w:fill="auto"/>
            <w:noWrap/>
            <w:vAlign w:val="center"/>
            <w:hideMark/>
          </w:tcPr>
          <w:p w14:paraId="79A4D3BD" w14:textId="77777777" w:rsidR="002F385A" w:rsidRPr="002F385A" w:rsidRDefault="002F385A" w:rsidP="002F385A">
            <w:pPr>
              <w:jc w:val="left"/>
              <w:rPr>
                <w:rFonts w:eastAsia="DengXian"/>
                <w:color w:val="000000"/>
              </w:rPr>
            </w:pPr>
            <w:r w:rsidRPr="002F385A">
              <w:rPr>
                <w:rFonts w:eastAsia="DengXian"/>
                <w:color w:val="000000"/>
              </w:rPr>
              <w:t>Primulaceae</w:t>
            </w:r>
          </w:p>
        </w:tc>
        <w:tc>
          <w:tcPr>
            <w:tcW w:w="1776" w:type="dxa"/>
            <w:shd w:val="clear" w:color="auto" w:fill="auto"/>
            <w:noWrap/>
            <w:vAlign w:val="center"/>
            <w:hideMark/>
          </w:tcPr>
          <w:p w14:paraId="435C003B" w14:textId="77777777" w:rsidR="002F385A" w:rsidRPr="002F385A" w:rsidRDefault="002F385A" w:rsidP="002F385A">
            <w:pPr>
              <w:jc w:val="left"/>
              <w:rPr>
                <w:rFonts w:eastAsia="DengXian"/>
                <w:color w:val="000000"/>
              </w:rPr>
            </w:pPr>
            <w:r w:rsidRPr="002F385A">
              <w:rPr>
                <w:rFonts w:eastAsia="DengXian"/>
                <w:color w:val="000000"/>
              </w:rPr>
              <w:t>Ardisia</w:t>
            </w:r>
          </w:p>
        </w:tc>
        <w:tc>
          <w:tcPr>
            <w:tcW w:w="1300" w:type="dxa"/>
            <w:shd w:val="clear" w:color="auto" w:fill="auto"/>
            <w:noWrap/>
            <w:vAlign w:val="center"/>
            <w:hideMark/>
          </w:tcPr>
          <w:p w14:paraId="3B81B9F7"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05979A35" w14:textId="77777777" w:rsidTr="002F385A">
        <w:trPr>
          <w:trHeight w:val="320"/>
        </w:trPr>
        <w:tc>
          <w:tcPr>
            <w:tcW w:w="2931" w:type="dxa"/>
            <w:shd w:val="clear" w:color="auto" w:fill="auto"/>
            <w:noWrap/>
            <w:vAlign w:val="center"/>
            <w:hideMark/>
          </w:tcPr>
          <w:p w14:paraId="67AB6626" w14:textId="77777777" w:rsidR="002F385A" w:rsidRPr="002F385A" w:rsidRDefault="002F385A" w:rsidP="002F385A">
            <w:pPr>
              <w:jc w:val="left"/>
              <w:rPr>
                <w:rFonts w:eastAsia="DengXian"/>
                <w:i/>
                <w:iCs/>
                <w:color w:val="000000"/>
              </w:rPr>
            </w:pPr>
            <w:r w:rsidRPr="002F385A">
              <w:rPr>
                <w:rFonts w:eastAsia="DengXian"/>
                <w:i/>
                <w:iCs/>
                <w:color w:val="000000"/>
              </w:rPr>
              <w:t>Cerasus jamasakura</w:t>
            </w:r>
          </w:p>
        </w:tc>
        <w:tc>
          <w:tcPr>
            <w:tcW w:w="1763" w:type="dxa"/>
            <w:shd w:val="clear" w:color="auto" w:fill="auto"/>
            <w:noWrap/>
            <w:vAlign w:val="center"/>
            <w:hideMark/>
          </w:tcPr>
          <w:p w14:paraId="357AB990"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402DA985" w14:textId="77777777" w:rsidR="002F385A" w:rsidRPr="002F385A" w:rsidRDefault="002F385A" w:rsidP="002F385A">
            <w:pPr>
              <w:jc w:val="left"/>
              <w:rPr>
                <w:rFonts w:eastAsia="DengXian"/>
                <w:color w:val="000000"/>
              </w:rPr>
            </w:pPr>
            <w:r w:rsidRPr="002F385A">
              <w:rPr>
                <w:rFonts w:eastAsia="DengXian"/>
                <w:color w:val="000000"/>
              </w:rPr>
              <w:t>Cerasus</w:t>
            </w:r>
          </w:p>
        </w:tc>
        <w:tc>
          <w:tcPr>
            <w:tcW w:w="1300" w:type="dxa"/>
            <w:shd w:val="clear" w:color="auto" w:fill="auto"/>
            <w:noWrap/>
            <w:vAlign w:val="center"/>
            <w:hideMark/>
          </w:tcPr>
          <w:p w14:paraId="32CD35D9"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1BC0311" w14:textId="77777777" w:rsidTr="002F385A">
        <w:trPr>
          <w:trHeight w:val="320"/>
        </w:trPr>
        <w:tc>
          <w:tcPr>
            <w:tcW w:w="2931" w:type="dxa"/>
            <w:shd w:val="clear" w:color="auto" w:fill="auto"/>
            <w:noWrap/>
            <w:vAlign w:val="center"/>
            <w:hideMark/>
          </w:tcPr>
          <w:p w14:paraId="24038499" w14:textId="77777777" w:rsidR="002F385A" w:rsidRPr="002F385A" w:rsidRDefault="002F385A" w:rsidP="002F385A">
            <w:pPr>
              <w:jc w:val="left"/>
              <w:rPr>
                <w:rFonts w:eastAsia="DengXian"/>
                <w:i/>
                <w:iCs/>
                <w:color w:val="000000"/>
              </w:rPr>
            </w:pPr>
            <w:r w:rsidRPr="002F385A">
              <w:rPr>
                <w:rFonts w:eastAsia="DengXian"/>
                <w:i/>
                <w:iCs/>
                <w:color w:val="000000"/>
              </w:rPr>
              <w:t>Chaenomeles speciosa</w:t>
            </w:r>
          </w:p>
        </w:tc>
        <w:tc>
          <w:tcPr>
            <w:tcW w:w="1763" w:type="dxa"/>
            <w:shd w:val="clear" w:color="auto" w:fill="auto"/>
            <w:noWrap/>
            <w:vAlign w:val="center"/>
            <w:hideMark/>
          </w:tcPr>
          <w:p w14:paraId="3602B4E7"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20E2DB29" w14:textId="77777777" w:rsidR="002F385A" w:rsidRPr="002F385A" w:rsidRDefault="002F385A" w:rsidP="002F385A">
            <w:pPr>
              <w:jc w:val="left"/>
              <w:rPr>
                <w:rFonts w:eastAsia="DengXian"/>
                <w:color w:val="000000"/>
              </w:rPr>
            </w:pPr>
            <w:r w:rsidRPr="002F385A">
              <w:rPr>
                <w:rFonts w:eastAsia="DengXian"/>
                <w:color w:val="000000"/>
              </w:rPr>
              <w:t>Chaenomeles</w:t>
            </w:r>
          </w:p>
        </w:tc>
        <w:tc>
          <w:tcPr>
            <w:tcW w:w="1300" w:type="dxa"/>
            <w:shd w:val="clear" w:color="auto" w:fill="auto"/>
            <w:noWrap/>
            <w:vAlign w:val="center"/>
            <w:hideMark/>
          </w:tcPr>
          <w:p w14:paraId="39FE742F"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8DFAAF0" w14:textId="77777777" w:rsidTr="002F385A">
        <w:trPr>
          <w:trHeight w:val="320"/>
        </w:trPr>
        <w:tc>
          <w:tcPr>
            <w:tcW w:w="2931" w:type="dxa"/>
            <w:shd w:val="clear" w:color="auto" w:fill="auto"/>
            <w:noWrap/>
            <w:vAlign w:val="center"/>
            <w:hideMark/>
          </w:tcPr>
          <w:p w14:paraId="54CE94C4" w14:textId="77777777" w:rsidR="002F385A" w:rsidRPr="002F385A" w:rsidRDefault="002F385A" w:rsidP="002F385A">
            <w:pPr>
              <w:jc w:val="left"/>
              <w:rPr>
                <w:rFonts w:eastAsia="DengXian"/>
                <w:i/>
                <w:iCs/>
                <w:color w:val="000000"/>
              </w:rPr>
            </w:pPr>
            <w:r w:rsidRPr="002F385A">
              <w:rPr>
                <w:rFonts w:eastAsia="DengXian"/>
                <w:i/>
                <w:iCs/>
                <w:color w:val="000000"/>
              </w:rPr>
              <w:t>Chaenomeles sinensis</w:t>
            </w:r>
          </w:p>
        </w:tc>
        <w:tc>
          <w:tcPr>
            <w:tcW w:w="1763" w:type="dxa"/>
            <w:shd w:val="clear" w:color="auto" w:fill="auto"/>
            <w:noWrap/>
            <w:vAlign w:val="center"/>
            <w:hideMark/>
          </w:tcPr>
          <w:p w14:paraId="142E0B22"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456DC85B" w14:textId="77777777" w:rsidR="002F385A" w:rsidRPr="002F385A" w:rsidRDefault="002F385A" w:rsidP="002F385A">
            <w:pPr>
              <w:jc w:val="left"/>
              <w:rPr>
                <w:rFonts w:eastAsia="DengXian"/>
                <w:color w:val="000000"/>
              </w:rPr>
            </w:pPr>
            <w:r w:rsidRPr="002F385A">
              <w:rPr>
                <w:rFonts w:eastAsia="DengXian"/>
                <w:color w:val="000000"/>
              </w:rPr>
              <w:t>Chaenomeles</w:t>
            </w:r>
          </w:p>
        </w:tc>
        <w:tc>
          <w:tcPr>
            <w:tcW w:w="1300" w:type="dxa"/>
            <w:shd w:val="clear" w:color="auto" w:fill="auto"/>
            <w:noWrap/>
            <w:vAlign w:val="center"/>
            <w:hideMark/>
          </w:tcPr>
          <w:p w14:paraId="1FAC1CF5"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1E83F256" w14:textId="77777777" w:rsidTr="002F385A">
        <w:trPr>
          <w:trHeight w:val="320"/>
        </w:trPr>
        <w:tc>
          <w:tcPr>
            <w:tcW w:w="2931" w:type="dxa"/>
            <w:shd w:val="clear" w:color="auto" w:fill="auto"/>
            <w:noWrap/>
            <w:vAlign w:val="center"/>
            <w:hideMark/>
          </w:tcPr>
          <w:p w14:paraId="27AD7B0D" w14:textId="77777777" w:rsidR="002F385A" w:rsidRPr="002F385A" w:rsidRDefault="002F385A" w:rsidP="002F385A">
            <w:pPr>
              <w:jc w:val="left"/>
              <w:rPr>
                <w:rFonts w:eastAsia="DengXian"/>
                <w:i/>
                <w:iCs/>
                <w:color w:val="000000"/>
              </w:rPr>
            </w:pPr>
            <w:r w:rsidRPr="002F385A">
              <w:rPr>
                <w:rFonts w:eastAsia="DengXian"/>
                <w:i/>
                <w:iCs/>
                <w:color w:val="000000"/>
              </w:rPr>
              <w:t>Eriobotrya japonica</w:t>
            </w:r>
          </w:p>
        </w:tc>
        <w:tc>
          <w:tcPr>
            <w:tcW w:w="1763" w:type="dxa"/>
            <w:shd w:val="clear" w:color="auto" w:fill="auto"/>
            <w:noWrap/>
            <w:vAlign w:val="center"/>
            <w:hideMark/>
          </w:tcPr>
          <w:p w14:paraId="45566E99"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1FDDCB5C" w14:textId="77777777" w:rsidR="002F385A" w:rsidRPr="002F385A" w:rsidRDefault="002F385A" w:rsidP="002F385A">
            <w:pPr>
              <w:jc w:val="left"/>
              <w:rPr>
                <w:rFonts w:eastAsia="DengXian"/>
                <w:color w:val="000000"/>
              </w:rPr>
            </w:pPr>
            <w:r w:rsidRPr="002F385A">
              <w:rPr>
                <w:rFonts w:eastAsia="DengXian"/>
                <w:color w:val="000000"/>
              </w:rPr>
              <w:t>Eriobotrya</w:t>
            </w:r>
          </w:p>
        </w:tc>
        <w:tc>
          <w:tcPr>
            <w:tcW w:w="1300" w:type="dxa"/>
            <w:shd w:val="clear" w:color="auto" w:fill="auto"/>
            <w:noWrap/>
            <w:vAlign w:val="center"/>
            <w:hideMark/>
          </w:tcPr>
          <w:p w14:paraId="1ACF51DB"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6FF8AF09" w14:textId="77777777" w:rsidTr="002F385A">
        <w:trPr>
          <w:trHeight w:val="320"/>
        </w:trPr>
        <w:tc>
          <w:tcPr>
            <w:tcW w:w="2931" w:type="dxa"/>
            <w:shd w:val="clear" w:color="auto" w:fill="auto"/>
            <w:noWrap/>
            <w:vAlign w:val="center"/>
            <w:hideMark/>
          </w:tcPr>
          <w:p w14:paraId="46F4946D" w14:textId="77777777" w:rsidR="002F385A" w:rsidRPr="002F385A" w:rsidRDefault="002F385A" w:rsidP="002F385A">
            <w:pPr>
              <w:jc w:val="left"/>
              <w:rPr>
                <w:rFonts w:eastAsia="DengXian"/>
                <w:i/>
                <w:iCs/>
                <w:color w:val="000000"/>
              </w:rPr>
            </w:pPr>
            <w:r w:rsidRPr="002F385A">
              <w:rPr>
                <w:rFonts w:eastAsia="DengXian"/>
                <w:i/>
                <w:iCs/>
                <w:color w:val="000000"/>
              </w:rPr>
              <w:t>Kerria japonica</w:t>
            </w:r>
          </w:p>
        </w:tc>
        <w:tc>
          <w:tcPr>
            <w:tcW w:w="1763" w:type="dxa"/>
            <w:shd w:val="clear" w:color="auto" w:fill="auto"/>
            <w:noWrap/>
            <w:vAlign w:val="center"/>
            <w:hideMark/>
          </w:tcPr>
          <w:p w14:paraId="2FEEE281"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7A743E95" w14:textId="77777777" w:rsidR="002F385A" w:rsidRPr="002F385A" w:rsidRDefault="002F385A" w:rsidP="002F385A">
            <w:pPr>
              <w:jc w:val="left"/>
              <w:rPr>
                <w:rFonts w:eastAsia="DengXian"/>
                <w:color w:val="000000"/>
              </w:rPr>
            </w:pPr>
            <w:r w:rsidRPr="002F385A">
              <w:rPr>
                <w:rFonts w:eastAsia="DengXian"/>
                <w:color w:val="000000"/>
              </w:rPr>
              <w:t>Kerria</w:t>
            </w:r>
          </w:p>
        </w:tc>
        <w:tc>
          <w:tcPr>
            <w:tcW w:w="1300" w:type="dxa"/>
            <w:shd w:val="clear" w:color="auto" w:fill="auto"/>
            <w:noWrap/>
            <w:vAlign w:val="center"/>
            <w:hideMark/>
          </w:tcPr>
          <w:p w14:paraId="5891E485"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2FA462DE" w14:textId="77777777" w:rsidTr="002F385A">
        <w:trPr>
          <w:trHeight w:val="320"/>
        </w:trPr>
        <w:tc>
          <w:tcPr>
            <w:tcW w:w="2931" w:type="dxa"/>
            <w:shd w:val="clear" w:color="auto" w:fill="auto"/>
            <w:noWrap/>
            <w:vAlign w:val="center"/>
            <w:hideMark/>
          </w:tcPr>
          <w:p w14:paraId="325FDB9D" w14:textId="77777777" w:rsidR="002F385A" w:rsidRPr="002F385A" w:rsidRDefault="002F385A" w:rsidP="002F385A">
            <w:pPr>
              <w:jc w:val="left"/>
              <w:rPr>
                <w:rFonts w:eastAsia="DengXian"/>
                <w:i/>
                <w:iCs/>
                <w:color w:val="000000"/>
              </w:rPr>
            </w:pPr>
            <w:r w:rsidRPr="002F385A">
              <w:rPr>
                <w:rFonts w:eastAsia="DengXian"/>
                <w:i/>
                <w:iCs/>
                <w:color w:val="000000"/>
              </w:rPr>
              <w:t>Photinia glabra</w:t>
            </w:r>
          </w:p>
        </w:tc>
        <w:tc>
          <w:tcPr>
            <w:tcW w:w="1763" w:type="dxa"/>
            <w:shd w:val="clear" w:color="auto" w:fill="auto"/>
            <w:noWrap/>
            <w:vAlign w:val="center"/>
            <w:hideMark/>
          </w:tcPr>
          <w:p w14:paraId="2278ECE1"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14243B39" w14:textId="77777777" w:rsidR="002F385A" w:rsidRPr="002F385A" w:rsidRDefault="002F385A" w:rsidP="002F385A">
            <w:pPr>
              <w:jc w:val="left"/>
              <w:rPr>
                <w:rFonts w:eastAsia="DengXian"/>
                <w:color w:val="000000"/>
              </w:rPr>
            </w:pPr>
            <w:r w:rsidRPr="002F385A">
              <w:rPr>
                <w:rFonts w:eastAsia="DengXian"/>
                <w:color w:val="000000"/>
              </w:rPr>
              <w:t>Photinia</w:t>
            </w:r>
          </w:p>
        </w:tc>
        <w:tc>
          <w:tcPr>
            <w:tcW w:w="1300" w:type="dxa"/>
            <w:shd w:val="clear" w:color="auto" w:fill="auto"/>
            <w:noWrap/>
            <w:vAlign w:val="center"/>
            <w:hideMark/>
          </w:tcPr>
          <w:p w14:paraId="4D00B81F"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CDAB862" w14:textId="77777777" w:rsidTr="002F385A">
        <w:trPr>
          <w:trHeight w:val="320"/>
        </w:trPr>
        <w:tc>
          <w:tcPr>
            <w:tcW w:w="2931" w:type="dxa"/>
            <w:shd w:val="clear" w:color="auto" w:fill="auto"/>
            <w:noWrap/>
            <w:vAlign w:val="center"/>
            <w:hideMark/>
          </w:tcPr>
          <w:p w14:paraId="50719DD0" w14:textId="77777777" w:rsidR="002F385A" w:rsidRPr="002F385A" w:rsidRDefault="002F385A" w:rsidP="002F385A">
            <w:pPr>
              <w:jc w:val="left"/>
              <w:rPr>
                <w:rFonts w:eastAsia="DengXian"/>
                <w:i/>
                <w:iCs/>
                <w:color w:val="000000"/>
              </w:rPr>
            </w:pPr>
            <w:r w:rsidRPr="002F385A">
              <w:rPr>
                <w:rFonts w:eastAsia="DengXian"/>
                <w:i/>
                <w:iCs/>
                <w:color w:val="000000"/>
              </w:rPr>
              <w:t>Prunus spachiana</w:t>
            </w:r>
          </w:p>
        </w:tc>
        <w:tc>
          <w:tcPr>
            <w:tcW w:w="1763" w:type="dxa"/>
            <w:shd w:val="clear" w:color="auto" w:fill="auto"/>
            <w:noWrap/>
            <w:vAlign w:val="center"/>
            <w:hideMark/>
          </w:tcPr>
          <w:p w14:paraId="31C01320"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30AA6EF2" w14:textId="77777777" w:rsidR="002F385A" w:rsidRPr="002F385A" w:rsidRDefault="002F385A" w:rsidP="002F385A">
            <w:pPr>
              <w:jc w:val="left"/>
              <w:rPr>
                <w:rFonts w:eastAsia="DengXian"/>
                <w:color w:val="000000"/>
              </w:rPr>
            </w:pPr>
            <w:r w:rsidRPr="002F385A">
              <w:rPr>
                <w:rFonts w:eastAsia="DengXian"/>
                <w:color w:val="000000"/>
              </w:rPr>
              <w:t>Prunus</w:t>
            </w:r>
          </w:p>
        </w:tc>
        <w:tc>
          <w:tcPr>
            <w:tcW w:w="1300" w:type="dxa"/>
            <w:shd w:val="clear" w:color="auto" w:fill="auto"/>
            <w:noWrap/>
            <w:vAlign w:val="center"/>
            <w:hideMark/>
          </w:tcPr>
          <w:p w14:paraId="156EF5DC"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3DA6488A" w14:textId="77777777" w:rsidTr="002F385A">
        <w:trPr>
          <w:trHeight w:val="320"/>
        </w:trPr>
        <w:tc>
          <w:tcPr>
            <w:tcW w:w="2931" w:type="dxa"/>
            <w:shd w:val="clear" w:color="auto" w:fill="auto"/>
            <w:noWrap/>
            <w:vAlign w:val="center"/>
            <w:hideMark/>
          </w:tcPr>
          <w:p w14:paraId="4DE08209" w14:textId="77777777" w:rsidR="002F385A" w:rsidRPr="002F385A" w:rsidRDefault="002F385A" w:rsidP="002F385A">
            <w:pPr>
              <w:jc w:val="left"/>
              <w:rPr>
                <w:rFonts w:eastAsia="DengXian"/>
                <w:i/>
                <w:iCs/>
                <w:color w:val="000000"/>
              </w:rPr>
            </w:pPr>
            <w:r w:rsidRPr="002F385A">
              <w:rPr>
                <w:rFonts w:eastAsia="DengXian"/>
                <w:i/>
                <w:iCs/>
                <w:color w:val="000000"/>
              </w:rPr>
              <w:t>Prunus subhirtella</w:t>
            </w:r>
          </w:p>
        </w:tc>
        <w:tc>
          <w:tcPr>
            <w:tcW w:w="1763" w:type="dxa"/>
            <w:shd w:val="clear" w:color="auto" w:fill="auto"/>
            <w:noWrap/>
            <w:vAlign w:val="center"/>
            <w:hideMark/>
          </w:tcPr>
          <w:p w14:paraId="38E96577"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6CE66A08" w14:textId="77777777" w:rsidR="002F385A" w:rsidRPr="002F385A" w:rsidRDefault="002F385A" w:rsidP="002F385A">
            <w:pPr>
              <w:jc w:val="left"/>
              <w:rPr>
                <w:rFonts w:eastAsia="DengXian"/>
                <w:color w:val="000000"/>
              </w:rPr>
            </w:pPr>
            <w:r w:rsidRPr="002F385A">
              <w:rPr>
                <w:rFonts w:eastAsia="DengXian"/>
                <w:color w:val="000000"/>
              </w:rPr>
              <w:t>Prunus</w:t>
            </w:r>
          </w:p>
        </w:tc>
        <w:tc>
          <w:tcPr>
            <w:tcW w:w="1300" w:type="dxa"/>
            <w:shd w:val="clear" w:color="auto" w:fill="auto"/>
            <w:noWrap/>
            <w:vAlign w:val="center"/>
            <w:hideMark/>
          </w:tcPr>
          <w:p w14:paraId="5E7EB302"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306B691" w14:textId="77777777" w:rsidTr="002F385A">
        <w:trPr>
          <w:trHeight w:val="320"/>
        </w:trPr>
        <w:tc>
          <w:tcPr>
            <w:tcW w:w="2931" w:type="dxa"/>
            <w:shd w:val="clear" w:color="auto" w:fill="auto"/>
            <w:noWrap/>
            <w:vAlign w:val="center"/>
            <w:hideMark/>
          </w:tcPr>
          <w:p w14:paraId="2F39B6CB" w14:textId="77777777" w:rsidR="002F385A" w:rsidRPr="002F385A" w:rsidRDefault="002F385A" w:rsidP="002F385A">
            <w:pPr>
              <w:jc w:val="left"/>
              <w:rPr>
                <w:rFonts w:eastAsia="DengXian"/>
                <w:i/>
                <w:iCs/>
                <w:color w:val="000000"/>
              </w:rPr>
            </w:pPr>
            <w:r w:rsidRPr="002F385A">
              <w:rPr>
                <w:rFonts w:eastAsia="DengXian"/>
                <w:i/>
                <w:iCs/>
                <w:color w:val="000000"/>
              </w:rPr>
              <w:t>Prunus mume</w:t>
            </w:r>
          </w:p>
        </w:tc>
        <w:tc>
          <w:tcPr>
            <w:tcW w:w="1763" w:type="dxa"/>
            <w:shd w:val="clear" w:color="auto" w:fill="auto"/>
            <w:noWrap/>
            <w:vAlign w:val="center"/>
            <w:hideMark/>
          </w:tcPr>
          <w:p w14:paraId="5426495C"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5BD9306D" w14:textId="77777777" w:rsidR="002F385A" w:rsidRPr="002F385A" w:rsidRDefault="002F385A" w:rsidP="002F385A">
            <w:pPr>
              <w:jc w:val="left"/>
              <w:rPr>
                <w:rFonts w:eastAsia="DengXian"/>
                <w:color w:val="000000"/>
              </w:rPr>
            </w:pPr>
            <w:r w:rsidRPr="002F385A">
              <w:rPr>
                <w:rFonts w:eastAsia="DengXian"/>
                <w:color w:val="000000"/>
              </w:rPr>
              <w:t>Prunus</w:t>
            </w:r>
          </w:p>
        </w:tc>
        <w:tc>
          <w:tcPr>
            <w:tcW w:w="1300" w:type="dxa"/>
            <w:shd w:val="clear" w:color="auto" w:fill="auto"/>
            <w:noWrap/>
            <w:vAlign w:val="center"/>
            <w:hideMark/>
          </w:tcPr>
          <w:p w14:paraId="3623B5EB"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3859C885" w14:textId="77777777" w:rsidTr="002F385A">
        <w:trPr>
          <w:trHeight w:val="320"/>
        </w:trPr>
        <w:tc>
          <w:tcPr>
            <w:tcW w:w="2931" w:type="dxa"/>
            <w:shd w:val="clear" w:color="auto" w:fill="auto"/>
            <w:noWrap/>
            <w:vAlign w:val="center"/>
            <w:hideMark/>
          </w:tcPr>
          <w:p w14:paraId="03968304" w14:textId="77777777" w:rsidR="002F385A" w:rsidRPr="002F385A" w:rsidRDefault="002F385A" w:rsidP="002F385A">
            <w:pPr>
              <w:jc w:val="left"/>
              <w:rPr>
                <w:rFonts w:eastAsia="DengXian"/>
                <w:i/>
                <w:iCs/>
                <w:color w:val="000000"/>
              </w:rPr>
            </w:pPr>
            <w:r w:rsidRPr="002F385A">
              <w:rPr>
                <w:rFonts w:eastAsia="DengXian"/>
                <w:i/>
                <w:iCs/>
                <w:color w:val="000000"/>
              </w:rPr>
              <w:t>Prunus armeniaca</w:t>
            </w:r>
          </w:p>
        </w:tc>
        <w:tc>
          <w:tcPr>
            <w:tcW w:w="1763" w:type="dxa"/>
            <w:shd w:val="clear" w:color="auto" w:fill="auto"/>
            <w:noWrap/>
            <w:vAlign w:val="center"/>
            <w:hideMark/>
          </w:tcPr>
          <w:p w14:paraId="402CD59E"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130BEBD6" w14:textId="77777777" w:rsidR="002F385A" w:rsidRPr="002F385A" w:rsidRDefault="002F385A" w:rsidP="002F385A">
            <w:pPr>
              <w:jc w:val="left"/>
              <w:rPr>
                <w:rFonts w:eastAsia="DengXian"/>
                <w:color w:val="000000"/>
              </w:rPr>
            </w:pPr>
            <w:r w:rsidRPr="002F385A">
              <w:rPr>
                <w:rFonts w:eastAsia="DengXian"/>
                <w:color w:val="000000"/>
              </w:rPr>
              <w:t>Prunus</w:t>
            </w:r>
          </w:p>
        </w:tc>
        <w:tc>
          <w:tcPr>
            <w:tcW w:w="1300" w:type="dxa"/>
            <w:shd w:val="clear" w:color="auto" w:fill="auto"/>
            <w:noWrap/>
            <w:vAlign w:val="center"/>
            <w:hideMark/>
          </w:tcPr>
          <w:p w14:paraId="4B6337A0"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D0579B9" w14:textId="77777777" w:rsidTr="002F385A">
        <w:trPr>
          <w:trHeight w:val="320"/>
        </w:trPr>
        <w:tc>
          <w:tcPr>
            <w:tcW w:w="2931" w:type="dxa"/>
            <w:shd w:val="clear" w:color="auto" w:fill="auto"/>
            <w:noWrap/>
            <w:vAlign w:val="center"/>
            <w:hideMark/>
          </w:tcPr>
          <w:p w14:paraId="676E7686" w14:textId="77777777" w:rsidR="002F385A" w:rsidRPr="002F385A" w:rsidRDefault="002F385A" w:rsidP="002F385A">
            <w:pPr>
              <w:jc w:val="left"/>
              <w:rPr>
                <w:rFonts w:eastAsia="DengXian"/>
                <w:i/>
                <w:iCs/>
                <w:color w:val="000000"/>
              </w:rPr>
            </w:pPr>
            <w:r w:rsidRPr="002F385A">
              <w:rPr>
                <w:rFonts w:eastAsia="DengXian"/>
                <w:i/>
                <w:iCs/>
                <w:color w:val="000000"/>
              </w:rPr>
              <w:t>Prunus persica</w:t>
            </w:r>
          </w:p>
        </w:tc>
        <w:tc>
          <w:tcPr>
            <w:tcW w:w="1763" w:type="dxa"/>
            <w:shd w:val="clear" w:color="auto" w:fill="auto"/>
            <w:noWrap/>
            <w:vAlign w:val="center"/>
            <w:hideMark/>
          </w:tcPr>
          <w:p w14:paraId="13C5D537"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27914CFD" w14:textId="77777777" w:rsidR="002F385A" w:rsidRPr="002F385A" w:rsidRDefault="002F385A" w:rsidP="002F385A">
            <w:pPr>
              <w:jc w:val="left"/>
              <w:rPr>
                <w:rFonts w:eastAsia="DengXian"/>
                <w:color w:val="000000"/>
              </w:rPr>
            </w:pPr>
            <w:r w:rsidRPr="002F385A">
              <w:rPr>
                <w:rFonts w:eastAsia="DengXian"/>
                <w:color w:val="000000"/>
              </w:rPr>
              <w:t>Prunus</w:t>
            </w:r>
          </w:p>
        </w:tc>
        <w:tc>
          <w:tcPr>
            <w:tcW w:w="1300" w:type="dxa"/>
            <w:shd w:val="clear" w:color="auto" w:fill="auto"/>
            <w:noWrap/>
            <w:vAlign w:val="center"/>
            <w:hideMark/>
          </w:tcPr>
          <w:p w14:paraId="0C434D9F"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155BC9F" w14:textId="77777777" w:rsidTr="002F385A">
        <w:trPr>
          <w:trHeight w:val="320"/>
        </w:trPr>
        <w:tc>
          <w:tcPr>
            <w:tcW w:w="2931" w:type="dxa"/>
            <w:shd w:val="clear" w:color="auto" w:fill="auto"/>
            <w:noWrap/>
            <w:vAlign w:val="center"/>
            <w:hideMark/>
          </w:tcPr>
          <w:p w14:paraId="261B6116" w14:textId="77777777" w:rsidR="002F385A" w:rsidRPr="002F385A" w:rsidRDefault="002F385A" w:rsidP="002F385A">
            <w:pPr>
              <w:jc w:val="left"/>
              <w:rPr>
                <w:rFonts w:eastAsia="DengXian"/>
                <w:i/>
                <w:iCs/>
                <w:color w:val="000000"/>
              </w:rPr>
            </w:pPr>
            <w:r w:rsidRPr="002F385A">
              <w:rPr>
                <w:rFonts w:eastAsia="DengXian"/>
                <w:i/>
                <w:iCs/>
                <w:color w:val="000000"/>
              </w:rPr>
              <w:t>Pyracantha coccinea</w:t>
            </w:r>
          </w:p>
        </w:tc>
        <w:tc>
          <w:tcPr>
            <w:tcW w:w="1763" w:type="dxa"/>
            <w:shd w:val="clear" w:color="auto" w:fill="auto"/>
            <w:noWrap/>
            <w:vAlign w:val="center"/>
            <w:hideMark/>
          </w:tcPr>
          <w:p w14:paraId="03684949"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52D02326" w14:textId="77777777" w:rsidR="002F385A" w:rsidRPr="002F385A" w:rsidRDefault="002F385A" w:rsidP="002F385A">
            <w:pPr>
              <w:jc w:val="left"/>
              <w:rPr>
                <w:rFonts w:eastAsia="DengXian"/>
                <w:color w:val="000000"/>
              </w:rPr>
            </w:pPr>
            <w:r w:rsidRPr="002F385A">
              <w:rPr>
                <w:rFonts w:eastAsia="DengXian"/>
                <w:color w:val="000000"/>
              </w:rPr>
              <w:t>Pyracantha</w:t>
            </w:r>
          </w:p>
        </w:tc>
        <w:tc>
          <w:tcPr>
            <w:tcW w:w="1300" w:type="dxa"/>
            <w:shd w:val="clear" w:color="auto" w:fill="auto"/>
            <w:noWrap/>
            <w:vAlign w:val="center"/>
            <w:hideMark/>
          </w:tcPr>
          <w:p w14:paraId="15E15A66"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417BB48A" w14:textId="77777777" w:rsidTr="002F385A">
        <w:trPr>
          <w:trHeight w:val="320"/>
        </w:trPr>
        <w:tc>
          <w:tcPr>
            <w:tcW w:w="2931" w:type="dxa"/>
            <w:shd w:val="clear" w:color="auto" w:fill="auto"/>
            <w:noWrap/>
            <w:vAlign w:val="center"/>
            <w:hideMark/>
          </w:tcPr>
          <w:p w14:paraId="5131D0C4" w14:textId="77777777" w:rsidR="002F385A" w:rsidRPr="002F385A" w:rsidRDefault="002F385A" w:rsidP="002F385A">
            <w:pPr>
              <w:jc w:val="left"/>
              <w:rPr>
                <w:rFonts w:eastAsia="DengXian"/>
                <w:i/>
                <w:iCs/>
                <w:color w:val="000000"/>
              </w:rPr>
            </w:pPr>
            <w:r w:rsidRPr="002F385A">
              <w:rPr>
                <w:rFonts w:eastAsia="DengXian"/>
                <w:i/>
                <w:iCs/>
                <w:color w:val="000000"/>
              </w:rPr>
              <w:t>Rhaphiolepis indica</w:t>
            </w:r>
          </w:p>
        </w:tc>
        <w:tc>
          <w:tcPr>
            <w:tcW w:w="1763" w:type="dxa"/>
            <w:shd w:val="clear" w:color="auto" w:fill="auto"/>
            <w:noWrap/>
            <w:vAlign w:val="center"/>
            <w:hideMark/>
          </w:tcPr>
          <w:p w14:paraId="7F22C119"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7356D5D6" w14:textId="77777777" w:rsidR="002F385A" w:rsidRPr="002F385A" w:rsidRDefault="002F385A" w:rsidP="002F385A">
            <w:pPr>
              <w:jc w:val="left"/>
              <w:rPr>
                <w:rFonts w:eastAsia="DengXian"/>
                <w:color w:val="000000"/>
              </w:rPr>
            </w:pPr>
            <w:r w:rsidRPr="002F385A">
              <w:rPr>
                <w:rFonts w:eastAsia="DengXian"/>
                <w:color w:val="000000"/>
              </w:rPr>
              <w:t>Rhaphiolepis</w:t>
            </w:r>
          </w:p>
        </w:tc>
        <w:tc>
          <w:tcPr>
            <w:tcW w:w="1300" w:type="dxa"/>
            <w:shd w:val="clear" w:color="auto" w:fill="auto"/>
            <w:noWrap/>
            <w:vAlign w:val="center"/>
            <w:hideMark/>
          </w:tcPr>
          <w:p w14:paraId="65567963"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FC771CE" w14:textId="77777777" w:rsidTr="002F385A">
        <w:trPr>
          <w:trHeight w:val="320"/>
        </w:trPr>
        <w:tc>
          <w:tcPr>
            <w:tcW w:w="2931" w:type="dxa"/>
            <w:shd w:val="clear" w:color="auto" w:fill="auto"/>
            <w:noWrap/>
            <w:vAlign w:val="center"/>
            <w:hideMark/>
          </w:tcPr>
          <w:p w14:paraId="41C9E959" w14:textId="77777777" w:rsidR="002F385A" w:rsidRPr="002F385A" w:rsidRDefault="002F385A" w:rsidP="002F385A">
            <w:pPr>
              <w:jc w:val="left"/>
              <w:rPr>
                <w:rFonts w:eastAsia="DengXian"/>
                <w:i/>
                <w:iCs/>
                <w:color w:val="000000"/>
              </w:rPr>
            </w:pPr>
            <w:r w:rsidRPr="002F385A">
              <w:rPr>
                <w:rFonts w:eastAsia="DengXian"/>
                <w:i/>
                <w:iCs/>
                <w:color w:val="000000"/>
              </w:rPr>
              <w:t>Rhodotypos scandens</w:t>
            </w:r>
          </w:p>
        </w:tc>
        <w:tc>
          <w:tcPr>
            <w:tcW w:w="1763" w:type="dxa"/>
            <w:shd w:val="clear" w:color="auto" w:fill="auto"/>
            <w:noWrap/>
            <w:vAlign w:val="center"/>
            <w:hideMark/>
          </w:tcPr>
          <w:p w14:paraId="7A09E5A7"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68BC2E34" w14:textId="77777777" w:rsidR="002F385A" w:rsidRPr="002F385A" w:rsidRDefault="002F385A" w:rsidP="002F385A">
            <w:pPr>
              <w:jc w:val="left"/>
              <w:rPr>
                <w:rFonts w:eastAsia="DengXian"/>
                <w:color w:val="000000"/>
              </w:rPr>
            </w:pPr>
            <w:r w:rsidRPr="002F385A">
              <w:rPr>
                <w:rFonts w:eastAsia="DengXian"/>
                <w:color w:val="000000"/>
              </w:rPr>
              <w:t>Rhodotypos</w:t>
            </w:r>
          </w:p>
        </w:tc>
        <w:tc>
          <w:tcPr>
            <w:tcW w:w="1300" w:type="dxa"/>
            <w:shd w:val="clear" w:color="auto" w:fill="auto"/>
            <w:noWrap/>
            <w:vAlign w:val="center"/>
            <w:hideMark/>
          </w:tcPr>
          <w:p w14:paraId="16456885"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3AE4121" w14:textId="77777777" w:rsidTr="002F385A">
        <w:trPr>
          <w:trHeight w:val="320"/>
        </w:trPr>
        <w:tc>
          <w:tcPr>
            <w:tcW w:w="2931" w:type="dxa"/>
            <w:shd w:val="clear" w:color="auto" w:fill="auto"/>
            <w:noWrap/>
            <w:vAlign w:val="center"/>
            <w:hideMark/>
          </w:tcPr>
          <w:p w14:paraId="2165F495" w14:textId="77777777" w:rsidR="002F385A" w:rsidRPr="002F385A" w:rsidRDefault="002F385A" w:rsidP="002F385A">
            <w:pPr>
              <w:jc w:val="left"/>
              <w:rPr>
                <w:rFonts w:eastAsia="DengXian"/>
                <w:i/>
                <w:iCs/>
                <w:color w:val="000000"/>
              </w:rPr>
            </w:pPr>
            <w:r w:rsidRPr="002F385A">
              <w:rPr>
                <w:rFonts w:eastAsia="DengXian"/>
                <w:i/>
                <w:iCs/>
                <w:color w:val="000000"/>
              </w:rPr>
              <w:lastRenderedPageBreak/>
              <w:t>Rosa chinensis</w:t>
            </w:r>
          </w:p>
        </w:tc>
        <w:tc>
          <w:tcPr>
            <w:tcW w:w="1763" w:type="dxa"/>
            <w:shd w:val="clear" w:color="auto" w:fill="auto"/>
            <w:noWrap/>
            <w:vAlign w:val="center"/>
            <w:hideMark/>
          </w:tcPr>
          <w:p w14:paraId="5F64BEA3"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36F24A22" w14:textId="77777777" w:rsidR="002F385A" w:rsidRPr="002F385A" w:rsidRDefault="002F385A" w:rsidP="002F385A">
            <w:pPr>
              <w:jc w:val="left"/>
              <w:rPr>
                <w:rFonts w:eastAsia="DengXian"/>
                <w:color w:val="000000"/>
              </w:rPr>
            </w:pPr>
            <w:r w:rsidRPr="002F385A">
              <w:rPr>
                <w:rFonts w:eastAsia="DengXian"/>
                <w:color w:val="000000"/>
              </w:rPr>
              <w:t>Rosa</w:t>
            </w:r>
          </w:p>
        </w:tc>
        <w:tc>
          <w:tcPr>
            <w:tcW w:w="1300" w:type="dxa"/>
            <w:shd w:val="clear" w:color="auto" w:fill="auto"/>
            <w:noWrap/>
            <w:vAlign w:val="center"/>
            <w:hideMark/>
          </w:tcPr>
          <w:p w14:paraId="0812C8CE"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737596C" w14:textId="77777777" w:rsidTr="002F385A">
        <w:trPr>
          <w:trHeight w:val="320"/>
        </w:trPr>
        <w:tc>
          <w:tcPr>
            <w:tcW w:w="2931" w:type="dxa"/>
            <w:shd w:val="clear" w:color="auto" w:fill="auto"/>
            <w:noWrap/>
            <w:vAlign w:val="center"/>
            <w:hideMark/>
          </w:tcPr>
          <w:p w14:paraId="5F0574F7" w14:textId="77777777" w:rsidR="002F385A" w:rsidRPr="002F385A" w:rsidRDefault="002F385A" w:rsidP="002F385A">
            <w:pPr>
              <w:jc w:val="left"/>
              <w:rPr>
                <w:rFonts w:eastAsia="DengXian"/>
                <w:i/>
                <w:iCs/>
                <w:color w:val="000000"/>
              </w:rPr>
            </w:pPr>
            <w:r w:rsidRPr="002F385A">
              <w:rPr>
                <w:rFonts w:eastAsia="DengXian"/>
                <w:i/>
                <w:iCs/>
                <w:color w:val="000000"/>
              </w:rPr>
              <w:t>Rosa banksiae</w:t>
            </w:r>
          </w:p>
        </w:tc>
        <w:tc>
          <w:tcPr>
            <w:tcW w:w="1763" w:type="dxa"/>
            <w:shd w:val="clear" w:color="auto" w:fill="auto"/>
            <w:noWrap/>
            <w:vAlign w:val="center"/>
            <w:hideMark/>
          </w:tcPr>
          <w:p w14:paraId="6F6509BC"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1233619E" w14:textId="77777777" w:rsidR="002F385A" w:rsidRPr="002F385A" w:rsidRDefault="002F385A" w:rsidP="002F385A">
            <w:pPr>
              <w:jc w:val="left"/>
              <w:rPr>
                <w:rFonts w:eastAsia="DengXian"/>
                <w:color w:val="000000"/>
              </w:rPr>
            </w:pPr>
            <w:r w:rsidRPr="002F385A">
              <w:rPr>
                <w:rFonts w:eastAsia="DengXian"/>
                <w:color w:val="000000"/>
              </w:rPr>
              <w:t>Rosa</w:t>
            </w:r>
          </w:p>
        </w:tc>
        <w:tc>
          <w:tcPr>
            <w:tcW w:w="1300" w:type="dxa"/>
            <w:shd w:val="clear" w:color="auto" w:fill="auto"/>
            <w:noWrap/>
            <w:vAlign w:val="center"/>
            <w:hideMark/>
          </w:tcPr>
          <w:p w14:paraId="5834A8AA"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4D94D991" w14:textId="77777777" w:rsidTr="002F385A">
        <w:trPr>
          <w:trHeight w:val="320"/>
        </w:trPr>
        <w:tc>
          <w:tcPr>
            <w:tcW w:w="2931" w:type="dxa"/>
            <w:shd w:val="clear" w:color="auto" w:fill="auto"/>
            <w:noWrap/>
            <w:vAlign w:val="center"/>
            <w:hideMark/>
          </w:tcPr>
          <w:p w14:paraId="216E7202" w14:textId="77777777" w:rsidR="002F385A" w:rsidRPr="002F385A" w:rsidRDefault="002F385A" w:rsidP="002F385A">
            <w:pPr>
              <w:jc w:val="left"/>
              <w:rPr>
                <w:rFonts w:eastAsia="DengXian"/>
                <w:i/>
                <w:iCs/>
                <w:color w:val="000000"/>
              </w:rPr>
            </w:pPr>
            <w:r w:rsidRPr="002F385A">
              <w:rPr>
                <w:rFonts w:eastAsia="DengXian"/>
                <w:i/>
                <w:iCs/>
                <w:color w:val="000000"/>
              </w:rPr>
              <w:t>Rosa hybrida</w:t>
            </w:r>
          </w:p>
        </w:tc>
        <w:tc>
          <w:tcPr>
            <w:tcW w:w="1763" w:type="dxa"/>
            <w:shd w:val="clear" w:color="auto" w:fill="auto"/>
            <w:noWrap/>
            <w:vAlign w:val="center"/>
            <w:hideMark/>
          </w:tcPr>
          <w:p w14:paraId="25186E40"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354A5794" w14:textId="77777777" w:rsidR="002F385A" w:rsidRPr="002F385A" w:rsidRDefault="002F385A" w:rsidP="002F385A">
            <w:pPr>
              <w:jc w:val="left"/>
              <w:rPr>
                <w:rFonts w:eastAsia="DengXian"/>
                <w:color w:val="000000"/>
              </w:rPr>
            </w:pPr>
            <w:r w:rsidRPr="002F385A">
              <w:rPr>
                <w:rFonts w:eastAsia="DengXian"/>
                <w:color w:val="000000"/>
              </w:rPr>
              <w:t>Rosa</w:t>
            </w:r>
          </w:p>
        </w:tc>
        <w:tc>
          <w:tcPr>
            <w:tcW w:w="1300" w:type="dxa"/>
            <w:shd w:val="clear" w:color="auto" w:fill="auto"/>
            <w:noWrap/>
            <w:vAlign w:val="center"/>
            <w:hideMark/>
          </w:tcPr>
          <w:p w14:paraId="000EA9CD"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FEEED1E" w14:textId="77777777" w:rsidTr="002F385A">
        <w:trPr>
          <w:trHeight w:val="320"/>
        </w:trPr>
        <w:tc>
          <w:tcPr>
            <w:tcW w:w="2931" w:type="dxa"/>
            <w:shd w:val="clear" w:color="auto" w:fill="auto"/>
            <w:noWrap/>
            <w:vAlign w:val="center"/>
            <w:hideMark/>
          </w:tcPr>
          <w:p w14:paraId="626B5D14" w14:textId="77777777" w:rsidR="002F385A" w:rsidRPr="002F385A" w:rsidRDefault="002F385A" w:rsidP="002F385A">
            <w:pPr>
              <w:jc w:val="left"/>
              <w:rPr>
                <w:rFonts w:eastAsia="DengXian"/>
                <w:i/>
                <w:iCs/>
                <w:color w:val="000000"/>
              </w:rPr>
            </w:pPr>
            <w:r w:rsidRPr="002F385A">
              <w:rPr>
                <w:rFonts w:eastAsia="DengXian"/>
                <w:i/>
                <w:iCs/>
                <w:color w:val="000000"/>
              </w:rPr>
              <w:t>Rubus trifidus</w:t>
            </w:r>
          </w:p>
        </w:tc>
        <w:tc>
          <w:tcPr>
            <w:tcW w:w="1763" w:type="dxa"/>
            <w:shd w:val="clear" w:color="auto" w:fill="auto"/>
            <w:noWrap/>
            <w:vAlign w:val="center"/>
            <w:hideMark/>
          </w:tcPr>
          <w:p w14:paraId="4BDEA1BB"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36EF5821" w14:textId="77777777" w:rsidR="002F385A" w:rsidRPr="002F385A" w:rsidRDefault="002F385A" w:rsidP="002F385A">
            <w:pPr>
              <w:jc w:val="left"/>
              <w:rPr>
                <w:rFonts w:eastAsia="DengXian"/>
                <w:color w:val="000000"/>
              </w:rPr>
            </w:pPr>
            <w:r w:rsidRPr="002F385A">
              <w:rPr>
                <w:rFonts w:eastAsia="DengXian"/>
                <w:color w:val="000000"/>
              </w:rPr>
              <w:t>Rubus</w:t>
            </w:r>
          </w:p>
        </w:tc>
        <w:tc>
          <w:tcPr>
            <w:tcW w:w="1300" w:type="dxa"/>
            <w:shd w:val="clear" w:color="auto" w:fill="auto"/>
            <w:noWrap/>
            <w:vAlign w:val="center"/>
            <w:hideMark/>
          </w:tcPr>
          <w:p w14:paraId="1714B19F"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2468026B" w14:textId="77777777" w:rsidTr="002F385A">
        <w:trPr>
          <w:trHeight w:val="320"/>
        </w:trPr>
        <w:tc>
          <w:tcPr>
            <w:tcW w:w="2931" w:type="dxa"/>
            <w:shd w:val="clear" w:color="auto" w:fill="auto"/>
            <w:noWrap/>
            <w:vAlign w:val="center"/>
            <w:hideMark/>
          </w:tcPr>
          <w:p w14:paraId="5C0B4EE5" w14:textId="77777777" w:rsidR="002F385A" w:rsidRPr="002F385A" w:rsidRDefault="002F385A" w:rsidP="002F385A">
            <w:pPr>
              <w:jc w:val="left"/>
              <w:rPr>
                <w:rFonts w:eastAsia="DengXian"/>
                <w:i/>
                <w:iCs/>
                <w:color w:val="000000"/>
              </w:rPr>
            </w:pPr>
            <w:r w:rsidRPr="002F385A">
              <w:rPr>
                <w:rFonts w:eastAsia="DengXian"/>
                <w:i/>
                <w:iCs/>
                <w:color w:val="000000"/>
              </w:rPr>
              <w:t>Rubus spectabilis</w:t>
            </w:r>
          </w:p>
        </w:tc>
        <w:tc>
          <w:tcPr>
            <w:tcW w:w="1763" w:type="dxa"/>
            <w:shd w:val="clear" w:color="auto" w:fill="auto"/>
            <w:noWrap/>
            <w:vAlign w:val="center"/>
            <w:hideMark/>
          </w:tcPr>
          <w:p w14:paraId="38DE8D78"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4CE60C1C" w14:textId="77777777" w:rsidR="002F385A" w:rsidRPr="002F385A" w:rsidRDefault="002F385A" w:rsidP="002F385A">
            <w:pPr>
              <w:jc w:val="left"/>
              <w:rPr>
                <w:rFonts w:eastAsia="DengXian"/>
                <w:color w:val="000000"/>
              </w:rPr>
            </w:pPr>
            <w:r w:rsidRPr="002F385A">
              <w:rPr>
                <w:rFonts w:eastAsia="DengXian"/>
                <w:color w:val="000000"/>
              </w:rPr>
              <w:t>Rubus</w:t>
            </w:r>
          </w:p>
        </w:tc>
        <w:tc>
          <w:tcPr>
            <w:tcW w:w="1300" w:type="dxa"/>
            <w:shd w:val="clear" w:color="auto" w:fill="auto"/>
            <w:noWrap/>
            <w:vAlign w:val="center"/>
            <w:hideMark/>
          </w:tcPr>
          <w:p w14:paraId="306B6E02"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EDDACE6" w14:textId="77777777" w:rsidTr="002F385A">
        <w:trPr>
          <w:trHeight w:val="320"/>
        </w:trPr>
        <w:tc>
          <w:tcPr>
            <w:tcW w:w="2931" w:type="dxa"/>
            <w:shd w:val="clear" w:color="auto" w:fill="auto"/>
            <w:noWrap/>
            <w:vAlign w:val="center"/>
            <w:hideMark/>
          </w:tcPr>
          <w:p w14:paraId="4531857B" w14:textId="77777777" w:rsidR="002F385A" w:rsidRPr="002F385A" w:rsidRDefault="002F385A" w:rsidP="002F385A">
            <w:pPr>
              <w:jc w:val="left"/>
              <w:rPr>
                <w:rFonts w:eastAsia="DengXian"/>
                <w:i/>
                <w:iCs/>
                <w:color w:val="000000"/>
              </w:rPr>
            </w:pPr>
            <w:r w:rsidRPr="002F385A">
              <w:rPr>
                <w:rFonts w:eastAsia="DengXian"/>
                <w:i/>
                <w:iCs/>
                <w:color w:val="000000"/>
              </w:rPr>
              <w:t>Sanguisorba officinalis</w:t>
            </w:r>
          </w:p>
        </w:tc>
        <w:tc>
          <w:tcPr>
            <w:tcW w:w="1763" w:type="dxa"/>
            <w:shd w:val="clear" w:color="auto" w:fill="auto"/>
            <w:noWrap/>
            <w:vAlign w:val="center"/>
            <w:hideMark/>
          </w:tcPr>
          <w:p w14:paraId="17DAABE2"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3B00BBAB" w14:textId="77777777" w:rsidR="002F385A" w:rsidRPr="002F385A" w:rsidRDefault="002F385A" w:rsidP="002F385A">
            <w:pPr>
              <w:jc w:val="left"/>
              <w:rPr>
                <w:rFonts w:eastAsia="DengXian"/>
                <w:color w:val="000000"/>
              </w:rPr>
            </w:pPr>
            <w:r w:rsidRPr="002F385A">
              <w:rPr>
                <w:rFonts w:eastAsia="DengXian"/>
                <w:color w:val="000000"/>
              </w:rPr>
              <w:t>Sanguisorba</w:t>
            </w:r>
          </w:p>
        </w:tc>
        <w:tc>
          <w:tcPr>
            <w:tcW w:w="1300" w:type="dxa"/>
            <w:shd w:val="clear" w:color="auto" w:fill="auto"/>
            <w:noWrap/>
            <w:vAlign w:val="center"/>
            <w:hideMark/>
          </w:tcPr>
          <w:p w14:paraId="262C5C4D"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4A8C4E3E" w14:textId="77777777" w:rsidTr="002F385A">
        <w:trPr>
          <w:trHeight w:val="320"/>
        </w:trPr>
        <w:tc>
          <w:tcPr>
            <w:tcW w:w="2931" w:type="dxa"/>
            <w:shd w:val="clear" w:color="auto" w:fill="auto"/>
            <w:noWrap/>
            <w:vAlign w:val="center"/>
            <w:hideMark/>
          </w:tcPr>
          <w:p w14:paraId="693EAC7F" w14:textId="77777777" w:rsidR="002F385A" w:rsidRPr="002F385A" w:rsidRDefault="002F385A" w:rsidP="002F385A">
            <w:pPr>
              <w:jc w:val="left"/>
              <w:rPr>
                <w:rFonts w:eastAsia="DengXian"/>
                <w:i/>
                <w:iCs/>
                <w:color w:val="000000"/>
              </w:rPr>
            </w:pPr>
            <w:r w:rsidRPr="002F385A">
              <w:rPr>
                <w:rFonts w:eastAsia="DengXian"/>
                <w:i/>
                <w:iCs/>
                <w:color w:val="000000"/>
              </w:rPr>
              <w:t>Spiraea thunbergii</w:t>
            </w:r>
          </w:p>
        </w:tc>
        <w:tc>
          <w:tcPr>
            <w:tcW w:w="1763" w:type="dxa"/>
            <w:shd w:val="clear" w:color="auto" w:fill="auto"/>
            <w:noWrap/>
            <w:vAlign w:val="center"/>
            <w:hideMark/>
          </w:tcPr>
          <w:p w14:paraId="246C8624"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7262CC2C" w14:textId="77777777" w:rsidR="002F385A" w:rsidRPr="002F385A" w:rsidRDefault="002F385A" w:rsidP="002F385A">
            <w:pPr>
              <w:jc w:val="left"/>
              <w:rPr>
                <w:rFonts w:eastAsia="DengXian"/>
                <w:color w:val="000000"/>
              </w:rPr>
            </w:pPr>
            <w:r w:rsidRPr="002F385A">
              <w:rPr>
                <w:rFonts w:eastAsia="DengXian"/>
                <w:color w:val="000000"/>
              </w:rPr>
              <w:t>Spiraea</w:t>
            </w:r>
          </w:p>
        </w:tc>
        <w:tc>
          <w:tcPr>
            <w:tcW w:w="1300" w:type="dxa"/>
            <w:shd w:val="clear" w:color="auto" w:fill="auto"/>
            <w:noWrap/>
            <w:vAlign w:val="center"/>
            <w:hideMark/>
          </w:tcPr>
          <w:p w14:paraId="533F9D8F"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024E3533" w14:textId="77777777" w:rsidTr="002F385A">
        <w:trPr>
          <w:trHeight w:val="320"/>
        </w:trPr>
        <w:tc>
          <w:tcPr>
            <w:tcW w:w="2931" w:type="dxa"/>
            <w:shd w:val="clear" w:color="auto" w:fill="auto"/>
            <w:noWrap/>
            <w:vAlign w:val="center"/>
            <w:hideMark/>
          </w:tcPr>
          <w:p w14:paraId="03A26B75" w14:textId="77777777" w:rsidR="002F385A" w:rsidRPr="002F385A" w:rsidRDefault="002F385A" w:rsidP="002F385A">
            <w:pPr>
              <w:jc w:val="left"/>
              <w:rPr>
                <w:rFonts w:eastAsia="DengXian"/>
                <w:i/>
                <w:iCs/>
                <w:color w:val="000000"/>
              </w:rPr>
            </w:pPr>
            <w:r w:rsidRPr="002F385A">
              <w:rPr>
                <w:rFonts w:eastAsia="DengXian"/>
                <w:i/>
                <w:iCs/>
                <w:color w:val="000000"/>
              </w:rPr>
              <w:t>Spiraea japonica</w:t>
            </w:r>
          </w:p>
        </w:tc>
        <w:tc>
          <w:tcPr>
            <w:tcW w:w="1763" w:type="dxa"/>
            <w:shd w:val="clear" w:color="auto" w:fill="auto"/>
            <w:noWrap/>
            <w:vAlign w:val="center"/>
            <w:hideMark/>
          </w:tcPr>
          <w:p w14:paraId="09010D32"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0863F8A8" w14:textId="77777777" w:rsidR="002F385A" w:rsidRPr="002F385A" w:rsidRDefault="002F385A" w:rsidP="002F385A">
            <w:pPr>
              <w:jc w:val="left"/>
              <w:rPr>
                <w:rFonts w:eastAsia="DengXian"/>
                <w:color w:val="000000"/>
              </w:rPr>
            </w:pPr>
            <w:r w:rsidRPr="002F385A">
              <w:rPr>
                <w:rFonts w:eastAsia="DengXian"/>
                <w:color w:val="000000"/>
              </w:rPr>
              <w:t>Spiraea</w:t>
            </w:r>
          </w:p>
        </w:tc>
        <w:tc>
          <w:tcPr>
            <w:tcW w:w="1300" w:type="dxa"/>
            <w:shd w:val="clear" w:color="auto" w:fill="auto"/>
            <w:noWrap/>
            <w:vAlign w:val="center"/>
            <w:hideMark/>
          </w:tcPr>
          <w:p w14:paraId="7E46EF10"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086F55EB" w14:textId="77777777" w:rsidTr="002F385A">
        <w:trPr>
          <w:trHeight w:val="320"/>
        </w:trPr>
        <w:tc>
          <w:tcPr>
            <w:tcW w:w="2931" w:type="dxa"/>
            <w:shd w:val="clear" w:color="auto" w:fill="auto"/>
            <w:noWrap/>
            <w:vAlign w:val="center"/>
            <w:hideMark/>
          </w:tcPr>
          <w:p w14:paraId="0D5B86B9" w14:textId="77777777" w:rsidR="002F385A" w:rsidRPr="002F385A" w:rsidRDefault="002F385A" w:rsidP="002F385A">
            <w:pPr>
              <w:jc w:val="left"/>
              <w:rPr>
                <w:rFonts w:eastAsia="DengXian"/>
                <w:i/>
                <w:iCs/>
                <w:color w:val="000000"/>
              </w:rPr>
            </w:pPr>
            <w:r w:rsidRPr="002F385A">
              <w:rPr>
                <w:rFonts w:eastAsia="DengXian"/>
                <w:i/>
                <w:iCs/>
                <w:color w:val="000000"/>
              </w:rPr>
              <w:t>Spiraea cantoniensis</w:t>
            </w:r>
          </w:p>
        </w:tc>
        <w:tc>
          <w:tcPr>
            <w:tcW w:w="1763" w:type="dxa"/>
            <w:shd w:val="clear" w:color="auto" w:fill="auto"/>
            <w:noWrap/>
            <w:vAlign w:val="center"/>
            <w:hideMark/>
          </w:tcPr>
          <w:p w14:paraId="0B4C2C99" w14:textId="77777777" w:rsidR="002F385A" w:rsidRPr="002F385A" w:rsidRDefault="002F385A" w:rsidP="002F385A">
            <w:pPr>
              <w:jc w:val="left"/>
              <w:rPr>
                <w:rFonts w:eastAsia="DengXian"/>
                <w:color w:val="000000"/>
              </w:rPr>
            </w:pPr>
            <w:r w:rsidRPr="002F385A">
              <w:rPr>
                <w:rFonts w:eastAsia="DengXian"/>
                <w:color w:val="000000"/>
              </w:rPr>
              <w:t>Rosaceae</w:t>
            </w:r>
          </w:p>
        </w:tc>
        <w:tc>
          <w:tcPr>
            <w:tcW w:w="1776" w:type="dxa"/>
            <w:shd w:val="clear" w:color="auto" w:fill="auto"/>
            <w:noWrap/>
            <w:vAlign w:val="center"/>
            <w:hideMark/>
          </w:tcPr>
          <w:p w14:paraId="04579558" w14:textId="77777777" w:rsidR="002F385A" w:rsidRPr="002F385A" w:rsidRDefault="002F385A" w:rsidP="002F385A">
            <w:pPr>
              <w:jc w:val="left"/>
              <w:rPr>
                <w:rFonts w:eastAsia="DengXian"/>
                <w:color w:val="000000"/>
              </w:rPr>
            </w:pPr>
            <w:r w:rsidRPr="002F385A">
              <w:rPr>
                <w:rFonts w:eastAsia="DengXian"/>
                <w:color w:val="000000"/>
              </w:rPr>
              <w:t>Spiraea</w:t>
            </w:r>
          </w:p>
        </w:tc>
        <w:tc>
          <w:tcPr>
            <w:tcW w:w="1300" w:type="dxa"/>
            <w:shd w:val="clear" w:color="auto" w:fill="auto"/>
            <w:noWrap/>
            <w:vAlign w:val="center"/>
            <w:hideMark/>
          </w:tcPr>
          <w:p w14:paraId="2F090771"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9C91D8E" w14:textId="77777777" w:rsidTr="002F385A">
        <w:trPr>
          <w:trHeight w:val="320"/>
        </w:trPr>
        <w:tc>
          <w:tcPr>
            <w:tcW w:w="2931" w:type="dxa"/>
            <w:shd w:val="clear" w:color="auto" w:fill="auto"/>
            <w:noWrap/>
            <w:vAlign w:val="center"/>
            <w:hideMark/>
          </w:tcPr>
          <w:p w14:paraId="323FC002" w14:textId="77777777" w:rsidR="002F385A" w:rsidRPr="002F385A" w:rsidRDefault="002F385A" w:rsidP="002F385A">
            <w:pPr>
              <w:jc w:val="left"/>
              <w:rPr>
                <w:rFonts w:eastAsia="DengXian"/>
                <w:i/>
                <w:iCs/>
                <w:color w:val="000000"/>
              </w:rPr>
            </w:pPr>
            <w:r w:rsidRPr="002F385A">
              <w:rPr>
                <w:rFonts w:eastAsia="DengXian"/>
                <w:i/>
                <w:iCs/>
                <w:color w:val="000000"/>
              </w:rPr>
              <w:t>Gardenia jasminoides</w:t>
            </w:r>
          </w:p>
        </w:tc>
        <w:tc>
          <w:tcPr>
            <w:tcW w:w="1763" w:type="dxa"/>
            <w:shd w:val="clear" w:color="auto" w:fill="auto"/>
            <w:noWrap/>
            <w:vAlign w:val="center"/>
            <w:hideMark/>
          </w:tcPr>
          <w:p w14:paraId="52B5E9F0" w14:textId="77777777" w:rsidR="002F385A" w:rsidRPr="002F385A" w:rsidRDefault="002F385A" w:rsidP="002F385A">
            <w:pPr>
              <w:jc w:val="left"/>
              <w:rPr>
                <w:rFonts w:eastAsia="DengXian"/>
                <w:color w:val="000000"/>
              </w:rPr>
            </w:pPr>
            <w:r w:rsidRPr="002F385A">
              <w:rPr>
                <w:rFonts w:eastAsia="DengXian"/>
                <w:color w:val="000000"/>
              </w:rPr>
              <w:t>Rubiaceae</w:t>
            </w:r>
          </w:p>
        </w:tc>
        <w:tc>
          <w:tcPr>
            <w:tcW w:w="1776" w:type="dxa"/>
            <w:shd w:val="clear" w:color="auto" w:fill="auto"/>
            <w:noWrap/>
            <w:vAlign w:val="center"/>
            <w:hideMark/>
          </w:tcPr>
          <w:p w14:paraId="27DC7488" w14:textId="77777777" w:rsidR="002F385A" w:rsidRPr="002F385A" w:rsidRDefault="002F385A" w:rsidP="002F385A">
            <w:pPr>
              <w:jc w:val="left"/>
              <w:rPr>
                <w:rFonts w:eastAsia="DengXian"/>
                <w:color w:val="000000"/>
              </w:rPr>
            </w:pPr>
            <w:r w:rsidRPr="002F385A">
              <w:rPr>
                <w:rFonts w:eastAsia="DengXian"/>
                <w:color w:val="000000"/>
              </w:rPr>
              <w:t>Gardenia</w:t>
            </w:r>
          </w:p>
        </w:tc>
        <w:tc>
          <w:tcPr>
            <w:tcW w:w="1300" w:type="dxa"/>
            <w:shd w:val="clear" w:color="auto" w:fill="auto"/>
            <w:noWrap/>
            <w:vAlign w:val="center"/>
            <w:hideMark/>
          </w:tcPr>
          <w:p w14:paraId="4F6F3ECD"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6CB88285" w14:textId="77777777" w:rsidTr="002F385A">
        <w:trPr>
          <w:trHeight w:val="320"/>
        </w:trPr>
        <w:tc>
          <w:tcPr>
            <w:tcW w:w="2931" w:type="dxa"/>
            <w:shd w:val="clear" w:color="auto" w:fill="auto"/>
            <w:noWrap/>
            <w:vAlign w:val="center"/>
            <w:hideMark/>
          </w:tcPr>
          <w:p w14:paraId="337FBDAF" w14:textId="77777777" w:rsidR="002F385A" w:rsidRPr="002F385A" w:rsidRDefault="002F385A" w:rsidP="002F385A">
            <w:pPr>
              <w:jc w:val="left"/>
              <w:rPr>
                <w:rFonts w:eastAsia="DengXian"/>
                <w:i/>
                <w:iCs/>
                <w:color w:val="000000"/>
              </w:rPr>
            </w:pPr>
            <w:r w:rsidRPr="002F385A">
              <w:rPr>
                <w:rFonts w:eastAsia="DengXian"/>
                <w:i/>
                <w:iCs/>
                <w:color w:val="000000"/>
              </w:rPr>
              <w:t>Ixora chinensis</w:t>
            </w:r>
          </w:p>
        </w:tc>
        <w:tc>
          <w:tcPr>
            <w:tcW w:w="1763" w:type="dxa"/>
            <w:shd w:val="clear" w:color="auto" w:fill="auto"/>
            <w:noWrap/>
            <w:vAlign w:val="center"/>
            <w:hideMark/>
          </w:tcPr>
          <w:p w14:paraId="469CA808" w14:textId="77777777" w:rsidR="002F385A" w:rsidRPr="002F385A" w:rsidRDefault="002F385A" w:rsidP="002F385A">
            <w:pPr>
              <w:jc w:val="left"/>
              <w:rPr>
                <w:rFonts w:eastAsia="DengXian"/>
                <w:color w:val="000000"/>
              </w:rPr>
            </w:pPr>
            <w:r w:rsidRPr="002F385A">
              <w:rPr>
                <w:rFonts w:eastAsia="DengXian"/>
                <w:color w:val="000000"/>
              </w:rPr>
              <w:t>Rubiaceae</w:t>
            </w:r>
          </w:p>
        </w:tc>
        <w:tc>
          <w:tcPr>
            <w:tcW w:w="1776" w:type="dxa"/>
            <w:shd w:val="clear" w:color="auto" w:fill="auto"/>
            <w:noWrap/>
            <w:vAlign w:val="center"/>
            <w:hideMark/>
          </w:tcPr>
          <w:p w14:paraId="02E7235C" w14:textId="77777777" w:rsidR="002F385A" w:rsidRPr="002F385A" w:rsidRDefault="002F385A" w:rsidP="002F385A">
            <w:pPr>
              <w:jc w:val="left"/>
              <w:rPr>
                <w:rFonts w:eastAsia="DengXian"/>
                <w:color w:val="000000"/>
              </w:rPr>
            </w:pPr>
            <w:r w:rsidRPr="002F385A">
              <w:rPr>
                <w:rFonts w:eastAsia="DengXian"/>
                <w:color w:val="000000"/>
              </w:rPr>
              <w:t>Ixora</w:t>
            </w:r>
          </w:p>
        </w:tc>
        <w:tc>
          <w:tcPr>
            <w:tcW w:w="1300" w:type="dxa"/>
            <w:shd w:val="clear" w:color="auto" w:fill="auto"/>
            <w:noWrap/>
            <w:vAlign w:val="center"/>
            <w:hideMark/>
          </w:tcPr>
          <w:p w14:paraId="78443BD6"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4D261D2" w14:textId="77777777" w:rsidTr="002F385A">
        <w:trPr>
          <w:trHeight w:val="320"/>
        </w:trPr>
        <w:tc>
          <w:tcPr>
            <w:tcW w:w="2931" w:type="dxa"/>
            <w:shd w:val="clear" w:color="auto" w:fill="auto"/>
            <w:noWrap/>
            <w:vAlign w:val="center"/>
            <w:hideMark/>
          </w:tcPr>
          <w:p w14:paraId="7D7409F2" w14:textId="77777777" w:rsidR="002F385A" w:rsidRPr="002F385A" w:rsidRDefault="002F385A" w:rsidP="002F385A">
            <w:pPr>
              <w:jc w:val="left"/>
              <w:rPr>
                <w:rFonts w:eastAsia="DengXian"/>
                <w:i/>
                <w:iCs/>
                <w:color w:val="000000"/>
              </w:rPr>
            </w:pPr>
            <w:r w:rsidRPr="002F385A">
              <w:rPr>
                <w:rFonts w:eastAsia="DengXian"/>
                <w:i/>
                <w:iCs/>
                <w:color w:val="000000"/>
              </w:rPr>
              <w:t>Mussaenda pubescens</w:t>
            </w:r>
          </w:p>
        </w:tc>
        <w:tc>
          <w:tcPr>
            <w:tcW w:w="1763" w:type="dxa"/>
            <w:shd w:val="clear" w:color="auto" w:fill="auto"/>
            <w:noWrap/>
            <w:vAlign w:val="center"/>
            <w:hideMark/>
          </w:tcPr>
          <w:p w14:paraId="67AE7CD3" w14:textId="77777777" w:rsidR="002F385A" w:rsidRPr="002F385A" w:rsidRDefault="002F385A" w:rsidP="002F385A">
            <w:pPr>
              <w:jc w:val="left"/>
              <w:rPr>
                <w:rFonts w:eastAsia="DengXian"/>
                <w:color w:val="000000"/>
              </w:rPr>
            </w:pPr>
            <w:r w:rsidRPr="002F385A">
              <w:rPr>
                <w:rFonts w:eastAsia="DengXian"/>
                <w:color w:val="000000"/>
              </w:rPr>
              <w:t>Rubiaceae</w:t>
            </w:r>
          </w:p>
        </w:tc>
        <w:tc>
          <w:tcPr>
            <w:tcW w:w="1776" w:type="dxa"/>
            <w:shd w:val="clear" w:color="auto" w:fill="auto"/>
            <w:noWrap/>
            <w:vAlign w:val="center"/>
            <w:hideMark/>
          </w:tcPr>
          <w:p w14:paraId="2BF7AADB" w14:textId="77777777" w:rsidR="002F385A" w:rsidRPr="002F385A" w:rsidRDefault="002F385A" w:rsidP="002F385A">
            <w:pPr>
              <w:jc w:val="left"/>
              <w:rPr>
                <w:rFonts w:eastAsia="DengXian"/>
                <w:color w:val="000000"/>
              </w:rPr>
            </w:pPr>
            <w:r w:rsidRPr="002F385A">
              <w:rPr>
                <w:rFonts w:eastAsia="DengXian"/>
                <w:color w:val="000000"/>
              </w:rPr>
              <w:t>Mussaenda</w:t>
            </w:r>
          </w:p>
        </w:tc>
        <w:tc>
          <w:tcPr>
            <w:tcW w:w="1300" w:type="dxa"/>
            <w:shd w:val="clear" w:color="auto" w:fill="auto"/>
            <w:noWrap/>
            <w:vAlign w:val="center"/>
            <w:hideMark/>
          </w:tcPr>
          <w:p w14:paraId="5762653B"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6380861C" w14:textId="77777777" w:rsidTr="002F385A">
        <w:trPr>
          <w:trHeight w:val="320"/>
        </w:trPr>
        <w:tc>
          <w:tcPr>
            <w:tcW w:w="2931" w:type="dxa"/>
            <w:shd w:val="clear" w:color="auto" w:fill="auto"/>
            <w:noWrap/>
            <w:vAlign w:val="center"/>
            <w:hideMark/>
          </w:tcPr>
          <w:p w14:paraId="45FFA9E1" w14:textId="77777777" w:rsidR="002F385A" w:rsidRPr="002F385A" w:rsidRDefault="002F385A" w:rsidP="002F385A">
            <w:pPr>
              <w:jc w:val="left"/>
              <w:rPr>
                <w:rFonts w:eastAsia="DengXian"/>
                <w:i/>
                <w:iCs/>
                <w:color w:val="000000"/>
              </w:rPr>
            </w:pPr>
            <w:r w:rsidRPr="002F385A">
              <w:rPr>
                <w:rFonts w:eastAsia="DengXian"/>
                <w:i/>
                <w:iCs/>
                <w:color w:val="000000"/>
              </w:rPr>
              <w:t>Serissa japonica</w:t>
            </w:r>
          </w:p>
        </w:tc>
        <w:tc>
          <w:tcPr>
            <w:tcW w:w="1763" w:type="dxa"/>
            <w:shd w:val="clear" w:color="auto" w:fill="auto"/>
            <w:noWrap/>
            <w:vAlign w:val="center"/>
            <w:hideMark/>
          </w:tcPr>
          <w:p w14:paraId="7C24E87D" w14:textId="77777777" w:rsidR="002F385A" w:rsidRPr="002F385A" w:rsidRDefault="002F385A" w:rsidP="002F385A">
            <w:pPr>
              <w:jc w:val="left"/>
              <w:rPr>
                <w:rFonts w:eastAsia="DengXian"/>
                <w:color w:val="000000"/>
              </w:rPr>
            </w:pPr>
            <w:r w:rsidRPr="002F385A">
              <w:rPr>
                <w:rFonts w:eastAsia="DengXian"/>
                <w:color w:val="000000"/>
              </w:rPr>
              <w:t>Rubiaceae</w:t>
            </w:r>
          </w:p>
        </w:tc>
        <w:tc>
          <w:tcPr>
            <w:tcW w:w="1776" w:type="dxa"/>
            <w:shd w:val="clear" w:color="auto" w:fill="auto"/>
            <w:noWrap/>
            <w:vAlign w:val="center"/>
            <w:hideMark/>
          </w:tcPr>
          <w:p w14:paraId="2EF7F5C1" w14:textId="77777777" w:rsidR="002F385A" w:rsidRPr="002F385A" w:rsidRDefault="002F385A" w:rsidP="002F385A">
            <w:pPr>
              <w:jc w:val="left"/>
              <w:rPr>
                <w:rFonts w:eastAsia="DengXian"/>
                <w:color w:val="000000"/>
              </w:rPr>
            </w:pPr>
            <w:r w:rsidRPr="002F385A">
              <w:rPr>
                <w:rFonts w:eastAsia="DengXian"/>
                <w:color w:val="000000"/>
              </w:rPr>
              <w:t>Serissa</w:t>
            </w:r>
          </w:p>
        </w:tc>
        <w:tc>
          <w:tcPr>
            <w:tcW w:w="1300" w:type="dxa"/>
            <w:shd w:val="clear" w:color="auto" w:fill="auto"/>
            <w:noWrap/>
            <w:vAlign w:val="center"/>
            <w:hideMark/>
          </w:tcPr>
          <w:p w14:paraId="799BA7C7"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600046D" w14:textId="77777777" w:rsidTr="002F385A">
        <w:trPr>
          <w:trHeight w:val="320"/>
        </w:trPr>
        <w:tc>
          <w:tcPr>
            <w:tcW w:w="2931" w:type="dxa"/>
            <w:shd w:val="clear" w:color="auto" w:fill="auto"/>
            <w:noWrap/>
            <w:vAlign w:val="center"/>
            <w:hideMark/>
          </w:tcPr>
          <w:p w14:paraId="54A5D416" w14:textId="77777777" w:rsidR="002F385A" w:rsidRPr="002F385A" w:rsidRDefault="002F385A" w:rsidP="002F385A">
            <w:pPr>
              <w:jc w:val="left"/>
              <w:rPr>
                <w:rFonts w:eastAsia="DengXian"/>
                <w:i/>
                <w:iCs/>
                <w:color w:val="000000"/>
              </w:rPr>
            </w:pPr>
            <w:r w:rsidRPr="002F385A">
              <w:rPr>
                <w:rFonts w:eastAsia="DengXian"/>
                <w:i/>
                <w:iCs/>
                <w:color w:val="000000"/>
              </w:rPr>
              <w:t>Citrus limon</w:t>
            </w:r>
          </w:p>
        </w:tc>
        <w:tc>
          <w:tcPr>
            <w:tcW w:w="1763" w:type="dxa"/>
            <w:shd w:val="clear" w:color="auto" w:fill="auto"/>
            <w:noWrap/>
            <w:vAlign w:val="center"/>
            <w:hideMark/>
          </w:tcPr>
          <w:p w14:paraId="78C629C1" w14:textId="77777777" w:rsidR="002F385A" w:rsidRPr="002F385A" w:rsidRDefault="002F385A" w:rsidP="002F385A">
            <w:pPr>
              <w:jc w:val="left"/>
              <w:rPr>
                <w:rFonts w:eastAsia="DengXian"/>
                <w:color w:val="000000"/>
              </w:rPr>
            </w:pPr>
            <w:r w:rsidRPr="002F385A">
              <w:rPr>
                <w:rFonts w:eastAsia="DengXian"/>
                <w:color w:val="000000"/>
              </w:rPr>
              <w:t>Rutaceae</w:t>
            </w:r>
          </w:p>
        </w:tc>
        <w:tc>
          <w:tcPr>
            <w:tcW w:w="1776" w:type="dxa"/>
            <w:shd w:val="clear" w:color="auto" w:fill="auto"/>
            <w:noWrap/>
            <w:vAlign w:val="center"/>
            <w:hideMark/>
          </w:tcPr>
          <w:p w14:paraId="653CC22E" w14:textId="77777777" w:rsidR="002F385A" w:rsidRPr="002F385A" w:rsidRDefault="002F385A" w:rsidP="002F385A">
            <w:pPr>
              <w:jc w:val="left"/>
              <w:rPr>
                <w:rFonts w:eastAsia="DengXian"/>
                <w:color w:val="000000"/>
              </w:rPr>
            </w:pPr>
            <w:r w:rsidRPr="002F385A">
              <w:rPr>
                <w:rFonts w:eastAsia="DengXian"/>
                <w:color w:val="000000"/>
              </w:rPr>
              <w:t>Citrus</w:t>
            </w:r>
          </w:p>
        </w:tc>
        <w:tc>
          <w:tcPr>
            <w:tcW w:w="1300" w:type="dxa"/>
            <w:shd w:val="clear" w:color="auto" w:fill="auto"/>
            <w:noWrap/>
            <w:vAlign w:val="center"/>
            <w:hideMark/>
          </w:tcPr>
          <w:p w14:paraId="66F23C4B"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40513FC7" w14:textId="77777777" w:rsidTr="002F385A">
        <w:trPr>
          <w:trHeight w:val="320"/>
        </w:trPr>
        <w:tc>
          <w:tcPr>
            <w:tcW w:w="2931" w:type="dxa"/>
            <w:shd w:val="clear" w:color="auto" w:fill="auto"/>
            <w:noWrap/>
            <w:vAlign w:val="center"/>
            <w:hideMark/>
          </w:tcPr>
          <w:p w14:paraId="79B6BB1C" w14:textId="77777777" w:rsidR="002F385A" w:rsidRPr="002F385A" w:rsidRDefault="002F385A" w:rsidP="002F385A">
            <w:pPr>
              <w:jc w:val="left"/>
              <w:rPr>
                <w:rFonts w:eastAsia="DengXian"/>
                <w:i/>
                <w:iCs/>
                <w:color w:val="000000"/>
              </w:rPr>
            </w:pPr>
            <w:r w:rsidRPr="002F385A">
              <w:rPr>
                <w:rFonts w:eastAsia="DengXian"/>
                <w:i/>
                <w:iCs/>
                <w:color w:val="000000"/>
              </w:rPr>
              <w:t>Citrus junos</w:t>
            </w:r>
          </w:p>
        </w:tc>
        <w:tc>
          <w:tcPr>
            <w:tcW w:w="1763" w:type="dxa"/>
            <w:shd w:val="clear" w:color="auto" w:fill="auto"/>
            <w:noWrap/>
            <w:vAlign w:val="center"/>
            <w:hideMark/>
          </w:tcPr>
          <w:p w14:paraId="72352891" w14:textId="77777777" w:rsidR="002F385A" w:rsidRPr="002F385A" w:rsidRDefault="002F385A" w:rsidP="002F385A">
            <w:pPr>
              <w:jc w:val="left"/>
              <w:rPr>
                <w:rFonts w:eastAsia="DengXian"/>
                <w:color w:val="000000"/>
              </w:rPr>
            </w:pPr>
            <w:r w:rsidRPr="002F385A">
              <w:rPr>
                <w:rFonts w:eastAsia="DengXian"/>
                <w:color w:val="000000"/>
              </w:rPr>
              <w:t>Rutaceae</w:t>
            </w:r>
          </w:p>
        </w:tc>
        <w:tc>
          <w:tcPr>
            <w:tcW w:w="1776" w:type="dxa"/>
            <w:shd w:val="clear" w:color="auto" w:fill="auto"/>
            <w:noWrap/>
            <w:vAlign w:val="center"/>
            <w:hideMark/>
          </w:tcPr>
          <w:p w14:paraId="7C622534" w14:textId="77777777" w:rsidR="002F385A" w:rsidRPr="002F385A" w:rsidRDefault="002F385A" w:rsidP="002F385A">
            <w:pPr>
              <w:jc w:val="left"/>
              <w:rPr>
                <w:rFonts w:eastAsia="DengXian"/>
                <w:color w:val="000000"/>
              </w:rPr>
            </w:pPr>
            <w:r w:rsidRPr="002F385A">
              <w:rPr>
                <w:rFonts w:eastAsia="DengXian"/>
                <w:color w:val="000000"/>
              </w:rPr>
              <w:t>Citrus</w:t>
            </w:r>
          </w:p>
        </w:tc>
        <w:tc>
          <w:tcPr>
            <w:tcW w:w="1300" w:type="dxa"/>
            <w:shd w:val="clear" w:color="auto" w:fill="auto"/>
            <w:noWrap/>
            <w:vAlign w:val="center"/>
            <w:hideMark/>
          </w:tcPr>
          <w:p w14:paraId="5C3A36B2"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15E9E61" w14:textId="77777777" w:rsidTr="002F385A">
        <w:trPr>
          <w:trHeight w:val="320"/>
        </w:trPr>
        <w:tc>
          <w:tcPr>
            <w:tcW w:w="2931" w:type="dxa"/>
            <w:shd w:val="clear" w:color="auto" w:fill="auto"/>
            <w:noWrap/>
            <w:vAlign w:val="center"/>
            <w:hideMark/>
          </w:tcPr>
          <w:p w14:paraId="08088B77" w14:textId="77777777" w:rsidR="002F385A" w:rsidRPr="002F385A" w:rsidRDefault="002F385A" w:rsidP="002F385A">
            <w:pPr>
              <w:jc w:val="left"/>
              <w:rPr>
                <w:rFonts w:eastAsia="DengXian"/>
                <w:i/>
                <w:iCs/>
                <w:color w:val="000000"/>
              </w:rPr>
            </w:pPr>
            <w:r w:rsidRPr="002F385A">
              <w:rPr>
                <w:rFonts w:eastAsia="DengXian"/>
                <w:i/>
                <w:iCs/>
                <w:color w:val="000000"/>
              </w:rPr>
              <w:t>Citrus reticulata</w:t>
            </w:r>
          </w:p>
        </w:tc>
        <w:tc>
          <w:tcPr>
            <w:tcW w:w="1763" w:type="dxa"/>
            <w:shd w:val="clear" w:color="auto" w:fill="auto"/>
            <w:noWrap/>
            <w:vAlign w:val="center"/>
            <w:hideMark/>
          </w:tcPr>
          <w:p w14:paraId="4ADB035C" w14:textId="77777777" w:rsidR="002F385A" w:rsidRPr="002F385A" w:rsidRDefault="002F385A" w:rsidP="002F385A">
            <w:pPr>
              <w:jc w:val="left"/>
              <w:rPr>
                <w:rFonts w:eastAsia="DengXian"/>
                <w:color w:val="000000"/>
              </w:rPr>
            </w:pPr>
            <w:r w:rsidRPr="002F385A">
              <w:rPr>
                <w:rFonts w:eastAsia="DengXian"/>
                <w:color w:val="000000"/>
              </w:rPr>
              <w:t>Rutaceae</w:t>
            </w:r>
          </w:p>
        </w:tc>
        <w:tc>
          <w:tcPr>
            <w:tcW w:w="1776" w:type="dxa"/>
            <w:shd w:val="clear" w:color="auto" w:fill="auto"/>
            <w:noWrap/>
            <w:vAlign w:val="center"/>
            <w:hideMark/>
          </w:tcPr>
          <w:p w14:paraId="4F1CC3ED" w14:textId="77777777" w:rsidR="002F385A" w:rsidRPr="002F385A" w:rsidRDefault="002F385A" w:rsidP="002F385A">
            <w:pPr>
              <w:jc w:val="left"/>
              <w:rPr>
                <w:rFonts w:eastAsia="DengXian"/>
                <w:color w:val="000000"/>
              </w:rPr>
            </w:pPr>
            <w:r w:rsidRPr="002F385A">
              <w:rPr>
                <w:rFonts w:eastAsia="DengXian"/>
                <w:color w:val="000000"/>
              </w:rPr>
              <w:t>Citrus</w:t>
            </w:r>
          </w:p>
        </w:tc>
        <w:tc>
          <w:tcPr>
            <w:tcW w:w="1300" w:type="dxa"/>
            <w:shd w:val="clear" w:color="auto" w:fill="auto"/>
            <w:noWrap/>
            <w:vAlign w:val="center"/>
            <w:hideMark/>
          </w:tcPr>
          <w:p w14:paraId="1D953D55"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3663323" w14:textId="77777777" w:rsidTr="002F385A">
        <w:trPr>
          <w:trHeight w:val="320"/>
        </w:trPr>
        <w:tc>
          <w:tcPr>
            <w:tcW w:w="2931" w:type="dxa"/>
            <w:shd w:val="clear" w:color="auto" w:fill="auto"/>
            <w:noWrap/>
            <w:vAlign w:val="center"/>
            <w:hideMark/>
          </w:tcPr>
          <w:p w14:paraId="25EEA111" w14:textId="77777777" w:rsidR="002F385A" w:rsidRPr="002F385A" w:rsidRDefault="002F385A" w:rsidP="002F385A">
            <w:pPr>
              <w:jc w:val="left"/>
              <w:rPr>
                <w:rFonts w:eastAsia="DengXian"/>
                <w:i/>
                <w:iCs/>
                <w:color w:val="000000"/>
              </w:rPr>
            </w:pPr>
            <w:r w:rsidRPr="002F385A">
              <w:rPr>
                <w:rFonts w:eastAsia="DengXian"/>
                <w:i/>
                <w:iCs/>
                <w:color w:val="000000"/>
              </w:rPr>
              <w:t>Citrus japonica</w:t>
            </w:r>
          </w:p>
        </w:tc>
        <w:tc>
          <w:tcPr>
            <w:tcW w:w="1763" w:type="dxa"/>
            <w:shd w:val="clear" w:color="auto" w:fill="auto"/>
            <w:noWrap/>
            <w:vAlign w:val="center"/>
            <w:hideMark/>
          </w:tcPr>
          <w:p w14:paraId="4EA5DB00" w14:textId="77777777" w:rsidR="002F385A" w:rsidRPr="002F385A" w:rsidRDefault="002F385A" w:rsidP="002F385A">
            <w:pPr>
              <w:jc w:val="left"/>
              <w:rPr>
                <w:rFonts w:eastAsia="DengXian"/>
                <w:color w:val="000000"/>
              </w:rPr>
            </w:pPr>
            <w:r w:rsidRPr="002F385A">
              <w:rPr>
                <w:rFonts w:eastAsia="DengXian"/>
                <w:color w:val="000000"/>
              </w:rPr>
              <w:t>Rutaceae</w:t>
            </w:r>
          </w:p>
        </w:tc>
        <w:tc>
          <w:tcPr>
            <w:tcW w:w="1776" w:type="dxa"/>
            <w:shd w:val="clear" w:color="auto" w:fill="auto"/>
            <w:noWrap/>
            <w:vAlign w:val="center"/>
            <w:hideMark/>
          </w:tcPr>
          <w:p w14:paraId="4BCF5B77" w14:textId="77777777" w:rsidR="002F385A" w:rsidRPr="002F385A" w:rsidRDefault="002F385A" w:rsidP="002F385A">
            <w:pPr>
              <w:jc w:val="left"/>
              <w:rPr>
                <w:rFonts w:eastAsia="DengXian"/>
                <w:color w:val="000000"/>
              </w:rPr>
            </w:pPr>
            <w:r w:rsidRPr="002F385A">
              <w:rPr>
                <w:rFonts w:eastAsia="DengXian"/>
                <w:color w:val="000000"/>
              </w:rPr>
              <w:t>Citrus</w:t>
            </w:r>
          </w:p>
        </w:tc>
        <w:tc>
          <w:tcPr>
            <w:tcW w:w="1300" w:type="dxa"/>
            <w:shd w:val="clear" w:color="auto" w:fill="auto"/>
            <w:noWrap/>
            <w:vAlign w:val="center"/>
            <w:hideMark/>
          </w:tcPr>
          <w:p w14:paraId="6CF4B8E6"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1EFDBD04" w14:textId="77777777" w:rsidTr="002F385A">
        <w:trPr>
          <w:trHeight w:val="320"/>
        </w:trPr>
        <w:tc>
          <w:tcPr>
            <w:tcW w:w="2931" w:type="dxa"/>
            <w:shd w:val="clear" w:color="auto" w:fill="auto"/>
            <w:noWrap/>
            <w:vAlign w:val="center"/>
            <w:hideMark/>
          </w:tcPr>
          <w:p w14:paraId="02C488A1" w14:textId="77777777" w:rsidR="002F385A" w:rsidRPr="002F385A" w:rsidRDefault="002F385A" w:rsidP="002F385A">
            <w:pPr>
              <w:jc w:val="left"/>
              <w:rPr>
                <w:rFonts w:eastAsia="DengXian"/>
                <w:i/>
                <w:iCs/>
                <w:color w:val="000000"/>
              </w:rPr>
            </w:pPr>
            <w:r w:rsidRPr="002F385A">
              <w:rPr>
                <w:rFonts w:eastAsia="DengXian"/>
                <w:i/>
                <w:iCs/>
                <w:color w:val="000000"/>
              </w:rPr>
              <w:t>Zanthoxylum bungeanum</w:t>
            </w:r>
          </w:p>
        </w:tc>
        <w:tc>
          <w:tcPr>
            <w:tcW w:w="1763" w:type="dxa"/>
            <w:shd w:val="clear" w:color="auto" w:fill="auto"/>
            <w:noWrap/>
            <w:vAlign w:val="center"/>
            <w:hideMark/>
          </w:tcPr>
          <w:p w14:paraId="48BA43D5" w14:textId="77777777" w:rsidR="002F385A" w:rsidRPr="002F385A" w:rsidRDefault="002F385A" w:rsidP="002F385A">
            <w:pPr>
              <w:jc w:val="left"/>
              <w:rPr>
                <w:rFonts w:eastAsia="DengXian"/>
                <w:color w:val="000000"/>
              </w:rPr>
            </w:pPr>
            <w:r w:rsidRPr="002F385A">
              <w:rPr>
                <w:rFonts w:eastAsia="DengXian"/>
                <w:color w:val="000000"/>
              </w:rPr>
              <w:t>Rutaceae</w:t>
            </w:r>
          </w:p>
        </w:tc>
        <w:tc>
          <w:tcPr>
            <w:tcW w:w="1776" w:type="dxa"/>
            <w:shd w:val="clear" w:color="auto" w:fill="auto"/>
            <w:noWrap/>
            <w:vAlign w:val="center"/>
            <w:hideMark/>
          </w:tcPr>
          <w:p w14:paraId="2CC916D4" w14:textId="77777777" w:rsidR="002F385A" w:rsidRPr="002F385A" w:rsidRDefault="002F385A" w:rsidP="002F385A">
            <w:pPr>
              <w:jc w:val="left"/>
              <w:rPr>
                <w:rFonts w:eastAsia="DengXian"/>
                <w:color w:val="000000"/>
              </w:rPr>
            </w:pPr>
            <w:r w:rsidRPr="002F385A">
              <w:rPr>
                <w:rFonts w:eastAsia="DengXian"/>
                <w:color w:val="000000"/>
              </w:rPr>
              <w:t>Zanthoxylum</w:t>
            </w:r>
          </w:p>
        </w:tc>
        <w:tc>
          <w:tcPr>
            <w:tcW w:w="1300" w:type="dxa"/>
            <w:shd w:val="clear" w:color="auto" w:fill="auto"/>
            <w:noWrap/>
            <w:vAlign w:val="center"/>
            <w:hideMark/>
          </w:tcPr>
          <w:p w14:paraId="397D8255"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279E92F5" w14:textId="77777777" w:rsidTr="002F385A">
        <w:trPr>
          <w:trHeight w:val="320"/>
        </w:trPr>
        <w:tc>
          <w:tcPr>
            <w:tcW w:w="2931" w:type="dxa"/>
            <w:shd w:val="clear" w:color="auto" w:fill="auto"/>
            <w:noWrap/>
            <w:vAlign w:val="center"/>
            <w:hideMark/>
          </w:tcPr>
          <w:p w14:paraId="0748F688" w14:textId="77777777" w:rsidR="002F385A" w:rsidRPr="002F385A" w:rsidRDefault="002F385A" w:rsidP="002F385A">
            <w:pPr>
              <w:jc w:val="left"/>
              <w:rPr>
                <w:rFonts w:eastAsia="DengXian"/>
                <w:i/>
                <w:iCs/>
                <w:color w:val="000000"/>
              </w:rPr>
            </w:pPr>
            <w:r w:rsidRPr="002F385A">
              <w:rPr>
                <w:rFonts w:eastAsia="DengXian"/>
                <w:i/>
                <w:iCs/>
                <w:color w:val="000000"/>
              </w:rPr>
              <w:t>Salix futura</w:t>
            </w:r>
          </w:p>
        </w:tc>
        <w:tc>
          <w:tcPr>
            <w:tcW w:w="1763" w:type="dxa"/>
            <w:shd w:val="clear" w:color="auto" w:fill="auto"/>
            <w:noWrap/>
            <w:vAlign w:val="center"/>
            <w:hideMark/>
          </w:tcPr>
          <w:p w14:paraId="15267C1A" w14:textId="77777777" w:rsidR="002F385A" w:rsidRPr="002F385A" w:rsidRDefault="002F385A" w:rsidP="002F385A">
            <w:pPr>
              <w:jc w:val="left"/>
              <w:rPr>
                <w:rFonts w:eastAsia="DengXian"/>
                <w:color w:val="000000"/>
              </w:rPr>
            </w:pPr>
            <w:r w:rsidRPr="002F385A">
              <w:rPr>
                <w:rFonts w:eastAsia="DengXian"/>
                <w:color w:val="000000"/>
              </w:rPr>
              <w:t>Salicaceae</w:t>
            </w:r>
          </w:p>
        </w:tc>
        <w:tc>
          <w:tcPr>
            <w:tcW w:w="1776" w:type="dxa"/>
            <w:shd w:val="clear" w:color="auto" w:fill="auto"/>
            <w:noWrap/>
            <w:vAlign w:val="center"/>
            <w:hideMark/>
          </w:tcPr>
          <w:p w14:paraId="0073A9DF" w14:textId="77777777" w:rsidR="002F385A" w:rsidRPr="002F385A" w:rsidRDefault="002F385A" w:rsidP="002F385A">
            <w:pPr>
              <w:jc w:val="left"/>
              <w:rPr>
                <w:rFonts w:eastAsia="DengXian"/>
                <w:color w:val="000000"/>
              </w:rPr>
            </w:pPr>
            <w:r w:rsidRPr="002F385A">
              <w:rPr>
                <w:rFonts w:eastAsia="DengXian"/>
                <w:color w:val="000000"/>
              </w:rPr>
              <w:t>Salix</w:t>
            </w:r>
          </w:p>
        </w:tc>
        <w:tc>
          <w:tcPr>
            <w:tcW w:w="1300" w:type="dxa"/>
            <w:shd w:val="clear" w:color="auto" w:fill="auto"/>
            <w:noWrap/>
            <w:vAlign w:val="center"/>
            <w:hideMark/>
          </w:tcPr>
          <w:p w14:paraId="70487ADE"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32C163C2" w14:textId="77777777" w:rsidTr="002F385A">
        <w:trPr>
          <w:trHeight w:val="320"/>
        </w:trPr>
        <w:tc>
          <w:tcPr>
            <w:tcW w:w="2931" w:type="dxa"/>
            <w:shd w:val="clear" w:color="auto" w:fill="auto"/>
            <w:noWrap/>
            <w:vAlign w:val="center"/>
            <w:hideMark/>
          </w:tcPr>
          <w:p w14:paraId="09788D36" w14:textId="77777777" w:rsidR="002F385A" w:rsidRPr="002F385A" w:rsidRDefault="002F385A" w:rsidP="002F385A">
            <w:pPr>
              <w:jc w:val="left"/>
              <w:rPr>
                <w:rFonts w:eastAsia="DengXian"/>
                <w:i/>
                <w:iCs/>
                <w:color w:val="000000"/>
              </w:rPr>
            </w:pPr>
            <w:r w:rsidRPr="002F385A">
              <w:rPr>
                <w:rFonts w:eastAsia="DengXian"/>
                <w:i/>
                <w:iCs/>
                <w:color w:val="000000"/>
              </w:rPr>
              <w:t>Salix babylonica</w:t>
            </w:r>
          </w:p>
        </w:tc>
        <w:tc>
          <w:tcPr>
            <w:tcW w:w="1763" w:type="dxa"/>
            <w:shd w:val="clear" w:color="auto" w:fill="auto"/>
            <w:noWrap/>
            <w:vAlign w:val="center"/>
            <w:hideMark/>
          </w:tcPr>
          <w:p w14:paraId="70CDF9AD" w14:textId="77777777" w:rsidR="002F385A" w:rsidRPr="002F385A" w:rsidRDefault="002F385A" w:rsidP="002F385A">
            <w:pPr>
              <w:jc w:val="left"/>
              <w:rPr>
                <w:rFonts w:eastAsia="DengXian"/>
                <w:color w:val="000000"/>
              </w:rPr>
            </w:pPr>
            <w:r w:rsidRPr="002F385A">
              <w:rPr>
                <w:rFonts w:eastAsia="DengXian"/>
                <w:color w:val="000000"/>
              </w:rPr>
              <w:t>Salicaceae</w:t>
            </w:r>
          </w:p>
        </w:tc>
        <w:tc>
          <w:tcPr>
            <w:tcW w:w="1776" w:type="dxa"/>
            <w:shd w:val="clear" w:color="auto" w:fill="auto"/>
            <w:noWrap/>
            <w:vAlign w:val="center"/>
            <w:hideMark/>
          </w:tcPr>
          <w:p w14:paraId="28F0505E" w14:textId="77777777" w:rsidR="002F385A" w:rsidRPr="002F385A" w:rsidRDefault="002F385A" w:rsidP="002F385A">
            <w:pPr>
              <w:jc w:val="left"/>
              <w:rPr>
                <w:rFonts w:eastAsia="DengXian"/>
                <w:color w:val="000000"/>
              </w:rPr>
            </w:pPr>
            <w:r w:rsidRPr="002F385A">
              <w:rPr>
                <w:rFonts w:eastAsia="DengXian"/>
                <w:color w:val="000000"/>
              </w:rPr>
              <w:t>Salix</w:t>
            </w:r>
          </w:p>
        </w:tc>
        <w:tc>
          <w:tcPr>
            <w:tcW w:w="1300" w:type="dxa"/>
            <w:shd w:val="clear" w:color="auto" w:fill="auto"/>
            <w:noWrap/>
            <w:vAlign w:val="center"/>
            <w:hideMark/>
          </w:tcPr>
          <w:p w14:paraId="2647FCFE"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480B91C6" w14:textId="77777777" w:rsidTr="002F385A">
        <w:trPr>
          <w:trHeight w:val="320"/>
        </w:trPr>
        <w:tc>
          <w:tcPr>
            <w:tcW w:w="2931" w:type="dxa"/>
            <w:shd w:val="clear" w:color="auto" w:fill="auto"/>
            <w:noWrap/>
            <w:vAlign w:val="center"/>
            <w:hideMark/>
          </w:tcPr>
          <w:p w14:paraId="401CC7E4" w14:textId="77777777" w:rsidR="002F385A" w:rsidRPr="002F385A" w:rsidRDefault="002F385A" w:rsidP="002F385A">
            <w:pPr>
              <w:jc w:val="left"/>
              <w:rPr>
                <w:rFonts w:eastAsia="DengXian"/>
                <w:i/>
                <w:iCs/>
                <w:color w:val="000000"/>
              </w:rPr>
            </w:pPr>
            <w:r w:rsidRPr="002F385A">
              <w:rPr>
                <w:rFonts w:eastAsia="DengXian"/>
                <w:i/>
                <w:iCs/>
                <w:color w:val="000000"/>
              </w:rPr>
              <w:t>Acer palmatum</w:t>
            </w:r>
          </w:p>
        </w:tc>
        <w:tc>
          <w:tcPr>
            <w:tcW w:w="1763" w:type="dxa"/>
            <w:shd w:val="clear" w:color="auto" w:fill="auto"/>
            <w:noWrap/>
            <w:vAlign w:val="center"/>
            <w:hideMark/>
          </w:tcPr>
          <w:p w14:paraId="2B2D5B6F" w14:textId="77777777" w:rsidR="002F385A" w:rsidRPr="002F385A" w:rsidRDefault="002F385A" w:rsidP="002F385A">
            <w:pPr>
              <w:jc w:val="left"/>
              <w:rPr>
                <w:rFonts w:eastAsia="DengXian"/>
                <w:color w:val="000000"/>
              </w:rPr>
            </w:pPr>
            <w:r w:rsidRPr="002F385A">
              <w:rPr>
                <w:rFonts w:eastAsia="DengXian"/>
                <w:color w:val="000000"/>
              </w:rPr>
              <w:t>Sapindaceae</w:t>
            </w:r>
          </w:p>
        </w:tc>
        <w:tc>
          <w:tcPr>
            <w:tcW w:w="1776" w:type="dxa"/>
            <w:shd w:val="clear" w:color="auto" w:fill="auto"/>
            <w:noWrap/>
            <w:vAlign w:val="center"/>
            <w:hideMark/>
          </w:tcPr>
          <w:p w14:paraId="0619707E" w14:textId="77777777" w:rsidR="002F385A" w:rsidRPr="002F385A" w:rsidRDefault="002F385A" w:rsidP="002F385A">
            <w:pPr>
              <w:jc w:val="left"/>
              <w:rPr>
                <w:rFonts w:eastAsia="DengXian"/>
                <w:color w:val="000000"/>
              </w:rPr>
            </w:pPr>
            <w:r w:rsidRPr="002F385A">
              <w:rPr>
                <w:rFonts w:eastAsia="DengXian"/>
                <w:color w:val="000000"/>
              </w:rPr>
              <w:t>Acer</w:t>
            </w:r>
          </w:p>
        </w:tc>
        <w:tc>
          <w:tcPr>
            <w:tcW w:w="1300" w:type="dxa"/>
            <w:shd w:val="clear" w:color="auto" w:fill="auto"/>
            <w:noWrap/>
            <w:vAlign w:val="center"/>
            <w:hideMark/>
          </w:tcPr>
          <w:p w14:paraId="18FD49F9"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7747F1F" w14:textId="77777777" w:rsidTr="002F385A">
        <w:trPr>
          <w:trHeight w:val="320"/>
        </w:trPr>
        <w:tc>
          <w:tcPr>
            <w:tcW w:w="2931" w:type="dxa"/>
            <w:shd w:val="clear" w:color="auto" w:fill="auto"/>
            <w:noWrap/>
            <w:vAlign w:val="center"/>
            <w:hideMark/>
          </w:tcPr>
          <w:p w14:paraId="7EE43B3B" w14:textId="77777777" w:rsidR="002F385A" w:rsidRPr="002F385A" w:rsidRDefault="002F385A" w:rsidP="002F385A">
            <w:pPr>
              <w:jc w:val="left"/>
              <w:rPr>
                <w:rFonts w:eastAsia="DengXian"/>
                <w:i/>
                <w:iCs/>
                <w:color w:val="000000"/>
              </w:rPr>
            </w:pPr>
            <w:r w:rsidRPr="002F385A">
              <w:rPr>
                <w:rFonts w:eastAsia="DengXian"/>
                <w:i/>
                <w:iCs/>
                <w:color w:val="000000"/>
              </w:rPr>
              <w:t>Acer pictum</w:t>
            </w:r>
          </w:p>
        </w:tc>
        <w:tc>
          <w:tcPr>
            <w:tcW w:w="1763" w:type="dxa"/>
            <w:shd w:val="clear" w:color="auto" w:fill="auto"/>
            <w:noWrap/>
            <w:vAlign w:val="center"/>
            <w:hideMark/>
          </w:tcPr>
          <w:p w14:paraId="14C152A1" w14:textId="77777777" w:rsidR="002F385A" w:rsidRPr="002F385A" w:rsidRDefault="002F385A" w:rsidP="002F385A">
            <w:pPr>
              <w:jc w:val="left"/>
              <w:rPr>
                <w:rFonts w:eastAsia="DengXian"/>
                <w:color w:val="000000"/>
              </w:rPr>
            </w:pPr>
            <w:r w:rsidRPr="002F385A">
              <w:rPr>
                <w:rFonts w:eastAsia="DengXian"/>
                <w:color w:val="000000"/>
              </w:rPr>
              <w:t>Sapindaceae</w:t>
            </w:r>
          </w:p>
        </w:tc>
        <w:tc>
          <w:tcPr>
            <w:tcW w:w="1776" w:type="dxa"/>
            <w:shd w:val="clear" w:color="auto" w:fill="auto"/>
            <w:noWrap/>
            <w:vAlign w:val="center"/>
            <w:hideMark/>
          </w:tcPr>
          <w:p w14:paraId="578B9845" w14:textId="77777777" w:rsidR="002F385A" w:rsidRPr="002F385A" w:rsidRDefault="002F385A" w:rsidP="002F385A">
            <w:pPr>
              <w:jc w:val="left"/>
              <w:rPr>
                <w:rFonts w:eastAsia="DengXian"/>
                <w:color w:val="000000"/>
              </w:rPr>
            </w:pPr>
            <w:r w:rsidRPr="002F385A">
              <w:rPr>
                <w:rFonts w:eastAsia="DengXian"/>
                <w:color w:val="000000"/>
              </w:rPr>
              <w:t>Acer</w:t>
            </w:r>
          </w:p>
        </w:tc>
        <w:tc>
          <w:tcPr>
            <w:tcW w:w="1300" w:type="dxa"/>
            <w:shd w:val="clear" w:color="auto" w:fill="auto"/>
            <w:noWrap/>
            <w:vAlign w:val="center"/>
            <w:hideMark/>
          </w:tcPr>
          <w:p w14:paraId="215D683C"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4E426F67" w14:textId="77777777" w:rsidTr="002F385A">
        <w:trPr>
          <w:trHeight w:val="320"/>
        </w:trPr>
        <w:tc>
          <w:tcPr>
            <w:tcW w:w="2931" w:type="dxa"/>
            <w:shd w:val="clear" w:color="auto" w:fill="auto"/>
            <w:noWrap/>
            <w:vAlign w:val="center"/>
            <w:hideMark/>
          </w:tcPr>
          <w:p w14:paraId="6B3D7A03" w14:textId="77777777" w:rsidR="002F385A" w:rsidRPr="002F385A" w:rsidRDefault="002F385A" w:rsidP="002F385A">
            <w:pPr>
              <w:jc w:val="left"/>
              <w:rPr>
                <w:rFonts w:eastAsia="DengXian"/>
                <w:i/>
                <w:iCs/>
                <w:color w:val="000000"/>
              </w:rPr>
            </w:pPr>
            <w:r w:rsidRPr="002F385A">
              <w:rPr>
                <w:rFonts w:eastAsia="DengXian"/>
                <w:i/>
                <w:iCs/>
                <w:color w:val="000000"/>
              </w:rPr>
              <w:t>Acer japonicum</w:t>
            </w:r>
          </w:p>
        </w:tc>
        <w:tc>
          <w:tcPr>
            <w:tcW w:w="1763" w:type="dxa"/>
            <w:shd w:val="clear" w:color="auto" w:fill="auto"/>
            <w:noWrap/>
            <w:vAlign w:val="center"/>
            <w:hideMark/>
          </w:tcPr>
          <w:p w14:paraId="307EB64F" w14:textId="77777777" w:rsidR="002F385A" w:rsidRPr="002F385A" w:rsidRDefault="002F385A" w:rsidP="002F385A">
            <w:pPr>
              <w:jc w:val="left"/>
              <w:rPr>
                <w:rFonts w:eastAsia="DengXian"/>
                <w:color w:val="000000"/>
              </w:rPr>
            </w:pPr>
            <w:r w:rsidRPr="002F385A">
              <w:rPr>
                <w:rFonts w:eastAsia="DengXian"/>
                <w:color w:val="000000"/>
              </w:rPr>
              <w:t>Sapindaceae</w:t>
            </w:r>
          </w:p>
        </w:tc>
        <w:tc>
          <w:tcPr>
            <w:tcW w:w="1776" w:type="dxa"/>
            <w:shd w:val="clear" w:color="auto" w:fill="auto"/>
            <w:noWrap/>
            <w:vAlign w:val="center"/>
            <w:hideMark/>
          </w:tcPr>
          <w:p w14:paraId="0824B9DD" w14:textId="77777777" w:rsidR="002F385A" w:rsidRPr="002F385A" w:rsidRDefault="002F385A" w:rsidP="002F385A">
            <w:pPr>
              <w:jc w:val="left"/>
              <w:rPr>
                <w:rFonts w:eastAsia="DengXian"/>
                <w:color w:val="000000"/>
              </w:rPr>
            </w:pPr>
            <w:r w:rsidRPr="002F385A">
              <w:rPr>
                <w:rFonts w:eastAsia="DengXian"/>
                <w:color w:val="000000"/>
              </w:rPr>
              <w:t>Acer</w:t>
            </w:r>
          </w:p>
        </w:tc>
        <w:tc>
          <w:tcPr>
            <w:tcW w:w="1300" w:type="dxa"/>
            <w:shd w:val="clear" w:color="auto" w:fill="auto"/>
            <w:noWrap/>
            <w:vAlign w:val="center"/>
            <w:hideMark/>
          </w:tcPr>
          <w:p w14:paraId="03FAF981"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2D105B1" w14:textId="77777777" w:rsidTr="002F385A">
        <w:trPr>
          <w:trHeight w:val="320"/>
        </w:trPr>
        <w:tc>
          <w:tcPr>
            <w:tcW w:w="2931" w:type="dxa"/>
            <w:shd w:val="clear" w:color="auto" w:fill="auto"/>
            <w:noWrap/>
            <w:vAlign w:val="center"/>
            <w:hideMark/>
          </w:tcPr>
          <w:p w14:paraId="65B89C54" w14:textId="77777777" w:rsidR="002F385A" w:rsidRPr="002F385A" w:rsidRDefault="002F385A" w:rsidP="002F385A">
            <w:pPr>
              <w:jc w:val="left"/>
              <w:rPr>
                <w:rFonts w:eastAsia="DengXian"/>
                <w:i/>
                <w:iCs/>
                <w:color w:val="000000"/>
              </w:rPr>
            </w:pPr>
            <w:r w:rsidRPr="002F385A">
              <w:rPr>
                <w:rFonts w:eastAsia="DengXian"/>
                <w:i/>
                <w:iCs/>
                <w:color w:val="000000"/>
              </w:rPr>
              <w:t>Acer buergerianum</w:t>
            </w:r>
          </w:p>
        </w:tc>
        <w:tc>
          <w:tcPr>
            <w:tcW w:w="1763" w:type="dxa"/>
            <w:shd w:val="clear" w:color="auto" w:fill="auto"/>
            <w:noWrap/>
            <w:vAlign w:val="center"/>
            <w:hideMark/>
          </w:tcPr>
          <w:p w14:paraId="76524184" w14:textId="77777777" w:rsidR="002F385A" w:rsidRPr="002F385A" w:rsidRDefault="002F385A" w:rsidP="002F385A">
            <w:pPr>
              <w:jc w:val="left"/>
              <w:rPr>
                <w:rFonts w:eastAsia="DengXian"/>
                <w:color w:val="000000"/>
              </w:rPr>
            </w:pPr>
            <w:r w:rsidRPr="002F385A">
              <w:rPr>
                <w:rFonts w:eastAsia="DengXian"/>
                <w:color w:val="000000"/>
              </w:rPr>
              <w:t>Sapindaceae</w:t>
            </w:r>
          </w:p>
        </w:tc>
        <w:tc>
          <w:tcPr>
            <w:tcW w:w="1776" w:type="dxa"/>
            <w:shd w:val="clear" w:color="auto" w:fill="auto"/>
            <w:noWrap/>
            <w:vAlign w:val="center"/>
            <w:hideMark/>
          </w:tcPr>
          <w:p w14:paraId="4CA86096" w14:textId="77777777" w:rsidR="002F385A" w:rsidRPr="002F385A" w:rsidRDefault="002F385A" w:rsidP="002F385A">
            <w:pPr>
              <w:jc w:val="left"/>
              <w:rPr>
                <w:rFonts w:eastAsia="DengXian"/>
                <w:color w:val="000000"/>
              </w:rPr>
            </w:pPr>
            <w:r w:rsidRPr="002F385A">
              <w:rPr>
                <w:rFonts w:eastAsia="DengXian"/>
                <w:color w:val="000000"/>
              </w:rPr>
              <w:t>Acer</w:t>
            </w:r>
          </w:p>
        </w:tc>
        <w:tc>
          <w:tcPr>
            <w:tcW w:w="1300" w:type="dxa"/>
            <w:shd w:val="clear" w:color="auto" w:fill="auto"/>
            <w:noWrap/>
            <w:vAlign w:val="center"/>
            <w:hideMark/>
          </w:tcPr>
          <w:p w14:paraId="728E293D"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37A6CC6D" w14:textId="77777777" w:rsidTr="002F385A">
        <w:trPr>
          <w:trHeight w:val="320"/>
        </w:trPr>
        <w:tc>
          <w:tcPr>
            <w:tcW w:w="2931" w:type="dxa"/>
            <w:shd w:val="clear" w:color="auto" w:fill="auto"/>
            <w:noWrap/>
            <w:vAlign w:val="center"/>
            <w:hideMark/>
          </w:tcPr>
          <w:p w14:paraId="37D42CF2" w14:textId="77777777" w:rsidR="002F385A" w:rsidRPr="002F385A" w:rsidRDefault="002F385A" w:rsidP="002F385A">
            <w:pPr>
              <w:jc w:val="left"/>
              <w:rPr>
                <w:rFonts w:eastAsia="DengXian"/>
                <w:i/>
                <w:iCs/>
                <w:color w:val="000000"/>
              </w:rPr>
            </w:pPr>
            <w:r w:rsidRPr="002F385A">
              <w:rPr>
                <w:rFonts w:eastAsia="DengXian"/>
                <w:i/>
                <w:iCs/>
                <w:color w:val="000000"/>
              </w:rPr>
              <w:t>Aesculus turbinata</w:t>
            </w:r>
          </w:p>
        </w:tc>
        <w:tc>
          <w:tcPr>
            <w:tcW w:w="1763" w:type="dxa"/>
            <w:shd w:val="clear" w:color="auto" w:fill="auto"/>
            <w:noWrap/>
            <w:vAlign w:val="center"/>
            <w:hideMark/>
          </w:tcPr>
          <w:p w14:paraId="61CD0AFE" w14:textId="77777777" w:rsidR="002F385A" w:rsidRPr="002F385A" w:rsidRDefault="002F385A" w:rsidP="002F385A">
            <w:pPr>
              <w:jc w:val="left"/>
              <w:rPr>
                <w:rFonts w:eastAsia="DengXian"/>
                <w:color w:val="000000"/>
              </w:rPr>
            </w:pPr>
            <w:r w:rsidRPr="002F385A">
              <w:rPr>
                <w:rFonts w:eastAsia="DengXian"/>
                <w:color w:val="000000"/>
              </w:rPr>
              <w:t>Sapindaceae</w:t>
            </w:r>
          </w:p>
        </w:tc>
        <w:tc>
          <w:tcPr>
            <w:tcW w:w="1776" w:type="dxa"/>
            <w:shd w:val="clear" w:color="auto" w:fill="auto"/>
            <w:noWrap/>
            <w:vAlign w:val="center"/>
            <w:hideMark/>
          </w:tcPr>
          <w:p w14:paraId="122B8C44" w14:textId="77777777" w:rsidR="002F385A" w:rsidRPr="002F385A" w:rsidRDefault="002F385A" w:rsidP="002F385A">
            <w:pPr>
              <w:jc w:val="left"/>
              <w:rPr>
                <w:rFonts w:eastAsia="DengXian"/>
                <w:color w:val="000000"/>
              </w:rPr>
            </w:pPr>
            <w:r w:rsidRPr="002F385A">
              <w:rPr>
                <w:rFonts w:eastAsia="DengXian"/>
                <w:color w:val="000000"/>
              </w:rPr>
              <w:t>Aesculus</w:t>
            </w:r>
          </w:p>
        </w:tc>
        <w:tc>
          <w:tcPr>
            <w:tcW w:w="1300" w:type="dxa"/>
            <w:shd w:val="clear" w:color="auto" w:fill="auto"/>
            <w:noWrap/>
            <w:vAlign w:val="center"/>
            <w:hideMark/>
          </w:tcPr>
          <w:p w14:paraId="2BB0C5F3"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15EF8A2" w14:textId="77777777" w:rsidTr="002F385A">
        <w:trPr>
          <w:trHeight w:val="320"/>
        </w:trPr>
        <w:tc>
          <w:tcPr>
            <w:tcW w:w="2931" w:type="dxa"/>
            <w:shd w:val="clear" w:color="auto" w:fill="auto"/>
            <w:noWrap/>
            <w:vAlign w:val="center"/>
            <w:hideMark/>
          </w:tcPr>
          <w:p w14:paraId="14FD4093" w14:textId="77777777" w:rsidR="002F385A" w:rsidRPr="002F385A" w:rsidRDefault="002F385A" w:rsidP="002F385A">
            <w:pPr>
              <w:jc w:val="left"/>
              <w:rPr>
                <w:rFonts w:eastAsia="DengXian"/>
                <w:i/>
                <w:iCs/>
                <w:color w:val="000000"/>
              </w:rPr>
            </w:pPr>
            <w:r w:rsidRPr="002F385A">
              <w:rPr>
                <w:rFonts w:eastAsia="DengXian"/>
                <w:i/>
                <w:iCs/>
                <w:color w:val="000000"/>
              </w:rPr>
              <w:t>Brucea javanica</w:t>
            </w:r>
          </w:p>
        </w:tc>
        <w:tc>
          <w:tcPr>
            <w:tcW w:w="1763" w:type="dxa"/>
            <w:shd w:val="clear" w:color="auto" w:fill="auto"/>
            <w:noWrap/>
            <w:vAlign w:val="center"/>
            <w:hideMark/>
          </w:tcPr>
          <w:p w14:paraId="52A30C1C" w14:textId="77777777" w:rsidR="002F385A" w:rsidRPr="002F385A" w:rsidRDefault="002F385A" w:rsidP="002F385A">
            <w:pPr>
              <w:jc w:val="left"/>
              <w:rPr>
                <w:rFonts w:eastAsia="DengXian"/>
                <w:color w:val="000000"/>
              </w:rPr>
            </w:pPr>
            <w:r w:rsidRPr="002F385A">
              <w:rPr>
                <w:rFonts w:eastAsia="DengXian"/>
                <w:color w:val="000000"/>
              </w:rPr>
              <w:t>Simaroubaceae</w:t>
            </w:r>
          </w:p>
        </w:tc>
        <w:tc>
          <w:tcPr>
            <w:tcW w:w="1776" w:type="dxa"/>
            <w:shd w:val="clear" w:color="auto" w:fill="auto"/>
            <w:noWrap/>
            <w:vAlign w:val="center"/>
            <w:hideMark/>
          </w:tcPr>
          <w:p w14:paraId="54147DAA" w14:textId="77777777" w:rsidR="002F385A" w:rsidRPr="002F385A" w:rsidRDefault="002F385A" w:rsidP="002F385A">
            <w:pPr>
              <w:jc w:val="left"/>
              <w:rPr>
                <w:rFonts w:eastAsia="DengXian"/>
                <w:color w:val="000000"/>
              </w:rPr>
            </w:pPr>
            <w:r w:rsidRPr="002F385A">
              <w:rPr>
                <w:rFonts w:eastAsia="DengXian"/>
                <w:color w:val="000000"/>
              </w:rPr>
              <w:t>Brucea</w:t>
            </w:r>
          </w:p>
        </w:tc>
        <w:tc>
          <w:tcPr>
            <w:tcW w:w="1300" w:type="dxa"/>
            <w:shd w:val="clear" w:color="auto" w:fill="auto"/>
            <w:noWrap/>
            <w:vAlign w:val="center"/>
            <w:hideMark/>
          </w:tcPr>
          <w:p w14:paraId="3125C763"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44E7D96E" w14:textId="77777777" w:rsidTr="002F385A">
        <w:trPr>
          <w:trHeight w:val="320"/>
        </w:trPr>
        <w:tc>
          <w:tcPr>
            <w:tcW w:w="2931" w:type="dxa"/>
            <w:shd w:val="clear" w:color="auto" w:fill="auto"/>
            <w:noWrap/>
            <w:vAlign w:val="center"/>
            <w:hideMark/>
          </w:tcPr>
          <w:p w14:paraId="03752643" w14:textId="77777777" w:rsidR="002F385A" w:rsidRPr="002F385A" w:rsidRDefault="002F385A" w:rsidP="002F385A">
            <w:pPr>
              <w:jc w:val="left"/>
              <w:rPr>
                <w:rFonts w:eastAsia="DengXian"/>
                <w:i/>
                <w:iCs/>
                <w:color w:val="000000"/>
              </w:rPr>
            </w:pPr>
            <w:r w:rsidRPr="002F385A">
              <w:rPr>
                <w:rFonts w:eastAsia="DengXian"/>
                <w:i/>
                <w:iCs/>
                <w:color w:val="000000"/>
              </w:rPr>
              <w:t>Brunfelsia australis</w:t>
            </w:r>
          </w:p>
        </w:tc>
        <w:tc>
          <w:tcPr>
            <w:tcW w:w="1763" w:type="dxa"/>
            <w:shd w:val="clear" w:color="auto" w:fill="auto"/>
            <w:noWrap/>
            <w:vAlign w:val="center"/>
            <w:hideMark/>
          </w:tcPr>
          <w:p w14:paraId="40498FC9" w14:textId="77777777" w:rsidR="002F385A" w:rsidRPr="002F385A" w:rsidRDefault="002F385A" w:rsidP="002F385A">
            <w:pPr>
              <w:jc w:val="left"/>
              <w:rPr>
                <w:rFonts w:eastAsia="DengXian"/>
                <w:color w:val="000000"/>
              </w:rPr>
            </w:pPr>
            <w:r w:rsidRPr="002F385A">
              <w:rPr>
                <w:rFonts w:eastAsia="DengXian"/>
                <w:color w:val="000000"/>
              </w:rPr>
              <w:t>Solanaceae</w:t>
            </w:r>
          </w:p>
        </w:tc>
        <w:tc>
          <w:tcPr>
            <w:tcW w:w="1776" w:type="dxa"/>
            <w:shd w:val="clear" w:color="auto" w:fill="auto"/>
            <w:noWrap/>
            <w:vAlign w:val="center"/>
            <w:hideMark/>
          </w:tcPr>
          <w:p w14:paraId="611DFBBE" w14:textId="77777777" w:rsidR="002F385A" w:rsidRPr="002F385A" w:rsidRDefault="002F385A" w:rsidP="002F385A">
            <w:pPr>
              <w:jc w:val="left"/>
              <w:rPr>
                <w:rFonts w:eastAsia="DengXian"/>
                <w:color w:val="000000"/>
              </w:rPr>
            </w:pPr>
            <w:r w:rsidRPr="002F385A">
              <w:rPr>
                <w:rFonts w:eastAsia="DengXian"/>
                <w:color w:val="000000"/>
              </w:rPr>
              <w:t>Brunfelsia</w:t>
            </w:r>
          </w:p>
        </w:tc>
        <w:tc>
          <w:tcPr>
            <w:tcW w:w="1300" w:type="dxa"/>
            <w:shd w:val="clear" w:color="auto" w:fill="auto"/>
            <w:noWrap/>
            <w:vAlign w:val="center"/>
            <w:hideMark/>
          </w:tcPr>
          <w:p w14:paraId="564F8D2D"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602E5DE4" w14:textId="77777777" w:rsidTr="002F385A">
        <w:trPr>
          <w:trHeight w:val="320"/>
        </w:trPr>
        <w:tc>
          <w:tcPr>
            <w:tcW w:w="2931" w:type="dxa"/>
            <w:shd w:val="clear" w:color="auto" w:fill="auto"/>
            <w:noWrap/>
            <w:vAlign w:val="center"/>
            <w:hideMark/>
          </w:tcPr>
          <w:p w14:paraId="0D8D21E3" w14:textId="77777777" w:rsidR="002F385A" w:rsidRPr="002F385A" w:rsidRDefault="002F385A" w:rsidP="002F385A">
            <w:pPr>
              <w:jc w:val="left"/>
              <w:rPr>
                <w:rFonts w:eastAsia="DengXian"/>
                <w:i/>
                <w:iCs/>
                <w:color w:val="000000"/>
              </w:rPr>
            </w:pPr>
            <w:r w:rsidRPr="002F385A">
              <w:rPr>
                <w:rFonts w:eastAsia="DengXian"/>
                <w:i/>
                <w:iCs/>
                <w:color w:val="000000"/>
              </w:rPr>
              <w:t>Styrax japonicus</w:t>
            </w:r>
          </w:p>
        </w:tc>
        <w:tc>
          <w:tcPr>
            <w:tcW w:w="1763" w:type="dxa"/>
            <w:shd w:val="clear" w:color="auto" w:fill="auto"/>
            <w:noWrap/>
            <w:vAlign w:val="center"/>
            <w:hideMark/>
          </w:tcPr>
          <w:p w14:paraId="7A59BB88" w14:textId="77777777" w:rsidR="002F385A" w:rsidRPr="002F385A" w:rsidRDefault="002F385A" w:rsidP="002F385A">
            <w:pPr>
              <w:jc w:val="left"/>
              <w:rPr>
                <w:rFonts w:eastAsia="DengXian"/>
                <w:color w:val="000000"/>
              </w:rPr>
            </w:pPr>
            <w:r w:rsidRPr="002F385A">
              <w:rPr>
                <w:rFonts w:eastAsia="DengXian"/>
                <w:color w:val="000000"/>
              </w:rPr>
              <w:t>Styracaceae</w:t>
            </w:r>
          </w:p>
        </w:tc>
        <w:tc>
          <w:tcPr>
            <w:tcW w:w="1776" w:type="dxa"/>
            <w:shd w:val="clear" w:color="auto" w:fill="auto"/>
            <w:noWrap/>
            <w:vAlign w:val="center"/>
            <w:hideMark/>
          </w:tcPr>
          <w:p w14:paraId="5F7C47D7" w14:textId="77777777" w:rsidR="002F385A" w:rsidRPr="002F385A" w:rsidRDefault="002F385A" w:rsidP="002F385A">
            <w:pPr>
              <w:jc w:val="left"/>
              <w:rPr>
                <w:rFonts w:eastAsia="DengXian"/>
                <w:color w:val="000000"/>
              </w:rPr>
            </w:pPr>
            <w:r w:rsidRPr="002F385A">
              <w:rPr>
                <w:rFonts w:eastAsia="DengXian"/>
                <w:color w:val="000000"/>
              </w:rPr>
              <w:t>Styrax</w:t>
            </w:r>
          </w:p>
        </w:tc>
        <w:tc>
          <w:tcPr>
            <w:tcW w:w="1300" w:type="dxa"/>
            <w:shd w:val="clear" w:color="auto" w:fill="auto"/>
            <w:noWrap/>
            <w:vAlign w:val="center"/>
            <w:hideMark/>
          </w:tcPr>
          <w:p w14:paraId="3DDCF1A0"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E0266A8" w14:textId="77777777" w:rsidTr="002F385A">
        <w:trPr>
          <w:trHeight w:val="320"/>
        </w:trPr>
        <w:tc>
          <w:tcPr>
            <w:tcW w:w="2931" w:type="dxa"/>
            <w:shd w:val="clear" w:color="auto" w:fill="auto"/>
            <w:noWrap/>
            <w:vAlign w:val="center"/>
            <w:hideMark/>
          </w:tcPr>
          <w:p w14:paraId="6DD4DAB4" w14:textId="77777777" w:rsidR="002F385A" w:rsidRPr="002F385A" w:rsidRDefault="002F385A" w:rsidP="002F385A">
            <w:pPr>
              <w:jc w:val="left"/>
              <w:rPr>
                <w:rFonts w:eastAsia="DengXian"/>
                <w:i/>
                <w:iCs/>
                <w:color w:val="000000"/>
              </w:rPr>
            </w:pPr>
            <w:r w:rsidRPr="002F385A">
              <w:rPr>
                <w:rFonts w:eastAsia="DengXian"/>
                <w:i/>
                <w:iCs/>
                <w:color w:val="000000"/>
              </w:rPr>
              <w:t>Symplocos sumuntia</w:t>
            </w:r>
          </w:p>
        </w:tc>
        <w:tc>
          <w:tcPr>
            <w:tcW w:w="1763" w:type="dxa"/>
            <w:shd w:val="clear" w:color="auto" w:fill="auto"/>
            <w:noWrap/>
            <w:vAlign w:val="center"/>
            <w:hideMark/>
          </w:tcPr>
          <w:p w14:paraId="19D7144B" w14:textId="77777777" w:rsidR="002F385A" w:rsidRPr="002F385A" w:rsidRDefault="002F385A" w:rsidP="002F385A">
            <w:pPr>
              <w:jc w:val="left"/>
              <w:rPr>
                <w:rFonts w:eastAsia="DengXian"/>
                <w:color w:val="000000"/>
              </w:rPr>
            </w:pPr>
            <w:r w:rsidRPr="002F385A">
              <w:rPr>
                <w:rFonts w:eastAsia="DengXian"/>
                <w:color w:val="000000"/>
              </w:rPr>
              <w:t>Symplocaceae</w:t>
            </w:r>
          </w:p>
        </w:tc>
        <w:tc>
          <w:tcPr>
            <w:tcW w:w="1776" w:type="dxa"/>
            <w:shd w:val="clear" w:color="auto" w:fill="auto"/>
            <w:noWrap/>
            <w:vAlign w:val="center"/>
            <w:hideMark/>
          </w:tcPr>
          <w:p w14:paraId="6B32401C" w14:textId="77777777" w:rsidR="002F385A" w:rsidRPr="002F385A" w:rsidRDefault="002F385A" w:rsidP="002F385A">
            <w:pPr>
              <w:jc w:val="left"/>
              <w:rPr>
                <w:rFonts w:eastAsia="DengXian"/>
                <w:color w:val="000000"/>
              </w:rPr>
            </w:pPr>
            <w:r w:rsidRPr="002F385A">
              <w:rPr>
                <w:rFonts w:eastAsia="DengXian"/>
                <w:color w:val="000000"/>
              </w:rPr>
              <w:t>Symplocos</w:t>
            </w:r>
          </w:p>
        </w:tc>
        <w:tc>
          <w:tcPr>
            <w:tcW w:w="1300" w:type="dxa"/>
            <w:shd w:val="clear" w:color="auto" w:fill="auto"/>
            <w:noWrap/>
            <w:vAlign w:val="center"/>
            <w:hideMark/>
          </w:tcPr>
          <w:p w14:paraId="01D25B3A"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3ABF4829" w14:textId="77777777" w:rsidTr="002F385A">
        <w:trPr>
          <w:trHeight w:val="320"/>
        </w:trPr>
        <w:tc>
          <w:tcPr>
            <w:tcW w:w="2931" w:type="dxa"/>
            <w:shd w:val="clear" w:color="auto" w:fill="auto"/>
            <w:noWrap/>
            <w:vAlign w:val="center"/>
            <w:hideMark/>
          </w:tcPr>
          <w:p w14:paraId="3D2929C7" w14:textId="77777777" w:rsidR="002F385A" w:rsidRPr="002F385A" w:rsidRDefault="002F385A" w:rsidP="002F385A">
            <w:pPr>
              <w:jc w:val="left"/>
              <w:rPr>
                <w:rFonts w:eastAsia="DengXian"/>
                <w:i/>
                <w:iCs/>
                <w:color w:val="000000"/>
              </w:rPr>
            </w:pPr>
            <w:r w:rsidRPr="002F385A">
              <w:rPr>
                <w:rFonts w:eastAsia="DengXian"/>
                <w:i/>
                <w:iCs/>
                <w:color w:val="000000"/>
              </w:rPr>
              <w:t>Taxus wallichiana</w:t>
            </w:r>
          </w:p>
        </w:tc>
        <w:tc>
          <w:tcPr>
            <w:tcW w:w="1763" w:type="dxa"/>
            <w:shd w:val="clear" w:color="auto" w:fill="auto"/>
            <w:noWrap/>
            <w:vAlign w:val="center"/>
            <w:hideMark/>
          </w:tcPr>
          <w:p w14:paraId="6F3493AD" w14:textId="77777777" w:rsidR="002F385A" w:rsidRPr="002F385A" w:rsidRDefault="002F385A" w:rsidP="002F385A">
            <w:pPr>
              <w:jc w:val="left"/>
              <w:rPr>
                <w:rFonts w:eastAsia="DengXian"/>
                <w:color w:val="000000"/>
              </w:rPr>
            </w:pPr>
            <w:r w:rsidRPr="002F385A">
              <w:rPr>
                <w:rFonts w:eastAsia="DengXian"/>
                <w:color w:val="000000"/>
              </w:rPr>
              <w:t>Taxaceae</w:t>
            </w:r>
          </w:p>
        </w:tc>
        <w:tc>
          <w:tcPr>
            <w:tcW w:w="1776" w:type="dxa"/>
            <w:shd w:val="clear" w:color="auto" w:fill="auto"/>
            <w:noWrap/>
            <w:vAlign w:val="center"/>
            <w:hideMark/>
          </w:tcPr>
          <w:p w14:paraId="4F1252A0" w14:textId="77777777" w:rsidR="002F385A" w:rsidRPr="002F385A" w:rsidRDefault="002F385A" w:rsidP="002F385A">
            <w:pPr>
              <w:jc w:val="left"/>
              <w:rPr>
                <w:rFonts w:eastAsia="DengXian"/>
                <w:color w:val="000000"/>
              </w:rPr>
            </w:pPr>
            <w:r w:rsidRPr="002F385A">
              <w:rPr>
                <w:rFonts w:eastAsia="DengXian"/>
                <w:color w:val="000000"/>
              </w:rPr>
              <w:t>Taxus</w:t>
            </w:r>
          </w:p>
        </w:tc>
        <w:tc>
          <w:tcPr>
            <w:tcW w:w="1300" w:type="dxa"/>
            <w:shd w:val="clear" w:color="auto" w:fill="auto"/>
            <w:noWrap/>
            <w:vAlign w:val="center"/>
            <w:hideMark/>
          </w:tcPr>
          <w:p w14:paraId="0CF8AADB"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7B73FF0" w14:textId="77777777" w:rsidTr="002F385A">
        <w:trPr>
          <w:trHeight w:val="320"/>
        </w:trPr>
        <w:tc>
          <w:tcPr>
            <w:tcW w:w="2931" w:type="dxa"/>
            <w:shd w:val="clear" w:color="auto" w:fill="auto"/>
            <w:noWrap/>
            <w:vAlign w:val="center"/>
            <w:hideMark/>
          </w:tcPr>
          <w:p w14:paraId="57401400" w14:textId="77777777" w:rsidR="002F385A" w:rsidRPr="002F385A" w:rsidRDefault="002F385A" w:rsidP="002F385A">
            <w:pPr>
              <w:jc w:val="left"/>
              <w:rPr>
                <w:rFonts w:eastAsia="DengXian"/>
                <w:i/>
                <w:iCs/>
                <w:color w:val="000000"/>
              </w:rPr>
            </w:pPr>
            <w:r w:rsidRPr="002F385A">
              <w:rPr>
                <w:rFonts w:eastAsia="DengXian"/>
                <w:i/>
                <w:iCs/>
                <w:color w:val="000000"/>
              </w:rPr>
              <w:t>Camellia japonica</w:t>
            </w:r>
          </w:p>
        </w:tc>
        <w:tc>
          <w:tcPr>
            <w:tcW w:w="1763" w:type="dxa"/>
            <w:shd w:val="clear" w:color="auto" w:fill="auto"/>
            <w:noWrap/>
            <w:vAlign w:val="center"/>
            <w:hideMark/>
          </w:tcPr>
          <w:p w14:paraId="504C2C4D" w14:textId="77777777" w:rsidR="002F385A" w:rsidRPr="002F385A" w:rsidRDefault="002F385A" w:rsidP="002F385A">
            <w:pPr>
              <w:jc w:val="left"/>
              <w:rPr>
                <w:rFonts w:eastAsia="DengXian"/>
                <w:color w:val="000000"/>
              </w:rPr>
            </w:pPr>
            <w:r w:rsidRPr="002F385A">
              <w:rPr>
                <w:rFonts w:eastAsia="DengXian"/>
                <w:color w:val="000000"/>
              </w:rPr>
              <w:t>Theaceae</w:t>
            </w:r>
          </w:p>
        </w:tc>
        <w:tc>
          <w:tcPr>
            <w:tcW w:w="1776" w:type="dxa"/>
            <w:shd w:val="clear" w:color="auto" w:fill="auto"/>
            <w:noWrap/>
            <w:vAlign w:val="center"/>
            <w:hideMark/>
          </w:tcPr>
          <w:p w14:paraId="154C59D2" w14:textId="77777777" w:rsidR="002F385A" w:rsidRPr="002F385A" w:rsidRDefault="002F385A" w:rsidP="002F385A">
            <w:pPr>
              <w:jc w:val="left"/>
              <w:rPr>
                <w:rFonts w:eastAsia="DengXian"/>
                <w:color w:val="000000"/>
              </w:rPr>
            </w:pPr>
            <w:r w:rsidRPr="002F385A">
              <w:rPr>
                <w:rFonts w:eastAsia="DengXian"/>
                <w:color w:val="000000"/>
              </w:rPr>
              <w:t>Camellia</w:t>
            </w:r>
          </w:p>
        </w:tc>
        <w:tc>
          <w:tcPr>
            <w:tcW w:w="1300" w:type="dxa"/>
            <w:shd w:val="clear" w:color="auto" w:fill="auto"/>
            <w:noWrap/>
            <w:vAlign w:val="center"/>
            <w:hideMark/>
          </w:tcPr>
          <w:p w14:paraId="2D1E8A95"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6DDF2FB1" w14:textId="77777777" w:rsidTr="002F385A">
        <w:trPr>
          <w:trHeight w:val="320"/>
        </w:trPr>
        <w:tc>
          <w:tcPr>
            <w:tcW w:w="2931" w:type="dxa"/>
            <w:shd w:val="clear" w:color="auto" w:fill="auto"/>
            <w:noWrap/>
            <w:vAlign w:val="center"/>
            <w:hideMark/>
          </w:tcPr>
          <w:p w14:paraId="1C1C8A72" w14:textId="77777777" w:rsidR="002F385A" w:rsidRPr="002F385A" w:rsidRDefault="002F385A" w:rsidP="002F385A">
            <w:pPr>
              <w:jc w:val="left"/>
              <w:rPr>
                <w:rFonts w:eastAsia="DengXian"/>
                <w:i/>
                <w:iCs/>
                <w:color w:val="000000"/>
              </w:rPr>
            </w:pPr>
            <w:r w:rsidRPr="002F385A">
              <w:rPr>
                <w:rFonts w:eastAsia="DengXian"/>
                <w:i/>
                <w:iCs/>
                <w:color w:val="000000"/>
              </w:rPr>
              <w:t>Camellia sasanqua</w:t>
            </w:r>
          </w:p>
        </w:tc>
        <w:tc>
          <w:tcPr>
            <w:tcW w:w="1763" w:type="dxa"/>
            <w:shd w:val="clear" w:color="auto" w:fill="auto"/>
            <w:noWrap/>
            <w:vAlign w:val="center"/>
            <w:hideMark/>
          </w:tcPr>
          <w:p w14:paraId="0DF7E9FE" w14:textId="77777777" w:rsidR="002F385A" w:rsidRPr="002F385A" w:rsidRDefault="002F385A" w:rsidP="002F385A">
            <w:pPr>
              <w:jc w:val="left"/>
              <w:rPr>
                <w:rFonts w:eastAsia="DengXian"/>
                <w:color w:val="000000"/>
              </w:rPr>
            </w:pPr>
            <w:r w:rsidRPr="002F385A">
              <w:rPr>
                <w:rFonts w:eastAsia="DengXian"/>
                <w:color w:val="000000"/>
              </w:rPr>
              <w:t>Theaceae</w:t>
            </w:r>
          </w:p>
        </w:tc>
        <w:tc>
          <w:tcPr>
            <w:tcW w:w="1776" w:type="dxa"/>
            <w:shd w:val="clear" w:color="auto" w:fill="auto"/>
            <w:noWrap/>
            <w:vAlign w:val="center"/>
            <w:hideMark/>
          </w:tcPr>
          <w:p w14:paraId="7AD8800C" w14:textId="77777777" w:rsidR="002F385A" w:rsidRPr="002F385A" w:rsidRDefault="002F385A" w:rsidP="002F385A">
            <w:pPr>
              <w:jc w:val="left"/>
              <w:rPr>
                <w:rFonts w:eastAsia="DengXian"/>
                <w:color w:val="000000"/>
              </w:rPr>
            </w:pPr>
            <w:r w:rsidRPr="002F385A">
              <w:rPr>
                <w:rFonts w:eastAsia="DengXian"/>
                <w:color w:val="000000"/>
              </w:rPr>
              <w:t>Camellia</w:t>
            </w:r>
          </w:p>
        </w:tc>
        <w:tc>
          <w:tcPr>
            <w:tcW w:w="1300" w:type="dxa"/>
            <w:shd w:val="clear" w:color="auto" w:fill="auto"/>
            <w:noWrap/>
            <w:vAlign w:val="center"/>
            <w:hideMark/>
          </w:tcPr>
          <w:p w14:paraId="5EB55733"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4E7B1AF7" w14:textId="77777777" w:rsidTr="002F385A">
        <w:trPr>
          <w:trHeight w:val="320"/>
        </w:trPr>
        <w:tc>
          <w:tcPr>
            <w:tcW w:w="2931" w:type="dxa"/>
            <w:shd w:val="clear" w:color="auto" w:fill="auto"/>
            <w:noWrap/>
            <w:vAlign w:val="center"/>
            <w:hideMark/>
          </w:tcPr>
          <w:p w14:paraId="26359648" w14:textId="77777777" w:rsidR="002F385A" w:rsidRPr="002F385A" w:rsidRDefault="002F385A" w:rsidP="002F385A">
            <w:pPr>
              <w:jc w:val="left"/>
              <w:rPr>
                <w:rFonts w:eastAsia="DengXian"/>
                <w:i/>
                <w:iCs/>
                <w:color w:val="000000"/>
              </w:rPr>
            </w:pPr>
            <w:r w:rsidRPr="002F385A">
              <w:rPr>
                <w:rFonts w:eastAsia="DengXian"/>
                <w:i/>
                <w:iCs/>
                <w:color w:val="000000"/>
              </w:rPr>
              <w:t>Camellia sinensis</w:t>
            </w:r>
          </w:p>
        </w:tc>
        <w:tc>
          <w:tcPr>
            <w:tcW w:w="1763" w:type="dxa"/>
            <w:shd w:val="clear" w:color="auto" w:fill="auto"/>
            <w:noWrap/>
            <w:vAlign w:val="center"/>
            <w:hideMark/>
          </w:tcPr>
          <w:p w14:paraId="70D32118" w14:textId="77777777" w:rsidR="002F385A" w:rsidRPr="002F385A" w:rsidRDefault="002F385A" w:rsidP="002F385A">
            <w:pPr>
              <w:jc w:val="left"/>
              <w:rPr>
                <w:rFonts w:eastAsia="DengXian"/>
                <w:color w:val="000000"/>
              </w:rPr>
            </w:pPr>
            <w:r w:rsidRPr="002F385A">
              <w:rPr>
                <w:rFonts w:eastAsia="DengXian"/>
                <w:color w:val="000000"/>
              </w:rPr>
              <w:t>Theaceae</w:t>
            </w:r>
          </w:p>
        </w:tc>
        <w:tc>
          <w:tcPr>
            <w:tcW w:w="1776" w:type="dxa"/>
            <w:shd w:val="clear" w:color="auto" w:fill="auto"/>
            <w:noWrap/>
            <w:vAlign w:val="center"/>
            <w:hideMark/>
          </w:tcPr>
          <w:p w14:paraId="6EA986DC" w14:textId="77777777" w:rsidR="002F385A" w:rsidRPr="002F385A" w:rsidRDefault="002F385A" w:rsidP="002F385A">
            <w:pPr>
              <w:jc w:val="left"/>
              <w:rPr>
                <w:rFonts w:eastAsia="DengXian"/>
                <w:color w:val="000000"/>
              </w:rPr>
            </w:pPr>
            <w:r w:rsidRPr="002F385A">
              <w:rPr>
                <w:rFonts w:eastAsia="DengXian"/>
                <w:color w:val="000000"/>
              </w:rPr>
              <w:t>Camellia</w:t>
            </w:r>
          </w:p>
        </w:tc>
        <w:tc>
          <w:tcPr>
            <w:tcW w:w="1300" w:type="dxa"/>
            <w:shd w:val="clear" w:color="auto" w:fill="auto"/>
            <w:noWrap/>
            <w:vAlign w:val="center"/>
            <w:hideMark/>
          </w:tcPr>
          <w:p w14:paraId="78A78A8C"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5AFF22CE" w14:textId="77777777" w:rsidTr="002F385A">
        <w:trPr>
          <w:trHeight w:val="320"/>
        </w:trPr>
        <w:tc>
          <w:tcPr>
            <w:tcW w:w="2931" w:type="dxa"/>
            <w:shd w:val="clear" w:color="auto" w:fill="auto"/>
            <w:noWrap/>
            <w:vAlign w:val="center"/>
            <w:hideMark/>
          </w:tcPr>
          <w:p w14:paraId="63C6442E" w14:textId="77777777" w:rsidR="002F385A" w:rsidRPr="002F385A" w:rsidRDefault="002F385A" w:rsidP="002F385A">
            <w:pPr>
              <w:jc w:val="left"/>
              <w:rPr>
                <w:rFonts w:eastAsia="DengXian"/>
                <w:i/>
                <w:iCs/>
                <w:color w:val="000000"/>
              </w:rPr>
            </w:pPr>
            <w:r w:rsidRPr="002F385A">
              <w:rPr>
                <w:rFonts w:eastAsia="DengXian"/>
                <w:i/>
                <w:iCs/>
                <w:color w:val="000000"/>
              </w:rPr>
              <w:t>Camellia rusticana</w:t>
            </w:r>
          </w:p>
        </w:tc>
        <w:tc>
          <w:tcPr>
            <w:tcW w:w="1763" w:type="dxa"/>
            <w:shd w:val="clear" w:color="auto" w:fill="auto"/>
            <w:noWrap/>
            <w:vAlign w:val="center"/>
            <w:hideMark/>
          </w:tcPr>
          <w:p w14:paraId="4832795E" w14:textId="77777777" w:rsidR="002F385A" w:rsidRPr="002F385A" w:rsidRDefault="002F385A" w:rsidP="002F385A">
            <w:pPr>
              <w:jc w:val="left"/>
              <w:rPr>
                <w:rFonts w:eastAsia="DengXian"/>
                <w:color w:val="000000"/>
              </w:rPr>
            </w:pPr>
            <w:r w:rsidRPr="002F385A">
              <w:rPr>
                <w:rFonts w:eastAsia="DengXian"/>
                <w:color w:val="000000"/>
              </w:rPr>
              <w:t>Theaceae</w:t>
            </w:r>
          </w:p>
        </w:tc>
        <w:tc>
          <w:tcPr>
            <w:tcW w:w="1776" w:type="dxa"/>
            <w:shd w:val="clear" w:color="auto" w:fill="auto"/>
            <w:noWrap/>
            <w:vAlign w:val="center"/>
            <w:hideMark/>
          </w:tcPr>
          <w:p w14:paraId="5366F120" w14:textId="77777777" w:rsidR="002F385A" w:rsidRPr="002F385A" w:rsidRDefault="002F385A" w:rsidP="002F385A">
            <w:pPr>
              <w:jc w:val="left"/>
              <w:rPr>
                <w:rFonts w:eastAsia="DengXian"/>
                <w:color w:val="000000"/>
              </w:rPr>
            </w:pPr>
            <w:r w:rsidRPr="002F385A">
              <w:rPr>
                <w:rFonts w:eastAsia="DengXian"/>
                <w:color w:val="000000"/>
              </w:rPr>
              <w:t>Camellia</w:t>
            </w:r>
          </w:p>
        </w:tc>
        <w:tc>
          <w:tcPr>
            <w:tcW w:w="1300" w:type="dxa"/>
            <w:shd w:val="clear" w:color="auto" w:fill="auto"/>
            <w:noWrap/>
            <w:vAlign w:val="center"/>
            <w:hideMark/>
          </w:tcPr>
          <w:p w14:paraId="2F3D3AA2"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757676B3" w14:textId="77777777" w:rsidTr="002F385A">
        <w:trPr>
          <w:trHeight w:val="320"/>
        </w:trPr>
        <w:tc>
          <w:tcPr>
            <w:tcW w:w="2931" w:type="dxa"/>
            <w:shd w:val="clear" w:color="auto" w:fill="auto"/>
            <w:noWrap/>
            <w:vAlign w:val="center"/>
            <w:hideMark/>
          </w:tcPr>
          <w:p w14:paraId="08E71D65" w14:textId="77777777" w:rsidR="002F385A" w:rsidRPr="002F385A" w:rsidRDefault="002F385A" w:rsidP="002F385A">
            <w:pPr>
              <w:jc w:val="left"/>
              <w:rPr>
                <w:rFonts w:eastAsia="DengXian"/>
                <w:i/>
                <w:iCs/>
                <w:color w:val="000000"/>
              </w:rPr>
            </w:pPr>
            <w:r w:rsidRPr="002F385A">
              <w:rPr>
                <w:rFonts w:eastAsia="DengXian"/>
                <w:i/>
                <w:iCs/>
                <w:color w:val="000000"/>
              </w:rPr>
              <w:t>Stewartia pseudocamellia</w:t>
            </w:r>
          </w:p>
        </w:tc>
        <w:tc>
          <w:tcPr>
            <w:tcW w:w="1763" w:type="dxa"/>
            <w:shd w:val="clear" w:color="auto" w:fill="auto"/>
            <w:noWrap/>
            <w:vAlign w:val="center"/>
            <w:hideMark/>
          </w:tcPr>
          <w:p w14:paraId="255F5607" w14:textId="77777777" w:rsidR="002F385A" w:rsidRPr="002F385A" w:rsidRDefault="002F385A" w:rsidP="002F385A">
            <w:pPr>
              <w:jc w:val="left"/>
              <w:rPr>
                <w:rFonts w:eastAsia="DengXian"/>
                <w:color w:val="000000"/>
              </w:rPr>
            </w:pPr>
            <w:r w:rsidRPr="002F385A">
              <w:rPr>
                <w:rFonts w:eastAsia="DengXian"/>
                <w:color w:val="000000"/>
              </w:rPr>
              <w:t>Theaceae</w:t>
            </w:r>
          </w:p>
        </w:tc>
        <w:tc>
          <w:tcPr>
            <w:tcW w:w="1776" w:type="dxa"/>
            <w:shd w:val="clear" w:color="auto" w:fill="auto"/>
            <w:noWrap/>
            <w:vAlign w:val="center"/>
            <w:hideMark/>
          </w:tcPr>
          <w:p w14:paraId="55741612" w14:textId="77777777" w:rsidR="002F385A" w:rsidRPr="002F385A" w:rsidRDefault="002F385A" w:rsidP="002F385A">
            <w:pPr>
              <w:jc w:val="left"/>
              <w:rPr>
                <w:rFonts w:eastAsia="DengXian"/>
                <w:color w:val="000000"/>
              </w:rPr>
            </w:pPr>
            <w:r w:rsidRPr="002F385A">
              <w:rPr>
                <w:rFonts w:eastAsia="DengXian"/>
                <w:color w:val="000000"/>
              </w:rPr>
              <w:t>Stewartia</w:t>
            </w:r>
          </w:p>
        </w:tc>
        <w:tc>
          <w:tcPr>
            <w:tcW w:w="1300" w:type="dxa"/>
            <w:shd w:val="clear" w:color="auto" w:fill="auto"/>
            <w:noWrap/>
            <w:vAlign w:val="center"/>
            <w:hideMark/>
          </w:tcPr>
          <w:p w14:paraId="617F8DF9"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94BB356" w14:textId="77777777" w:rsidTr="002F385A">
        <w:trPr>
          <w:trHeight w:val="320"/>
        </w:trPr>
        <w:tc>
          <w:tcPr>
            <w:tcW w:w="2931" w:type="dxa"/>
            <w:shd w:val="clear" w:color="auto" w:fill="auto"/>
            <w:noWrap/>
            <w:vAlign w:val="center"/>
            <w:hideMark/>
          </w:tcPr>
          <w:p w14:paraId="5CB4AAC9" w14:textId="77777777" w:rsidR="002F385A" w:rsidRPr="002F385A" w:rsidRDefault="002F385A" w:rsidP="002F385A">
            <w:pPr>
              <w:jc w:val="left"/>
              <w:rPr>
                <w:rFonts w:eastAsia="DengXian"/>
                <w:i/>
                <w:iCs/>
                <w:color w:val="000000"/>
              </w:rPr>
            </w:pPr>
            <w:r w:rsidRPr="002F385A">
              <w:rPr>
                <w:rFonts w:eastAsia="DengXian"/>
                <w:i/>
                <w:iCs/>
                <w:color w:val="000000"/>
              </w:rPr>
              <w:t>Daphne odora</w:t>
            </w:r>
          </w:p>
        </w:tc>
        <w:tc>
          <w:tcPr>
            <w:tcW w:w="1763" w:type="dxa"/>
            <w:shd w:val="clear" w:color="auto" w:fill="auto"/>
            <w:noWrap/>
            <w:vAlign w:val="center"/>
            <w:hideMark/>
          </w:tcPr>
          <w:p w14:paraId="1A08C14E" w14:textId="77777777" w:rsidR="002F385A" w:rsidRPr="002F385A" w:rsidRDefault="002F385A" w:rsidP="002F385A">
            <w:pPr>
              <w:jc w:val="left"/>
              <w:rPr>
                <w:rFonts w:eastAsia="DengXian"/>
                <w:color w:val="000000"/>
              </w:rPr>
            </w:pPr>
            <w:r w:rsidRPr="002F385A">
              <w:rPr>
                <w:rFonts w:eastAsia="DengXian"/>
                <w:color w:val="000000"/>
              </w:rPr>
              <w:t>Thymelaeaceae</w:t>
            </w:r>
          </w:p>
        </w:tc>
        <w:tc>
          <w:tcPr>
            <w:tcW w:w="1776" w:type="dxa"/>
            <w:shd w:val="clear" w:color="auto" w:fill="auto"/>
            <w:noWrap/>
            <w:vAlign w:val="center"/>
            <w:hideMark/>
          </w:tcPr>
          <w:p w14:paraId="5CEC9078" w14:textId="77777777" w:rsidR="002F385A" w:rsidRPr="002F385A" w:rsidRDefault="002F385A" w:rsidP="002F385A">
            <w:pPr>
              <w:jc w:val="left"/>
              <w:rPr>
                <w:rFonts w:eastAsia="DengXian"/>
                <w:color w:val="000000"/>
              </w:rPr>
            </w:pPr>
            <w:r w:rsidRPr="002F385A">
              <w:rPr>
                <w:rFonts w:eastAsia="DengXian"/>
                <w:color w:val="000000"/>
              </w:rPr>
              <w:t>Daphne</w:t>
            </w:r>
          </w:p>
        </w:tc>
        <w:tc>
          <w:tcPr>
            <w:tcW w:w="1300" w:type="dxa"/>
            <w:shd w:val="clear" w:color="auto" w:fill="auto"/>
            <w:noWrap/>
            <w:vAlign w:val="center"/>
            <w:hideMark/>
          </w:tcPr>
          <w:p w14:paraId="7A6F4234"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0224CA24" w14:textId="77777777" w:rsidTr="002F385A">
        <w:trPr>
          <w:trHeight w:val="320"/>
        </w:trPr>
        <w:tc>
          <w:tcPr>
            <w:tcW w:w="2931" w:type="dxa"/>
            <w:shd w:val="clear" w:color="auto" w:fill="auto"/>
            <w:noWrap/>
            <w:vAlign w:val="center"/>
            <w:hideMark/>
          </w:tcPr>
          <w:p w14:paraId="082BBA32" w14:textId="77777777" w:rsidR="002F385A" w:rsidRPr="002F385A" w:rsidRDefault="002F385A" w:rsidP="002F385A">
            <w:pPr>
              <w:jc w:val="left"/>
              <w:rPr>
                <w:rFonts w:eastAsia="DengXian"/>
                <w:i/>
                <w:iCs/>
                <w:color w:val="000000"/>
              </w:rPr>
            </w:pPr>
            <w:r w:rsidRPr="002F385A">
              <w:rPr>
                <w:rFonts w:eastAsia="DengXian"/>
                <w:i/>
                <w:iCs/>
                <w:color w:val="000000"/>
              </w:rPr>
              <w:t>Ulmus parvifolia</w:t>
            </w:r>
          </w:p>
        </w:tc>
        <w:tc>
          <w:tcPr>
            <w:tcW w:w="1763" w:type="dxa"/>
            <w:shd w:val="clear" w:color="auto" w:fill="auto"/>
            <w:noWrap/>
            <w:vAlign w:val="center"/>
            <w:hideMark/>
          </w:tcPr>
          <w:p w14:paraId="1092BC60" w14:textId="77777777" w:rsidR="002F385A" w:rsidRPr="002F385A" w:rsidRDefault="002F385A" w:rsidP="002F385A">
            <w:pPr>
              <w:jc w:val="left"/>
              <w:rPr>
                <w:rFonts w:eastAsia="DengXian"/>
                <w:color w:val="000000"/>
              </w:rPr>
            </w:pPr>
            <w:r w:rsidRPr="002F385A">
              <w:rPr>
                <w:rFonts w:eastAsia="DengXian"/>
                <w:color w:val="000000"/>
              </w:rPr>
              <w:t>Ulmaceae</w:t>
            </w:r>
          </w:p>
        </w:tc>
        <w:tc>
          <w:tcPr>
            <w:tcW w:w="1776" w:type="dxa"/>
            <w:shd w:val="clear" w:color="auto" w:fill="auto"/>
            <w:noWrap/>
            <w:vAlign w:val="center"/>
            <w:hideMark/>
          </w:tcPr>
          <w:p w14:paraId="685168CB" w14:textId="77777777" w:rsidR="002F385A" w:rsidRPr="002F385A" w:rsidRDefault="002F385A" w:rsidP="002F385A">
            <w:pPr>
              <w:jc w:val="left"/>
              <w:rPr>
                <w:rFonts w:eastAsia="DengXian"/>
                <w:color w:val="000000"/>
              </w:rPr>
            </w:pPr>
            <w:r w:rsidRPr="002F385A">
              <w:rPr>
                <w:rFonts w:eastAsia="DengXian"/>
                <w:color w:val="000000"/>
              </w:rPr>
              <w:t>Ulmus</w:t>
            </w:r>
          </w:p>
        </w:tc>
        <w:tc>
          <w:tcPr>
            <w:tcW w:w="1300" w:type="dxa"/>
            <w:shd w:val="clear" w:color="auto" w:fill="auto"/>
            <w:noWrap/>
            <w:vAlign w:val="center"/>
            <w:hideMark/>
          </w:tcPr>
          <w:p w14:paraId="162E1D3F"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2AC189D" w14:textId="77777777" w:rsidTr="002F385A">
        <w:trPr>
          <w:trHeight w:val="320"/>
        </w:trPr>
        <w:tc>
          <w:tcPr>
            <w:tcW w:w="2931" w:type="dxa"/>
            <w:shd w:val="clear" w:color="auto" w:fill="auto"/>
            <w:noWrap/>
            <w:vAlign w:val="center"/>
            <w:hideMark/>
          </w:tcPr>
          <w:p w14:paraId="586B68CB" w14:textId="77777777" w:rsidR="002F385A" w:rsidRPr="002F385A" w:rsidRDefault="002F385A" w:rsidP="002F385A">
            <w:pPr>
              <w:jc w:val="left"/>
              <w:rPr>
                <w:rFonts w:eastAsia="DengXian"/>
                <w:i/>
                <w:iCs/>
                <w:color w:val="000000"/>
              </w:rPr>
            </w:pPr>
            <w:r w:rsidRPr="002F385A">
              <w:rPr>
                <w:rFonts w:eastAsia="DengXian"/>
                <w:i/>
                <w:iCs/>
                <w:color w:val="000000"/>
              </w:rPr>
              <w:lastRenderedPageBreak/>
              <w:t>Zelkova serrata</w:t>
            </w:r>
          </w:p>
        </w:tc>
        <w:tc>
          <w:tcPr>
            <w:tcW w:w="1763" w:type="dxa"/>
            <w:shd w:val="clear" w:color="auto" w:fill="auto"/>
            <w:noWrap/>
            <w:vAlign w:val="center"/>
            <w:hideMark/>
          </w:tcPr>
          <w:p w14:paraId="2BA029E9" w14:textId="77777777" w:rsidR="002F385A" w:rsidRPr="002F385A" w:rsidRDefault="002F385A" w:rsidP="002F385A">
            <w:pPr>
              <w:jc w:val="left"/>
              <w:rPr>
                <w:rFonts w:eastAsia="DengXian"/>
                <w:color w:val="000000"/>
              </w:rPr>
            </w:pPr>
            <w:r w:rsidRPr="002F385A">
              <w:rPr>
                <w:rFonts w:eastAsia="DengXian"/>
                <w:color w:val="000000"/>
              </w:rPr>
              <w:t>Ulmaceae</w:t>
            </w:r>
          </w:p>
        </w:tc>
        <w:tc>
          <w:tcPr>
            <w:tcW w:w="1776" w:type="dxa"/>
            <w:shd w:val="clear" w:color="auto" w:fill="auto"/>
            <w:noWrap/>
            <w:vAlign w:val="center"/>
            <w:hideMark/>
          </w:tcPr>
          <w:p w14:paraId="3A74AB48" w14:textId="77777777" w:rsidR="002F385A" w:rsidRPr="002F385A" w:rsidRDefault="002F385A" w:rsidP="002F385A">
            <w:pPr>
              <w:jc w:val="left"/>
              <w:rPr>
                <w:rFonts w:eastAsia="DengXian"/>
                <w:color w:val="000000"/>
              </w:rPr>
            </w:pPr>
            <w:r w:rsidRPr="002F385A">
              <w:rPr>
                <w:rFonts w:eastAsia="DengXian"/>
                <w:color w:val="000000"/>
              </w:rPr>
              <w:t>Zelkova</w:t>
            </w:r>
          </w:p>
        </w:tc>
        <w:tc>
          <w:tcPr>
            <w:tcW w:w="1300" w:type="dxa"/>
            <w:shd w:val="clear" w:color="auto" w:fill="auto"/>
            <w:noWrap/>
            <w:vAlign w:val="center"/>
            <w:hideMark/>
          </w:tcPr>
          <w:p w14:paraId="28DBC89E"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3790D87F" w14:textId="77777777" w:rsidTr="002F385A">
        <w:trPr>
          <w:trHeight w:val="320"/>
        </w:trPr>
        <w:tc>
          <w:tcPr>
            <w:tcW w:w="2931" w:type="dxa"/>
            <w:shd w:val="clear" w:color="auto" w:fill="auto"/>
            <w:noWrap/>
            <w:vAlign w:val="center"/>
            <w:hideMark/>
          </w:tcPr>
          <w:p w14:paraId="6F38EFE3" w14:textId="77777777" w:rsidR="002F385A" w:rsidRPr="002F385A" w:rsidRDefault="002F385A" w:rsidP="002F385A">
            <w:pPr>
              <w:jc w:val="left"/>
              <w:rPr>
                <w:rFonts w:eastAsia="DengXian"/>
                <w:i/>
                <w:iCs/>
                <w:color w:val="000000"/>
              </w:rPr>
            </w:pPr>
            <w:r w:rsidRPr="002F385A">
              <w:rPr>
                <w:rFonts w:eastAsia="DengXian"/>
                <w:i/>
                <w:iCs/>
                <w:color w:val="000000"/>
              </w:rPr>
              <w:t>Boehmeria nivea</w:t>
            </w:r>
          </w:p>
        </w:tc>
        <w:tc>
          <w:tcPr>
            <w:tcW w:w="1763" w:type="dxa"/>
            <w:shd w:val="clear" w:color="auto" w:fill="auto"/>
            <w:noWrap/>
            <w:vAlign w:val="center"/>
            <w:hideMark/>
          </w:tcPr>
          <w:p w14:paraId="7657C1C9" w14:textId="77777777" w:rsidR="002F385A" w:rsidRPr="002F385A" w:rsidRDefault="002F385A" w:rsidP="002F385A">
            <w:pPr>
              <w:jc w:val="left"/>
              <w:rPr>
                <w:rFonts w:eastAsia="DengXian"/>
                <w:color w:val="000000"/>
              </w:rPr>
            </w:pPr>
            <w:r w:rsidRPr="002F385A">
              <w:rPr>
                <w:rFonts w:eastAsia="DengXian"/>
                <w:color w:val="000000"/>
              </w:rPr>
              <w:t>Urticaceae</w:t>
            </w:r>
          </w:p>
        </w:tc>
        <w:tc>
          <w:tcPr>
            <w:tcW w:w="1776" w:type="dxa"/>
            <w:shd w:val="clear" w:color="auto" w:fill="auto"/>
            <w:noWrap/>
            <w:vAlign w:val="center"/>
            <w:hideMark/>
          </w:tcPr>
          <w:p w14:paraId="1FB232A2" w14:textId="77777777" w:rsidR="002F385A" w:rsidRPr="002F385A" w:rsidRDefault="002F385A" w:rsidP="002F385A">
            <w:pPr>
              <w:jc w:val="left"/>
              <w:rPr>
                <w:rFonts w:eastAsia="DengXian"/>
                <w:color w:val="000000"/>
              </w:rPr>
            </w:pPr>
            <w:r w:rsidRPr="002F385A">
              <w:rPr>
                <w:rFonts w:eastAsia="DengXian"/>
                <w:color w:val="000000"/>
              </w:rPr>
              <w:t>Boehmeria</w:t>
            </w:r>
          </w:p>
        </w:tc>
        <w:tc>
          <w:tcPr>
            <w:tcW w:w="1300" w:type="dxa"/>
            <w:shd w:val="clear" w:color="auto" w:fill="auto"/>
            <w:noWrap/>
            <w:vAlign w:val="center"/>
            <w:hideMark/>
          </w:tcPr>
          <w:p w14:paraId="124D3903"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4E2FF15" w14:textId="77777777" w:rsidTr="002F385A">
        <w:trPr>
          <w:trHeight w:val="320"/>
        </w:trPr>
        <w:tc>
          <w:tcPr>
            <w:tcW w:w="2931" w:type="dxa"/>
            <w:shd w:val="clear" w:color="auto" w:fill="auto"/>
            <w:noWrap/>
            <w:vAlign w:val="center"/>
            <w:hideMark/>
          </w:tcPr>
          <w:p w14:paraId="4ACE40A6" w14:textId="77777777" w:rsidR="002F385A" w:rsidRPr="002F385A" w:rsidRDefault="002F385A" w:rsidP="002F385A">
            <w:pPr>
              <w:jc w:val="left"/>
              <w:rPr>
                <w:rFonts w:eastAsia="DengXian"/>
                <w:i/>
                <w:iCs/>
                <w:color w:val="000000"/>
              </w:rPr>
            </w:pPr>
            <w:r w:rsidRPr="002F385A">
              <w:rPr>
                <w:rFonts w:eastAsia="DengXian"/>
                <w:i/>
                <w:iCs/>
                <w:color w:val="000000"/>
              </w:rPr>
              <w:t>Pilea cadierei</w:t>
            </w:r>
          </w:p>
        </w:tc>
        <w:tc>
          <w:tcPr>
            <w:tcW w:w="1763" w:type="dxa"/>
            <w:shd w:val="clear" w:color="auto" w:fill="auto"/>
            <w:noWrap/>
            <w:vAlign w:val="center"/>
            <w:hideMark/>
          </w:tcPr>
          <w:p w14:paraId="65930934" w14:textId="77777777" w:rsidR="002F385A" w:rsidRPr="002F385A" w:rsidRDefault="002F385A" w:rsidP="002F385A">
            <w:pPr>
              <w:jc w:val="left"/>
              <w:rPr>
                <w:rFonts w:eastAsia="DengXian"/>
                <w:color w:val="000000"/>
              </w:rPr>
            </w:pPr>
            <w:r w:rsidRPr="002F385A">
              <w:rPr>
                <w:rFonts w:eastAsia="DengXian"/>
                <w:color w:val="000000"/>
              </w:rPr>
              <w:t>Urticaceae</w:t>
            </w:r>
          </w:p>
        </w:tc>
        <w:tc>
          <w:tcPr>
            <w:tcW w:w="1776" w:type="dxa"/>
            <w:shd w:val="clear" w:color="auto" w:fill="auto"/>
            <w:noWrap/>
            <w:vAlign w:val="center"/>
            <w:hideMark/>
          </w:tcPr>
          <w:p w14:paraId="54D4F51E" w14:textId="77777777" w:rsidR="002F385A" w:rsidRPr="002F385A" w:rsidRDefault="002F385A" w:rsidP="002F385A">
            <w:pPr>
              <w:jc w:val="left"/>
              <w:rPr>
                <w:rFonts w:eastAsia="DengXian"/>
                <w:color w:val="000000"/>
              </w:rPr>
            </w:pPr>
            <w:r w:rsidRPr="002F385A">
              <w:rPr>
                <w:rFonts w:eastAsia="DengXian"/>
                <w:color w:val="000000"/>
              </w:rPr>
              <w:t>Pilea</w:t>
            </w:r>
          </w:p>
        </w:tc>
        <w:tc>
          <w:tcPr>
            <w:tcW w:w="1300" w:type="dxa"/>
            <w:shd w:val="clear" w:color="auto" w:fill="auto"/>
            <w:noWrap/>
            <w:vAlign w:val="center"/>
            <w:hideMark/>
          </w:tcPr>
          <w:p w14:paraId="08CC68F4"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6556BB0E" w14:textId="77777777" w:rsidTr="002F385A">
        <w:trPr>
          <w:trHeight w:val="320"/>
        </w:trPr>
        <w:tc>
          <w:tcPr>
            <w:tcW w:w="2931" w:type="dxa"/>
            <w:shd w:val="clear" w:color="auto" w:fill="auto"/>
            <w:noWrap/>
            <w:vAlign w:val="center"/>
            <w:hideMark/>
          </w:tcPr>
          <w:p w14:paraId="33608313" w14:textId="77777777" w:rsidR="002F385A" w:rsidRPr="002F385A" w:rsidRDefault="002F385A" w:rsidP="002F385A">
            <w:pPr>
              <w:jc w:val="left"/>
              <w:rPr>
                <w:rFonts w:eastAsia="DengXian"/>
                <w:i/>
                <w:iCs/>
                <w:color w:val="000000"/>
              </w:rPr>
            </w:pPr>
            <w:r w:rsidRPr="002F385A">
              <w:rPr>
                <w:rFonts w:eastAsia="DengXian"/>
                <w:i/>
                <w:iCs/>
                <w:color w:val="000000"/>
              </w:rPr>
              <w:t>Duranta erecta</w:t>
            </w:r>
          </w:p>
        </w:tc>
        <w:tc>
          <w:tcPr>
            <w:tcW w:w="1763" w:type="dxa"/>
            <w:shd w:val="clear" w:color="auto" w:fill="auto"/>
            <w:noWrap/>
            <w:vAlign w:val="center"/>
            <w:hideMark/>
          </w:tcPr>
          <w:p w14:paraId="18913D75" w14:textId="77777777" w:rsidR="002F385A" w:rsidRPr="002F385A" w:rsidRDefault="002F385A" w:rsidP="002F385A">
            <w:pPr>
              <w:jc w:val="left"/>
              <w:rPr>
                <w:rFonts w:eastAsia="DengXian"/>
                <w:color w:val="000000"/>
              </w:rPr>
            </w:pPr>
            <w:r w:rsidRPr="002F385A">
              <w:rPr>
                <w:rFonts w:eastAsia="DengXian"/>
                <w:color w:val="000000"/>
              </w:rPr>
              <w:t>Verbenaceae</w:t>
            </w:r>
          </w:p>
        </w:tc>
        <w:tc>
          <w:tcPr>
            <w:tcW w:w="1776" w:type="dxa"/>
            <w:shd w:val="clear" w:color="auto" w:fill="auto"/>
            <w:noWrap/>
            <w:vAlign w:val="center"/>
            <w:hideMark/>
          </w:tcPr>
          <w:p w14:paraId="16EF64E8" w14:textId="77777777" w:rsidR="002F385A" w:rsidRPr="002F385A" w:rsidRDefault="002F385A" w:rsidP="002F385A">
            <w:pPr>
              <w:jc w:val="left"/>
              <w:rPr>
                <w:rFonts w:eastAsia="DengXian"/>
                <w:color w:val="000000"/>
              </w:rPr>
            </w:pPr>
            <w:r w:rsidRPr="002F385A">
              <w:rPr>
                <w:rFonts w:eastAsia="DengXian"/>
                <w:color w:val="000000"/>
              </w:rPr>
              <w:t>Duranta</w:t>
            </w:r>
          </w:p>
        </w:tc>
        <w:tc>
          <w:tcPr>
            <w:tcW w:w="1300" w:type="dxa"/>
            <w:shd w:val="clear" w:color="auto" w:fill="auto"/>
            <w:noWrap/>
            <w:vAlign w:val="center"/>
            <w:hideMark/>
          </w:tcPr>
          <w:p w14:paraId="78FEE2FB"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012D3E14" w14:textId="77777777" w:rsidTr="002F385A">
        <w:trPr>
          <w:trHeight w:val="320"/>
        </w:trPr>
        <w:tc>
          <w:tcPr>
            <w:tcW w:w="2931" w:type="dxa"/>
            <w:shd w:val="clear" w:color="auto" w:fill="auto"/>
            <w:noWrap/>
            <w:vAlign w:val="center"/>
            <w:hideMark/>
          </w:tcPr>
          <w:p w14:paraId="4B52FC4D" w14:textId="77777777" w:rsidR="002F385A" w:rsidRPr="002F385A" w:rsidRDefault="002F385A" w:rsidP="002F385A">
            <w:pPr>
              <w:jc w:val="left"/>
              <w:rPr>
                <w:rFonts w:eastAsia="DengXian"/>
                <w:i/>
                <w:iCs/>
                <w:color w:val="000000"/>
              </w:rPr>
            </w:pPr>
            <w:r w:rsidRPr="002F385A">
              <w:rPr>
                <w:rFonts w:eastAsia="DengXian"/>
                <w:i/>
                <w:iCs/>
                <w:color w:val="000000"/>
              </w:rPr>
              <w:t>Lantana camara</w:t>
            </w:r>
          </w:p>
        </w:tc>
        <w:tc>
          <w:tcPr>
            <w:tcW w:w="1763" w:type="dxa"/>
            <w:shd w:val="clear" w:color="auto" w:fill="auto"/>
            <w:noWrap/>
            <w:vAlign w:val="center"/>
            <w:hideMark/>
          </w:tcPr>
          <w:p w14:paraId="49A5E53F" w14:textId="77777777" w:rsidR="002F385A" w:rsidRPr="002F385A" w:rsidRDefault="002F385A" w:rsidP="002F385A">
            <w:pPr>
              <w:jc w:val="left"/>
              <w:rPr>
                <w:rFonts w:eastAsia="DengXian"/>
                <w:color w:val="000000"/>
              </w:rPr>
            </w:pPr>
            <w:r w:rsidRPr="002F385A">
              <w:rPr>
                <w:rFonts w:eastAsia="DengXian"/>
                <w:color w:val="000000"/>
              </w:rPr>
              <w:t>Verbenaceae</w:t>
            </w:r>
          </w:p>
        </w:tc>
        <w:tc>
          <w:tcPr>
            <w:tcW w:w="1776" w:type="dxa"/>
            <w:shd w:val="clear" w:color="auto" w:fill="auto"/>
            <w:noWrap/>
            <w:vAlign w:val="center"/>
            <w:hideMark/>
          </w:tcPr>
          <w:p w14:paraId="7C588277" w14:textId="77777777" w:rsidR="002F385A" w:rsidRPr="002F385A" w:rsidRDefault="002F385A" w:rsidP="002F385A">
            <w:pPr>
              <w:jc w:val="left"/>
              <w:rPr>
                <w:rFonts w:eastAsia="DengXian"/>
                <w:color w:val="000000"/>
              </w:rPr>
            </w:pPr>
            <w:r w:rsidRPr="002F385A">
              <w:rPr>
                <w:rFonts w:eastAsia="DengXian"/>
                <w:color w:val="000000"/>
              </w:rPr>
              <w:t>Lantana</w:t>
            </w:r>
          </w:p>
        </w:tc>
        <w:tc>
          <w:tcPr>
            <w:tcW w:w="1300" w:type="dxa"/>
            <w:shd w:val="clear" w:color="auto" w:fill="auto"/>
            <w:noWrap/>
            <w:vAlign w:val="center"/>
            <w:hideMark/>
          </w:tcPr>
          <w:p w14:paraId="6A92149A"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4DF8CE04" w14:textId="77777777" w:rsidTr="002F385A">
        <w:trPr>
          <w:trHeight w:val="320"/>
        </w:trPr>
        <w:tc>
          <w:tcPr>
            <w:tcW w:w="2931" w:type="dxa"/>
            <w:shd w:val="clear" w:color="auto" w:fill="auto"/>
            <w:noWrap/>
            <w:vAlign w:val="center"/>
            <w:hideMark/>
          </w:tcPr>
          <w:p w14:paraId="3FB3287B" w14:textId="77777777" w:rsidR="002F385A" w:rsidRPr="002F385A" w:rsidRDefault="002F385A" w:rsidP="002F385A">
            <w:pPr>
              <w:jc w:val="left"/>
              <w:rPr>
                <w:rFonts w:eastAsia="DengXian"/>
                <w:i/>
                <w:iCs/>
                <w:color w:val="000000"/>
              </w:rPr>
            </w:pPr>
            <w:r w:rsidRPr="002F385A">
              <w:rPr>
                <w:rFonts w:eastAsia="DengXian"/>
                <w:i/>
                <w:iCs/>
                <w:color w:val="000000"/>
              </w:rPr>
              <w:t>Vitis vinifera</w:t>
            </w:r>
          </w:p>
        </w:tc>
        <w:tc>
          <w:tcPr>
            <w:tcW w:w="1763" w:type="dxa"/>
            <w:shd w:val="clear" w:color="auto" w:fill="auto"/>
            <w:noWrap/>
            <w:vAlign w:val="center"/>
            <w:hideMark/>
          </w:tcPr>
          <w:p w14:paraId="5724DEC2" w14:textId="77777777" w:rsidR="002F385A" w:rsidRPr="002F385A" w:rsidRDefault="002F385A" w:rsidP="002F385A">
            <w:pPr>
              <w:jc w:val="left"/>
              <w:rPr>
                <w:rFonts w:eastAsia="DengXian"/>
                <w:color w:val="000000"/>
              </w:rPr>
            </w:pPr>
            <w:r w:rsidRPr="002F385A">
              <w:rPr>
                <w:rFonts w:eastAsia="DengXian"/>
                <w:color w:val="000000"/>
              </w:rPr>
              <w:t>Vitaceae</w:t>
            </w:r>
          </w:p>
        </w:tc>
        <w:tc>
          <w:tcPr>
            <w:tcW w:w="1776" w:type="dxa"/>
            <w:shd w:val="clear" w:color="auto" w:fill="auto"/>
            <w:noWrap/>
            <w:vAlign w:val="center"/>
            <w:hideMark/>
          </w:tcPr>
          <w:p w14:paraId="3C82A93F" w14:textId="77777777" w:rsidR="002F385A" w:rsidRPr="002F385A" w:rsidRDefault="002F385A" w:rsidP="002F385A">
            <w:pPr>
              <w:jc w:val="left"/>
              <w:rPr>
                <w:rFonts w:eastAsia="DengXian"/>
                <w:color w:val="000000"/>
              </w:rPr>
            </w:pPr>
            <w:r w:rsidRPr="002F385A">
              <w:rPr>
                <w:rFonts w:eastAsia="DengXian"/>
                <w:color w:val="000000"/>
              </w:rPr>
              <w:t>Vitis</w:t>
            </w:r>
          </w:p>
        </w:tc>
        <w:tc>
          <w:tcPr>
            <w:tcW w:w="1300" w:type="dxa"/>
            <w:shd w:val="clear" w:color="auto" w:fill="auto"/>
            <w:noWrap/>
            <w:vAlign w:val="center"/>
            <w:hideMark/>
          </w:tcPr>
          <w:p w14:paraId="7BA39785"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CAAB6E3" w14:textId="77777777" w:rsidTr="002F385A">
        <w:trPr>
          <w:trHeight w:val="320"/>
        </w:trPr>
        <w:tc>
          <w:tcPr>
            <w:tcW w:w="2931" w:type="dxa"/>
            <w:shd w:val="clear" w:color="auto" w:fill="auto"/>
            <w:noWrap/>
            <w:vAlign w:val="center"/>
            <w:hideMark/>
          </w:tcPr>
          <w:p w14:paraId="5D043D4D" w14:textId="77777777" w:rsidR="002F385A" w:rsidRPr="002F385A" w:rsidRDefault="002F385A" w:rsidP="002F385A">
            <w:pPr>
              <w:jc w:val="left"/>
              <w:rPr>
                <w:rFonts w:eastAsia="DengXian"/>
                <w:i/>
                <w:iCs/>
                <w:color w:val="000000"/>
              </w:rPr>
            </w:pPr>
            <w:r w:rsidRPr="002F385A">
              <w:rPr>
                <w:rFonts w:eastAsia="DengXian"/>
                <w:i/>
                <w:iCs/>
                <w:color w:val="000000"/>
              </w:rPr>
              <w:t>Prunus × yedoensis</w:t>
            </w:r>
          </w:p>
        </w:tc>
        <w:tc>
          <w:tcPr>
            <w:tcW w:w="1763" w:type="dxa"/>
            <w:shd w:val="clear" w:color="auto" w:fill="auto"/>
            <w:noWrap/>
            <w:vAlign w:val="center"/>
            <w:hideMark/>
          </w:tcPr>
          <w:p w14:paraId="06B0A89D" w14:textId="77777777" w:rsidR="002F385A" w:rsidRPr="002F385A" w:rsidRDefault="002F385A" w:rsidP="002F385A">
            <w:pPr>
              <w:jc w:val="center"/>
              <w:rPr>
                <w:rFonts w:eastAsia="DengXian"/>
                <w:color w:val="000000"/>
              </w:rPr>
            </w:pPr>
            <w:r w:rsidRPr="002F385A">
              <w:rPr>
                <w:rFonts w:eastAsia="DengXian"/>
                <w:color w:val="000000"/>
              </w:rPr>
              <w:t xml:space="preserve"> -</w:t>
            </w:r>
          </w:p>
        </w:tc>
        <w:tc>
          <w:tcPr>
            <w:tcW w:w="1776" w:type="dxa"/>
            <w:shd w:val="clear" w:color="auto" w:fill="auto"/>
            <w:noWrap/>
            <w:vAlign w:val="center"/>
            <w:hideMark/>
          </w:tcPr>
          <w:p w14:paraId="42414941" w14:textId="77777777" w:rsidR="002F385A" w:rsidRPr="002F385A" w:rsidRDefault="002F385A" w:rsidP="002F385A">
            <w:pPr>
              <w:jc w:val="center"/>
              <w:rPr>
                <w:rFonts w:eastAsia="DengXian"/>
                <w:color w:val="000000"/>
              </w:rPr>
            </w:pPr>
            <w:r w:rsidRPr="002F385A">
              <w:rPr>
                <w:rFonts w:eastAsia="DengXian"/>
                <w:color w:val="000000"/>
              </w:rPr>
              <w:t xml:space="preserve"> -</w:t>
            </w:r>
          </w:p>
        </w:tc>
        <w:tc>
          <w:tcPr>
            <w:tcW w:w="1300" w:type="dxa"/>
            <w:shd w:val="clear" w:color="auto" w:fill="auto"/>
            <w:noWrap/>
            <w:vAlign w:val="center"/>
            <w:hideMark/>
          </w:tcPr>
          <w:p w14:paraId="5DA4219F" w14:textId="77777777" w:rsidR="002F385A" w:rsidRPr="002F385A" w:rsidRDefault="002F385A" w:rsidP="002F385A">
            <w:pPr>
              <w:jc w:val="left"/>
              <w:rPr>
                <w:rFonts w:eastAsia="DengXian"/>
                <w:color w:val="000000"/>
              </w:rPr>
            </w:pPr>
            <w:r w:rsidRPr="002F385A">
              <w:rPr>
                <w:rFonts w:eastAsia="DengXian"/>
                <w:color w:val="000000"/>
              </w:rPr>
              <w:t>exotic</w:t>
            </w:r>
          </w:p>
        </w:tc>
      </w:tr>
      <w:tr w:rsidR="002F385A" w:rsidRPr="002F385A" w14:paraId="136C7AA4" w14:textId="77777777" w:rsidTr="002F385A">
        <w:trPr>
          <w:trHeight w:val="320"/>
        </w:trPr>
        <w:tc>
          <w:tcPr>
            <w:tcW w:w="2931" w:type="dxa"/>
            <w:shd w:val="clear" w:color="auto" w:fill="auto"/>
            <w:noWrap/>
            <w:vAlign w:val="center"/>
            <w:hideMark/>
          </w:tcPr>
          <w:p w14:paraId="3C371269" w14:textId="77777777" w:rsidR="002F385A" w:rsidRPr="002F385A" w:rsidRDefault="002F385A" w:rsidP="002F385A">
            <w:pPr>
              <w:jc w:val="left"/>
              <w:rPr>
                <w:rFonts w:eastAsia="DengXian"/>
                <w:i/>
                <w:iCs/>
                <w:color w:val="000000"/>
              </w:rPr>
            </w:pPr>
            <w:r w:rsidRPr="002F385A">
              <w:rPr>
                <w:rFonts w:eastAsia="DengXian"/>
                <w:i/>
                <w:iCs/>
                <w:color w:val="000000"/>
              </w:rPr>
              <w:t>Osmanthus × fortunei</w:t>
            </w:r>
          </w:p>
        </w:tc>
        <w:tc>
          <w:tcPr>
            <w:tcW w:w="1763" w:type="dxa"/>
            <w:shd w:val="clear" w:color="auto" w:fill="auto"/>
            <w:noWrap/>
            <w:vAlign w:val="center"/>
            <w:hideMark/>
          </w:tcPr>
          <w:p w14:paraId="27CA0802" w14:textId="77777777" w:rsidR="002F385A" w:rsidRPr="002F385A" w:rsidRDefault="002F385A" w:rsidP="002F385A">
            <w:pPr>
              <w:jc w:val="center"/>
              <w:rPr>
                <w:rFonts w:eastAsia="DengXian"/>
                <w:color w:val="000000"/>
              </w:rPr>
            </w:pPr>
            <w:r w:rsidRPr="002F385A">
              <w:rPr>
                <w:rFonts w:eastAsia="DengXian"/>
                <w:color w:val="000000"/>
              </w:rPr>
              <w:t xml:space="preserve"> -</w:t>
            </w:r>
          </w:p>
        </w:tc>
        <w:tc>
          <w:tcPr>
            <w:tcW w:w="1776" w:type="dxa"/>
            <w:shd w:val="clear" w:color="auto" w:fill="auto"/>
            <w:noWrap/>
            <w:vAlign w:val="center"/>
            <w:hideMark/>
          </w:tcPr>
          <w:p w14:paraId="0CA2019B" w14:textId="77777777" w:rsidR="002F385A" w:rsidRPr="002F385A" w:rsidRDefault="002F385A" w:rsidP="002F385A">
            <w:pPr>
              <w:jc w:val="center"/>
              <w:rPr>
                <w:rFonts w:eastAsia="DengXian"/>
                <w:color w:val="000000"/>
              </w:rPr>
            </w:pPr>
            <w:r w:rsidRPr="002F385A">
              <w:rPr>
                <w:rFonts w:eastAsia="DengXian"/>
                <w:color w:val="000000"/>
              </w:rPr>
              <w:t xml:space="preserve"> -</w:t>
            </w:r>
          </w:p>
        </w:tc>
        <w:tc>
          <w:tcPr>
            <w:tcW w:w="1300" w:type="dxa"/>
            <w:shd w:val="clear" w:color="auto" w:fill="auto"/>
            <w:noWrap/>
            <w:vAlign w:val="center"/>
            <w:hideMark/>
          </w:tcPr>
          <w:p w14:paraId="3E2458B9"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DA2429B" w14:textId="77777777" w:rsidTr="002F385A">
        <w:trPr>
          <w:trHeight w:val="320"/>
        </w:trPr>
        <w:tc>
          <w:tcPr>
            <w:tcW w:w="2931" w:type="dxa"/>
            <w:shd w:val="clear" w:color="auto" w:fill="auto"/>
            <w:noWrap/>
            <w:vAlign w:val="center"/>
            <w:hideMark/>
          </w:tcPr>
          <w:p w14:paraId="43A9995B" w14:textId="77777777" w:rsidR="002F385A" w:rsidRPr="002F385A" w:rsidRDefault="002F385A" w:rsidP="002F385A">
            <w:pPr>
              <w:jc w:val="left"/>
              <w:rPr>
                <w:rFonts w:eastAsia="DengXian"/>
                <w:i/>
                <w:iCs/>
                <w:color w:val="000000"/>
              </w:rPr>
            </w:pPr>
            <w:r w:rsidRPr="002F385A">
              <w:rPr>
                <w:rFonts w:eastAsia="DengXian"/>
                <w:i/>
                <w:iCs/>
                <w:color w:val="000000"/>
              </w:rPr>
              <w:t>Citrus × aurantium</w:t>
            </w:r>
          </w:p>
        </w:tc>
        <w:tc>
          <w:tcPr>
            <w:tcW w:w="1763" w:type="dxa"/>
            <w:shd w:val="clear" w:color="auto" w:fill="auto"/>
            <w:noWrap/>
            <w:vAlign w:val="center"/>
            <w:hideMark/>
          </w:tcPr>
          <w:p w14:paraId="5C6CFF3D" w14:textId="77777777" w:rsidR="002F385A" w:rsidRPr="002F385A" w:rsidRDefault="002F385A" w:rsidP="002F385A">
            <w:pPr>
              <w:jc w:val="center"/>
              <w:rPr>
                <w:rFonts w:eastAsia="DengXian"/>
                <w:color w:val="000000"/>
              </w:rPr>
            </w:pPr>
            <w:r w:rsidRPr="002F385A">
              <w:rPr>
                <w:rFonts w:eastAsia="DengXian"/>
                <w:color w:val="000000"/>
              </w:rPr>
              <w:t xml:space="preserve"> -</w:t>
            </w:r>
          </w:p>
        </w:tc>
        <w:tc>
          <w:tcPr>
            <w:tcW w:w="1776" w:type="dxa"/>
            <w:shd w:val="clear" w:color="auto" w:fill="auto"/>
            <w:noWrap/>
            <w:vAlign w:val="center"/>
            <w:hideMark/>
          </w:tcPr>
          <w:p w14:paraId="5C88B66D" w14:textId="77777777" w:rsidR="002F385A" w:rsidRPr="002F385A" w:rsidRDefault="002F385A" w:rsidP="002F385A">
            <w:pPr>
              <w:jc w:val="center"/>
              <w:rPr>
                <w:rFonts w:eastAsia="DengXian"/>
                <w:color w:val="000000"/>
              </w:rPr>
            </w:pPr>
            <w:r w:rsidRPr="002F385A">
              <w:rPr>
                <w:rFonts w:eastAsia="DengXian"/>
                <w:color w:val="000000"/>
              </w:rPr>
              <w:t xml:space="preserve"> -</w:t>
            </w:r>
          </w:p>
        </w:tc>
        <w:tc>
          <w:tcPr>
            <w:tcW w:w="1300" w:type="dxa"/>
            <w:shd w:val="clear" w:color="auto" w:fill="auto"/>
            <w:noWrap/>
            <w:vAlign w:val="center"/>
            <w:hideMark/>
          </w:tcPr>
          <w:p w14:paraId="03CB69B0"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76579269" w14:textId="77777777" w:rsidTr="002F385A">
        <w:trPr>
          <w:trHeight w:val="320"/>
        </w:trPr>
        <w:tc>
          <w:tcPr>
            <w:tcW w:w="2931" w:type="dxa"/>
            <w:shd w:val="clear" w:color="auto" w:fill="auto"/>
            <w:noWrap/>
            <w:vAlign w:val="center"/>
            <w:hideMark/>
          </w:tcPr>
          <w:p w14:paraId="44E1FA97" w14:textId="77777777" w:rsidR="002F385A" w:rsidRPr="002F385A" w:rsidRDefault="002F385A" w:rsidP="002F385A">
            <w:pPr>
              <w:jc w:val="left"/>
              <w:rPr>
                <w:rFonts w:eastAsia="DengXian"/>
                <w:i/>
                <w:iCs/>
                <w:color w:val="000000"/>
              </w:rPr>
            </w:pPr>
            <w:r w:rsidRPr="002F385A">
              <w:rPr>
                <w:rFonts w:eastAsia="DengXian"/>
                <w:i/>
                <w:iCs/>
                <w:color w:val="000000"/>
              </w:rPr>
              <w:t>Abelia × grandiflora</w:t>
            </w:r>
          </w:p>
        </w:tc>
        <w:tc>
          <w:tcPr>
            <w:tcW w:w="1763" w:type="dxa"/>
            <w:shd w:val="clear" w:color="auto" w:fill="auto"/>
            <w:noWrap/>
            <w:vAlign w:val="center"/>
            <w:hideMark/>
          </w:tcPr>
          <w:p w14:paraId="2C575B3B" w14:textId="77777777" w:rsidR="002F385A" w:rsidRPr="002F385A" w:rsidRDefault="002F385A" w:rsidP="002F385A">
            <w:pPr>
              <w:jc w:val="center"/>
              <w:rPr>
                <w:rFonts w:eastAsia="DengXian"/>
                <w:color w:val="000000"/>
              </w:rPr>
            </w:pPr>
            <w:r w:rsidRPr="002F385A">
              <w:rPr>
                <w:rFonts w:eastAsia="DengXian"/>
                <w:color w:val="000000"/>
              </w:rPr>
              <w:t xml:space="preserve"> -</w:t>
            </w:r>
          </w:p>
        </w:tc>
        <w:tc>
          <w:tcPr>
            <w:tcW w:w="1776" w:type="dxa"/>
            <w:shd w:val="clear" w:color="auto" w:fill="auto"/>
            <w:noWrap/>
            <w:vAlign w:val="center"/>
            <w:hideMark/>
          </w:tcPr>
          <w:p w14:paraId="2E53C140" w14:textId="77777777" w:rsidR="002F385A" w:rsidRPr="002F385A" w:rsidRDefault="002F385A" w:rsidP="002F385A">
            <w:pPr>
              <w:jc w:val="center"/>
              <w:rPr>
                <w:rFonts w:eastAsia="DengXian"/>
                <w:color w:val="000000"/>
              </w:rPr>
            </w:pPr>
            <w:r w:rsidRPr="002F385A">
              <w:rPr>
                <w:rFonts w:eastAsia="DengXian"/>
                <w:color w:val="000000"/>
              </w:rPr>
              <w:t xml:space="preserve"> -</w:t>
            </w:r>
          </w:p>
        </w:tc>
        <w:tc>
          <w:tcPr>
            <w:tcW w:w="1300" w:type="dxa"/>
            <w:shd w:val="clear" w:color="auto" w:fill="auto"/>
            <w:noWrap/>
            <w:vAlign w:val="center"/>
            <w:hideMark/>
          </w:tcPr>
          <w:p w14:paraId="5E296D6B" w14:textId="77777777" w:rsidR="002F385A" w:rsidRPr="002F385A" w:rsidRDefault="002F385A" w:rsidP="002F385A">
            <w:pPr>
              <w:jc w:val="left"/>
              <w:rPr>
                <w:rFonts w:eastAsia="DengXian"/>
                <w:color w:val="000000"/>
              </w:rPr>
            </w:pPr>
            <w:r w:rsidRPr="002F385A">
              <w:rPr>
                <w:rFonts w:eastAsia="DengXian"/>
                <w:color w:val="000000"/>
              </w:rPr>
              <w:t>native</w:t>
            </w:r>
          </w:p>
        </w:tc>
      </w:tr>
      <w:tr w:rsidR="002F385A" w:rsidRPr="002F385A" w14:paraId="2B3CA55A" w14:textId="77777777" w:rsidTr="002F385A">
        <w:trPr>
          <w:trHeight w:val="320"/>
        </w:trPr>
        <w:tc>
          <w:tcPr>
            <w:tcW w:w="2931" w:type="dxa"/>
            <w:shd w:val="clear" w:color="auto" w:fill="auto"/>
            <w:noWrap/>
            <w:vAlign w:val="center"/>
            <w:hideMark/>
          </w:tcPr>
          <w:p w14:paraId="1898BF9B" w14:textId="77777777" w:rsidR="002F385A" w:rsidRPr="002F385A" w:rsidRDefault="002F385A" w:rsidP="002F385A">
            <w:pPr>
              <w:jc w:val="left"/>
              <w:rPr>
                <w:rFonts w:eastAsia="DengXian"/>
                <w:i/>
                <w:iCs/>
                <w:color w:val="000000"/>
              </w:rPr>
            </w:pPr>
            <w:r w:rsidRPr="002F385A">
              <w:rPr>
                <w:rFonts w:eastAsia="DengXian"/>
                <w:i/>
                <w:iCs/>
                <w:color w:val="000000"/>
              </w:rPr>
              <w:t>Pelargonium × hortorum</w:t>
            </w:r>
          </w:p>
        </w:tc>
        <w:tc>
          <w:tcPr>
            <w:tcW w:w="1763" w:type="dxa"/>
            <w:shd w:val="clear" w:color="auto" w:fill="auto"/>
            <w:noWrap/>
            <w:vAlign w:val="center"/>
            <w:hideMark/>
          </w:tcPr>
          <w:p w14:paraId="36FB61B8" w14:textId="77777777" w:rsidR="002F385A" w:rsidRPr="002F385A" w:rsidRDefault="002F385A" w:rsidP="002F385A">
            <w:pPr>
              <w:jc w:val="center"/>
              <w:rPr>
                <w:rFonts w:eastAsia="DengXian"/>
                <w:color w:val="000000"/>
              </w:rPr>
            </w:pPr>
            <w:r w:rsidRPr="002F385A">
              <w:rPr>
                <w:rFonts w:eastAsia="DengXian"/>
                <w:color w:val="000000"/>
              </w:rPr>
              <w:t xml:space="preserve"> -</w:t>
            </w:r>
          </w:p>
        </w:tc>
        <w:tc>
          <w:tcPr>
            <w:tcW w:w="1776" w:type="dxa"/>
            <w:shd w:val="clear" w:color="auto" w:fill="auto"/>
            <w:noWrap/>
            <w:vAlign w:val="center"/>
            <w:hideMark/>
          </w:tcPr>
          <w:p w14:paraId="64E0A376" w14:textId="77777777" w:rsidR="002F385A" w:rsidRPr="002F385A" w:rsidRDefault="002F385A" w:rsidP="002F385A">
            <w:pPr>
              <w:jc w:val="center"/>
              <w:rPr>
                <w:rFonts w:eastAsia="DengXian"/>
                <w:color w:val="000000"/>
              </w:rPr>
            </w:pPr>
            <w:r w:rsidRPr="002F385A">
              <w:rPr>
                <w:rFonts w:eastAsia="DengXian"/>
                <w:color w:val="000000"/>
              </w:rPr>
              <w:t xml:space="preserve"> -</w:t>
            </w:r>
          </w:p>
        </w:tc>
        <w:tc>
          <w:tcPr>
            <w:tcW w:w="1300" w:type="dxa"/>
            <w:shd w:val="clear" w:color="auto" w:fill="auto"/>
            <w:noWrap/>
            <w:vAlign w:val="center"/>
            <w:hideMark/>
          </w:tcPr>
          <w:p w14:paraId="18EBDAFC" w14:textId="77777777" w:rsidR="002F385A" w:rsidRPr="002F385A" w:rsidRDefault="002F385A" w:rsidP="002F385A">
            <w:pPr>
              <w:jc w:val="left"/>
              <w:rPr>
                <w:rFonts w:eastAsia="DengXian"/>
                <w:color w:val="000000"/>
              </w:rPr>
            </w:pPr>
            <w:r w:rsidRPr="002F385A">
              <w:rPr>
                <w:rFonts w:eastAsia="DengXian"/>
                <w:color w:val="000000"/>
              </w:rPr>
              <w:t>native</w:t>
            </w:r>
          </w:p>
        </w:tc>
      </w:tr>
    </w:tbl>
    <w:p w14:paraId="5FC22A5B" w14:textId="6CC80399" w:rsidR="00310917" w:rsidRDefault="00310917"/>
    <w:p w14:paraId="01A33F74" w14:textId="47695465" w:rsidR="00BB4537" w:rsidRDefault="00BB4537" w:rsidP="00724AE5">
      <w:pPr>
        <w:pStyle w:val="Caption"/>
      </w:pPr>
      <w:r>
        <w:t>Table A</w:t>
      </w:r>
      <w:r>
        <w:fldChar w:fldCharType="begin"/>
      </w:r>
      <w:r>
        <w:instrText xml:space="preserve"> SEQ Table_A \* ARABIC </w:instrText>
      </w:r>
      <w:r>
        <w:fldChar w:fldCharType="separate"/>
      </w:r>
      <w:r w:rsidR="00A644D5">
        <w:rPr>
          <w:noProof/>
        </w:rPr>
        <w:t>2</w:t>
      </w:r>
      <w:r>
        <w:fldChar w:fldCharType="end"/>
      </w:r>
      <w:r>
        <w:t xml:space="preserve"> O</w:t>
      </w:r>
      <w:r>
        <w:rPr>
          <w:rFonts w:hint="eastAsia"/>
        </w:rPr>
        <w:t>nsite</w:t>
      </w:r>
      <w:r>
        <w:t xml:space="preserve"> land cover proportion of the sampling quadrats </w:t>
      </w:r>
    </w:p>
    <w:tbl>
      <w:tblPr>
        <w:tblW w:w="5000" w:type="pct"/>
        <w:tblBorders>
          <w:top w:val="single" w:sz="4" w:space="0" w:color="auto"/>
          <w:bottom w:val="single" w:sz="4" w:space="0" w:color="auto"/>
        </w:tblBorders>
        <w:tblLook w:val="04A0" w:firstRow="1" w:lastRow="0" w:firstColumn="1" w:lastColumn="0" w:noHBand="0" w:noVBand="1"/>
      </w:tblPr>
      <w:tblGrid>
        <w:gridCol w:w="500"/>
        <w:gridCol w:w="500"/>
        <w:gridCol w:w="500"/>
        <w:gridCol w:w="835"/>
        <w:gridCol w:w="836"/>
        <w:gridCol w:w="501"/>
        <w:gridCol w:w="836"/>
        <w:gridCol w:w="836"/>
        <w:gridCol w:w="501"/>
        <w:gridCol w:w="501"/>
        <w:gridCol w:w="501"/>
        <w:gridCol w:w="836"/>
        <w:gridCol w:w="501"/>
        <w:gridCol w:w="836"/>
      </w:tblGrid>
      <w:tr w:rsidR="00BB4537" w:rsidRPr="00BB4537" w14:paraId="629E32B1" w14:textId="77777777" w:rsidTr="00BB4537">
        <w:trPr>
          <w:cantSplit/>
          <w:trHeight w:val="1134"/>
        </w:trPr>
        <w:tc>
          <w:tcPr>
            <w:tcW w:w="283" w:type="pct"/>
            <w:tcBorders>
              <w:top w:val="single" w:sz="4" w:space="0" w:color="auto"/>
              <w:bottom w:val="single" w:sz="4" w:space="0" w:color="auto"/>
            </w:tcBorders>
            <w:shd w:val="clear" w:color="auto" w:fill="auto"/>
            <w:noWrap/>
            <w:textDirection w:val="tbRl"/>
            <w:vAlign w:val="bottom"/>
            <w:hideMark/>
          </w:tcPr>
          <w:p w14:paraId="453474C8" w14:textId="77777777" w:rsidR="00164493" w:rsidRPr="005F016C" w:rsidRDefault="00164493" w:rsidP="00164493">
            <w:pPr>
              <w:spacing w:line="240" w:lineRule="auto"/>
              <w:ind w:left="113" w:right="113"/>
              <w:jc w:val="left"/>
              <w:rPr>
                <w:color w:val="000000"/>
                <w:sz w:val="18"/>
                <w:szCs w:val="18"/>
              </w:rPr>
            </w:pPr>
            <w:r w:rsidRPr="005F016C">
              <w:rPr>
                <w:color w:val="000000"/>
                <w:sz w:val="18"/>
                <w:szCs w:val="18"/>
              </w:rPr>
              <w:t>Plot_ID</w:t>
            </w:r>
          </w:p>
        </w:tc>
        <w:tc>
          <w:tcPr>
            <w:tcW w:w="282" w:type="pct"/>
            <w:tcBorders>
              <w:top w:val="single" w:sz="4" w:space="0" w:color="auto"/>
              <w:bottom w:val="single" w:sz="4" w:space="0" w:color="auto"/>
            </w:tcBorders>
            <w:shd w:val="clear" w:color="auto" w:fill="auto"/>
            <w:noWrap/>
            <w:textDirection w:val="tbRl"/>
            <w:vAlign w:val="bottom"/>
            <w:hideMark/>
          </w:tcPr>
          <w:p w14:paraId="0870EEC8" w14:textId="77777777" w:rsidR="00164493" w:rsidRPr="005F016C" w:rsidRDefault="00164493" w:rsidP="00164493">
            <w:pPr>
              <w:spacing w:line="240" w:lineRule="auto"/>
              <w:ind w:left="113" w:right="113"/>
              <w:jc w:val="left"/>
              <w:rPr>
                <w:color w:val="000000"/>
                <w:sz w:val="18"/>
                <w:szCs w:val="18"/>
              </w:rPr>
            </w:pPr>
            <w:r w:rsidRPr="005F016C">
              <w:rPr>
                <w:color w:val="000000"/>
                <w:sz w:val="18"/>
                <w:szCs w:val="18"/>
              </w:rPr>
              <w:t>residential</w:t>
            </w:r>
          </w:p>
        </w:tc>
        <w:tc>
          <w:tcPr>
            <w:tcW w:w="282" w:type="pct"/>
            <w:tcBorders>
              <w:top w:val="single" w:sz="4" w:space="0" w:color="auto"/>
              <w:bottom w:val="single" w:sz="4" w:space="0" w:color="auto"/>
            </w:tcBorders>
            <w:shd w:val="clear" w:color="auto" w:fill="auto"/>
            <w:noWrap/>
            <w:textDirection w:val="tbRl"/>
            <w:vAlign w:val="bottom"/>
            <w:hideMark/>
          </w:tcPr>
          <w:p w14:paraId="6F852520" w14:textId="77777777" w:rsidR="00164493" w:rsidRPr="005F016C" w:rsidRDefault="00164493" w:rsidP="00164493">
            <w:pPr>
              <w:spacing w:line="240" w:lineRule="auto"/>
              <w:ind w:left="113" w:right="113"/>
              <w:jc w:val="left"/>
              <w:rPr>
                <w:color w:val="000000"/>
                <w:sz w:val="18"/>
                <w:szCs w:val="18"/>
              </w:rPr>
            </w:pPr>
            <w:r w:rsidRPr="005F016C">
              <w:rPr>
                <w:color w:val="000000"/>
                <w:sz w:val="18"/>
                <w:szCs w:val="18"/>
              </w:rPr>
              <w:t>transportation</w:t>
            </w:r>
          </w:p>
        </w:tc>
        <w:tc>
          <w:tcPr>
            <w:tcW w:w="460" w:type="pct"/>
            <w:tcBorders>
              <w:top w:val="single" w:sz="4" w:space="0" w:color="auto"/>
              <w:bottom w:val="single" w:sz="4" w:space="0" w:color="auto"/>
            </w:tcBorders>
            <w:shd w:val="clear" w:color="auto" w:fill="auto"/>
            <w:noWrap/>
            <w:textDirection w:val="tbRl"/>
            <w:vAlign w:val="bottom"/>
            <w:hideMark/>
          </w:tcPr>
          <w:p w14:paraId="61EE3ED9" w14:textId="77777777" w:rsidR="00164493" w:rsidRPr="00BB4537" w:rsidRDefault="00164493" w:rsidP="00164493">
            <w:pPr>
              <w:ind w:left="113" w:right="113"/>
              <w:rPr>
                <w:color w:val="000000"/>
                <w:sz w:val="18"/>
                <w:szCs w:val="18"/>
              </w:rPr>
            </w:pPr>
            <w:r w:rsidRPr="00BB4537">
              <w:rPr>
                <w:color w:val="000000"/>
                <w:sz w:val="18"/>
                <w:szCs w:val="18"/>
              </w:rPr>
              <w:t>T</w:t>
            </w:r>
            <w:r w:rsidRPr="005F016C">
              <w:rPr>
                <w:color w:val="000000"/>
                <w:sz w:val="18"/>
                <w:szCs w:val="18"/>
              </w:rPr>
              <w:t>emple</w:t>
            </w:r>
          </w:p>
          <w:p w14:paraId="0BEDFF59" w14:textId="77777777" w:rsidR="00164493" w:rsidRPr="005F016C" w:rsidRDefault="00164493" w:rsidP="00164493">
            <w:pPr>
              <w:spacing w:line="240" w:lineRule="auto"/>
              <w:ind w:left="113" w:right="113"/>
              <w:jc w:val="left"/>
              <w:rPr>
                <w:color w:val="000000"/>
                <w:sz w:val="18"/>
                <w:szCs w:val="18"/>
              </w:rPr>
            </w:pPr>
            <w:r w:rsidRPr="005F016C">
              <w:rPr>
                <w:color w:val="000000"/>
                <w:sz w:val="18"/>
                <w:szCs w:val="18"/>
              </w:rPr>
              <w:t>shrine</w:t>
            </w:r>
          </w:p>
        </w:tc>
        <w:tc>
          <w:tcPr>
            <w:tcW w:w="460" w:type="pct"/>
            <w:tcBorders>
              <w:top w:val="single" w:sz="4" w:space="0" w:color="auto"/>
              <w:bottom w:val="single" w:sz="4" w:space="0" w:color="auto"/>
            </w:tcBorders>
            <w:shd w:val="clear" w:color="auto" w:fill="auto"/>
            <w:noWrap/>
            <w:textDirection w:val="tbRl"/>
            <w:vAlign w:val="bottom"/>
            <w:hideMark/>
          </w:tcPr>
          <w:p w14:paraId="4469BE1E" w14:textId="77777777" w:rsidR="00164493" w:rsidRPr="00BB4537" w:rsidRDefault="00164493" w:rsidP="00164493">
            <w:pPr>
              <w:ind w:left="113" w:right="113"/>
              <w:rPr>
                <w:color w:val="000000"/>
                <w:sz w:val="18"/>
                <w:szCs w:val="18"/>
              </w:rPr>
            </w:pPr>
            <w:r w:rsidRPr="005F016C">
              <w:rPr>
                <w:color w:val="000000"/>
                <w:sz w:val="18"/>
                <w:szCs w:val="18"/>
              </w:rPr>
              <w:t>multi_family</w:t>
            </w:r>
          </w:p>
          <w:p w14:paraId="27AF5500" w14:textId="77777777" w:rsidR="00164493" w:rsidRPr="005F016C" w:rsidRDefault="00164493" w:rsidP="00164493">
            <w:pPr>
              <w:spacing w:line="240" w:lineRule="auto"/>
              <w:ind w:left="113" w:right="113"/>
              <w:jc w:val="left"/>
              <w:rPr>
                <w:color w:val="000000"/>
                <w:sz w:val="18"/>
                <w:szCs w:val="18"/>
              </w:rPr>
            </w:pPr>
            <w:r w:rsidRPr="005F016C">
              <w:rPr>
                <w:color w:val="000000"/>
                <w:sz w:val="18"/>
                <w:szCs w:val="18"/>
              </w:rPr>
              <w:t>residential</w:t>
            </w:r>
          </w:p>
        </w:tc>
        <w:tc>
          <w:tcPr>
            <w:tcW w:w="276" w:type="pct"/>
            <w:tcBorders>
              <w:top w:val="single" w:sz="4" w:space="0" w:color="auto"/>
              <w:bottom w:val="single" w:sz="4" w:space="0" w:color="auto"/>
            </w:tcBorders>
            <w:shd w:val="clear" w:color="auto" w:fill="auto"/>
            <w:noWrap/>
            <w:textDirection w:val="tbRl"/>
            <w:vAlign w:val="bottom"/>
            <w:hideMark/>
          </w:tcPr>
          <w:p w14:paraId="0C5C9B26" w14:textId="77777777" w:rsidR="00164493" w:rsidRPr="005F016C" w:rsidRDefault="00164493" w:rsidP="00164493">
            <w:pPr>
              <w:spacing w:line="240" w:lineRule="auto"/>
              <w:ind w:left="113" w:right="113"/>
              <w:jc w:val="left"/>
              <w:rPr>
                <w:color w:val="000000"/>
                <w:sz w:val="18"/>
                <w:szCs w:val="18"/>
              </w:rPr>
            </w:pPr>
            <w:r w:rsidRPr="005F016C">
              <w:rPr>
                <w:color w:val="000000"/>
                <w:sz w:val="18"/>
                <w:szCs w:val="18"/>
              </w:rPr>
              <w:t>agriculture</w:t>
            </w:r>
          </w:p>
        </w:tc>
        <w:tc>
          <w:tcPr>
            <w:tcW w:w="460" w:type="pct"/>
            <w:tcBorders>
              <w:top w:val="single" w:sz="4" w:space="0" w:color="auto"/>
              <w:bottom w:val="single" w:sz="4" w:space="0" w:color="auto"/>
            </w:tcBorders>
            <w:shd w:val="clear" w:color="auto" w:fill="auto"/>
            <w:noWrap/>
            <w:textDirection w:val="tbRl"/>
            <w:vAlign w:val="bottom"/>
            <w:hideMark/>
          </w:tcPr>
          <w:p w14:paraId="57B8B27B" w14:textId="77777777" w:rsidR="00164493" w:rsidRPr="00BB4537" w:rsidRDefault="00164493" w:rsidP="00164493">
            <w:pPr>
              <w:ind w:left="113" w:right="113"/>
              <w:rPr>
                <w:color w:val="000000"/>
                <w:sz w:val="18"/>
                <w:szCs w:val="18"/>
              </w:rPr>
            </w:pPr>
            <w:r w:rsidRPr="00BB4537">
              <w:rPr>
                <w:color w:val="000000"/>
                <w:sz w:val="18"/>
                <w:szCs w:val="18"/>
              </w:rPr>
              <w:t>C</w:t>
            </w:r>
            <w:r w:rsidRPr="005F016C">
              <w:rPr>
                <w:color w:val="000000"/>
                <w:sz w:val="18"/>
                <w:szCs w:val="18"/>
              </w:rPr>
              <w:t>ommercial</w:t>
            </w:r>
          </w:p>
          <w:p w14:paraId="63A402EE" w14:textId="77777777" w:rsidR="00164493" w:rsidRPr="005F016C" w:rsidRDefault="00164493" w:rsidP="00164493">
            <w:pPr>
              <w:spacing w:line="240" w:lineRule="auto"/>
              <w:ind w:left="113" w:right="113"/>
              <w:jc w:val="left"/>
              <w:rPr>
                <w:color w:val="000000"/>
                <w:sz w:val="18"/>
                <w:szCs w:val="18"/>
              </w:rPr>
            </w:pPr>
            <w:r w:rsidRPr="005F016C">
              <w:rPr>
                <w:color w:val="000000"/>
                <w:sz w:val="18"/>
                <w:szCs w:val="18"/>
              </w:rPr>
              <w:t>neighbor</w:t>
            </w:r>
          </w:p>
        </w:tc>
        <w:tc>
          <w:tcPr>
            <w:tcW w:w="460" w:type="pct"/>
            <w:tcBorders>
              <w:top w:val="single" w:sz="4" w:space="0" w:color="auto"/>
              <w:bottom w:val="single" w:sz="4" w:space="0" w:color="auto"/>
            </w:tcBorders>
            <w:shd w:val="clear" w:color="auto" w:fill="auto"/>
            <w:noWrap/>
            <w:textDirection w:val="tbRl"/>
            <w:vAlign w:val="bottom"/>
            <w:hideMark/>
          </w:tcPr>
          <w:p w14:paraId="26115408" w14:textId="77777777" w:rsidR="00164493" w:rsidRPr="00BB4537" w:rsidRDefault="00164493" w:rsidP="00164493">
            <w:pPr>
              <w:ind w:left="113" w:right="113"/>
              <w:rPr>
                <w:color w:val="000000"/>
                <w:sz w:val="18"/>
                <w:szCs w:val="18"/>
              </w:rPr>
            </w:pPr>
            <w:r w:rsidRPr="00BB4537">
              <w:rPr>
                <w:color w:val="000000"/>
                <w:sz w:val="18"/>
                <w:szCs w:val="18"/>
              </w:rPr>
              <w:t>W</w:t>
            </w:r>
            <w:r w:rsidRPr="005F016C">
              <w:rPr>
                <w:color w:val="000000"/>
                <w:sz w:val="18"/>
                <w:szCs w:val="18"/>
              </w:rPr>
              <w:t>ater</w:t>
            </w:r>
          </w:p>
          <w:p w14:paraId="01D17C25" w14:textId="77777777" w:rsidR="00164493" w:rsidRPr="005F016C" w:rsidRDefault="00164493" w:rsidP="00164493">
            <w:pPr>
              <w:spacing w:line="240" w:lineRule="auto"/>
              <w:ind w:left="113" w:right="113"/>
              <w:jc w:val="left"/>
              <w:rPr>
                <w:color w:val="000000"/>
                <w:sz w:val="18"/>
                <w:szCs w:val="18"/>
              </w:rPr>
            </w:pPr>
            <w:r w:rsidRPr="005F016C">
              <w:rPr>
                <w:color w:val="000000"/>
                <w:sz w:val="18"/>
                <w:szCs w:val="18"/>
              </w:rPr>
              <w:t>wetland</w:t>
            </w:r>
          </w:p>
        </w:tc>
        <w:tc>
          <w:tcPr>
            <w:tcW w:w="282" w:type="pct"/>
            <w:tcBorders>
              <w:top w:val="single" w:sz="4" w:space="0" w:color="auto"/>
              <w:bottom w:val="single" w:sz="4" w:space="0" w:color="auto"/>
            </w:tcBorders>
            <w:shd w:val="clear" w:color="auto" w:fill="auto"/>
            <w:noWrap/>
            <w:textDirection w:val="tbRl"/>
            <w:vAlign w:val="bottom"/>
            <w:hideMark/>
          </w:tcPr>
          <w:p w14:paraId="5C94449F" w14:textId="77777777" w:rsidR="00164493" w:rsidRPr="005F016C" w:rsidRDefault="00164493" w:rsidP="00164493">
            <w:pPr>
              <w:spacing w:line="240" w:lineRule="auto"/>
              <w:ind w:left="113" w:right="113"/>
              <w:jc w:val="left"/>
              <w:rPr>
                <w:color w:val="000000"/>
                <w:sz w:val="18"/>
                <w:szCs w:val="18"/>
              </w:rPr>
            </w:pPr>
            <w:r w:rsidRPr="005F016C">
              <w:rPr>
                <w:color w:val="000000"/>
                <w:sz w:val="18"/>
                <w:szCs w:val="18"/>
              </w:rPr>
              <w:t>park</w:t>
            </w:r>
          </w:p>
        </w:tc>
        <w:tc>
          <w:tcPr>
            <w:tcW w:w="276" w:type="pct"/>
            <w:tcBorders>
              <w:top w:val="single" w:sz="4" w:space="0" w:color="auto"/>
              <w:bottom w:val="single" w:sz="4" w:space="0" w:color="auto"/>
            </w:tcBorders>
            <w:shd w:val="clear" w:color="auto" w:fill="auto"/>
            <w:noWrap/>
            <w:textDirection w:val="tbRl"/>
            <w:vAlign w:val="bottom"/>
            <w:hideMark/>
          </w:tcPr>
          <w:p w14:paraId="3F1975E9" w14:textId="77777777" w:rsidR="00164493" w:rsidRPr="005F016C" w:rsidRDefault="00164493" w:rsidP="00164493">
            <w:pPr>
              <w:spacing w:line="240" w:lineRule="auto"/>
              <w:ind w:left="113" w:right="113"/>
              <w:jc w:val="left"/>
              <w:rPr>
                <w:color w:val="000000"/>
                <w:sz w:val="18"/>
                <w:szCs w:val="18"/>
              </w:rPr>
            </w:pPr>
            <w:r w:rsidRPr="005F016C">
              <w:rPr>
                <w:color w:val="000000"/>
                <w:sz w:val="18"/>
                <w:szCs w:val="18"/>
              </w:rPr>
              <w:t>cemetery</w:t>
            </w:r>
          </w:p>
        </w:tc>
        <w:tc>
          <w:tcPr>
            <w:tcW w:w="276" w:type="pct"/>
            <w:tcBorders>
              <w:top w:val="single" w:sz="4" w:space="0" w:color="auto"/>
              <w:bottom w:val="single" w:sz="4" w:space="0" w:color="auto"/>
            </w:tcBorders>
            <w:shd w:val="clear" w:color="auto" w:fill="auto"/>
            <w:noWrap/>
            <w:textDirection w:val="tbRl"/>
            <w:vAlign w:val="bottom"/>
            <w:hideMark/>
          </w:tcPr>
          <w:p w14:paraId="4ECD3692" w14:textId="77777777" w:rsidR="00164493" w:rsidRPr="005F016C" w:rsidRDefault="00164493" w:rsidP="00164493">
            <w:pPr>
              <w:spacing w:line="240" w:lineRule="auto"/>
              <w:ind w:left="113" w:right="113"/>
              <w:jc w:val="left"/>
              <w:rPr>
                <w:color w:val="000000"/>
                <w:sz w:val="18"/>
                <w:szCs w:val="18"/>
              </w:rPr>
            </w:pPr>
            <w:r w:rsidRPr="005F016C">
              <w:rPr>
                <w:color w:val="000000"/>
                <w:sz w:val="18"/>
                <w:szCs w:val="18"/>
              </w:rPr>
              <w:t>vacant</w:t>
            </w:r>
          </w:p>
        </w:tc>
        <w:tc>
          <w:tcPr>
            <w:tcW w:w="460" w:type="pct"/>
            <w:tcBorders>
              <w:top w:val="single" w:sz="4" w:space="0" w:color="auto"/>
              <w:bottom w:val="single" w:sz="4" w:space="0" w:color="auto"/>
            </w:tcBorders>
            <w:shd w:val="clear" w:color="auto" w:fill="auto"/>
            <w:noWrap/>
            <w:textDirection w:val="tbRl"/>
            <w:vAlign w:val="bottom"/>
            <w:hideMark/>
          </w:tcPr>
          <w:p w14:paraId="31B37175" w14:textId="77777777" w:rsidR="00164493" w:rsidRPr="00BB4537" w:rsidRDefault="00164493" w:rsidP="00164493">
            <w:pPr>
              <w:ind w:left="113" w:right="113"/>
              <w:rPr>
                <w:color w:val="000000"/>
                <w:sz w:val="18"/>
                <w:szCs w:val="18"/>
              </w:rPr>
            </w:pPr>
            <w:r w:rsidRPr="00BB4537">
              <w:rPr>
                <w:color w:val="000000"/>
                <w:sz w:val="18"/>
                <w:szCs w:val="18"/>
              </w:rPr>
              <w:t>C</w:t>
            </w:r>
            <w:r w:rsidRPr="005F016C">
              <w:rPr>
                <w:color w:val="000000"/>
                <w:sz w:val="18"/>
                <w:szCs w:val="18"/>
              </w:rPr>
              <w:t>ommercial</w:t>
            </w:r>
          </w:p>
          <w:p w14:paraId="4C1456FE" w14:textId="77777777" w:rsidR="00164493" w:rsidRPr="005F016C" w:rsidRDefault="00164493" w:rsidP="00164493">
            <w:pPr>
              <w:spacing w:line="240" w:lineRule="auto"/>
              <w:ind w:left="113" w:right="113"/>
              <w:jc w:val="left"/>
              <w:rPr>
                <w:color w:val="000000"/>
                <w:sz w:val="18"/>
                <w:szCs w:val="18"/>
              </w:rPr>
            </w:pPr>
            <w:r w:rsidRPr="005F016C">
              <w:rPr>
                <w:color w:val="000000"/>
                <w:sz w:val="18"/>
                <w:szCs w:val="18"/>
              </w:rPr>
              <w:t>industrial</w:t>
            </w:r>
          </w:p>
        </w:tc>
        <w:tc>
          <w:tcPr>
            <w:tcW w:w="282" w:type="pct"/>
            <w:tcBorders>
              <w:top w:val="single" w:sz="4" w:space="0" w:color="auto"/>
              <w:bottom w:val="single" w:sz="4" w:space="0" w:color="auto"/>
            </w:tcBorders>
            <w:shd w:val="clear" w:color="auto" w:fill="auto"/>
            <w:noWrap/>
            <w:textDirection w:val="tbRl"/>
            <w:vAlign w:val="bottom"/>
            <w:hideMark/>
          </w:tcPr>
          <w:p w14:paraId="435A1EAC" w14:textId="77777777" w:rsidR="00164493" w:rsidRPr="005F016C" w:rsidRDefault="00164493" w:rsidP="00164493">
            <w:pPr>
              <w:spacing w:line="240" w:lineRule="auto"/>
              <w:ind w:left="113" w:right="113"/>
              <w:jc w:val="left"/>
              <w:rPr>
                <w:color w:val="000000"/>
                <w:sz w:val="18"/>
                <w:szCs w:val="18"/>
              </w:rPr>
            </w:pPr>
            <w:r w:rsidRPr="005F016C">
              <w:rPr>
                <w:color w:val="000000"/>
                <w:sz w:val="18"/>
                <w:szCs w:val="18"/>
              </w:rPr>
              <w:t>institutional</w:t>
            </w:r>
          </w:p>
        </w:tc>
        <w:tc>
          <w:tcPr>
            <w:tcW w:w="460" w:type="pct"/>
            <w:tcBorders>
              <w:top w:val="single" w:sz="4" w:space="0" w:color="auto"/>
              <w:bottom w:val="single" w:sz="4" w:space="0" w:color="auto"/>
            </w:tcBorders>
            <w:shd w:val="clear" w:color="auto" w:fill="auto"/>
            <w:noWrap/>
            <w:textDirection w:val="tbRl"/>
            <w:vAlign w:val="bottom"/>
            <w:hideMark/>
          </w:tcPr>
          <w:p w14:paraId="73578280" w14:textId="77777777" w:rsidR="00164493" w:rsidRPr="00BB4537" w:rsidRDefault="00164493" w:rsidP="00164493">
            <w:pPr>
              <w:ind w:left="113" w:right="113"/>
              <w:rPr>
                <w:color w:val="000000"/>
                <w:sz w:val="18"/>
                <w:szCs w:val="18"/>
              </w:rPr>
            </w:pPr>
            <w:r w:rsidRPr="00BB4537">
              <w:rPr>
                <w:color w:val="000000"/>
                <w:sz w:val="18"/>
                <w:szCs w:val="18"/>
              </w:rPr>
              <w:t>G</w:t>
            </w:r>
            <w:r w:rsidRPr="005F016C">
              <w:rPr>
                <w:color w:val="000000"/>
                <w:sz w:val="18"/>
                <w:szCs w:val="18"/>
              </w:rPr>
              <w:t>olf</w:t>
            </w:r>
          </w:p>
          <w:p w14:paraId="7F36566B" w14:textId="77777777" w:rsidR="00164493" w:rsidRPr="005F016C" w:rsidRDefault="00164493" w:rsidP="00164493">
            <w:pPr>
              <w:spacing w:line="240" w:lineRule="auto"/>
              <w:ind w:left="113" w:right="113"/>
              <w:jc w:val="left"/>
              <w:rPr>
                <w:color w:val="000000"/>
                <w:sz w:val="18"/>
                <w:szCs w:val="18"/>
              </w:rPr>
            </w:pPr>
            <w:r w:rsidRPr="005F016C">
              <w:rPr>
                <w:color w:val="000000"/>
                <w:sz w:val="18"/>
                <w:szCs w:val="18"/>
              </w:rPr>
              <w:t>course</w:t>
            </w:r>
          </w:p>
        </w:tc>
      </w:tr>
      <w:tr w:rsidR="00BB4537" w:rsidRPr="00BB4537" w14:paraId="24D7D9B0" w14:textId="77777777" w:rsidTr="00BB4537">
        <w:trPr>
          <w:trHeight w:val="300"/>
        </w:trPr>
        <w:tc>
          <w:tcPr>
            <w:tcW w:w="283" w:type="pct"/>
            <w:tcBorders>
              <w:top w:val="single" w:sz="4" w:space="0" w:color="auto"/>
            </w:tcBorders>
            <w:shd w:val="clear" w:color="auto" w:fill="auto"/>
            <w:noWrap/>
            <w:vAlign w:val="bottom"/>
            <w:hideMark/>
          </w:tcPr>
          <w:p w14:paraId="6A0B98D3" w14:textId="77777777" w:rsidR="00164493" w:rsidRPr="005F016C" w:rsidRDefault="00164493" w:rsidP="003A296A">
            <w:pPr>
              <w:spacing w:line="240" w:lineRule="auto"/>
              <w:jc w:val="right"/>
              <w:rPr>
                <w:color w:val="000000"/>
                <w:sz w:val="18"/>
                <w:szCs w:val="18"/>
              </w:rPr>
            </w:pPr>
            <w:r w:rsidRPr="005F016C">
              <w:rPr>
                <w:color w:val="000000"/>
                <w:sz w:val="18"/>
                <w:szCs w:val="18"/>
              </w:rPr>
              <w:t>6</w:t>
            </w:r>
          </w:p>
        </w:tc>
        <w:tc>
          <w:tcPr>
            <w:tcW w:w="282" w:type="pct"/>
            <w:tcBorders>
              <w:top w:val="single" w:sz="4" w:space="0" w:color="auto"/>
            </w:tcBorders>
            <w:shd w:val="clear" w:color="auto" w:fill="auto"/>
            <w:noWrap/>
            <w:vAlign w:val="bottom"/>
            <w:hideMark/>
          </w:tcPr>
          <w:p w14:paraId="59F2BF6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39 </w:t>
            </w:r>
          </w:p>
        </w:tc>
        <w:tc>
          <w:tcPr>
            <w:tcW w:w="282" w:type="pct"/>
            <w:tcBorders>
              <w:top w:val="single" w:sz="4" w:space="0" w:color="auto"/>
            </w:tcBorders>
            <w:shd w:val="clear" w:color="auto" w:fill="auto"/>
            <w:noWrap/>
            <w:vAlign w:val="bottom"/>
            <w:hideMark/>
          </w:tcPr>
          <w:p w14:paraId="50A5A9B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61 </w:t>
            </w:r>
          </w:p>
        </w:tc>
        <w:tc>
          <w:tcPr>
            <w:tcW w:w="460" w:type="pct"/>
            <w:tcBorders>
              <w:top w:val="single" w:sz="4" w:space="0" w:color="auto"/>
            </w:tcBorders>
            <w:shd w:val="clear" w:color="auto" w:fill="auto"/>
            <w:noWrap/>
            <w:vAlign w:val="bottom"/>
            <w:hideMark/>
          </w:tcPr>
          <w:p w14:paraId="7E6C760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tcBorders>
              <w:top w:val="single" w:sz="4" w:space="0" w:color="auto"/>
            </w:tcBorders>
            <w:shd w:val="clear" w:color="auto" w:fill="auto"/>
            <w:noWrap/>
            <w:vAlign w:val="bottom"/>
            <w:hideMark/>
          </w:tcPr>
          <w:p w14:paraId="21F9766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tcBorders>
              <w:top w:val="single" w:sz="4" w:space="0" w:color="auto"/>
            </w:tcBorders>
            <w:shd w:val="clear" w:color="auto" w:fill="auto"/>
            <w:noWrap/>
            <w:vAlign w:val="bottom"/>
            <w:hideMark/>
          </w:tcPr>
          <w:p w14:paraId="7A40821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tcBorders>
              <w:top w:val="single" w:sz="4" w:space="0" w:color="auto"/>
            </w:tcBorders>
            <w:shd w:val="clear" w:color="auto" w:fill="auto"/>
            <w:noWrap/>
            <w:vAlign w:val="bottom"/>
            <w:hideMark/>
          </w:tcPr>
          <w:p w14:paraId="17CAC3E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tcBorders>
              <w:top w:val="single" w:sz="4" w:space="0" w:color="auto"/>
            </w:tcBorders>
            <w:shd w:val="clear" w:color="auto" w:fill="auto"/>
            <w:noWrap/>
            <w:vAlign w:val="bottom"/>
            <w:hideMark/>
          </w:tcPr>
          <w:p w14:paraId="58CA6D5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tcBorders>
              <w:top w:val="single" w:sz="4" w:space="0" w:color="auto"/>
            </w:tcBorders>
            <w:shd w:val="clear" w:color="auto" w:fill="auto"/>
            <w:noWrap/>
            <w:vAlign w:val="bottom"/>
            <w:hideMark/>
          </w:tcPr>
          <w:p w14:paraId="68D1056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tcBorders>
              <w:top w:val="single" w:sz="4" w:space="0" w:color="auto"/>
            </w:tcBorders>
            <w:shd w:val="clear" w:color="auto" w:fill="auto"/>
            <w:noWrap/>
            <w:vAlign w:val="bottom"/>
            <w:hideMark/>
          </w:tcPr>
          <w:p w14:paraId="35C8609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tcBorders>
              <w:top w:val="single" w:sz="4" w:space="0" w:color="auto"/>
            </w:tcBorders>
            <w:shd w:val="clear" w:color="auto" w:fill="auto"/>
            <w:noWrap/>
            <w:vAlign w:val="bottom"/>
            <w:hideMark/>
          </w:tcPr>
          <w:p w14:paraId="632E281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tcBorders>
              <w:top w:val="single" w:sz="4" w:space="0" w:color="auto"/>
            </w:tcBorders>
            <w:shd w:val="clear" w:color="auto" w:fill="auto"/>
            <w:noWrap/>
            <w:vAlign w:val="bottom"/>
            <w:hideMark/>
          </w:tcPr>
          <w:p w14:paraId="7CC5E7A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tcBorders>
              <w:top w:val="single" w:sz="4" w:space="0" w:color="auto"/>
            </w:tcBorders>
            <w:shd w:val="clear" w:color="auto" w:fill="auto"/>
            <w:noWrap/>
            <w:vAlign w:val="bottom"/>
            <w:hideMark/>
          </w:tcPr>
          <w:p w14:paraId="4F53F86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tcBorders>
              <w:top w:val="single" w:sz="4" w:space="0" w:color="auto"/>
            </w:tcBorders>
            <w:shd w:val="clear" w:color="auto" w:fill="auto"/>
            <w:noWrap/>
            <w:vAlign w:val="bottom"/>
            <w:hideMark/>
          </w:tcPr>
          <w:p w14:paraId="636E985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37FD370" w14:textId="77777777" w:rsidTr="00BB4537">
        <w:trPr>
          <w:trHeight w:val="300"/>
        </w:trPr>
        <w:tc>
          <w:tcPr>
            <w:tcW w:w="283" w:type="pct"/>
            <w:shd w:val="clear" w:color="auto" w:fill="auto"/>
            <w:noWrap/>
            <w:vAlign w:val="bottom"/>
            <w:hideMark/>
          </w:tcPr>
          <w:p w14:paraId="07C70DBB" w14:textId="77777777" w:rsidR="00164493" w:rsidRPr="005F016C" w:rsidRDefault="00164493" w:rsidP="003A296A">
            <w:pPr>
              <w:spacing w:line="240" w:lineRule="auto"/>
              <w:jc w:val="right"/>
              <w:rPr>
                <w:color w:val="000000"/>
                <w:sz w:val="18"/>
                <w:szCs w:val="18"/>
              </w:rPr>
            </w:pPr>
            <w:r w:rsidRPr="005F016C">
              <w:rPr>
                <w:color w:val="000000"/>
                <w:sz w:val="18"/>
                <w:szCs w:val="18"/>
              </w:rPr>
              <w:t>15</w:t>
            </w:r>
          </w:p>
        </w:tc>
        <w:tc>
          <w:tcPr>
            <w:tcW w:w="282" w:type="pct"/>
            <w:shd w:val="clear" w:color="auto" w:fill="auto"/>
            <w:noWrap/>
            <w:vAlign w:val="bottom"/>
            <w:hideMark/>
          </w:tcPr>
          <w:p w14:paraId="7A667BC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20 </w:t>
            </w:r>
          </w:p>
        </w:tc>
        <w:tc>
          <w:tcPr>
            <w:tcW w:w="282" w:type="pct"/>
            <w:shd w:val="clear" w:color="auto" w:fill="auto"/>
            <w:noWrap/>
            <w:vAlign w:val="bottom"/>
            <w:hideMark/>
          </w:tcPr>
          <w:p w14:paraId="48A747A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 </w:t>
            </w:r>
          </w:p>
        </w:tc>
        <w:tc>
          <w:tcPr>
            <w:tcW w:w="460" w:type="pct"/>
            <w:shd w:val="clear" w:color="auto" w:fill="auto"/>
            <w:noWrap/>
            <w:vAlign w:val="bottom"/>
            <w:hideMark/>
          </w:tcPr>
          <w:p w14:paraId="54749AB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76 </w:t>
            </w:r>
          </w:p>
        </w:tc>
        <w:tc>
          <w:tcPr>
            <w:tcW w:w="460" w:type="pct"/>
            <w:shd w:val="clear" w:color="auto" w:fill="auto"/>
            <w:noWrap/>
            <w:vAlign w:val="bottom"/>
            <w:hideMark/>
          </w:tcPr>
          <w:p w14:paraId="186088D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A6F886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3D1F7B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9192F2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633A94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6F3455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DB80E5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90C1E5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0F4C28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8D877F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77D0384" w14:textId="77777777" w:rsidTr="00BB4537">
        <w:trPr>
          <w:trHeight w:val="300"/>
        </w:trPr>
        <w:tc>
          <w:tcPr>
            <w:tcW w:w="283" w:type="pct"/>
            <w:shd w:val="clear" w:color="auto" w:fill="auto"/>
            <w:noWrap/>
            <w:vAlign w:val="bottom"/>
            <w:hideMark/>
          </w:tcPr>
          <w:p w14:paraId="39DF682C" w14:textId="77777777" w:rsidR="00164493" w:rsidRPr="005F016C" w:rsidRDefault="00164493" w:rsidP="003A296A">
            <w:pPr>
              <w:spacing w:line="240" w:lineRule="auto"/>
              <w:jc w:val="right"/>
              <w:rPr>
                <w:color w:val="000000"/>
                <w:sz w:val="18"/>
                <w:szCs w:val="18"/>
              </w:rPr>
            </w:pPr>
            <w:r w:rsidRPr="005F016C">
              <w:rPr>
                <w:color w:val="000000"/>
                <w:sz w:val="18"/>
                <w:szCs w:val="18"/>
              </w:rPr>
              <w:t>17</w:t>
            </w:r>
          </w:p>
        </w:tc>
        <w:tc>
          <w:tcPr>
            <w:tcW w:w="282" w:type="pct"/>
            <w:shd w:val="clear" w:color="auto" w:fill="auto"/>
            <w:noWrap/>
            <w:vAlign w:val="bottom"/>
            <w:hideMark/>
          </w:tcPr>
          <w:p w14:paraId="4AAC3CD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CA6202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 </w:t>
            </w:r>
          </w:p>
        </w:tc>
        <w:tc>
          <w:tcPr>
            <w:tcW w:w="460" w:type="pct"/>
            <w:shd w:val="clear" w:color="auto" w:fill="auto"/>
            <w:noWrap/>
            <w:vAlign w:val="bottom"/>
            <w:hideMark/>
          </w:tcPr>
          <w:p w14:paraId="1C2C462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98CBCD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96 </w:t>
            </w:r>
          </w:p>
        </w:tc>
        <w:tc>
          <w:tcPr>
            <w:tcW w:w="276" w:type="pct"/>
            <w:shd w:val="clear" w:color="auto" w:fill="auto"/>
            <w:noWrap/>
            <w:vAlign w:val="bottom"/>
            <w:hideMark/>
          </w:tcPr>
          <w:p w14:paraId="57350FB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9A8E59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F7D240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EDC0DA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B04120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634CBB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27833A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8615C8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A27E4A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89AA6DD" w14:textId="77777777" w:rsidTr="00BB4537">
        <w:trPr>
          <w:trHeight w:val="300"/>
        </w:trPr>
        <w:tc>
          <w:tcPr>
            <w:tcW w:w="283" w:type="pct"/>
            <w:shd w:val="clear" w:color="auto" w:fill="auto"/>
            <w:noWrap/>
            <w:vAlign w:val="bottom"/>
            <w:hideMark/>
          </w:tcPr>
          <w:p w14:paraId="31FC8EAF" w14:textId="77777777" w:rsidR="00164493" w:rsidRPr="005F016C" w:rsidRDefault="00164493" w:rsidP="003A296A">
            <w:pPr>
              <w:spacing w:line="240" w:lineRule="auto"/>
              <w:jc w:val="right"/>
              <w:rPr>
                <w:color w:val="000000"/>
                <w:sz w:val="18"/>
                <w:szCs w:val="18"/>
              </w:rPr>
            </w:pPr>
            <w:r w:rsidRPr="005F016C">
              <w:rPr>
                <w:color w:val="000000"/>
                <w:sz w:val="18"/>
                <w:szCs w:val="18"/>
              </w:rPr>
              <w:t>18</w:t>
            </w:r>
          </w:p>
        </w:tc>
        <w:tc>
          <w:tcPr>
            <w:tcW w:w="282" w:type="pct"/>
            <w:shd w:val="clear" w:color="auto" w:fill="auto"/>
            <w:noWrap/>
            <w:vAlign w:val="bottom"/>
            <w:hideMark/>
          </w:tcPr>
          <w:p w14:paraId="40FA9E1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 </w:t>
            </w:r>
          </w:p>
        </w:tc>
        <w:tc>
          <w:tcPr>
            <w:tcW w:w="282" w:type="pct"/>
            <w:shd w:val="clear" w:color="auto" w:fill="auto"/>
            <w:noWrap/>
            <w:vAlign w:val="bottom"/>
            <w:hideMark/>
          </w:tcPr>
          <w:p w14:paraId="69900CB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95 </w:t>
            </w:r>
          </w:p>
        </w:tc>
        <w:tc>
          <w:tcPr>
            <w:tcW w:w="460" w:type="pct"/>
            <w:shd w:val="clear" w:color="auto" w:fill="auto"/>
            <w:noWrap/>
            <w:vAlign w:val="bottom"/>
            <w:hideMark/>
          </w:tcPr>
          <w:p w14:paraId="56445D9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7C80C0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 </w:t>
            </w:r>
          </w:p>
        </w:tc>
        <w:tc>
          <w:tcPr>
            <w:tcW w:w="276" w:type="pct"/>
            <w:shd w:val="clear" w:color="auto" w:fill="auto"/>
            <w:noWrap/>
            <w:vAlign w:val="bottom"/>
            <w:hideMark/>
          </w:tcPr>
          <w:p w14:paraId="70833B8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58F2D4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0C85C5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18BA9A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5F87E6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9151BE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9DBCCB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048C4F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2B9450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B33C643" w14:textId="77777777" w:rsidTr="00BB4537">
        <w:trPr>
          <w:trHeight w:val="300"/>
        </w:trPr>
        <w:tc>
          <w:tcPr>
            <w:tcW w:w="283" w:type="pct"/>
            <w:shd w:val="clear" w:color="auto" w:fill="auto"/>
            <w:noWrap/>
            <w:vAlign w:val="bottom"/>
            <w:hideMark/>
          </w:tcPr>
          <w:p w14:paraId="40004D64" w14:textId="77777777" w:rsidR="00164493" w:rsidRPr="005F016C" w:rsidRDefault="00164493" w:rsidP="003A296A">
            <w:pPr>
              <w:spacing w:line="240" w:lineRule="auto"/>
              <w:jc w:val="right"/>
              <w:rPr>
                <w:color w:val="000000"/>
                <w:sz w:val="18"/>
                <w:szCs w:val="18"/>
              </w:rPr>
            </w:pPr>
            <w:r w:rsidRPr="005F016C">
              <w:rPr>
                <w:color w:val="000000"/>
                <w:sz w:val="18"/>
                <w:szCs w:val="18"/>
              </w:rPr>
              <w:t>21</w:t>
            </w:r>
          </w:p>
        </w:tc>
        <w:tc>
          <w:tcPr>
            <w:tcW w:w="282" w:type="pct"/>
            <w:shd w:val="clear" w:color="auto" w:fill="auto"/>
            <w:noWrap/>
            <w:vAlign w:val="bottom"/>
            <w:hideMark/>
          </w:tcPr>
          <w:p w14:paraId="66A5DEC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42 </w:t>
            </w:r>
          </w:p>
        </w:tc>
        <w:tc>
          <w:tcPr>
            <w:tcW w:w="282" w:type="pct"/>
            <w:shd w:val="clear" w:color="auto" w:fill="auto"/>
            <w:noWrap/>
            <w:vAlign w:val="bottom"/>
            <w:hideMark/>
          </w:tcPr>
          <w:p w14:paraId="045F5B6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17 </w:t>
            </w:r>
          </w:p>
        </w:tc>
        <w:tc>
          <w:tcPr>
            <w:tcW w:w="460" w:type="pct"/>
            <w:shd w:val="clear" w:color="auto" w:fill="auto"/>
            <w:noWrap/>
            <w:vAlign w:val="bottom"/>
            <w:hideMark/>
          </w:tcPr>
          <w:p w14:paraId="5941FDE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3B6099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99BBA8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41 </w:t>
            </w:r>
          </w:p>
        </w:tc>
        <w:tc>
          <w:tcPr>
            <w:tcW w:w="460" w:type="pct"/>
            <w:shd w:val="clear" w:color="auto" w:fill="auto"/>
            <w:noWrap/>
            <w:vAlign w:val="bottom"/>
            <w:hideMark/>
          </w:tcPr>
          <w:p w14:paraId="3650B05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08A539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5B4F0F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98C0C6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CC5278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28B65B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8CB578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BEAD68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F94083D" w14:textId="77777777" w:rsidTr="00BB4537">
        <w:trPr>
          <w:trHeight w:val="300"/>
        </w:trPr>
        <w:tc>
          <w:tcPr>
            <w:tcW w:w="283" w:type="pct"/>
            <w:shd w:val="clear" w:color="auto" w:fill="auto"/>
            <w:noWrap/>
            <w:vAlign w:val="bottom"/>
            <w:hideMark/>
          </w:tcPr>
          <w:p w14:paraId="6C49E967" w14:textId="77777777" w:rsidR="00164493" w:rsidRPr="005F016C" w:rsidRDefault="00164493" w:rsidP="003A296A">
            <w:pPr>
              <w:spacing w:line="240" w:lineRule="auto"/>
              <w:jc w:val="right"/>
              <w:rPr>
                <w:color w:val="000000"/>
                <w:sz w:val="18"/>
                <w:szCs w:val="18"/>
              </w:rPr>
            </w:pPr>
            <w:r w:rsidRPr="005F016C">
              <w:rPr>
                <w:color w:val="000000"/>
                <w:sz w:val="18"/>
                <w:szCs w:val="18"/>
              </w:rPr>
              <w:t>22</w:t>
            </w:r>
          </w:p>
        </w:tc>
        <w:tc>
          <w:tcPr>
            <w:tcW w:w="282" w:type="pct"/>
            <w:shd w:val="clear" w:color="auto" w:fill="auto"/>
            <w:noWrap/>
            <w:vAlign w:val="bottom"/>
            <w:hideMark/>
          </w:tcPr>
          <w:p w14:paraId="6A8C184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56 </w:t>
            </w:r>
          </w:p>
        </w:tc>
        <w:tc>
          <w:tcPr>
            <w:tcW w:w="282" w:type="pct"/>
            <w:shd w:val="clear" w:color="auto" w:fill="auto"/>
            <w:noWrap/>
            <w:vAlign w:val="bottom"/>
            <w:hideMark/>
          </w:tcPr>
          <w:p w14:paraId="1B8CC31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44 </w:t>
            </w:r>
          </w:p>
        </w:tc>
        <w:tc>
          <w:tcPr>
            <w:tcW w:w="460" w:type="pct"/>
            <w:shd w:val="clear" w:color="auto" w:fill="auto"/>
            <w:noWrap/>
            <w:vAlign w:val="bottom"/>
            <w:hideMark/>
          </w:tcPr>
          <w:p w14:paraId="0225655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FAE34A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926569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ED4B5B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14B5B8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3026F0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F695EF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86D0F4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AEF358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5E5AB9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6F4FCD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FBF1F95" w14:textId="77777777" w:rsidTr="00BB4537">
        <w:trPr>
          <w:trHeight w:val="300"/>
        </w:trPr>
        <w:tc>
          <w:tcPr>
            <w:tcW w:w="283" w:type="pct"/>
            <w:shd w:val="clear" w:color="auto" w:fill="auto"/>
            <w:noWrap/>
            <w:vAlign w:val="bottom"/>
            <w:hideMark/>
          </w:tcPr>
          <w:p w14:paraId="0D0CE0FB" w14:textId="77777777" w:rsidR="00164493" w:rsidRPr="005F016C" w:rsidRDefault="00164493" w:rsidP="003A296A">
            <w:pPr>
              <w:spacing w:line="240" w:lineRule="auto"/>
              <w:jc w:val="right"/>
              <w:rPr>
                <w:color w:val="000000"/>
                <w:sz w:val="18"/>
                <w:szCs w:val="18"/>
              </w:rPr>
            </w:pPr>
            <w:r w:rsidRPr="005F016C">
              <w:rPr>
                <w:color w:val="000000"/>
                <w:sz w:val="18"/>
                <w:szCs w:val="18"/>
              </w:rPr>
              <w:t>24</w:t>
            </w:r>
          </w:p>
        </w:tc>
        <w:tc>
          <w:tcPr>
            <w:tcW w:w="282" w:type="pct"/>
            <w:shd w:val="clear" w:color="auto" w:fill="auto"/>
            <w:noWrap/>
            <w:vAlign w:val="bottom"/>
            <w:hideMark/>
          </w:tcPr>
          <w:p w14:paraId="421FC85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30 </w:t>
            </w:r>
          </w:p>
        </w:tc>
        <w:tc>
          <w:tcPr>
            <w:tcW w:w="282" w:type="pct"/>
            <w:shd w:val="clear" w:color="auto" w:fill="auto"/>
            <w:noWrap/>
            <w:vAlign w:val="bottom"/>
            <w:hideMark/>
          </w:tcPr>
          <w:p w14:paraId="58556C3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28 </w:t>
            </w:r>
          </w:p>
        </w:tc>
        <w:tc>
          <w:tcPr>
            <w:tcW w:w="460" w:type="pct"/>
            <w:shd w:val="clear" w:color="auto" w:fill="auto"/>
            <w:noWrap/>
            <w:vAlign w:val="bottom"/>
            <w:hideMark/>
          </w:tcPr>
          <w:p w14:paraId="6024BC0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C4DB6F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C71604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48733F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31 </w:t>
            </w:r>
          </w:p>
        </w:tc>
        <w:tc>
          <w:tcPr>
            <w:tcW w:w="460" w:type="pct"/>
            <w:shd w:val="clear" w:color="auto" w:fill="auto"/>
            <w:noWrap/>
            <w:vAlign w:val="bottom"/>
            <w:hideMark/>
          </w:tcPr>
          <w:p w14:paraId="41E1A96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11 </w:t>
            </w:r>
          </w:p>
        </w:tc>
        <w:tc>
          <w:tcPr>
            <w:tcW w:w="282" w:type="pct"/>
            <w:shd w:val="clear" w:color="auto" w:fill="auto"/>
            <w:noWrap/>
            <w:vAlign w:val="bottom"/>
            <w:hideMark/>
          </w:tcPr>
          <w:p w14:paraId="092DAFD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8C06F0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9702CC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F734BF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537773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BE4488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07208819" w14:textId="77777777" w:rsidTr="00BB4537">
        <w:trPr>
          <w:trHeight w:val="300"/>
        </w:trPr>
        <w:tc>
          <w:tcPr>
            <w:tcW w:w="283" w:type="pct"/>
            <w:shd w:val="clear" w:color="auto" w:fill="auto"/>
            <w:noWrap/>
            <w:vAlign w:val="bottom"/>
            <w:hideMark/>
          </w:tcPr>
          <w:p w14:paraId="122B8E58" w14:textId="77777777" w:rsidR="00164493" w:rsidRPr="005F016C" w:rsidRDefault="00164493" w:rsidP="003A296A">
            <w:pPr>
              <w:spacing w:line="240" w:lineRule="auto"/>
              <w:jc w:val="right"/>
              <w:rPr>
                <w:color w:val="000000"/>
                <w:sz w:val="18"/>
                <w:szCs w:val="18"/>
              </w:rPr>
            </w:pPr>
            <w:r w:rsidRPr="005F016C">
              <w:rPr>
                <w:color w:val="000000"/>
                <w:sz w:val="18"/>
                <w:szCs w:val="18"/>
              </w:rPr>
              <w:t>25</w:t>
            </w:r>
          </w:p>
        </w:tc>
        <w:tc>
          <w:tcPr>
            <w:tcW w:w="282" w:type="pct"/>
            <w:shd w:val="clear" w:color="auto" w:fill="auto"/>
            <w:noWrap/>
            <w:vAlign w:val="bottom"/>
            <w:hideMark/>
          </w:tcPr>
          <w:p w14:paraId="2C00792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80 </w:t>
            </w:r>
          </w:p>
        </w:tc>
        <w:tc>
          <w:tcPr>
            <w:tcW w:w="282" w:type="pct"/>
            <w:shd w:val="clear" w:color="auto" w:fill="auto"/>
            <w:noWrap/>
            <w:vAlign w:val="bottom"/>
            <w:hideMark/>
          </w:tcPr>
          <w:p w14:paraId="29345C9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8D169D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4D56A0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20 </w:t>
            </w:r>
          </w:p>
        </w:tc>
        <w:tc>
          <w:tcPr>
            <w:tcW w:w="276" w:type="pct"/>
            <w:shd w:val="clear" w:color="auto" w:fill="auto"/>
            <w:noWrap/>
            <w:vAlign w:val="bottom"/>
            <w:hideMark/>
          </w:tcPr>
          <w:p w14:paraId="3A50F54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EDF0FF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E7563A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87C07F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94A0E2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90CF6C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1652F7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1DB31B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10EFD8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557F24A" w14:textId="77777777" w:rsidTr="00BB4537">
        <w:trPr>
          <w:trHeight w:val="300"/>
        </w:trPr>
        <w:tc>
          <w:tcPr>
            <w:tcW w:w="283" w:type="pct"/>
            <w:shd w:val="clear" w:color="auto" w:fill="auto"/>
            <w:noWrap/>
            <w:vAlign w:val="bottom"/>
            <w:hideMark/>
          </w:tcPr>
          <w:p w14:paraId="0611E414" w14:textId="77777777" w:rsidR="00164493" w:rsidRPr="005F016C" w:rsidRDefault="00164493" w:rsidP="003A296A">
            <w:pPr>
              <w:spacing w:line="240" w:lineRule="auto"/>
              <w:jc w:val="right"/>
              <w:rPr>
                <w:color w:val="000000"/>
                <w:sz w:val="18"/>
                <w:szCs w:val="18"/>
              </w:rPr>
            </w:pPr>
            <w:r w:rsidRPr="005F016C">
              <w:rPr>
                <w:color w:val="000000"/>
                <w:sz w:val="18"/>
                <w:szCs w:val="18"/>
              </w:rPr>
              <w:t>36</w:t>
            </w:r>
          </w:p>
        </w:tc>
        <w:tc>
          <w:tcPr>
            <w:tcW w:w="282" w:type="pct"/>
            <w:shd w:val="clear" w:color="auto" w:fill="auto"/>
            <w:noWrap/>
            <w:vAlign w:val="bottom"/>
            <w:hideMark/>
          </w:tcPr>
          <w:p w14:paraId="7767813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8D4424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92 </w:t>
            </w:r>
          </w:p>
        </w:tc>
        <w:tc>
          <w:tcPr>
            <w:tcW w:w="460" w:type="pct"/>
            <w:shd w:val="clear" w:color="auto" w:fill="auto"/>
            <w:noWrap/>
            <w:vAlign w:val="bottom"/>
            <w:hideMark/>
          </w:tcPr>
          <w:p w14:paraId="61FF022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F021E4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F51808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4BBE3D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720055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27AE0A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 </w:t>
            </w:r>
          </w:p>
        </w:tc>
        <w:tc>
          <w:tcPr>
            <w:tcW w:w="276" w:type="pct"/>
            <w:shd w:val="clear" w:color="auto" w:fill="auto"/>
            <w:noWrap/>
            <w:vAlign w:val="bottom"/>
            <w:hideMark/>
          </w:tcPr>
          <w:p w14:paraId="2F0A64E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CCCD44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8F82E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415855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8A8F8A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8BD0438" w14:textId="77777777" w:rsidTr="00BB4537">
        <w:trPr>
          <w:trHeight w:val="300"/>
        </w:trPr>
        <w:tc>
          <w:tcPr>
            <w:tcW w:w="283" w:type="pct"/>
            <w:shd w:val="clear" w:color="auto" w:fill="auto"/>
            <w:noWrap/>
            <w:vAlign w:val="bottom"/>
            <w:hideMark/>
          </w:tcPr>
          <w:p w14:paraId="69F6CFA1" w14:textId="77777777" w:rsidR="00164493" w:rsidRPr="005F016C" w:rsidRDefault="00164493" w:rsidP="003A296A">
            <w:pPr>
              <w:spacing w:line="240" w:lineRule="auto"/>
              <w:jc w:val="right"/>
              <w:rPr>
                <w:color w:val="000000"/>
                <w:sz w:val="18"/>
                <w:szCs w:val="18"/>
              </w:rPr>
            </w:pPr>
            <w:r w:rsidRPr="005F016C">
              <w:rPr>
                <w:color w:val="000000"/>
                <w:sz w:val="18"/>
                <w:szCs w:val="18"/>
              </w:rPr>
              <w:t>43</w:t>
            </w:r>
          </w:p>
        </w:tc>
        <w:tc>
          <w:tcPr>
            <w:tcW w:w="282" w:type="pct"/>
            <w:shd w:val="clear" w:color="auto" w:fill="auto"/>
            <w:noWrap/>
            <w:vAlign w:val="bottom"/>
            <w:hideMark/>
          </w:tcPr>
          <w:p w14:paraId="3C88500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472A54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50 </w:t>
            </w:r>
          </w:p>
        </w:tc>
        <w:tc>
          <w:tcPr>
            <w:tcW w:w="460" w:type="pct"/>
            <w:shd w:val="clear" w:color="auto" w:fill="auto"/>
            <w:noWrap/>
            <w:vAlign w:val="bottom"/>
            <w:hideMark/>
          </w:tcPr>
          <w:p w14:paraId="4D3CAB3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B80CC2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723A02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20 </w:t>
            </w:r>
          </w:p>
        </w:tc>
        <w:tc>
          <w:tcPr>
            <w:tcW w:w="460" w:type="pct"/>
            <w:shd w:val="clear" w:color="auto" w:fill="auto"/>
            <w:noWrap/>
            <w:vAlign w:val="bottom"/>
            <w:hideMark/>
          </w:tcPr>
          <w:p w14:paraId="7CC29D7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11F3CF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67290B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425C2A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26 </w:t>
            </w:r>
          </w:p>
        </w:tc>
        <w:tc>
          <w:tcPr>
            <w:tcW w:w="276" w:type="pct"/>
            <w:shd w:val="clear" w:color="auto" w:fill="auto"/>
            <w:noWrap/>
            <w:vAlign w:val="bottom"/>
            <w:hideMark/>
          </w:tcPr>
          <w:p w14:paraId="17A926C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 </w:t>
            </w:r>
          </w:p>
        </w:tc>
        <w:tc>
          <w:tcPr>
            <w:tcW w:w="460" w:type="pct"/>
            <w:shd w:val="clear" w:color="auto" w:fill="auto"/>
            <w:noWrap/>
            <w:vAlign w:val="bottom"/>
            <w:hideMark/>
          </w:tcPr>
          <w:p w14:paraId="4F42982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8D32E6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8A7643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80A0361" w14:textId="77777777" w:rsidTr="00BB4537">
        <w:trPr>
          <w:trHeight w:val="300"/>
        </w:trPr>
        <w:tc>
          <w:tcPr>
            <w:tcW w:w="283" w:type="pct"/>
            <w:shd w:val="clear" w:color="auto" w:fill="auto"/>
            <w:noWrap/>
            <w:vAlign w:val="bottom"/>
            <w:hideMark/>
          </w:tcPr>
          <w:p w14:paraId="0657E1EA" w14:textId="77777777" w:rsidR="00164493" w:rsidRPr="005F016C" w:rsidRDefault="00164493" w:rsidP="003A296A">
            <w:pPr>
              <w:spacing w:line="240" w:lineRule="auto"/>
              <w:jc w:val="right"/>
              <w:rPr>
                <w:color w:val="000000"/>
                <w:sz w:val="18"/>
                <w:szCs w:val="18"/>
              </w:rPr>
            </w:pPr>
            <w:r w:rsidRPr="005F016C">
              <w:rPr>
                <w:color w:val="000000"/>
                <w:sz w:val="18"/>
                <w:szCs w:val="18"/>
              </w:rPr>
              <w:t>45</w:t>
            </w:r>
          </w:p>
        </w:tc>
        <w:tc>
          <w:tcPr>
            <w:tcW w:w="282" w:type="pct"/>
            <w:shd w:val="clear" w:color="auto" w:fill="auto"/>
            <w:noWrap/>
            <w:vAlign w:val="bottom"/>
            <w:hideMark/>
          </w:tcPr>
          <w:p w14:paraId="7482945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75 </w:t>
            </w:r>
          </w:p>
        </w:tc>
        <w:tc>
          <w:tcPr>
            <w:tcW w:w="282" w:type="pct"/>
            <w:shd w:val="clear" w:color="auto" w:fill="auto"/>
            <w:noWrap/>
            <w:vAlign w:val="bottom"/>
            <w:hideMark/>
          </w:tcPr>
          <w:p w14:paraId="5082A32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25 </w:t>
            </w:r>
          </w:p>
        </w:tc>
        <w:tc>
          <w:tcPr>
            <w:tcW w:w="460" w:type="pct"/>
            <w:shd w:val="clear" w:color="auto" w:fill="auto"/>
            <w:noWrap/>
            <w:vAlign w:val="bottom"/>
            <w:hideMark/>
          </w:tcPr>
          <w:p w14:paraId="3EB8FFD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A3B55D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159BDB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ACF61A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0E1430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CD4CF0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B1688C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A89CFD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3F883D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FE6A32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E0EC78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880283A" w14:textId="77777777" w:rsidTr="00BB4537">
        <w:trPr>
          <w:trHeight w:val="300"/>
        </w:trPr>
        <w:tc>
          <w:tcPr>
            <w:tcW w:w="283" w:type="pct"/>
            <w:shd w:val="clear" w:color="auto" w:fill="auto"/>
            <w:noWrap/>
            <w:vAlign w:val="bottom"/>
            <w:hideMark/>
          </w:tcPr>
          <w:p w14:paraId="23305896" w14:textId="77777777" w:rsidR="00164493" w:rsidRPr="005F016C" w:rsidRDefault="00164493" w:rsidP="003A296A">
            <w:pPr>
              <w:spacing w:line="240" w:lineRule="auto"/>
              <w:jc w:val="right"/>
              <w:rPr>
                <w:color w:val="000000"/>
                <w:sz w:val="18"/>
                <w:szCs w:val="18"/>
              </w:rPr>
            </w:pPr>
            <w:r w:rsidRPr="005F016C">
              <w:rPr>
                <w:color w:val="000000"/>
                <w:sz w:val="18"/>
                <w:szCs w:val="18"/>
              </w:rPr>
              <w:t>46</w:t>
            </w:r>
          </w:p>
        </w:tc>
        <w:tc>
          <w:tcPr>
            <w:tcW w:w="282" w:type="pct"/>
            <w:shd w:val="clear" w:color="auto" w:fill="auto"/>
            <w:noWrap/>
            <w:vAlign w:val="bottom"/>
            <w:hideMark/>
          </w:tcPr>
          <w:p w14:paraId="10C33CC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79 </w:t>
            </w:r>
          </w:p>
        </w:tc>
        <w:tc>
          <w:tcPr>
            <w:tcW w:w="282" w:type="pct"/>
            <w:shd w:val="clear" w:color="auto" w:fill="auto"/>
            <w:noWrap/>
            <w:vAlign w:val="bottom"/>
            <w:hideMark/>
          </w:tcPr>
          <w:p w14:paraId="2CFE457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 </w:t>
            </w:r>
          </w:p>
        </w:tc>
        <w:tc>
          <w:tcPr>
            <w:tcW w:w="460" w:type="pct"/>
            <w:shd w:val="clear" w:color="auto" w:fill="auto"/>
            <w:noWrap/>
            <w:vAlign w:val="bottom"/>
            <w:hideMark/>
          </w:tcPr>
          <w:p w14:paraId="31BB335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5ADF71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16 </w:t>
            </w:r>
          </w:p>
        </w:tc>
        <w:tc>
          <w:tcPr>
            <w:tcW w:w="276" w:type="pct"/>
            <w:shd w:val="clear" w:color="auto" w:fill="auto"/>
            <w:noWrap/>
            <w:vAlign w:val="bottom"/>
            <w:hideMark/>
          </w:tcPr>
          <w:p w14:paraId="2DECD65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1E7AF3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03A4C4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78D956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DA9D7E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7CB9A7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8F0DAB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B04378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BD3696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9E2F473" w14:textId="77777777" w:rsidTr="00BB4537">
        <w:trPr>
          <w:trHeight w:val="300"/>
        </w:trPr>
        <w:tc>
          <w:tcPr>
            <w:tcW w:w="283" w:type="pct"/>
            <w:shd w:val="clear" w:color="auto" w:fill="auto"/>
            <w:noWrap/>
            <w:vAlign w:val="bottom"/>
            <w:hideMark/>
          </w:tcPr>
          <w:p w14:paraId="17942AAA" w14:textId="77777777" w:rsidR="00164493" w:rsidRPr="005F016C" w:rsidRDefault="00164493" w:rsidP="003A296A">
            <w:pPr>
              <w:spacing w:line="240" w:lineRule="auto"/>
              <w:jc w:val="right"/>
              <w:rPr>
                <w:color w:val="000000"/>
                <w:sz w:val="18"/>
                <w:szCs w:val="18"/>
              </w:rPr>
            </w:pPr>
            <w:r w:rsidRPr="005F016C">
              <w:rPr>
                <w:color w:val="000000"/>
                <w:sz w:val="18"/>
                <w:szCs w:val="18"/>
              </w:rPr>
              <w:t>47</w:t>
            </w:r>
          </w:p>
        </w:tc>
        <w:tc>
          <w:tcPr>
            <w:tcW w:w="282" w:type="pct"/>
            <w:shd w:val="clear" w:color="auto" w:fill="auto"/>
            <w:noWrap/>
            <w:vAlign w:val="bottom"/>
            <w:hideMark/>
          </w:tcPr>
          <w:p w14:paraId="2A357D5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1158A2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261F26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29E2DE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9536C0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06521F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2D4C22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728CED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76" w:type="pct"/>
            <w:shd w:val="clear" w:color="auto" w:fill="auto"/>
            <w:noWrap/>
            <w:vAlign w:val="bottom"/>
            <w:hideMark/>
          </w:tcPr>
          <w:p w14:paraId="63951B2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A3F6E5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E793B9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BF052A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DA04E2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FE2AC71" w14:textId="77777777" w:rsidTr="00BB4537">
        <w:trPr>
          <w:trHeight w:val="300"/>
        </w:trPr>
        <w:tc>
          <w:tcPr>
            <w:tcW w:w="283" w:type="pct"/>
            <w:shd w:val="clear" w:color="auto" w:fill="auto"/>
            <w:noWrap/>
            <w:vAlign w:val="bottom"/>
            <w:hideMark/>
          </w:tcPr>
          <w:p w14:paraId="22C8C828" w14:textId="77777777" w:rsidR="00164493" w:rsidRPr="005F016C" w:rsidRDefault="00164493" w:rsidP="003A296A">
            <w:pPr>
              <w:spacing w:line="240" w:lineRule="auto"/>
              <w:jc w:val="right"/>
              <w:rPr>
                <w:color w:val="000000"/>
                <w:sz w:val="18"/>
                <w:szCs w:val="18"/>
              </w:rPr>
            </w:pPr>
            <w:r w:rsidRPr="005F016C">
              <w:rPr>
                <w:color w:val="000000"/>
                <w:sz w:val="18"/>
                <w:szCs w:val="18"/>
              </w:rPr>
              <w:t>48</w:t>
            </w:r>
          </w:p>
        </w:tc>
        <w:tc>
          <w:tcPr>
            <w:tcW w:w="282" w:type="pct"/>
            <w:shd w:val="clear" w:color="auto" w:fill="auto"/>
            <w:noWrap/>
            <w:vAlign w:val="bottom"/>
            <w:hideMark/>
          </w:tcPr>
          <w:p w14:paraId="0BB35AF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AB62EB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12 </w:t>
            </w:r>
          </w:p>
        </w:tc>
        <w:tc>
          <w:tcPr>
            <w:tcW w:w="460" w:type="pct"/>
            <w:shd w:val="clear" w:color="auto" w:fill="auto"/>
            <w:noWrap/>
            <w:vAlign w:val="bottom"/>
            <w:hideMark/>
          </w:tcPr>
          <w:p w14:paraId="3A2B130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185A06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E6847D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199FA6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B28D4D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87AA44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88 </w:t>
            </w:r>
          </w:p>
        </w:tc>
        <w:tc>
          <w:tcPr>
            <w:tcW w:w="276" w:type="pct"/>
            <w:shd w:val="clear" w:color="auto" w:fill="auto"/>
            <w:noWrap/>
            <w:vAlign w:val="bottom"/>
            <w:hideMark/>
          </w:tcPr>
          <w:p w14:paraId="73FE40D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C0B5A2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A8DFAA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3D5E84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03DDA0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A245E12" w14:textId="77777777" w:rsidTr="00BB4537">
        <w:trPr>
          <w:trHeight w:val="300"/>
        </w:trPr>
        <w:tc>
          <w:tcPr>
            <w:tcW w:w="283" w:type="pct"/>
            <w:shd w:val="clear" w:color="auto" w:fill="auto"/>
            <w:noWrap/>
            <w:vAlign w:val="bottom"/>
            <w:hideMark/>
          </w:tcPr>
          <w:p w14:paraId="25FE39BA" w14:textId="77777777" w:rsidR="00164493" w:rsidRPr="005F016C" w:rsidRDefault="00164493" w:rsidP="003A296A">
            <w:pPr>
              <w:spacing w:line="240" w:lineRule="auto"/>
              <w:jc w:val="right"/>
              <w:rPr>
                <w:color w:val="000000"/>
                <w:sz w:val="18"/>
                <w:szCs w:val="18"/>
              </w:rPr>
            </w:pPr>
            <w:r w:rsidRPr="005F016C">
              <w:rPr>
                <w:color w:val="000000"/>
                <w:sz w:val="18"/>
                <w:szCs w:val="18"/>
              </w:rPr>
              <w:t>50</w:t>
            </w:r>
          </w:p>
        </w:tc>
        <w:tc>
          <w:tcPr>
            <w:tcW w:w="282" w:type="pct"/>
            <w:shd w:val="clear" w:color="auto" w:fill="auto"/>
            <w:noWrap/>
            <w:vAlign w:val="bottom"/>
            <w:hideMark/>
          </w:tcPr>
          <w:p w14:paraId="24F963C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31 </w:t>
            </w:r>
          </w:p>
        </w:tc>
        <w:tc>
          <w:tcPr>
            <w:tcW w:w="282" w:type="pct"/>
            <w:shd w:val="clear" w:color="auto" w:fill="auto"/>
            <w:noWrap/>
            <w:vAlign w:val="bottom"/>
            <w:hideMark/>
          </w:tcPr>
          <w:p w14:paraId="0E75562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67805D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584EED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7CC3B0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1012B7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4EE8A9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E46B7F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A0B552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FCF2A6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99BE00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69 </w:t>
            </w:r>
          </w:p>
        </w:tc>
        <w:tc>
          <w:tcPr>
            <w:tcW w:w="282" w:type="pct"/>
            <w:shd w:val="clear" w:color="auto" w:fill="auto"/>
            <w:noWrap/>
            <w:vAlign w:val="bottom"/>
            <w:hideMark/>
          </w:tcPr>
          <w:p w14:paraId="5BEE687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42AD46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52AC259" w14:textId="77777777" w:rsidTr="00BB4537">
        <w:trPr>
          <w:trHeight w:val="300"/>
        </w:trPr>
        <w:tc>
          <w:tcPr>
            <w:tcW w:w="283" w:type="pct"/>
            <w:shd w:val="clear" w:color="auto" w:fill="auto"/>
            <w:noWrap/>
            <w:vAlign w:val="bottom"/>
            <w:hideMark/>
          </w:tcPr>
          <w:p w14:paraId="4039B7C6" w14:textId="77777777" w:rsidR="00164493" w:rsidRPr="005F016C" w:rsidRDefault="00164493" w:rsidP="003A296A">
            <w:pPr>
              <w:spacing w:line="240" w:lineRule="auto"/>
              <w:jc w:val="right"/>
              <w:rPr>
                <w:color w:val="000000"/>
                <w:sz w:val="18"/>
                <w:szCs w:val="18"/>
              </w:rPr>
            </w:pPr>
            <w:r w:rsidRPr="005F016C">
              <w:rPr>
                <w:color w:val="000000"/>
                <w:sz w:val="18"/>
                <w:szCs w:val="18"/>
              </w:rPr>
              <w:t>53</w:t>
            </w:r>
          </w:p>
        </w:tc>
        <w:tc>
          <w:tcPr>
            <w:tcW w:w="282" w:type="pct"/>
            <w:shd w:val="clear" w:color="auto" w:fill="auto"/>
            <w:noWrap/>
            <w:vAlign w:val="bottom"/>
            <w:hideMark/>
          </w:tcPr>
          <w:p w14:paraId="014BFB9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B00002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36 </w:t>
            </w:r>
          </w:p>
        </w:tc>
        <w:tc>
          <w:tcPr>
            <w:tcW w:w="460" w:type="pct"/>
            <w:shd w:val="clear" w:color="auto" w:fill="auto"/>
            <w:noWrap/>
            <w:vAlign w:val="bottom"/>
            <w:hideMark/>
          </w:tcPr>
          <w:p w14:paraId="2A130E1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81094E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F2DF24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0B4981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B3C500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3D5E41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F9B58B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5A8081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64 </w:t>
            </w:r>
          </w:p>
        </w:tc>
        <w:tc>
          <w:tcPr>
            <w:tcW w:w="460" w:type="pct"/>
            <w:shd w:val="clear" w:color="auto" w:fill="auto"/>
            <w:noWrap/>
            <w:vAlign w:val="bottom"/>
            <w:hideMark/>
          </w:tcPr>
          <w:p w14:paraId="2A4BA53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30CF0D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27F354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B81AC87" w14:textId="77777777" w:rsidTr="00BB4537">
        <w:trPr>
          <w:trHeight w:val="300"/>
        </w:trPr>
        <w:tc>
          <w:tcPr>
            <w:tcW w:w="283" w:type="pct"/>
            <w:shd w:val="clear" w:color="auto" w:fill="auto"/>
            <w:noWrap/>
            <w:vAlign w:val="bottom"/>
            <w:hideMark/>
          </w:tcPr>
          <w:p w14:paraId="446EB1F7" w14:textId="77777777" w:rsidR="00164493" w:rsidRPr="005F016C" w:rsidRDefault="00164493" w:rsidP="003A296A">
            <w:pPr>
              <w:spacing w:line="240" w:lineRule="auto"/>
              <w:jc w:val="right"/>
              <w:rPr>
                <w:color w:val="000000"/>
                <w:sz w:val="18"/>
                <w:szCs w:val="18"/>
              </w:rPr>
            </w:pPr>
            <w:r w:rsidRPr="005F016C">
              <w:rPr>
                <w:color w:val="000000"/>
                <w:sz w:val="18"/>
                <w:szCs w:val="18"/>
              </w:rPr>
              <w:t>54</w:t>
            </w:r>
          </w:p>
        </w:tc>
        <w:tc>
          <w:tcPr>
            <w:tcW w:w="282" w:type="pct"/>
            <w:shd w:val="clear" w:color="auto" w:fill="auto"/>
            <w:noWrap/>
            <w:vAlign w:val="bottom"/>
            <w:hideMark/>
          </w:tcPr>
          <w:p w14:paraId="65AE1E3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 </w:t>
            </w:r>
          </w:p>
        </w:tc>
        <w:tc>
          <w:tcPr>
            <w:tcW w:w="282" w:type="pct"/>
            <w:shd w:val="clear" w:color="auto" w:fill="auto"/>
            <w:noWrap/>
            <w:vAlign w:val="bottom"/>
            <w:hideMark/>
          </w:tcPr>
          <w:p w14:paraId="63C9AA0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75 </w:t>
            </w:r>
          </w:p>
        </w:tc>
        <w:tc>
          <w:tcPr>
            <w:tcW w:w="460" w:type="pct"/>
            <w:shd w:val="clear" w:color="auto" w:fill="auto"/>
            <w:noWrap/>
            <w:vAlign w:val="bottom"/>
            <w:hideMark/>
          </w:tcPr>
          <w:p w14:paraId="4A8D838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1FC6EF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C3AFE0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E2F769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DE5F70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A42451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B609D9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48B038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412F8B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6DC071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19 </w:t>
            </w:r>
          </w:p>
        </w:tc>
        <w:tc>
          <w:tcPr>
            <w:tcW w:w="460" w:type="pct"/>
            <w:shd w:val="clear" w:color="auto" w:fill="auto"/>
            <w:noWrap/>
            <w:vAlign w:val="bottom"/>
            <w:hideMark/>
          </w:tcPr>
          <w:p w14:paraId="620957F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6094710" w14:textId="77777777" w:rsidTr="00BB4537">
        <w:trPr>
          <w:trHeight w:val="300"/>
        </w:trPr>
        <w:tc>
          <w:tcPr>
            <w:tcW w:w="283" w:type="pct"/>
            <w:shd w:val="clear" w:color="auto" w:fill="auto"/>
            <w:noWrap/>
            <w:vAlign w:val="bottom"/>
            <w:hideMark/>
          </w:tcPr>
          <w:p w14:paraId="58C4772E" w14:textId="77777777" w:rsidR="00164493" w:rsidRPr="005F016C" w:rsidRDefault="00164493" w:rsidP="003A296A">
            <w:pPr>
              <w:spacing w:line="240" w:lineRule="auto"/>
              <w:jc w:val="right"/>
              <w:rPr>
                <w:color w:val="000000"/>
                <w:sz w:val="18"/>
                <w:szCs w:val="18"/>
              </w:rPr>
            </w:pPr>
            <w:r w:rsidRPr="005F016C">
              <w:rPr>
                <w:color w:val="000000"/>
                <w:sz w:val="18"/>
                <w:szCs w:val="18"/>
              </w:rPr>
              <w:t>55</w:t>
            </w:r>
          </w:p>
        </w:tc>
        <w:tc>
          <w:tcPr>
            <w:tcW w:w="282" w:type="pct"/>
            <w:shd w:val="clear" w:color="auto" w:fill="auto"/>
            <w:noWrap/>
            <w:vAlign w:val="bottom"/>
            <w:hideMark/>
          </w:tcPr>
          <w:p w14:paraId="041D0C2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96747D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A3B2A7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AD8F5A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36 </w:t>
            </w:r>
          </w:p>
        </w:tc>
        <w:tc>
          <w:tcPr>
            <w:tcW w:w="276" w:type="pct"/>
            <w:shd w:val="clear" w:color="auto" w:fill="auto"/>
            <w:noWrap/>
            <w:vAlign w:val="bottom"/>
            <w:hideMark/>
          </w:tcPr>
          <w:p w14:paraId="4054695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159595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BC51D5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402ADE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5D6576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AE4C8A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35 </w:t>
            </w:r>
          </w:p>
        </w:tc>
        <w:tc>
          <w:tcPr>
            <w:tcW w:w="460" w:type="pct"/>
            <w:shd w:val="clear" w:color="auto" w:fill="auto"/>
            <w:noWrap/>
            <w:vAlign w:val="bottom"/>
            <w:hideMark/>
          </w:tcPr>
          <w:p w14:paraId="65F1FF7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FE2419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29 </w:t>
            </w:r>
          </w:p>
        </w:tc>
        <w:tc>
          <w:tcPr>
            <w:tcW w:w="460" w:type="pct"/>
            <w:shd w:val="clear" w:color="auto" w:fill="auto"/>
            <w:noWrap/>
            <w:vAlign w:val="bottom"/>
            <w:hideMark/>
          </w:tcPr>
          <w:p w14:paraId="75FAEAA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6F47510" w14:textId="77777777" w:rsidTr="00BB4537">
        <w:trPr>
          <w:trHeight w:val="300"/>
        </w:trPr>
        <w:tc>
          <w:tcPr>
            <w:tcW w:w="283" w:type="pct"/>
            <w:shd w:val="clear" w:color="auto" w:fill="auto"/>
            <w:noWrap/>
            <w:vAlign w:val="bottom"/>
            <w:hideMark/>
          </w:tcPr>
          <w:p w14:paraId="1CF7F96C" w14:textId="77777777" w:rsidR="00164493" w:rsidRPr="005F016C" w:rsidRDefault="00164493" w:rsidP="003A296A">
            <w:pPr>
              <w:spacing w:line="240" w:lineRule="auto"/>
              <w:jc w:val="right"/>
              <w:rPr>
                <w:color w:val="000000"/>
                <w:sz w:val="18"/>
                <w:szCs w:val="18"/>
              </w:rPr>
            </w:pPr>
            <w:r w:rsidRPr="005F016C">
              <w:rPr>
                <w:color w:val="000000"/>
                <w:sz w:val="18"/>
                <w:szCs w:val="18"/>
              </w:rPr>
              <w:t>58</w:t>
            </w:r>
          </w:p>
        </w:tc>
        <w:tc>
          <w:tcPr>
            <w:tcW w:w="282" w:type="pct"/>
            <w:shd w:val="clear" w:color="auto" w:fill="auto"/>
            <w:noWrap/>
            <w:vAlign w:val="bottom"/>
            <w:hideMark/>
          </w:tcPr>
          <w:p w14:paraId="7028581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56C812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46CDA4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EFF930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DB8C30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41E6F4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EA0F10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F4B96C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1E30B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E359B1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98B561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1736D1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42C6A3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3E6CFCF" w14:textId="77777777" w:rsidTr="00BB4537">
        <w:trPr>
          <w:trHeight w:val="300"/>
        </w:trPr>
        <w:tc>
          <w:tcPr>
            <w:tcW w:w="283" w:type="pct"/>
            <w:shd w:val="clear" w:color="auto" w:fill="auto"/>
            <w:noWrap/>
            <w:vAlign w:val="bottom"/>
            <w:hideMark/>
          </w:tcPr>
          <w:p w14:paraId="3B3BA48E" w14:textId="77777777" w:rsidR="00164493" w:rsidRPr="005F016C" w:rsidRDefault="00164493" w:rsidP="003A296A">
            <w:pPr>
              <w:spacing w:line="240" w:lineRule="auto"/>
              <w:jc w:val="right"/>
              <w:rPr>
                <w:color w:val="000000"/>
                <w:sz w:val="18"/>
                <w:szCs w:val="18"/>
              </w:rPr>
            </w:pPr>
            <w:r w:rsidRPr="005F016C">
              <w:rPr>
                <w:color w:val="000000"/>
                <w:sz w:val="18"/>
                <w:szCs w:val="18"/>
              </w:rPr>
              <w:t>60</w:t>
            </w:r>
          </w:p>
        </w:tc>
        <w:tc>
          <w:tcPr>
            <w:tcW w:w="282" w:type="pct"/>
            <w:shd w:val="clear" w:color="auto" w:fill="auto"/>
            <w:noWrap/>
            <w:vAlign w:val="bottom"/>
            <w:hideMark/>
          </w:tcPr>
          <w:p w14:paraId="7A24A8D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49 </w:t>
            </w:r>
          </w:p>
        </w:tc>
        <w:tc>
          <w:tcPr>
            <w:tcW w:w="282" w:type="pct"/>
            <w:shd w:val="clear" w:color="auto" w:fill="auto"/>
            <w:noWrap/>
            <w:vAlign w:val="bottom"/>
            <w:hideMark/>
          </w:tcPr>
          <w:p w14:paraId="6B6DFDF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23 </w:t>
            </w:r>
          </w:p>
        </w:tc>
        <w:tc>
          <w:tcPr>
            <w:tcW w:w="460" w:type="pct"/>
            <w:shd w:val="clear" w:color="auto" w:fill="auto"/>
            <w:noWrap/>
            <w:vAlign w:val="bottom"/>
            <w:hideMark/>
          </w:tcPr>
          <w:p w14:paraId="75B5FAF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16A0C7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28 </w:t>
            </w:r>
          </w:p>
        </w:tc>
        <w:tc>
          <w:tcPr>
            <w:tcW w:w="276" w:type="pct"/>
            <w:shd w:val="clear" w:color="auto" w:fill="auto"/>
            <w:noWrap/>
            <w:vAlign w:val="bottom"/>
            <w:hideMark/>
          </w:tcPr>
          <w:p w14:paraId="3C6DA56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56FF8C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3A89EC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6DFE4A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653A28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18ECFF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ECBFB3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270217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2C1124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040FF298" w14:textId="77777777" w:rsidTr="00BB4537">
        <w:trPr>
          <w:trHeight w:val="300"/>
        </w:trPr>
        <w:tc>
          <w:tcPr>
            <w:tcW w:w="283" w:type="pct"/>
            <w:shd w:val="clear" w:color="auto" w:fill="auto"/>
            <w:noWrap/>
            <w:vAlign w:val="bottom"/>
            <w:hideMark/>
          </w:tcPr>
          <w:p w14:paraId="08BF23E1" w14:textId="77777777" w:rsidR="00164493" w:rsidRPr="005F016C" w:rsidRDefault="00164493" w:rsidP="003A296A">
            <w:pPr>
              <w:spacing w:line="240" w:lineRule="auto"/>
              <w:jc w:val="right"/>
              <w:rPr>
                <w:color w:val="000000"/>
                <w:sz w:val="18"/>
                <w:szCs w:val="18"/>
              </w:rPr>
            </w:pPr>
            <w:r w:rsidRPr="005F016C">
              <w:rPr>
                <w:color w:val="000000"/>
                <w:sz w:val="18"/>
                <w:szCs w:val="18"/>
              </w:rPr>
              <w:t>63</w:t>
            </w:r>
          </w:p>
        </w:tc>
        <w:tc>
          <w:tcPr>
            <w:tcW w:w="282" w:type="pct"/>
            <w:shd w:val="clear" w:color="auto" w:fill="auto"/>
            <w:noWrap/>
            <w:vAlign w:val="bottom"/>
            <w:hideMark/>
          </w:tcPr>
          <w:p w14:paraId="27D0138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43 </w:t>
            </w:r>
          </w:p>
        </w:tc>
        <w:tc>
          <w:tcPr>
            <w:tcW w:w="282" w:type="pct"/>
            <w:shd w:val="clear" w:color="auto" w:fill="auto"/>
            <w:noWrap/>
            <w:vAlign w:val="bottom"/>
            <w:hideMark/>
          </w:tcPr>
          <w:p w14:paraId="748A02F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50 </w:t>
            </w:r>
          </w:p>
        </w:tc>
        <w:tc>
          <w:tcPr>
            <w:tcW w:w="460" w:type="pct"/>
            <w:shd w:val="clear" w:color="auto" w:fill="auto"/>
            <w:noWrap/>
            <w:vAlign w:val="bottom"/>
            <w:hideMark/>
          </w:tcPr>
          <w:p w14:paraId="6DA1F27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8E0770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6425A3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A8C161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B388B4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345217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 </w:t>
            </w:r>
          </w:p>
        </w:tc>
        <w:tc>
          <w:tcPr>
            <w:tcW w:w="276" w:type="pct"/>
            <w:shd w:val="clear" w:color="auto" w:fill="auto"/>
            <w:noWrap/>
            <w:vAlign w:val="bottom"/>
            <w:hideMark/>
          </w:tcPr>
          <w:p w14:paraId="4E212B3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982DEA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CA47D1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D5ECB3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8A604B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2A7B5B4" w14:textId="77777777" w:rsidTr="00BB4537">
        <w:trPr>
          <w:trHeight w:val="300"/>
        </w:trPr>
        <w:tc>
          <w:tcPr>
            <w:tcW w:w="283" w:type="pct"/>
            <w:shd w:val="clear" w:color="auto" w:fill="auto"/>
            <w:noWrap/>
            <w:vAlign w:val="bottom"/>
            <w:hideMark/>
          </w:tcPr>
          <w:p w14:paraId="72DA6C56" w14:textId="77777777" w:rsidR="00164493" w:rsidRPr="005F016C" w:rsidRDefault="00164493" w:rsidP="003A296A">
            <w:pPr>
              <w:spacing w:line="240" w:lineRule="auto"/>
              <w:jc w:val="right"/>
              <w:rPr>
                <w:color w:val="000000"/>
                <w:sz w:val="18"/>
                <w:szCs w:val="18"/>
              </w:rPr>
            </w:pPr>
            <w:r w:rsidRPr="005F016C">
              <w:rPr>
                <w:color w:val="000000"/>
                <w:sz w:val="18"/>
                <w:szCs w:val="18"/>
              </w:rPr>
              <w:t>66</w:t>
            </w:r>
          </w:p>
        </w:tc>
        <w:tc>
          <w:tcPr>
            <w:tcW w:w="282" w:type="pct"/>
            <w:shd w:val="clear" w:color="auto" w:fill="auto"/>
            <w:noWrap/>
            <w:vAlign w:val="bottom"/>
            <w:hideMark/>
          </w:tcPr>
          <w:p w14:paraId="407B052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A81377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A3A37C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679F1A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F388E4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7B60D6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E2C442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 </w:t>
            </w:r>
          </w:p>
        </w:tc>
        <w:tc>
          <w:tcPr>
            <w:tcW w:w="282" w:type="pct"/>
            <w:shd w:val="clear" w:color="auto" w:fill="auto"/>
            <w:noWrap/>
            <w:vAlign w:val="bottom"/>
            <w:hideMark/>
          </w:tcPr>
          <w:p w14:paraId="333FD7C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95 </w:t>
            </w:r>
          </w:p>
        </w:tc>
        <w:tc>
          <w:tcPr>
            <w:tcW w:w="276" w:type="pct"/>
            <w:shd w:val="clear" w:color="auto" w:fill="auto"/>
            <w:noWrap/>
            <w:vAlign w:val="bottom"/>
            <w:hideMark/>
          </w:tcPr>
          <w:p w14:paraId="3344A82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BF3E45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68BC75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B6AC6B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A57501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F6E1DD4" w14:textId="77777777" w:rsidTr="00BB4537">
        <w:trPr>
          <w:trHeight w:val="300"/>
        </w:trPr>
        <w:tc>
          <w:tcPr>
            <w:tcW w:w="283" w:type="pct"/>
            <w:shd w:val="clear" w:color="auto" w:fill="auto"/>
            <w:noWrap/>
            <w:vAlign w:val="bottom"/>
            <w:hideMark/>
          </w:tcPr>
          <w:p w14:paraId="06F29B34" w14:textId="77777777" w:rsidR="00164493" w:rsidRPr="005F016C" w:rsidRDefault="00164493" w:rsidP="003A296A">
            <w:pPr>
              <w:spacing w:line="240" w:lineRule="auto"/>
              <w:jc w:val="right"/>
              <w:rPr>
                <w:color w:val="000000"/>
                <w:sz w:val="18"/>
                <w:szCs w:val="18"/>
              </w:rPr>
            </w:pPr>
            <w:r w:rsidRPr="005F016C">
              <w:rPr>
                <w:color w:val="000000"/>
                <w:sz w:val="18"/>
                <w:szCs w:val="18"/>
              </w:rPr>
              <w:t>67</w:t>
            </w:r>
          </w:p>
        </w:tc>
        <w:tc>
          <w:tcPr>
            <w:tcW w:w="282" w:type="pct"/>
            <w:shd w:val="clear" w:color="auto" w:fill="auto"/>
            <w:noWrap/>
            <w:vAlign w:val="bottom"/>
            <w:hideMark/>
          </w:tcPr>
          <w:p w14:paraId="2438C11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 </w:t>
            </w:r>
          </w:p>
        </w:tc>
        <w:tc>
          <w:tcPr>
            <w:tcW w:w="282" w:type="pct"/>
            <w:shd w:val="clear" w:color="auto" w:fill="auto"/>
            <w:noWrap/>
            <w:vAlign w:val="bottom"/>
            <w:hideMark/>
          </w:tcPr>
          <w:p w14:paraId="3053F60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96 </w:t>
            </w:r>
          </w:p>
        </w:tc>
        <w:tc>
          <w:tcPr>
            <w:tcW w:w="460" w:type="pct"/>
            <w:shd w:val="clear" w:color="auto" w:fill="auto"/>
            <w:noWrap/>
            <w:vAlign w:val="bottom"/>
            <w:hideMark/>
          </w:tcPr>
          <w:p w14:paraId="20125B9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B514D2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90AD1E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F24407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CC93D0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F378A7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0C8BFC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072954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6D4B58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944F0D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4D8E24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EB66C75" w14:textId="77777777" w:rsidTr="00BB4537">
        <w:trPr>
          <w:trHeight w:val="300"/>
        </w:trPr>
        <w:tc>
          <w:tcPr>
            <w:tcW w:w="283" w:type="pct"/>
            <w:shd w:val="clear" w:color="auto" w:fill="auto"/>
            <w:noWrap/>
            <w:vAlign w:val="bottom"/>
            <w:hideMark/>
          </w:tcPr>
          <w:p w14:paraId="4E7B2BE6" w14:textId="77777777" w:rsidR="00164493" w:rsidRPr="005F016C" w:rsidRDefault="00164493" w:rsidP="003A296A">
            <w:pPr>
              <w:spacing w:line="240" w:lineRule="auto"/>
              <w:jc w:val="right"/>
              <w:rPr>
                <w:color w:val="000000"/>
                <w:sz w:val="18"/>
                <w:szCs w:val="18"/>
              </w:rPr>
            </w:pPr>
            <w:r w:rsidRPr="005F016C">
              <w:rPr>
                <w:color w:val="000000"/>
                <w:sz w:val="18"/>
                <w:szCs w:val="18"/>
              </w:rPr>
              <w:t>68</w:t>
            </w:r>
          </w:p>
        </w:tc>
        <w:tc>
          <w:tcPr>
            <w:tcW w:w="282" w:type="pct"/>
            <w:shd w:val="clear" w:color="auto" w:fill="auto"/>
            <w:noWrap/>
            <w:vAlign w:val="bottom"/>
            <w:hideMark/>
          </w:tcPr>
          <w:p w14:paraId="6650073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75 </w:t>
            </w:r>
          </w:p>
        </w:tc>
        <w:tc>
          <w:tcPr>
            <w:tcW w:w="282" w:type="pct"/>
            <w:shd w:val="clear" w:color="auto" w:fill="auto"/>
            <w:noWrap/>
            <w:vAlign w:val="bottom"/>
            <w:hideMark/>
          </w:tcPr>
          <w:p w14:paraId="2732DCE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25 </w:t>
            </w:r>
          </w:p>
        </w:tc>
        <w:tc>
          <w:tcPr>
            <w:tcW w:w="460" w:type="pct"/>
            <w:shd w:val="clear" w:color="auto" w:fill="auto"/>
            <w:noWrap/>
            <w:vAlign w:val="bottom"/>
            <w:hideMark/>
          </w:tcPr>
          <w:p w14:paraId="655205D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6B6636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E10CBB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56364F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125814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6DDF61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C375E2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3249B3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E62A58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97425B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7D703B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0E2BA8A3" w14:textId="77777777" w:rsidTr="00BB4537">
        <w:trPr>
          <w:trHeight w:val="300"/>
        </w:trPr>
        <w:tc>
          <w:tcPr>
            <w:tcW w:w="283" w:type="pct"/>
            <w:shd w:val="clear" w:color="auto" w:fill="auto"/>
            <w:noWrap/>
            <w:vAlign w:val="bottom"/>
            <w:hideMark/>
          </w:tcPr>
          <w:p w14:paraId="576B8A56" w14:textId="77777777" w:rsidR="00164493" w:rsidRPr="005F016C" w:rsidRDefault="00164493" w:rsidP="003A296A">
            <w:pPr>
              <w:spacing w:line="240" w:lineRule="auto"/>
              <w:jc w:val="right"/>
              <w:rPr>
                <w:color w:val="000000"/>
                <w:sz w:val="18"/>
                <w:szCs w:val="18"/>
              </w:rPr>
            </w:pPr>
            <w:r w:rsidRPr="005F016C">
              <w:rPr>
                <w:color w:val="000000"/>
                <w:sz w:val="18"/>
                <w:szCs w:val="18"/>
              </w:rPr>
              <w:t>71</w:t>
            </w:r>
          </w:p>
        </w:tc>
        <w:tc>
          <w:tcPr>
            <w:tcW w:w="282" w:type="pct"/>
            <w:shd w:val="clear" w:color="auto" w:fill="auto"/>
            <w:noWrap/>
            <w:vAlign w:val="bottom"/>
            <w:hideMark/>
          </w:tcPr>
          <w:p w14:paraId="53A6EA2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89 </w:t>
            </w:r>
          </w:p>
        </w:tc>
        <w:tc>
          <w:tcPr>
            <w:tcW w:w="282" w:type="pct"/>
            <w:shd w:val="clear" w:color="auto" w:fill="auto"/>
            <w:noWrap/>
            <w:vAlign w:val="bottom"/>
            <w:hideMark/>
          </w:tcPr>
          <w:p w14:paraId="4572672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11 </w:t>
            </w:r>
          </w:p>
        </w:tc>
        <w:tc>
          <w:tcPr>
            <w:tcW w:w="460" w:type="pct"/>
            <w:shd w:val="clear" w:color="auto" w:fill="auto"/>
            <w:noWrap/>
            <w:vAlign w:val="bottom"/>
            <w:hideMark/>
          </w:tcPr>
          <w:p w14:paraId="50EC6D2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9255D0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96E647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B10959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647F82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207EDC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538A2B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8C6F04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2FD455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95A6FA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D79367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091DB537" w14:textId="77777777" w:rsidTr="00BB4537">
        <w:trPr>
          <w:trHeight w:val="300"/>
        </w:trPr>
        <w:tc>
          <w:tcPr>
            <w:tcW w:w="283" w:type="pct"/>
            <w:shd w:val="clear" w:color="auto" w:fill="auto"/>
            <w:noWrap/>
            <w:vAlign w:val="bottom"/>
            <w:hideMark/>
          </w:tcPr>
          <w:p w14:paraId="3BF11F2D" w14:textId="77777777" w:rsidR="00164493" w:rsidRPr="005F016C" w:rsidRDefault="00164493" w:rsidP="003A296A">
            <w:pPr>
              <w:spacing w:line="240" w:lineRule="auto"/>
              <w:jc w:val="right"/>
              <w:rPr>
                <w:color w:val="000000"/>
                <w:sz w:val="18"/>
                <w:szCs w:val="18"/>
              </w:rPr>
            </w:pPr>
            <w:r w:rsidRPr="005F016C">
              <w:rPr>
                <w:color w:val="000000"/>
                <w:sz w:val="18"/>
                <w:szCs w:val="18"/>
              </w:rPr>
              <w:lastRenderedPageBreak/>
              <w:t>74</w:t>
            </w:r>
          </w:p>
        </w:tc>
        <w:tc>
          <w:tcPr>
            <w:tcW w:w="282" w:type="pct"/>
            <w:shd w:val="clear" w:color="auto" w:fill="auto"/>
            <w:noWrap/>
            <w:vAlign w:val="bottom"/>
            <w:hideMark/>
          </w:tcPr>
          <w:p w14:paraId="2C45D06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42 </w:t>
            </w:r>
          </w:p>
        </w:tc>
        <w:tc>
          <w:tcPr>
            <w:tcW w:w="282" w:type="pct"/>
            <w:shd w:val="clear" w:color="auto" w:fill="auto"/>
            <w:noWrap/>
            <w:vAlign w:val="bottom"/>
            <w:hideMark/>
          </w:tcPr>
          <w:p w14:paraId="0D58A4B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49 </w:t>
            </w:r>
          </w:p>
        </w:tc>
        <w:tc>
          <w:tcPr>
            <w:tcW w:w="460" w:type="pct"/>
            <w:shd w:val="clear" w:color="auto" w:fill="auto"/>
            <w:noWrap/>
            <w:vAlign w:val="bottom"/>
            <w:hideMark/>
          </w:tcPr>
          <w:p w14:paraId="1CB4854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46AE65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4136BC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8197DE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50059B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97DB36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9 </w:t>
            </w:r>
          </w:p>
        </w:tc>
        <w:tc>
          <w:tcPr>
            <w:tcW w:w="276" w:type="pct"/>
            <w:shd w:val="clear" w:color="auto" w:fill="auto"/>
            <w:noWrap/>
            <w:vAlign w:val="bottom"/>
            <w:hideMark/>
          </w:tcPr>
          <w:p w14:paraId="0658DAB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9CBD6A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BF6B0A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1E3539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90B147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73DFE73" w14:textId="77777777" w:rsidTr="00BB4537">
        <w:trPr>
          <w:trHeight w:val="300"/>
        </w:trPr>
        <w:tc>
          <w:tcPr>
            <w:tcW w:w="283" w:type="pct"/>
            <w:shd w:val="clear" w:color="auto" w:fill="auto"/>
            <w:noWrap/>
            <w:vAlign w:val="bottom"/>
            <w:hideMark/>
          </w:tcPr>
          <w:p w14:paraId="53BDB31F" w14:textId="77777777" w:rsidR="00164493" w:rsidRPr="005F016C" w:rsidRDefault="00164493" w:rsidP="003A296A">
            <w:pPr>
              <w:spacing w:line="240" w:lineRule="auto"/>
              <w:jc w:val="right"/>
              <w:rPr>
                <w:color w:val="000000"/>
                <w:sz w:val="18"/>
                <w:szCs w:val="18"/>
              </w:rPr>
            </w:pPr>
            <w:r w:rsidRPr="005F016C">
              <w:rPr>
                <w:color w:val="000000"/>
                <w:sz w:val="18"/>
                <w:szCs w:val="18"/>
              </w:rPr>
              <w:t>75</w:t>
            </w:r>
          </w:p>
        </w:tc>
        <w:tc>
          <w:tcPr>
            <w:tcW w:w="282" w:type="pct"/>
            <w:shd w:val="clear" w:color="auto" w:fill="auto"/>
            <w:noWrap/>
            <w:vAlign w:val="bottom"/>
            <w:hideMark/>
          </w:tcPr>
          <w:p w14:paraId="2F8D870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6381F78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C01C3A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ABC57D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68333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24DC9F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D49D31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432C77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B1B9C2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D41DE7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300E08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3B1D48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833688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1892E40" w14:textId="77777777" w:rsidTr="00BB4537">
        <w:trPr>
          <w:trHeight w:val="300"/>
        </w:trPr>
        <w:tc>
          <w:tcPr>
            <w:tcW w:w="283" w:type="pct"/>
            <w:shd w:val="clear" w:color="auto" w:fill="auto"/>
            <w:noWrap/>
            <w:vAlign w:val="bottom"/>
            <w:hideMark/>
          </w:tcPr>
          <w:p w14:paraId="605761D5" w14:textId="77777777" w:rsidR="00164493" w:rsidRPr="005F016C" w:rsidRDefault="00164493" w:rsidP="003A296A">
            <w:pPr>
              <w:spacing w:line="240" w:lineRule="auto"/>
              <w:jc w:val="right"/>
              <w:rPr>
                <w:color w:val="000000"/>
                <w:sz w:val="18"/>
                <w:szCs w:val="18"/>
              </w:rPr>
            </w:pPr>
            <w:r w:rsidRPr="005F016C">
              <w:rPr>
                <w:color w:val="000000"/>
                <w:sz w:val="18"/>
                <w:szCs w:val="18"/>
              </w:rPr>
              <w:t>76</w:t>
            </w:r>
          </w:p>
        </w:tc>
        <w:tc>
          <w:tcPr>
            <w:tcW w:w="282" w:type="pct"/>
            <w:shd w:val="clear" w:color="auto" w:fill="auto"/>
            <w:noWrap/>
            <w:vAlign w:val="bottom"/>
            <w:hideMark/>
          </w:tcPr>
          <w:p w14:paraId="1351235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64 </w:t>
            </w:r>
          </w:p>
        </w:tc>
        <w:tc>
          <w:tcPr>
            <w:tcW w:w="282" w:type="pct"/>
            <w:shd w:val="clear" w:color="auto" w:fill="auto"/>
            <w:noWrap/>
            <w:vAlign w:val="bottom"/>
            <w:hideMark/>
          </w:tcPr>
          <w:p w14:paraId="2AC576D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46D768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668805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20F7FA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7A1673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60257C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30 </w:t>
            </w:r>
          </w:p>
        </w:tc>
        <w:tc>
          <w:tcPr>
            <w:tcW w:w="282" w:type="pct"/>
            <w:shd w:val="clear" w:color="auto" w:fill="auto"/>
            <w:noWrap/>
            <w:vAlign w:val="bottom"/>
            <w:hideMark/>
          </w:tcPr>
          <w:p w14:paraId="22EDD47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 </w:t>
            </w:r>
          </w:p>
        </w:tc>
        <w:tc>
          <w:tcPr>
            <w:tcW w:w="276" w:type="pct"/>
            <w:shd w:val="clear" w:color="auto" w:fill="auto"/>
            <w:noWrap/>
            <w:vAlign w:val="bottom"/>
            <w:hideMark/>
          </w:tcPr>
          <w:p w14:paraId="18FDBAE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8F7A3D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F55D90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B73E4E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820E8A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F4BAA57" w14:textId="77777777" w:rsidTr="00BB4537">
        <w:trPr>
          <w:trHeight w:val="300"/>
        </w:trPr>
        <w:tc>
          <w:tcPr>
            <w:tcW w:w="283" w:type="pct"/>
            <w:shd w:val="clear" w:color="auto" w:fill="auto"/>
            <w:noWrap/>
            <w:vAlign w:val="bottom"/>
            <w:hideMark/>
          </w:tcPr>
          <w:p w14:paraId="26C004EC" w14:textId="77777777" w:rsidR="00164493" w:rsidRPr="005F016C" w:rsidRDefault="00164493" w:rsidP="003A296A">
            <w:pPr>
              <w:spacing w:line="240" w:lineRule="auto"/>
              <w:jc w:val="right"/>
              <w:rPr>
                <w:color w:val="000000"/>
                <w:sz w:val="18"/>
                <w:szCs w:val="18"/>
              </w:rPr>
            </w:pPr>
            <w:r w:rsidRPr="005F016C">
              <w:rPr>
                <w:color w:val="000000"/>
                <w:sz w:val="18"/>
                <w:szCs w:val="18"/>
              </w:rPr>
              <w:t>78</w:t>
            </w:r>
          </w:p>
        </w:tc>
        <w:tc>
          <w:tcPr>
            <w:tcW w:w="282" w:type="pct"/>
            <w:shd w:val="clear" w:color="auto" w:fill="auto"/>
            <w:noWrap/>
            <w:vAlign w:val="bottom"/>
            <w:hideMark/>
          </w:tcPr>
          <w:p w14:paraId="2F89AA0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40 </w:t>
            </w:r>
          </w:p>
        </w:tc>
        <w:tc>
          <w:tcPr>
            <w:tcW w:w="282" w:type="pct"/>
            <w:shd w:val="clear" w:color="auto" w:fill="auto"/>
            <w:noWrap/>
            <w:vAlign w:val="bottom"/>
            <w:hideMark/>
          </w:tcPr>
          <w:p w14:paraId="4F4B9AC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23 </w:t>
            </w:r>
          </w:p>
        </w:tc>
        <w:tc>
          <w:tcPr>
            <w:tcW w:w="460" w:type="pct"/>
            <w:shd w:val="clear" w:color="auto" w:fill="auto"/>
            <w:noWrap/>
            <w:vAlign w:val="bottom"/>
            <w:hideMark/>
          </w:tcPr>
          <w:p w14:paraId="227E1A9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ACED93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C6FDBF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34 </w:t>
            </w:r>
          </w:p>
        </w:tc>
        <w:tc>
          <w:tcPr>
            <w:tcW w:w="460" w:type="pct"/>
            <w:shd w:val="clear" w:color="auto" w:fill="auto"/>
            <w:noWrap/>
            <w:vAlign w:val="bottom"/>
            <w:hideMark/>
          </w:tcPr>
          <w:p w14:paraId="7A56430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A57765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8646E1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FDFDA1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9BF9D7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 </w:t>
            </w:r>
          </w:p>
        </w:tc>
        <w:tc>
          <w:tcPr>
            <w:tcW w:w="460" w:type="pct"/>
            <w:shd w:val="clear" w:color="auto" w:fill="auto"/>
            <w:noWrap/>
            <w:vAlign w:val="bottom"/>
            <w:hideMark/>
          </w:tcPr>
          <w:p w14:paraId="4708E61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B6F4CE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7E535B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8557215" w14:textId="77777777" w:rsidTr="00BB4537">
        <w:trPr>
          <w:trHeight w:val="300"/>
        </w:trPr>
        <w:tc>
          <w:tcPr>
            <w:tcW w:w="283" w:type="pct"/>
            <w:shd w:val="clear" w:color="auto" w:fill="auto"/>
            <w:noWrap/>
            <w:vAlign w:val="bottom"/>
            <w:hideMark/>
          </w:tcPr>
          <w:p w14:paraId="44D2B029" w14:textId="77777777" w:rsidR="00164493" w:rsidRPr="005F016C" w:rsidRDefault="00164493" w:rsidP="003A296A">
            <w:pPr>
              <w:spacing w:line="240" w:lineRule="auto"/>
              <w:jc w:val="right"/>
              <w:rPr>
                <w:color w:val="000000"/>
                <w:sz w:val="18"/>
                <w:szCs w:val="18"/>
              </w:rPr>
            </w:pPr>
            <w:r w:rsidRPr="005F016C">
              <w:rPr>
                <w:color w:val="000000"/>
                <w:sz w:val="18"/>
                <w:szCs w:val="18"/>
              </w:rPr>
              <w:t>81</w:t>
            </w:r>
          </w:p>
        </w:tc>
        <w:tc>
          <w:tcPr>
            <w:tcW w:w="282" w:type="pct"/>
            <w:shd w:val="clear" w:color="auto" w:fill="auto"/>
            <w:noWrap/>
            <w:vAlign w:val="bottom"/>
            <w:hideMark/>
          </w:tcPr>
          <w:p w14:paraId="61BCE5B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6C6837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 </w:t>
            </w:r>
          </w:p>
        </w:tc>
        <w:tc>
          <w:tcPr>
            <w:tcW w:w="460" w:type="pct"/>
            <w:shd w:val="clear" w:color="auto" w:fill="auto"/>
            <w:noWrap/>
            <w:vAlign w:val="bottom"/>
            <w:hideMark/>
          </w:tcPr>
          <w:p w14:paraId="28AF279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28F2CF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9BBE5E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86FAC4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F31061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6C2B80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97 </w:t>
            </w:r>
          </w:p>
        </w:tc>
        <w:tc>
          <w:tcPr>
            <w:tcW w:w="276" w:type="pct"/>
            <w:shd w:val="clear" w:color="auto" w:fill="auto"/>
            <w:noWrap/>
            <w:vAlign w:val="bottom"/>
            <w:hideMark/>
          </w:tcPr>
          <w:p w14:paraId="271BD0E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12AAD7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D4ED11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3B7D47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E5FB2A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30E3882" w14:textId="77777777" w:rsidTr="00BB4537">
        <w:trPr>
          <w:trHeight w:val="300"/>
        </w:trPr>
        <w:tc>
          <w:tcPr>
            <w:tcW w:w="283" w:type="pct"/>
            <w:shd w:val="clear" w:color="auto" w:fill="auto"/>
            <w:noWrap/>
            <w:vAlign w:val="bottom"/>
            <w:hideMark/>
          </w:tcPr>
          <w:p w14:paraId="21065910" w14:textId="77777777" w:rsidR="00164493" w:rsidRPr="005F016C" w:rsidRDefault="00164493" w:rsidP="003A296A">
            <w:pPr>
              <w:spacing w:line="240" w:lineRule="auto"/>
              <w:jc w:val="right"/>
              <w:rPr>
                <w:color w:val="000000"/>
                <w:sz w:val="18"/>
                <w:szCs w:val="18"/>
              </w:rPr>
            </w:pPr>
            <w:r w:rsidRPr="005F016C">
              <w:rPr>
                <w:color w:val="000000"/>
                <w:sz w:val="18"/>
                <w:szCs w:val="18"/>
              </w:rPr>
              <w:t>83</w:t>
            </w:r>
          </w:p>
        </w:tc>
        <w:tc>
          <w:tcPr>
            <w:tcW w:w="282" w:type="pct"/>
            <w:shd w:val="clear" w:color="auto" w:fill="auto"/>
            <w:noWrap/>
            <w:vAlign w:val="bottom"/>
            <w:hideMark/>
          </w:tcPr>
          <w:p w14:paraId="0B936E9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77 </w:t>
            </w:r>
          </w:p>
        </w:tc>
        <w:tc>
          <w:tcPr>
            <w:tcW w:w="282" w:type="pct"/>
            <w:shd w:val="clear" w:color="auto" w:fill="auto"/>
            <w:noWrap/>
            <w:vAlign w:val="bottom"/>
            <w:hideMark/>
          </w:tcPr>
          <w:p w14:paraId="32065E0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23 </w:t>
            </w:r>
          </w:p>
        </w:tc>
        <w:tc>
          <w:tcPr>
            <w:tcW w:w="460" w:type="pct"/>
            <w:shd w:val="clear" w:color="auto" w:fill="auto"/>
            <w:noWrap/>
            <w:vAlign w:val="bottom"/>
            <w:hideMark/>
          </w:tcPr>
          <w:p w14:paraId="39526E8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A6773D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DD47C9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BBC73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799EE1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74FC32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9FF282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CB450C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C8C091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345513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5492B4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127F180" w14:textId="77777777" w:rsidTr="00BB4537">
        <w:trPr>
          <w:trHeight w:val="300"/>
        </w:trPr>
        <w:tc>
          <w:tcPr>
            <w:tcW w:w="283" w:type="pct"/>
            <w:shd w:val="clear" w:color="auto" w:fill="auto"/>
            <w:noWrap/>
            <w:vAlign w:val="bottom"/>
            <w:hideMark/>
          </w:tcPr>
          <w:p w14:paraId="739A9469" w14:textId="77777777" w:rsidR="00164493" w:rsidRPr="005F016C" w:rsidRDefault="00164493" w:rsidP="003A296A">
            <w:pPr>
              <w:spacing w:line="240" w:lineRule="auto"/>
              <w:jc w:val="right"/>
              <w:rPr>
                <w:color w:val="000000"/>
                <w:sz w:val="18"/>
                <w:szCs w:val="18"/>
              </w:rPr>
            </w:pPr>
            <w:r w:rsidRPr="005F016C">
              <w:rPr>
                <w:color w:val="000000"/>
                <w:sz w:val="18"/>
                <w:szCs w:val="18"/>
              </w:rPr>
              <w:t>84</w:t>
            </w:r>
          </w:p>
        </w:tc>
        <w:tc>
          <w:tcPr>
            <w:tcW w:w="282" w:type="pct"/>
            <w:shd w:val="clear" w:color="auto" w:fill="auto"/>
            <w:noWrap/>
            <w:vAlign w:val="bottom"/>
            <w:hideMark/>
          </w:tcPr>
          <w:p w14:paraId="0C3C816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73 </w:t>
            </w:r>
          </w:p>
        </w:tc>
        <w:tc>
          <w:tcPr>
            <w:tcW w:w="282" w:type="pct"/>
            <w:shd w:val="clear" w:color="auto" w:fill="auto"/>
            <w:noWrap/>
            <w:vAlign w:val="bottom"/>
            <w:hideMark/>
          </w:tcPr>
          <w:p w14:paraId="083CE64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27 </w:t>
            </w:r>
          </w:p>
        </w:tc>
        <w:tc>
          <w:tcPr>
            <w:tcW w:w="460" w:type="pct"/>
            <w:shd w:val="clear" w:color="auto" w:fill="auto"/>
            <w:noWrap/>
            <w:vAlign w:val="bottom"/>
            <w:hideMark/>
          </w:tcPr>
          <w:p w14:paraId="235AB21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96F121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514FDB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156A37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3C9A60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9F260C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277D27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9D2EC9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BCB14E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8EDB6A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2855C0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3A6CD4C" w14:textId="77777777" w:rsidTr="00BB4537">
        <w:trPr>
          <w:trHeight w:val="300"/>
        </w:trPr>
        <w:tc>
          <w:tcPr>
            <w:tcW w:w="283" w:type="pct"/>
            <w:shd w:val="clear" w:color="auto" w:fill="auto"/>
            <w:noWrap/>
            <w:vAlign w:val="bottom"/>
            <w:hideMark/>
          </w:tcPr>
          <w:p w14:paraId="04689280" w14:textId="77777777" w:rsidR="00164493" w:rsidRPr="005F016C" w:rsidRDefault="00164493" w:rsidP="003A296A">
            <w:pPr>
              <w:spacing w:line="240" w:lineRule="auto"/>
              <w:jc w:val="right"/>
              <w:rPr>
                <w:color w:val="000000"/>
                <w:sz w:val="18"/>
                <w:szCs w:val="18"/>
              </w:rPr>
            </w:pPr>
            <w:r w:rsidRPr="005F016C">
              <w:rPr>
                <w:color w:val="000000"/>
                <w:sz w:val="18"/>
                <w:szCs w:val="18"/>
              </w:rPr>
              <w:t>86</w:t>
            </w:r>
          </w:p>
        </w:tc>
        <w:tc>
          <w:tcPr>
            <w:tcW w:w="282" w:type="pct"/>
            <w:shd w:val="clear" w:color="auto" w:fill="auto"/>
            <w:noWrap/>
            <w:vAlign w:val="bottom"/>
            <w:hideMark/>
          </w:tcPr>
          <w:p w14:paraId="3AC8D83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33 </w:t>
            </w:r>
          </w:p>
        </w:tc>
        <w:tc>
          <w:tcPr>
            <w:tcW w:w="282" w:type="pct"/>
            <w:shd w:val="clear" w:color="auto" w:fill="auto"/>
            <w:noWrap/>
            <w:vAlign w:val="bottom"/>
            <w:hideMark/>
          </w:tcPr>
          <w:p w14:paraId="461AC9A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29 </w:t>
            </w:r>
          </w:p>
        </w:tc>
        <w:tc>
          <w:tcPr>
            <w:tcW w:w="460" w:type="pct"/>
            <w:shd w:val="clear" w:color="auto" w:fill="auto"/>
            <w:noWrap/>
            <w:vAlign w:val="bottom"/>
            <w:hideMark/>
          </w:tcPr>
          <w:p w14:paraId="0CB6330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4D071F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26 </w:t>
            </w:r>
          </w:p>
        </w:tc>
        <w:tc>
          <w:tcPr>
            <w:tcW w:w="276" w:type="pct"/>
            <w:shd w:val="clear" w:color="auto" w:fill="auto"/>
            <w:noWrap/>
            <w:vAlign w:val="bottom"/>
            <w:hideMark/>
          </w:tcPr>
          <w:p w14:paraId="0BB0726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B21042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CA90AE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C135B3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D9F220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CE9203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12 </w:t>
            </w:r>
          </w:p>
        </w:tc>
        <w:tc>
          <w:tcPr>
            <w:tcW w:w="460" w:type="pct"/>
            <w:shd w:val="clear" w:color="auto" w:fill="auto"/>
            <w:noWrap/>
            <w:vAlign w:val="bottom"/>
            <w:hideMark/>
          </w:tcPr>
          <w:p w14:paraId="168698C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49F00C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2EE866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378B6FA" w14:textId="77777777" w:rsidTr="00BB4537">
        <w:trPr>
          <w:trHeight w:val="300"/>
        </w:trPr>
        <w:tc>
          <w:tcPr>
            <w:tcW w:w="283" w:type="pct"/>
            <w:shd w:val="clear" w:color="auto" w:fill="auto"/>
            <w:noWrap/>
            <w:vAlign w:val="bottom"/>
            <w:hideMark/>
          </w:tcPr>
          <w:p w14:paraId="211EB913" w14:textId="77777777" w:rsidR="00164493" w:rsidRPr="005F016C" w:rsidRDefault="00164493" w:rsidP="003A296A">
            <w:pPr>
              <w:spacing w:line="240" w:lineRule="auto"/>
              <w:jc w:val="right"/>
              <w:rPr>
                <w:color w:val="000000"/>
                <w:sz w:val="18"/>
                <w:szCs w:val="18"/>
              </w:rPr>
            </w:pPr>
            <w:r w:rsidRPr="005F016C">
              <w:rPr>
                <w:color w:val="000000"/>
                <w:sz w:val="18"/>
                <w:szCs w:val="18"/>
              </w:rPr>
              <w:t>89</w:t>
            </w:r>
          </w:p>
        </w:tc>
        <w:tc>
          <w:tcPr>
            <w:tcW w:w="282" w:type="pct"/>
            <w:shd w:val="clear" w:color="auto" w:fill="auto"/>
            <w:noWrap/>
            <w:vAlign w:val="bottom"/>
            <w:hideMark/>
          </w:tcPr>
          <w:p w14:paraId="32AEC6E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79 </w:t>
            </w:r>
          </w:p>
        </w:tc>
        <w:tc>
          <w:tcPr>
            <w:tcW w:w="282" w:type="pct"/>
            <w:shd w:val="clear" w:color="auto" w:fill="auto"/>
            <w:noWrap/>
            <w:vAlign w:val="bottom"/>
            <w:hideMark/>
          </w:tcPr>
          <w:p w14:paraId="76122E5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21 </w:t>
            </w:r>
          </w:p>
        </w:tc>
        <w:tc>
          <w:tcPr>
            <w:tcW w:w="460" w:type="pct"/>
            <w:shd w:val="clear" w:color="auto" w:fill="auto"/>
            <w:noWrap/>
            <w:vAlign w:val="bottom"/>
            <w:hideMark/>
          </w:tcPr>
          <w:p w14:paraId="32889AF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DACF99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FEF571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BEBF8C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6B3965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29BCD0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E15EA7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9D0143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EA57FE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E2820E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483E86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2368462" w14:textId="77777777" w:rsidTr="00BB4537">
        <w:trPr>
          <w:trHeight w:val="300"/>
        </w:trPr>
        <w:tc>
          <w:tcPr>
            <w:tcW w:w="283" w:type="pct"/>
            <w:shd w:val="clear" w:color="auto" w:fill="auto"/>
            <w:noWrap/>
            <w:vAlign w:val="bottom"/>
            <w:hideMark/>
          </w:tcPr>
          <w:p w14:paraId="691067B0" w14:textId="77777777" w:rsidR="00164493" w:rsidRPr="005F016C" w:rsidRDefault="00164493" w:rsidP="003A296A">
            <w:pPr>
              <w:spacing w:line="240" w:lineRule="auto"/>
              <w:jc w:val="right"/>
              <w:rPr>
                <w:color w:val="000000"/>
                <w:sz w:val="18"/>
                <w:szCs w:val="18"/>
              </w:rPr>
            </w:pPr>
            <w:r w:rsidRPr="005F016C">
              <w:rPr>
                <w:color w:val="000000"/>
                <w:sz w:val="18"/>
                <w:szCs w:val="18"/>
              </w:rPr>
              <w:t>92</w:t>
            </w:r>
          </w:p>
        </w:tc>
        <w:tc>
          <w:tcPr>
            <w:tcW w:w="282" w:type="pct"/>
            <w:shd w:val="clear" w:color="auto" w:fill="auto"/>
            <w:noWrap/>
            <w:vAlign w:val="bottom"/>
            <w:hideMark/>
          </w:tcPr>
          <w:p w14:paraId="3566C71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83 </w:t>
            </w:r>
          </w:p>
        </w:tc>
        <w:tc>
          <w:tcPr>
            <w:tcW w:w="282" w:type="pct"/>
            <w:shd w:val="clear" w:color="auto" w:fill="auto"/>
            <w:noWrap/>
            <w:vAlign w:val="bottom"/>
            <w:hideMark/>
          </w:tcPr>
          <w:p w14:paraId="42F0BCB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17 </w:t>
            </w:r>
          </w:p>
        </w:tc>
        <w:tc>
          <w:tcPr>
            <w:tcW w:w="460" w:type="pct"/>
            <w:shd w:val="clear" w:color="auto" w:fill="auto"/>
            <w:noWrap/>
            <w:vAlign w:val="bottom"/>
            <w:hideMark/>
          </w:tcPr>
          <w:p w14:paraId="28854A0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C76685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58E352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B9A586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B3D966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4C0798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7026CF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31BC3A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B2DE2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A495E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BB3F7C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A544B4D" w14:textId="77777777" w:rsidTr="00BB4537">
        <w:trPr>
          <w:trHeight w:val="300"/>
        </w:trPr>
        <w:tc>
          <w:tcPr>
            <w:tcW w:w="283" w:type="pct"/>
            <w:shd w:val="clear" w:color="auto" w:fill="auto"/>
            <w:noWrap/>
            <w:vAlign w:val="bottom"/>
            <w:hideMark/>
          </w:tcPr>
          <w:p w14:paraId="108188AF" w14:textId="77777777" w:rsidR="00164493" w:rsidRPr="005F016C" w:rsidRDefault="00164493" w:rsidP="003A296A">
            <w:pPr>
              <w:spacing w:line="240" w:lineRule="auto"/>
              <w:jc w:val="right"/>
              <w:rPr>
                <w:color w:val="000000"/>
                <w:sz w:val="18"/>
                <w:szCs w:val="18"/>
              </w:rPr>
            </w:pPr>
            <w:r w:rsidRPr="005F016C">
              <w:rPr>
                <w:color w:val="000000"/>
                <w:sz w:val="18"/>
                <w:szCs w:val="18"/>
              </w:rPr>
              <w:t>93</w:t>
            </w:r>
          </w:p>
        </w:tc>
        <w:tc>
          <w:tcPr>
            <w:tcW w:w="282" w:type="pct"/>
            <w:shd w:val="clear" w:color="auto" w:fill="auto"/>
            <w:noWrap/>
            <w:vAlign w:val="bottom"/>
            <w:hideMark/>
          </w:tcPr>
          <w:p w14:paraId="5465565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EAD833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20 </w:t>
            </w:r>
          </w:p>
        </w:tc>
        <w:tc>
          <w:tcPr>
            <w:tcW w:w="460" w:type="pct"/>
            <w:shd w:val="clear" w:color="auto" w:fill="auto"/>
            <w:noWrap/>
            <w:vAlign w:val="bottom"/>
            <w:hideMark/>
          </w:tcPr>
          <w:p w14:paraId="718EF53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462604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D1546A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4448F5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53B130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655F65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AD9538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E666B0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A242D6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8EF988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80 </w:t>
            </w:r>
          </w:p>
        </w:tc>
        <w:tc>
          <w:tcPr>
            <w:tcW w:w="460" w:type="pct"/>
            <w:shd w:val="clear" w:color="auto" w:fill="auto"/>
            <w:noWrap/>
            <w:vAlign w:val="bottom"/>
            <w:hideMark/>
          </w:tcPr>
          <w:p w14:paraId="0ABC068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6EF1C09" w14:textId="77777777" w:rsidTr="00BB4537">
        <w:trPr>
          <w:trHeight w:val="300"/>
        </w:trPr>
        <w:tc>
          <w:tcPr>
            <w:tcW w:w="283" w:type="pct"/>
            <w:shd w:val="clear" w:color="auto" w:fill="auto"/>
            <w:noWrap/>
            <w:vAlign w:val="bottom"/>
            <w:hideMark/>
          </w:tcPr>
          <w:p w14:paraId="3ED9C162" w14:textId="77777777" w:rsidR="00164493" w:rsidRPr="005F016C" w:rsidRDefault="00164493" w:rsidP="003A296A">
            <w:pPr>
              <w:spacing w:line="240" w:lineRule="auto"/>
              <w:jc w:val="right"/>
              <w:rPr>
                <w:color w:val="000000"/>
                <w:sz w:val="18"/>
                <w:szCs w:val="18"/>
              </w:rPr>
            </w:pPr>
            <w:r w:rsidRPr="005F016C">
              <w:rPr>
                <w:color w:val="000000"/>
                <w:sz w:val="18"/>
                <w:szCs w:val="18"/>
              </w:rPr>
              <w:t>94</w:t>
            </w:r>
          </w:p>
        </w:tc>
        <w:tc>
          <w:tcPr>
            <w:tcW w:w="282" w:type="pct"/>
            <w:shd w:val="clear" w:color="auto" w:fill="auto"/>
            <w:noWrap/>
            <w:vAlign w:val="bottom"/>
            <w:hideMark/>
          </w:tcPr>
          <w:p w14:paraId="42DCA27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2551B59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AAFBC6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2DB290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CC3116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27F2D9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404511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4A7E6C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84C363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EC85CA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79764D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6051ED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D7E076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5645F31" w14:textId="77777777" w:rsidTr="00BB4537">
        <w:trPr>
          <w:trHeight w:val="300"/>
        </w:trPr>
        <w:tc>
          <w:tcPr>
            <w:tcW w:w="283" w:type="pct"/>
            <w:shd w:val="clear" w:color="auto" w:fill="auto"/>
            <w:noWrap/>
            <w:vAlign w:val="bottom"/>
            <w:hideMark/>
          </w:tcPr>
          <w:p w14:paraId="4E137DC1" w14:textId="77777777" w:rsidR="00164493" w:rsidRPr="005F016C" w:rsidRDefault="00164493" w:rsidP="003A296A">
            <w:pPr>
              <w:spacing w:line="240" w:lineRule="auto"/>
              <w:jc w:val="right"/>
              <w:rPr>
                <w:color w:val="000000"/>
                <w:sz w:val="18"/>
                <w:szCs w:val="18"/>
              </w:rPr>
            </w:pPr>
            <w:r w:rsidRPr="005F016C">
              <w:rPr>
                <w:color w:val="000000"/>
                <w:sz w:val="18"/>
                <w:szCs w:val="18"/>
              </w:rPr>
              <w:t>96</w:t>
            </w:r>
          </w:p>
        </w:tc>
        <w:tc>
          <w:tcPr>
            <w:tcW w:w="282" w:type="pct"/>
            <w:shd w:val="clear" w:color="auto" w:fill="auto"/>
            <w:noWrap/>
            <w:vAlign w:val="bottom"/>
            <w:hideMark/>
          </w:tcPr>
          <w:p w14:paraId="5CCC31F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72 </w:t>
            </w:r>
          </w:p>
        </w:tc>
        <w:tc>
          <w:tcPr>
            <w:tcW w:w="282" w:type="pct"/>
            <w:shd w:val="clear" w:color="auto" w:fill="auto"/>
            <w:noWrap/>
            <w:vAlign w:val="bottom"/>
            <w:hideMark/>
          </w:tcPr>
          <w:p w14:paraId="20A513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28 </w:t>
            </w:r>
          </w:p>
        </w:tc>
        <w:tc>
          <w:tcPr>
            <w:tcW w:w="460" w:type="pct"/>
            <w:shd w:val="clear" w:color="auto" w:fill="auto"/>
            <w:noWrap/>
            <w:vAlign w:val="bottom"/>
            <w:hideMark/>
          </w:tcPr>
          <w:p w14:paraId="77DC1A1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1E14E7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B8C76A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6B1112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1EBE44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1A0585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F6A13C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38614D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9DA112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DD12D4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CC3FA4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03FC0FE" w14:textId="77777777" w:rsidTr="00BB4537">
        <w:trPr>
          <w:trHeight w:val="300"/>
        </w:trPr>
        <w:tc>
          <w:tcPr>
            <w:tcW w:w="283" w:type="pct"/>
            <w:shd w:val="clear" w:color="auto" w:fill="auto"/>
            <w:noWrap/>
            <w:vAlign w:val="bottom"/>
            <w:hideMark/>
          </w:tcPr>
          <w:p w14:paraId="46A48A88" w14:textId="77777777" w:rsidR="00164493" w:rsidRPr="005F016C" w:rsidRDefault="00164493" w:rsidP="003A296A">
            <w:pPr>
              <w:spacing w:line="240" w:lineRule="auto"/>
              <w:jc w:val="right"/>
              <w:rPr>
                <w:color w:val="000000"/>
                <w:sz w:val="18"/>
                <w:szCs w:val="18"/>
              </w:rPr>
            </w:pPr>
            <w:r w:rsidRPr="005F016C">
              <w:rPr>
                <w:color w:val="000000"/>
                <w:sz w:val="18"/>
                <w:szCs w:val="18"/>
              </w:rPr>
              <w:t>97</w:t>
            </w:r>
          </w:p>
        </w:tc>
        <w:tc>
          <w:tcPr>
            <w:tcW w:w="282" w:type="pct"/>
            <w:shd w:val="clear" w:color="auto" w:fill="auto"/>
            <w:noWrap/>
            <w:vAlign w:val="bottom"/>
            <w:hideMark/>
          </w:tcPr>
          <w:p w14:paraId="316351E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74 </w:t>
            </w:r>
          </w:p>
        </w:tc>
        <w:tc>
          <w:tcPr>
            <w:tcW w:w="282" w:type="pct"/>
            <w:shd w:val="clear" w:color="auto" w:fill="auto"/>
            <w:noWrap/>
            <w:vAlign w:val="bottom"/>
            <w:hideMark/>
          </w:tcPr>
          <w:p w14:paraId="4A4AFF1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26 </w:t>
            </w:r>
          </w:p>
        </w:tc>
        <w:tc>
          <w:tcPr>
            <w:tcW w:w="460" w:type="pct"/>
            <w:shd w:val="clear" w:color="auto" w:fill="auto"/>
            <w:noWrap/>
            <w:vAlign w:val="bottom"/>
            <w:hideMark/>
          </w:tcPr>
          <w:p w14:paraId="3A28D0D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AE0F73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378BF6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A54157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6C7FC1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11E453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151059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C4FA8A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705E24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7C578B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DB412B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A7041C2" w14:textId="77777777" w:rsidTr="00BB4537">
        <w:trPr>
          <w:trHeight w:val="300"/>
        </w:trPr>
        <w:tc>
          <w:tcPr>
            <w:tcW w:w="283" w:type="pct"/>
            <w:shd w:val="clear" w:color="auto" w:fill="auto"/>
            <w:noWrap/>
            <w:vAlign w:val="bottom"/>
            <w:hideMark/>
          </w:tcPr>
          <w:p w14:paraId="18DB8C25" w14:textId="77777777" w:rsidR="00164493" w:rsidRPr="005F016C" w:rsidRDefault="00164493" w:rsidP="003A296A">
            <w:pPr>
              <w:spacing w:line="240" w:lineRule="auto"/>
              <w:jc w:val="right"/>
              <w:rPr>
                <w:color w:val="000000"/>
                <w:sz w:val="18"/>
                <w:szCs w:val="18"/>
              </w:rPr>
            </w:pPr>
            <w:r w:rsidRPr="005F016C">
              <w:rPr>
                <w:color w:val="000000"/>
                <w:sz w:val="18"/>
                <w:szCs w:val="18"/>
              </w:rPr>
              <w:t>98</w:t>
            </w:r>
          </w:p>
        </w:tc>
        <w:tc>
          <w:tcPr>
            <w:tcW w:w="282" w:type="pct"/>
            <w:shd w:val="clear" w:color="auto" w:fill="auto"/>
            <w:noWrap/>
            <w:vAlign w:val="bottom"/>
            <w:hideMark/>
          </w:tcPr>
          <w:p w14:paraId="399C1FF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582126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 </w:t>
            </w:r>
          </w:p>
        </w:tc>
        <w:tc>
          <w:tcPr>
            <w:tcW w:w="460" w:type="pct"/>
            <w:shd w:val="clear" w:color="auto" w:fill="auto"/>
            <w:noWrap/>
            <w:vAlign w:val="bottom"/>
            <w:hideMark/>
          </w:tcPr>
          <w:p w14:paraId="5A07E50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BEB57C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93 </w:t>
            </w:r>
          </w:p>
        </w:tc>
        <w:tc>
          <w:tcPr>
            <w:tcW w:w="276" w:type="pct"/>
            <w:shd w:val="clear" w:color="auto" w:fill="auto"/>
            <w:noWrap/>
            <w:vAlign w:val="bottom"/>
            <w:hideMark/>
          </w:tcPr>
          <w:p w14:paraId="0E93334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022F77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87BA34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A33FD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789BF1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A74340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6FC377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4E800E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376AA4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944984D" w14:textId="77777777" w:rsidTr="00BB4537">
        <w:trPr>
          <w:trHeight w:val="300"/>
        </w:trPr>
        <w:tc>
          <w:tcPr>
            <w:tcW w:w="283" w:type="pct"/>
            <w:shd w:val="clear" w:color="auto" w:fill="auto"/>
            <w:noWrap/>
            <w:vAlign w:val="bottom"/>
            <w:hideMark/>
          </w:tcPr>
          <w:p w14:paraId="4F979DFF" w14:textId="77777777" w:rsidR="00164493" w:rsidRPr="005F016C" w:rsidRDefault="00164493" w:rsidP="003A296A">
            <w:pPr>
              <w:spacing w:line="240" w:lineRule="auto"/>
              <w:jc w:val="right"/>
              <w:rPr>
                <w:color w:val="000000"/>
                <w:sz w:val="18"/>
                <w:szCs w:val="18"/>
              </w:rPr>
            </w:pPr>
            <w:r w:rsidRPr="005F016C">
              <w:rPr>
                <w:color w:val="000000"/>
                <w:sz w:val="18"/>
                <w:szCs w:val="18"/>
              </w:rPr>
              <w:t>100</w:t>
            </w:r>
          </w:p>
        </w:tc>
        <w:tc>
          <w:tcPr>
            <w:tcW w:w="282" w:type="pct"/>
            <w:shd w:val="clear" w:color="auto" w:fill="auto"/>
            <w:noWrap/>
            <w:vAlign w:val="bottom"/>
            <w:hideMark/>
          </w:tcPr>
          <w:p w14:paraId="0695166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089544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F73AA2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35332A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9CBB32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6A56BC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324DED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885389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76" w:type="pct"/>
            <w:shd w:val="clear" w:color="auto" w:fill="auto"/>
            <w:noWrap/>
            <w:vAlign w:val="bottom"/>
            <w:hideMark/>
          </w:tcPr>
          <w:p w14:paraId="19D7EC7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B9675C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6304AA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5ABA9F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5A4AB1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7C8F7D7" w14:textId="77777777" w:rsidTr="00BB4537">
        <w:trPr>
          <w:trHeight w:val="300"/>
        </w:trPr>
        <w:tc>
          <w:tcPr>
            <w:tcW w:w="283" w:type="pct"/>
            <w:shd w:val="clear" w:color="auto" w:fill="auto"/>
            <w:noWrap/>
            <w:vAlign w:val="bottom"/>
            <w:hideMark/>
          </w:tcPr>
          <w:p w14:paraId="3793A0FC" w14:textId="77777777" w:rsidR="00164493" w:rsidRPr="005F016C" w:rsidRDefault="00164493" w:rsidP="003A296A">
            <w:pPr>
              <w:spacing w:line="240" w:lineRule="auto"/>
              <w:jc w:val="right"/>
              <w:rPr>
                <w:color w:val="000000"/>
                <w:sz w:val="18"/>
                <w:szCs w:val="18"/>
              </w:rPr>
            </w:pPr>
            <w:r w:rsidRPr="005F016C">
              <w:rPr>
                <w:color w:val="000000"/>
                <w:sz w:val="18"/>
                <w:szCs w:val="18"/>
              </w:rPr>
              <w:t>102</w:t>
            </w:r>
          </w:p>
        </w:tc>
        <w:tc>
          <w:tcPr>
            <w:tcW w:w="282" w:type="pct"/>
            <w:shd w:val="clear" w:color="auto" w:fill="auto"/>
            <w:noWrap/>
            <w:vAlign w:val="bottom"/>
            <w:hideMark/>
          </w:tcPr>
          <w:p w14:paraId="3593A3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71 </w:t>
            </w:r>
          </w:p>
        </w:tc>
        <w:tc>
          <w:tcPr>
            <w:tcW w:w="282" w:type="pct"/>
            <w:shd w:val="clear" w:color="auto" w:fill="auto"/>
            <w:noWrap/>
            <w:vAlign w:val="bottom"/>
            <w:hideMark/>
          </w:tcPr>
          <w:p w14:paraId="7BECFDA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29 </w:t>
            </w:r>
          </w:p>
        </w:tc>
        <w:tc>
          <w:tcPr>
            <w:tcW w:w="460" w:type="pct"/>
            <w:shd w:val="clear" w:color="auto" w:fill="auto"/>
            <w:noWrap/>
            <w:vAlign w:val="bottom"/>
            <w:hideMark/>
          </w:tcPr>
          <w:p w14:paraId="4DCB64A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EE1400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262DCF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5C4741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CA7117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054E98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48FB2F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7D270A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F394B6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40D9A5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8E7984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ECF6924" w14:textId="77777777" w:rsidTr="00BB4537">
        <w:trPr>
          <w:trHeight w:val="300"/>
        </w:trPr>
        <w:tc>
          <w:tcPr>
            <w:tcW w:w="283" w:type="pct"/>
            <w:shd w:val="clear" w:color="auto" w:fill="auto"/>
            <w:noWrap/>
            <w:vAlign w:val="bottom"/>
            <w:hideMark/>
          </w:tcPr>
          <w:p w14:paraId="03D8C11C" w14:textId="77777777" w:rsidR="00164493" w:rsidRPr="005F016C" w:rsidRDefault="00164493" w:rsidP="003A296A">
            <w:pPr>
              <w:spacing w:line="240" w:lineRule="auto"/>
              <w:jc w:val="right"/>
              <w:rPr>
                <w:color w:val="000000"/>
                <w:sz w:val="18"/>
                <w:szCs w:val="18"/>
              </w:rPr>
            </w:pPr>
            <w:r w:rsidRPr="005F016C">
              <w:rPr>
                <w:color w:val="000000"/>
                <w:sz w:val="18"/>
                <w:szCs w:val="18"/>
              </w:rPr>
              <w:t>103</w:t>
            </w:r>
          </w:p>
        </w:tc>
        <w:tc>
          <w:tcPr>
            <w:tcW w:w="282" w:type="pct"/>
            <w:shd w:val="clear" w:color="auto" w:fill="auto"/>
            <w:noWrap/>
            <w:vAlign w:val="bottom"/>
            <w:hideMark/>
          </w:tcPr>
          <w:p w14:paraId="2D75060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7D74C62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3E2CC4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EC4121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2F7DD9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9FBE74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FE391C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85DB34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DB4699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D44814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8215BF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2D0CE6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F8BBC9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03A53F9" w14:textId="77777777" w:rsidTr="00BB4537">
        <w:trPr>
          <w:trHeight w:val="300"/>
        </w:trPr>
        <w:tc>
          <w:tcPr>
            <w:tcW w:w="283" w:type="pct"/>
            <w:shd w:val="clear" w:color="auto" w:fill="auto"/>
            <w:noWrap/>
            <w:vAlign w:val="bottom"/>
            <w:hideMark/>
          </w:tcPr>
          <w:p w14:paraId="360153F5" w14:textId="77777777" w:rsidR="00164493" w:rsidRPr="005F016C" w:rsidRDefault="00164493" w:rsidP="003A296A">
            <w:pPr>
              <w:spacing w:line="240" w:lineRule="auto"/>
              <w:jc w:val="right"/>
              <w:rPr>
                <w:color w:val="000000"/>
                <w:sz w:val="18"/>
                <w:szCs w:val="18"/>
              </w:rPr>
            </w:pPr>
            <w:r w:rsidRPr="005F016C">
              <w:rPr>
                <w:color w:val="000000"/>
                <w:sz w:val="18"/>
                <w:szCs w:val="18"/>
              </w:rPr>
              <w:t>105</w:t>
            </w:r>
          </w:p>
        </w:tc>
        <w:tc>
          <w:tcPr>
            <w:tcW w:w="282" w:type="pct"/>
            <w:shd w:val="clear" w:color="auto" w:fill="auto"/>
            <w:noWrap/>
            <w:vAlign w:val="bottom"/>
            <w:hideMark/>
          </w:tcPr>
          <w:p w14:paraId="6BFEBB9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46 </w:t>
            </w:r>
          </w:p>
        </w:tc>
        <w:tc>
          <w:tcPr>
            <w:tcW w:w="282" w:type="pct"/>
            <w:shd w:val="clear" w:color="auto" w:fill="auto"/>
            <w:noWrap/>
            <w:vAlign w:val="bottom"/>
            <w:hideMark/>
          </w:tcPr>
          <w:p w14:paraId="266F64A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A760C0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DB73C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9AA5E7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55 </w:t>
            </w:r>
          </w:p>
        </w:tc>
        <w:tc>
          <w:tcPr>
            <w:tcW w:w="460" w:type="pct"/>
            <w:shd w:val="clear" w:color="auto" w:fill="auto"/>
            <w:noWrap/>
            <w:vAlign w:val="bottom"/>
            <w:hideMark/>
          </w:tcPr>
          <w:p w14:paraId="57F7D94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A58041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DA0B04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897852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7DC48F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8E8FC9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D2FB95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AE5780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EFA48FB" w14:textId="77777777" w:rsidTr="00BB4537">
        <w:trPr>
          <w:trHeight w:val="300"/>
        </w:trPr>
        <w:tc>
          <w:tcPr>
            <w:tcW w:w="283" w:type="pct"/>
            <w:shd w:val="clear" w:color="auto" w:fill="auto"/>
            <w:noWrap/>
            <w:vAlign w:val="bottom"/>
            <w:hideMark/>
          </w:tcPr>
          <w:p w14:paraId="68B4508B" w14:textId="77777777" w:rsidR="00164493" w:rsidRPr="005F016C" w:rsidRDefault="00164493" w:rsidP="003A296A">
            <w:pPr>
              <w:spacing w:line="240" w:lineRule="auto"/>
              <w:jc w:val="right"/>
              <w:rPr>
                <w:color w:val="000000"/>
                <w:sz w:val="18"/>
                <w:szCs w:val="18"/>
              </w:rPr>
            </w:pPr>
            <w:r w:rsidRPr="005F016C">
              <w:rPr>
                <w:color w:val="000000"/>
                <w:sz w:val="18"/>
                <w:szCs w:val="18"/>
              </w:rPr>
              <w:t>109</w:t>
            </w:r>
          </w:p>
        </w:tc>
        <w:tc>
          <w:tcPr>
            <w:tcW w:w="282" w:type="pct"/>
            <w:shd w:val="clear" w:color="auto" w:fill="auto"/>
            <w:noWrap/>
            <w:vAlign w:val="bottom"/>
            <w:hideMark/>
          </w:tcPr>
          <w:p w14:paraId="6882E39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61 </w:t>
            </w:r>
          </w:p>
        </w:tc>
        <w:tc>
          <w:tcPr>
            <w:tcW w:w="282" w:type="pct"/>
            <w:shd w:val="clear" w:color="auto" w:fill="auto"/>
            <w:noWrap/>
            <w:vAlign w:val="bottom"/>
            <w:hideMark/>
          </w:tcPr>
          <w:p w14:paraId="00615AA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40 </w:t>
            </w:r>
          </w:p>
        </w:tc>
        <w:tc>
          <w:tcPr>
            <w:tcW w:w="460" w:type="pct"/>
            <w:shd w:val="clear" w:color="auto" w:fill="auto"/>
            <w:noWrap/>
            <w:vAlign w:val="bottom"/>
            <w:hideMark/>
          </w:tcPr>
          <w:p w14:paraId="31DF100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577D80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1A879A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7511E4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E03F67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914120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2051AC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8E0CB2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2DFBF3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CB66A9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D2491C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0BC16CD2" w14:textId="77777777" w:rsidTr="00BB4537">
        <w:trPr>
          <w:trHeight w:val="300"/>
        </w:trPr>
        <w:tc>
          <w:tcPr>
            <w:tcW w:w="283" w:type="pct"/>
            <w:shd w:val="clear" w:color="auto" w:fill="auto"/>
            <w:noWrap/>
            <w:vAlign w:val="bottom"/>
            <w:hideMark/>
          </w:tcPr>
          <w:p w14:paraId="02CE810E" w14:textId="77777777" w:rsidR="00164493" w:rsidRPr="005F016C" w:rsidRDefault="00164493" w:rsidP="003A296A">
            <w:pPr>
              <w:spacing w:line="240" w:lineRule="auto"/>
              <w:jc w:val="right"/>
              <w:rPr>
                <w:color w:val="000000"/>
                <w:sz w:val="18"/>
                <w:szCs w:val="18"/>
              </w:rPr>
            </w:pPr>
            <w:r w:rsidRPr="005F016C">
              <w:rPr>
                <w:color w:val="000000"/>
                <w:sz w:val="18"/>
                <w:szCs w:val="18"/>
              </w:rPr>
              <w:t>110</w:t>
            </w:r>
          </w:p>
        </w:tc>
        <w:tc>
          <w:tcPr>
            <w:tcW w:w="282" w:type="pct"/>
            <w:shd w:val="clear" w:color="auto" w:fill="auto"/>
            <w:noWrap/>
            <w:vAlign w:val="bottom"/>
            <w:hideMark/>
          </w:tcPr>
          <w:p w14:paraId="4739AE9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69 </w:t>
            </w:r>
          </w:p>
        </w:tc>
        <w:tc>
          <w:tcPr>
            <w:tcW w:w="282" w:type="pct"/>
            <w:shd w:val="clear" w:color="auto" w:fill="auto"/>
            <w:noWrap/>
            <w:vAlign w:val="bottom"/>
            <w:hideMark/>
          </w:tcPr>
          <w:p w14:paraId="0AEB625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 </w:t>
            </w:r>
          </w:p>
        </w:tc>
        <w:tc>
          <w:tcPr>
            <w:tcW w:w="460" w:type="pct"/>
            <w:shd w:val="clear" w:color="auto" w:fill="auto"/>
            <w:noWrap/>
            <w:vAlign w:val="bottom"/>
            <w:hideMark/>
          </w:tcPr>
          <w:p w14:paraId="0327CC9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8E1814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E2A076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26 </w:t>
            </w:r>
          </w:p>
        </w:tc>
        <w:tc>
          <w:tcPr>
            <w:tcW w:w="460" w:type="pct"/>
            <w:shd w:val="clear" w:color="auto" w:fill="auto"/>
            <w:noWrap/>
            <w:vAlign w:val="bottom"/>
            <w:hideMark/>
          </w:tcPr>
          <w:p w14:paraId="5D6B774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ECCA04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B2EE0A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06D142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3AAD97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C654DA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561961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BC83C6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FB80919" w14:textId="77777777" w:rsidTr="00BB4537">
        <w:trPr>
          <w:trHeight w:val="300"/>
        </w:trPr>
        <w:tc>
          <w:tcPr>
            <w:tcW w:w="283" w:type="pct"/>
            <w:shd w:val="clear" w:color="auto" w:fill="auto"/>
            <w:noWrap/>
            <w:vAlign w:val="bottom"/>
            <w:hideMark/>
          </w:tcPr>
          <w:p w14:paraId="16787960" w14:textId="77777777" w:rsidR="00164493" w:rsidRPr="005F016C" w:rsidRDefault="00164493" w:rsidP="003A296A">
            <w:pPr>
              <w:spacing w:line="240" w:lineRule="auto"/>
              <w:jc w:val="right"/>
              <w:rPr>
                <w:color w:val="000000"/>
                <w:sz w:val="18"/>
                <w:szCs w:val="18"/>
              </w:rPr>
            </w:pPr>
            <w:r w:rsidRPr="005F016C">
              <w:rPr>
                <w:color w:val="000000"/>
                <w:sz w:val="18"/>
                <w:szCs w:val="18"/>
              </w:rPr>
              <w:t>111</w:t>
            </w:r>
          </w:p>
        </w:tc>
        <w:tc>
          <w:tcPr>
            <w:tcW w:w="282" w:type="pct"/>
            <w:shd w:val="clear" w:color="auto" w:fill="auto"/>
            <w:noWrap/>
            <w:vAlign w:val="bottom"/>
            <w:hideMark/>
          </w:tcPr>
          <w:p w14:paraId="26D51D7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73 </w:t>
            </w:r>
          </w:p>
        </w:tc>
        <w:tc>
          <w:tcPr>
            <w:tcW w:w="282" w:type="pct"/>
            <w:shd w:val="clear" w:color="auto" w:fill="auto"/>
            <w:noWrap/>
            <w:vAlign w:val="bottom"/>
            <w:hideMark/>
          </w:tcPr>
          <w:p w14:paraId="58D8EE1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27 </w:t>
            </w:r>
          </w:p>
        </w:tc>
        <w:tc>
          <w:tcPr>
            <w:tcW w:w="460" w:type="pct"/>
            <w:shd w:val="clear" w:color="auto" w:fill="auto"/>
            <w:noWrap/>
            <w:vAlign w:val="bottom"/>
            <w:hideMark/>
          </w:tcPr>
          <w:p w14:paraId="1532021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A86956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81F607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6C4CEA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739E96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3BC592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BB6131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3079AA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5C5843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56EE4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A32F39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A5C0F3A" w14:textId="77777777" w:rsidTr="00BB4537">
        <w:trPr>
          <w:trHeight w:val="300"/>
        </w:trPr>
        <w:tc>
          <w:tcPr>
            <w:tcW w:w="283" w:type="pct"/>
            <w:shd w:val="clear" w:color="auto" w:fill="auto"/>
            <w:noWrap/>
            <w:vAlign w:val="bottom"/>
            <w:hideMark/>
          </w:tcPr>
          <w:p w14:paraId="52420016" w14:textId="77777777" w:rsidR="00164493" w:rsidRPr="005F016C" w:rsidRDefault="00164493" w:rsidP="003A296A">
            <w:pPr>
              <w:spacing w:line="240" w:lineRule="auto"/>
              <w:jc w:val="right"/>
              <w:rPr>
                <w:color w:val="000000"/>
                <w:sz w:val="18"/>
                <w:szCs w:val="18"/>
              </w:rPr>
            </w:pPr>
            <w:r w:rsidRPr="005F016C">
              <w:rPr>
                <w:color w:val="000000"/>
                <w:sz w:val="18"/>
                <w:szCs w:val="18"/>
              </w:rPr>
              <w:t>112</w:t>
            </w:r>
          </w:p>
        </w:tc>
        <w:tc>
          <w:tcPr>
            <w:tcW w:w="282" w:type="pct"/>
            <w:shd w:val="clear" w:color="auto" w:fill="auto"/>
            <w:noWrap/>
            <w:vAlign w:val="bottom"/>
            <w:hideMark/>
          </w:tcPr>
          <w:p w14:paraId="490A3D8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84 </w:t>
            </w:r>
          </w:p>
        </w:tc>
        <w:tc>
          <w:tcPr>
            <w:tcW w:w="282" w:type="pct"/>
            <w:shd w:val="clear" w:color="auto" w:fill="auto"/>
            <w:noWrap/>
            <w:vAlign w:val="bottom"/>
            <w:hideMark/>
          </w:tcPr>
          <w:p w14:paraId="28E6852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16 </w:t>
            </w:r>
          </w:p>
        </w:tc>
        <w:tc>
          <w:tcPr>
            <w:tcW w:w="460" w:type="pct"/>
            <w:shd w:val="clear" w:color="auto" w:fill="auto"/>
            <w:noWrap/>
            <w:vAlign w:val="bottom"/>
            <w:hideMark/>
          </w:tcPr>
          <w:p w14:paraId="2E90379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DB060D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27FBD3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989FDB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DD6DAB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691E07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55D3FB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561834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8F61F1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514CA6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9A642C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747E9F1" w14:textId="77777777" w:rsidTr="00BB4537">
        <w:trPr>
          <w:trHeight w:val="300"/>
        </w:trPr>
        <w:tc>
          <w:tcPr>
            <w:tcW w:w="283" w:type="pct"/>
            <w:shd w:val="clear" w:color="auto" w:fill="auto"/>
            <w:noWrap/>
            <w:vAlign w:val="bottom"/>
            <w:hideMark/>
          </w:tcPr>
          <w:p w14:paraId="78C0FC7C" w14:textId="77777777" w:rsidR="00164493" w:rsidRPr="005F016C" w:rsidRDefault="00164493" w:rsidP="003A296A">
            <w:pPr>
              <w:spacing w:line="240" w:lineRule="auto"/>
              <w:jc w:val="right"/>
              <w:rPr>
                <w:color w:val="000000"/>
                <w:sz w:val="18"/>
                <w:szCs w:val="18"/>
              </w:rPr>
            </w:pPr>
            <w:r w:rsidRPr="005F016C">
              <w:rPr>
                <w:color w:val="000000"/>
                <w:sz w:val="18"/>
                <w:szCs w:val="18"/>
              </w:rPr>
              <w:t>115</w:t>
            </w:r>
          </w:p>
        </w:tc>
        <w:tc>
          <w:tcPr>
            <w:tcW w:w="282" w:type="pct"/>
            <w:shd w:val="clear" w:color="auto" w:fill="auto"/>
            <w:noWrap/>
            <w:vAlign w:val="bottom"/>
            <w:hideMark/>
          </w:tcPr>
          <w:p w14:paraId="1EA307C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71 </w:t>
            </w:r>
          </w:p>
        </w:tc>
        <w:tc>
          <w:tcPr>
            <w:tcW w:w="282" w:type="pct"/>
            <w:shd w:val="clear" w:color="auto" w:fill="auto"/>
            <w:noWrap/>
            <w:vAlign w:val="bottom"/>
            <w:hideMark/>
          </w:tcPr>
          <w:p w14:paraId="6F6E11F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29 </w:t>
            </w:r>
          </w:p>
        </w:tc>
        <w:tc>
          <w:tcPr>
            <w:tcW w:w="460" w:type="pct"/>
            <w:shd w:val="clear" w:color="auto" w:fill="auto"/>
            <w:noWrap/>
            <w:vAlign w:val="bottom"/>
            <w:hideMark/>
          </w:tcPr>
          <w:p w14:paraId="6CB4252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602C6F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3973A8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BAC6C1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0BB602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F65BCE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D0C848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444A86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8FC3E5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FF09D2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CC972D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7A2ACDB" w14:textId="77777777" w:rsidTr="00BB4537">
        <w:trPr>
          <w:trHeight w:val="300"/>
        </w:trPr>
        <w:tc>
          <w:tcPr>
            <w:tcW w:w="283" w:type="pct"/>
            <w:shd w:val="clear" w:color="auto" w:fill="auto"/>
            <w:noWrap/>
            <w:vAlign w:val="bottom"/>
            <w:hideMark/>
          </w:tcPr>
          <w:p w14:paraId="3CE686BC" w14:textId="77777777" w:rsidR="00164493" w:rsidRPr="005F016C" w:rsidRDefault="00164493" w:rsidP="003A296A">
            <w:pPr>
              <w:spacing w:line="240" w:lineRule="auto"/>
              <w:jc w:val="right"/>
              <w:rPr>
                <w:color w:val="000000"/>
                <w:sz w:val="18"/>
                <w:szCs w:val="18"/>
              </w:rPr>
            </w:pPr>
            <w:r w:rsidRPr="005F016C">
              <w:rPr>
                <w:color w:val="000000"/>
                <w:sz w:val="18"/>
                <w:szCs w:val="18"/>
              </w:rPr>
              <w:t>118</w:t>
            </w:r>
          </w:p>
        </w:tc>
        <w:tc>
          <w:tcPr>
            <w:tcW w:w="282" w:type="pct"/>
            <w:shd w:val="clear" w:color="auto" w:fill="auto"/>
            <w:noWrap/>
            <w:vAlign w:val="bottom"/>
            <w:hideMark/>
          </w:tcPr>
          <w:p w14:paraId="72CBBF5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71 </w:t>
            </w:r>
          </w:p>
        </w:tc>
        <w:tc>
          <w:tcPr>
            <w:tcW w:w="282" w:type="pct"/>
            <w:shd w:val="clear" w:color="auto" w:fill="auto"/>
            <w:noWrap/>
            <w:vAlign w:val="bottom"/>
            <w:hideMark/>
          </w:tcPr>
          <w:p w14:paraId="0D79A0F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29 </w:t>
            </w:r>
          </w:p>
        </w:tc>
        <w:tc>
          <w:tcPr>
            <w:tcW w:w="460" w:type="pct"/>
            <w:shd w:val="clear" w:color="auto" w:fill="auto"/>
            <w:noWrap/>
            <w:vAlign w:val="bottom"/>
            <w:hideMark/>
          </w:tcPr>
          <w:p w14:paraId="0E21DE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47316B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E3AA5A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AF0A15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C6BA6D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8EC13D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3C11C0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25E2AD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19E473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01E929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FE9CE7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5792ED8" w14:textId="77777777" w:rsidTr="00BB4537">
        <w:trPr>
          <w:trHeight w:val="300"/>
        </w:trPr>
        <w:tc>
          <w:tcPr>
            <w:tcW w:w="283" w:type="pct"/>
            <w:shd w:val="clear" w:color="auto" w:fill="auto"/>
            <w:noWrap/>
            <w:vAlign w:val="bottom"/>
            <w:hideMark/>
          </w:tcPr>
          <w:p w14:paraId="16CE308B" w14:textId="77777777" w:rsidR="00164493" w:rsidRPr="005F016C" w:rsidRDefault="00164493" w:rsidP="003A296A">
            <w:pPr>
              <w:spacing w:line="240" w:lineRule="auto"/>
              <w:jc w:val="right"/>
              <w:rPr>
                <w:color w:val="000000"/>
                <w:sz w:val="18"/>
                <w:szCs w:val="18"/>
              </w:rPr>
            </w:pPr>
            <w:r w:rsidRPr="005F016C">
              <w:rPr>
                <w:color w:val="000000"/>
                <w:sz w:val="18"/>
                <w:szCs w:val="18"/>
              </w:rPr>
              <w:t>119</w:t>
            </w:r>
          </w:p>
        </w:tc>
        <w:tc>
          <w:tcPr>
            <w:tcW w:w="282" w:type="pct"/>
            <w:shd w:val="clear" w:color="auto" w:fill="auto"/>
            <w:noWrap/>
            <w:vAlign w:val="bottom"/>
            <w:hideMark/>
          </w:tcPr>
          <w:p w14:paraId="7F28F5F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95 </w:t>
            </w:r>
          </w:p>
        </w:tc>
        <w:tc>
          <w:tcPr>
            <w:tcW w:w="282" w:type="pct"/>
            <w:shd w:val="clear" w:color="auto" w:fill="auto"/>
            <w:noWrap/>
            <w:vAlign w:val="bottom"/>
            <w:hideMark/>
          </w:tcPr>
          <w:p w14:paraId="6170409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 </w:t>
            </w:r>
          </w:p>
        </w:tc>
        <w:tc>
          <w:tcPr>
            <w:tcW w:w="460" w:type="pct"/>
            <w:shd w:val="clear" w:color="auto" w:fill="auto"/>
            <w:noWrap/>
            <w:vAlign w:val="bottom"/>
            <w:hideMark/>
          </w:tcPr>
          <w:p w14:paraId="2A6BE96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8E605D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B7BA2E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125A44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C1B22C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81161D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DE253A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EAF5D5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89CDD9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4EE0E3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BA574A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A2F36C6" w14:textId="77777777" w:rsidTr="00BB4537">
        <w:trPr>
          <w:trHeight w:val="300"/>
        </w:trPr>
        <w:tc>
          <w:tcPr>
            <w:tcW w:w="283" w:type="pct"/>
            <w:shd w:val="clear" w:color="auto" w:fill="auto"/>
            <w:noWrap/>
            <w:vAlign w:val="bottom"/>
            <w:hideMark/>
          </w:tcPr>
          <w:p w14:paraId="3506D7D5" w14:textId="77777777" w:rsidR="00164493" w:rsidRPr="005F016C" w:rsidRDefault="00164493" w:rsidP="003A296A">
            <w:pPr>
              <w:spacing w:line="240" w:lineRule="auto"/>
              <w:jc w:val="right"/>
              <w:rPr>
                <w:color w:val="000000"/>
                <w:sz w:val="18"/>
                <w:szCs w:val="18"/>
              </w:rPr>
            </w:pPr>
            <w:r w:rsidRPr="005F016C">
              <w:rPr>
                <w:color w:val="000000"/>
                <w:sz w:val="18"/>
                <w:szCs w:val="18"/>
              </w:rPr>
              <w:t>121</w:t>
            </w:r>
          </w:p>
        </w:tc>
        <w:tc>
          <w:tcPr>
            <w:tcW w:w="282" w:type="pct"/>
            <w:shd w:val="clear" w:color="auto" w:fill="auto"/>
            <w:noWrap/>
            <w:vAlign w:val="bottom"/>
            <w:hideMark/>
          </w:tcPr>
          <w:p w14:paraId="6292C52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33A2E4B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B2C9E5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9C2437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CA4303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1DA4FA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F2D75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E1300C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A1111A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BDE30C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601C2E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C9E900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A0919C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063AE0F9" w14:textId="77777777" w:rsidTr="00BB4537">
        <w:trPr>
          <w:trHeight w:val="300"/>
        </w:trPr>
        <w:tc>
          <w:tcPr>
            <w:tcW w:w="283" w:type="pct"/>
            <w:shd w:val="clear" w:color="auto" w:fill="auto"/>
            <w:noWrap/>
            <w:vAlign w:val="bottom"/>
            <w:hideMark/>
          </w:tcPr>
          <w:p w14:paraId="2054FBFC" w14:textId="77777777" w:rsidR="00164493" w:rsidRPr="005F016C" w:rsidRDefault="00164493" w:rsidP="003A296A">
            <w:pPr>
              <w:spacing w:line="240" w:lineRule="auto"/>
              <w:jc w:val="right"/>
              <w:rPr>
                <w:color w:val="000000"/>
                <w:sz w:val="18"/>
                <w:szCs w:val="18"/>
              </w:rPr>
            </w:pPr>
            <w:r w:rsidRPr="005F016C">
              <w:rPr>
                <w:color w:val="000000"/>
                <w:sz w:val="18"/>
                <w:szCs w:val="18"/>
              </w:rPr>
              <w:t>122</w:t>
            </w:r>
          </w:p>
        </w:tc>
        <w:tc>
          <w:tcPr>
            <w:tcW w:w="282" w:type="pct"/>
            <w:shd w:val="clear" w:color="auto" w:fill="auto"/>
            <w:noWrap/>
            <w:vAlign w:val="bottom"/>
            <w:hideMark/>
          </w:tcPr>
          <w:p w14:paraId="7753B2E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61036F9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BDD7AE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AC1CC5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7C8CAD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D1AA4D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233E8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C5D5A7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46523B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718B14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9568DD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88B89A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C2BC54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8840E51" w14:textId="77777777" w:rsidTr="00BB4537">
        <w:trPr>
          <w:trHeight w:val="300"/>
        </w:trPr>
        <w:tc>
          <w:tcPr>
            <w:tcW w:w="283" w:type="pct"/>
            <w:shd w:val="clear" w:color="auto" w:fill="auto"/>
            <w:noWrap/>
            <w:vAlign w:val="bottom"/>
            <w:hideMark/>
          </w:tcPr>
          <w:p w14:paraId="1BD57731" w14:textId="77777777" w:rsidR="00164493" w:rsidRPr="005F016C" w:rsidRDefault="00164493" w:rsidP="003A296A">
            <w:pPr>
              <w:spacing w:line="240" w:lineRule="auto"/>
              <w:jc w:val="right"/>
              <w:rPr>
                <w:color w:val="000000"/>
                <w:sz w:val="18"/>
                <w:szCs w:val="18"/>
              </w:rPr>
            </w:pPr>
            <w:r w:rsidRPr="005F016C">
              <w:rPr>
                <w:color w:val="000000"/>
                <w:sz w:val="18"/>
                <w:szCs w:val="18"/>
              </w:rPr>
              <w:t>125</w:t>
            </w:r>
          </w:p>
        </w:tc>
        <w:tc>
          <w:tcPr>
            <w:tcW w:w="282" w:type="pct"/>
            <w:shd w:val="clear" w:color="auto" w:fill="auto"/>
            <w:noWrap/>
            <w:vAlign w:val="bottom"/>
            <w:hideMark/>
          </w:tcPr>
          <w:p w14:paraId="674A584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18 </w:t>
            </w:r>
          </w:p>
        </w:tc>
        <w:tc>
          <w:tcPr>
            <w:tcW w:w="282" w:type="pct"/>
            <w:shd w:val="clear" w:color="auto" w:fill="auto"/>
            <w:noWrap/>
            <w:vAlign w:val="bottom"/>
            <w:hideMark/>
          </w:tcPr>
          <w:p w14:paraId="2A28C46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9046B6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99843A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168283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82 </w:t>
            </w:r>
          </w:p>
        </w:tc>
        <w:tc>
          <w:tcPr>
            <w:tcW w:w="460" w:type="pct"/>
            <w:shd w:val="clear" w:color="auto" w:fill="auto"/>
            <w:noWrap/>
            <w:vAlign w:val="bottom"/>
            <w:hideMark/>
          </w:tcPr>
          <w:p w14:paraId="33DBE24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584BA4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FE9F7C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DD34E8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E797F7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61AF49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325CC8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C23125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7944C6C" w14:textId="77777777" w:rsidTr="00BB4537">
        <w:trPr>
          <w:trHeight w:val="300"/>
        </w:trPr>
        <w:tc>
          <w:tcPr>
            <w:tcW w:w="283" w:type="pct"/>
            <w:shd w:val="clear" w:color="auto" w:fill="auto"/>
            <w:noWrap/>
            <w:vAlign w:val="bottom"/>
            <w:hideMark/>
          </w:tcPr>
          <w:p w14:paraId="0D26216E" w14:textId="77777777" w:rsidR="00164493" w:rsidRPr="005F016C" w:rsidRDefault="00164493" w:rsidP="003A296A">
            <w:pPr>
              <w:spacing w:line="240" w:lineRule="auto"/>
              <w:jc w:val="right"/>
              <w:rPr>
                <w:color w:val="000000"/>
                <w:sz w:val="18"/>
                <w:szCs w:val="18"/>
              </w:rPr>
            </w:pPr>
            <w:r w:rsidRPr="005F016C">
              <w:rPr>
                <w:color w:val="000000"/>
                <w:sz w:val="18"/>
                <w:szCs w:val="18"/>
              </w:rPr>
              <w:t>127</w:t>
            </w:r>
          </w:p>
        </w:tc>
        <w:tc>
          <w:tcPr>
            <w:tcW w:w="282" w:type="pct"/>
            <w:shd w:val="clear" w:color="auto" w:fill="auto"/>
            <w:noWrap/>
            <w:vAlign w:val="bottom"/>
            <w:hideMark/>
          </w:tcPr>
          <w:p w14:paraId="0ADD30F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20 </w:t>
            </w:r>
          </w:p>
        </w:tc>
        <w:tc>
          <w:tcPr>
            <w:tcW w:w="282" w:type="pct"/>
            <w:shd w:val="clear" w:color="auto" w:fill="auto"/>
            <w:noWrap/>
            <w:vAlign w:val="bottom"/>
            <w:hideMark/>
          </w:tcPr>
          <w:p w14:paraId="62AB0E9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34 </w:t>
            </w:r>
          </w:p>
        </w:tc>
        <w:tc>
          <w:tcPr>
            <w:tcW w:w="460" w:type="pct"/>
            <w:shd w:val="clear" w:color="auto" w:fill="auto"/>
            <w:noWrap/>
            <w:vAlign w:val="bottom"/>
            <w:hideMark/>
          </w:tcPr>
          <w:p w14:paraId="575BF24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D6965F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46 </w:t>
            </w:r>
          </w:p>
        </w:tc>
        <w:tc>
          <w:tcPr>
            <w:tcW w:w="276" w:type="pct"/>
            <w:shd w:val="clear" w:color="auto" w:fill="auto"/>
            <w:noWrap/>
            <w:vAlign w:val="bottom"/>
            <w:hideMark/>
          </w:tcPr>
          <w:p w14:paraId="4F79204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4D8072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E97485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CBE540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CAA22A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6011F0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410947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B1C0D7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E3D7A9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29E0B5E" w14:textId="77777777" w:rsidTr="00BB4537">
        <w:trPr>
          <w:trHeight w:val="300"/>
        </w:trPr>
        <w:tc>
          <w:tcPr>
            <w:tcW w:w="283" w:type="pct"/>
            <w:shd w:val="clear" w:color="auto" w:fill="auto"/>
            <w:noWrap/>
            <w:vAlign w:val="bottom"/>
            <w:hideMark/>
          </w:tcPr>
          <w:p w14:paraId="2F4477D1" w14:textId="77777777" w:rsidR="00164493" w:rsidRPr="005F016C" w:rsidRDefault="00164493" w:rsidP="003A296A">
            <w:pPr>
              <w:spacing w:line="240" w:lineRule="auto"/>
              <w:jc w:val="right"/>
              <w:rPr>
                <w:color w:val="000000"/>
                <w:sz w:val="18"/>
                <w:szCs w:val="18"/>
              </w:rPr>
            </w:pPr>
            <w:r w:rsidRPr="005F016C">
              <w:rPr>
                <w:color w:val="000000"/>
                <w:sz w:val="18"/>
                <w:szCs w:val="18"/>
              </w:rPr>
              <w:t>128</w:t>
            </w:r>
          </w:p>
        </w:tc>
        <w:tc>
          <w:tcPr>
            <w:tcW w:w="282" w:type="pct"/>
            <w:shd w:val="clear" w:color="auto" w:fill="auto"/>
            <w:noWrap/>
            <w:vAlign w:val="bottom"/>
            <w:hideMark/>
          </w:tcPr>
          <w:p w14:paraId="70B569A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AA459D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E17129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630754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C1029D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322F3E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EF3BEF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7F289C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76" w:type="pct"/>
            <w:shd w:val="clear" w:color="auto" w:fill="auto"/>
            <w:noWrap/>
            <w:vAlign w:val="bottom"/>
            <w:hideMark/>
          </w:tcPr>
          <w:p w14:paraId="4E9BE1D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D34EE4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2A69BA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CACFD9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388CFF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5F7F12A" w14:textId="77777777" w:rsidTr="00BB4537">
        <w:trPr>
          <w:trHeight w:val="300"/>
        </w:trPr>
        <w:tc>
          <w:tcPr>
            <w:tcW w:w="283" w:type="pct"/>
            <w:shd w:val="clear" w:color="auto" w:fill="auto"/>
            <w:noWrap/>
            <w:vAlign w:val="bottom"/>
            <w:hideMark/>
          </w:tcPr>
          <w:p w14:paraId="1427058B" w14:textId="77777777" w:rsidR="00164493" w:rsidRPr="005F016C" w:rsidRDefault="00164493" w:rsidP="003A296A">
            <w:pPr>
              <w:spacing w:line="240" w:lineRule="auto"/>
              <w:jc w:val="right"/>
              <w:rPr>
                <w:color w:val="000000"/>
                <w:sz w:val="18"/>
                <w:szCs w:val="18"/>
              </w:rPr>
            </w:pPr>
            <w:r w:rsidRPr="005F016C">
              <w:rPr>
                <w:color w:val="000000"/>
                <w:sz w:val="18"/>
                <w:szCs w:val="18"/>
              </w:rPr>
              <w:t>129</w:t>
            </w:r>
          </w:p>
        </w:tc>
        <w:tc>
          <w:tcPr>
            <w:tcW w:w="282" w:type="pct"/>
            <w:shd w:val="clear" w:color="auto" w:fill="auto"/>
            <w:noWrap/>
            <w:vAlign w:val="bottom"/>
            <w:hideMark/>
          </w:tcPr>
          <w:p w14:paraId="380C6AA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F647B9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12 </w:t>
            </w:r>
          </w:p>
        </w:tc>
        <w:tc>
          <w:tcPr>
            <w:tcW w:w="460" w:type="pct"/>
            <w:shd w:val="clear" w:color="auto" w:fill="auto"/>
            <w:noWrap/>
            <w:vAlign w:val="bottom"/>
            <w:hideMark/>
          </w:tcPr>
          <w:p w14:paraId="5CE6DB9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F82705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76 </w:t>
            </w:r>
          </w:p>
        </w:tc>
        <w:tc>
          <w:tcPr>
            <w:tcW w:w="276" w:type="pct"/>
            <w:shd w:val="clear" w:color="auto" w:fill="auto"/>
            <w:noWrap/>
            <w:vAlign w:val="bottom"/>
            <w:hideMark/>
          </w:tcPr>
          <w:p w14:paraId="6A1BAC1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2A4DD7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9D02D0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25BBAA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12 </w:t>
            </w:r>
          </w:p>
        </w:tc>
        <w:tc>
          <w:tcPr>
            <w:tcW w:w="276" w:type="pct"/>
            <w:shd w:val="clear" w:color="auto" w:fill="auto"/>
            <w:noWrap/>
            <w:vAlign w:val="bottom"/>
            <w:hideMark/>
          </w:tcPr>
          <w:p w14:paraId="2415A9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E0D1E7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856316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DB2914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67C9F4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483E638" w14:textId="77777777" w:rsidTr="00BB4537">
        <w:trPr>
          <w:trHeight w:val="300"/>
        </w:trPr>
        <w:tc>
          <w:tcPr>
            <w:tcW w:w="283" w:type="pct"/>
            <w:shd w:val="clear" w:color="auto" w:fill="auto"/>
            <w:noWrap/>
            <w:vAlign w:val="bottom"/>
            <w:hideMark/>
          </w:tcPr>
          <w:p w14:paraId="33EBA7E8" w14:textId="77777777" w:rsidR="00164493" w:rsidRPr="005F016C" w:rsidRDefault="00164493" w:rsidP="003A296A">
            <w:pPr>
              <w:spacing w:line="240" w:lineRule="auto"/>
              <w:jc w:val="right"/>
              <w:rPr>
                <w:color w:val="000000"/>
                <w:sz w:val="18"/>
                <w:szCs w:val="18"/>
              </w:rPr>
            </w:pPr>
            <w:r w:rsidRPr="005F016C">
              <w:rPr>
                <w:color w:val="000000"/>
                <w:sz w:val="18"/>
                <w:szCs w:val="18"/>
              </w:rPr>
              <w:t>131</w:t>
            </w:r>
          </w:p>
        </w:tc>
        <w:tc>
          <w:tcPr>
            <w:tcW w:w="282" w:type="pct"/>
            <w:shd w:val="clear" w:color="auto" w:fill="auto"/>
            <w:noWrap/>
            <w:vAlign w:val="bottom"/>
            <w:hideMark/>
          </w:tcPr>
          <w:p w14:paraId="72954C5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11 </w:t>
            </w:r>
          </w:p>
        </w:tc>
        <w:tc>
          <w:tcPr>
            <w:tcW w:w="282" w:type="pct"/>
            <w:shd w:val="clear" w:color="auto" w:fill="auto"/>
            <w:noWrap/>
            <w:vAlign w:val="bottom"/>
            <w:hideMark/>
          </w:tcPr>
          <w:p w14:paraId="649E965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46 </w:t>
            </w:r>
          </w:p>
        </w:tc>
        <w:tc>
          <w:tcPr>
            <w:tcW w:w="460" w:type="pct"/>
            <w:shd w:val="clear" w:color="auto" w:fill="auto"/>
            <w:noWrap/>
            <w:vAlign w:val="bottom"/>
            <w:hideMark/>
          </w:tcPr>
          <w:p w14:paraId="32FBA29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A9939C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26 </w:t>
            </w:r>
          </w:p>
        </w:tc>
        <w:tc>
          <w:tcPr>
            <w:tcW w:w="276" w:type="pct"/>
            <w:shd w:val="clear" w:color="auto" w:fill="auto"/>
            <w:noWrap/>
            <w:vAlign w:val="bottom"/>
            <w:hideMark/>
          </w:tcPr>
          <w:p w14:paraId="634B10C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1CEF7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C0B5A2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A8E767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662929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E9E4D8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A11D18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89FB74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17 </w:t>
            </w:r>
          </w:p>
        </w:tc>
        <w:tc>
          <w:tcPr>
            <w:tcW w:w="460" w:type="pct"/>
            <w:shd w:val="clear" w:color="auto" w:fill="auto"/>
            <w:noWrap/>
            <w:vAlign w:val="bottom"/>
            <w:hideMark/>
          </w:tcPr>
          <w:p w14:paraId="62460D9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4135FCC" w14:textId="77777777" w:rsidTr="00BB4537">
        <w:trPr>
          <w:trHeight w:val="300"/>
        </w:trPr>
        <w:tc>
          <w:tcPr>
            <w:tcW w:w="283" w:type="pct"/>
            <w:shd w:val="clear" w:color="auto" w:fill="auto"/>
            <w:noWrap/>
            <w:vAlign w:val="bottom"/>
            <w:hideMark/>
          </w:tcPr>
          <w:p w14:paraId="4323CB0F" w14:textId="77777777" w:rsidR="00164493" w:rsidRPr="005F016C" w:rsidRDefault="00164493" w:rsidP="003A296A">
            <w:pPr>
              <w:spacing w:line="240" w:lineRule="auto"/>
              <w:jc w:val="right"/>
              <w:rPr>
                <w:color w:val="000000"/>
                <w:sz w:val="18"/>
                <w:szCs w:val="18"/>
              </w:rPr>
            </w:pPr>
            <w:r w:rsidRPr="005F016C">
              <w:rPr>
                <w:color w:val="000000"/>
                <w:sz w:val="18"/>
                <w:szCs w:val="18"/>
              </w:rPr>
              <w:t>133</w:t>
            </w:r>
          </w:p>
        </w:tc>
        <w:tc>
          <w:tcPr>
            <w:tcW w:w="282" w:type="pct"/>
            <w:shd w:val="clear" w:color="auto" w:fill="auto"/>
            <w:noWrap/>
            <w:vAlign w:val="bottom"/>
            <w:hideMark/>
          </w:tcPr>
          <w:p w14:paraId="4F31DAA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69F5C6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26 </w:t>
            </w:r>
          </w:p>
        </w:tc>
        <w:tc>
          <w:tcPr>
            <w:tcW w:w="460" w:type="pct"/>
            <w:shd w:val="clear" w:color="auto" w:fill="auto"/>
            <w:noWrap/>
            <w:vAlign w:val="bottom"/>
            <w:hideMark/>
          </w:tcPr>
          <w:p w14:paraId="6AA93D7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9A84B8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86694E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26BE69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07A2C4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A01C8E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60 </w:t>
            </w:r>
          </w:p>
        </w:tc>
        <w:tc>
          <w:tcPr>
            <w:tcW w:w="276" w:type="pct"/>
            <w:shd w:val="clear" w:color="auto" w:fill="auto"/>
            <w:noWrap/>
            <w:vAlign w:val="bottom"/>
            <w:hideMark/>
          </w:tcPr>
          <w:p w14:paraId="018544B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0A9476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924A24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D72E9E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14 </w:t>
            </w:r>
          </w:p>
        </w:tc>
        <w:tc>
          <w:tcPr>
            <w:tcW w:w="460" w:type="pct"/>
            <w:shd w:val="clear" w:color="auto" w:fill="auto"/>
            <w:noWrap/>
            <w:vAlign w:val="bottom"/>
            <w:hideMark/>
          </w:tcPr>
          <w:p w14:paraId="3C83B71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00440C5" w14:textId="77777777" w:rsidTr="00BB4537">
        <w:trPr>
          <w:trHeight w:val="300"/>
        </w:trPr>
        <w:tc>
          <w:tcPr>
            <w:tcW w:w="283" w:type="pct"/>
            <w:shd w:val="clear" w:color="auto" w:fill="auto"/>
            <w:noWrap/>
            <w:vAlign w:val="bottom"/>
            <w:hideMark/>
          </w:tcPr>
          <w:p w14:paraId="164ECD4F" w14:textId="77777777" w:rsidR="00164493" w:rsidRPr="005F016C" w:rsidRDefault="00164493" w:rsidP="003A296A">
            <w:pPr>
              <w:spacing w:line="240" w:lineRule="auto"/>
              <w:jc w:val="right"/>
              <w:rPr>
                <w:color w:val="000000"/>
                <w:sz w:val="18"/>
                <w:szCs w:val="18"/>
              </w:rPr>
            </w:pPr>
            <w:r w:rsidRPr="005F016C">
              <w:rPr>
                <w:color w:val="000000"/>
                <w:sz w:val="18"/>
                <w:szCs w:val="18"/>
              </w:rPr>
              <w:t>135</w:t>
            </w:r>
          </w:p>
        </w:tc>
        <w:tc>
          <w:tcPr>
            <w:tcW w:w="282" w:type="pct"/>
            <w:shd w:val="clear" w:color="auto" w:fill="auto"/>
            <w:noWrap/>
            <w:vAlign w:val="bottom"/>
            <w:hideMark/>
          </w:tcPr>
          <w:p w14:paraId="68270C0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84 </w:t>
            </w:r>
          </w:p>
        </w:tc>
        <w:tc>
          <w:tcPr>
            <w:tcW w:w="282" w:type="pct"/>
            <w:shd w:val="clear" w:color="auto" w:fill="auto"/>
            <w:noWrap/>
            <w:vAlign w:val="bottom"/>
            <w:hideMark/>
          </w:tcPr>
          <w:p w14:paraId="3D04D7C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16 </w:t>
            </w:r>
          </w:p>
        </w:tc>
        <w:tc>
          <w:tcPr>
            <w:tcW w:w="460" w:type="pct"/>
            <w:shd w:val="clear" w:color="auto" w:fill="auto"/>
            <w:noWrap/>
            <w:vAlign w:val="bottom"/>
            <w:hideMark/>
          </w:tcPr>
          <w:p w14:paraId="7DD6134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8AF6B6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CB8472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48D885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4B54DA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A70A86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EFA569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4D95F8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233D65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9B225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2479AA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6F100F8" w14:textId="77777777" w:rsidTr="00BB4537">
        <w:trPr>
          <w:trHeight w:val="300"/>
        </w:trPr>
        <w:tc>
          <w:tcPr>
            <w:tcW w:w="283" w:type="pct"/>
            <w:shd w:val="clear" w:color="auto" w:fill="auto"/>
            <w:noWrap/>
            <w:vAlign w:val="bottom"/>
            <w:hideMark/>
          </w:tcPr>
          <w:p w14:paraId="1E35B271" w14:textId="77777777" w:rsidR="00164493" w:rsidRPr="005F016C" w:rsidRDefault="00164493" w:rsidP="003A296A">
            <w:pPr>
              <w:spacing w:line="240" w:lineRule="auto"/>
              <w:jc w:val="right"/>
              <w:rPr>
                <w:color w:val="000000"/>
                <w:sz w:val="18"/>
                <w:szCs w:val="18"/>
              </w:rPr>
            </w:pPr>
            <w:r w:rsidRPr="005F016C">
              <w:rPr>
                <w:color w:val="000000"/>
                <w:sz w:val="18"/>
                <w:szCs w:val="18"/>
              </w:rPr>
              <w:t>136</w:t>
            </w:r>
          </w:p>
        </w:tc>
        <w:tc>
          <w:tcPr>
            <w:tcW w:w="282" w:type="pct"/>
            <w:shd w:val="clear" w:color="auto" w:fill="auto"/>
            <w:noWrap/>
            <w:vAlign w:val="bottom"/>
            <w:hideMark/>
          </w:tcPr>
          <w:p w14:paraId="0D0B499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5138DC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A322C2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1D3FA5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C374A8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032C0A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614EB6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B97C57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87FD99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BCB9B3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D0EAEF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75B7B6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460" w:type="pct"/>
            <w:shd w:val="clear" w:color="auto" w:fill="auto"/>
            <w:noWrap/>
            <w:vAlign w:val="bottom"/>
            <w:hideMark/>
          </w:tcPr>
          <w:p w14:paraId="6B9AA67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0ACDEBD" w14:textId="77777777" w:rsidTr="00BB4537">
        <w:trPr>
          <w:trHeight w:val="300"/>
        </w:trPr>
        <w:tc>
          <w:tcPr>
            <w:tcW w:w="283" w:type="pct"/>
            <w:shd w:val="clear" w:color="auto" w:fill="auto"/>
            <w:noWrap/>
            <w:vAlign w:val="bottom"/>
            <w:hideMark/>
          </w:tcPr>
          <w:p w14:paraId="06BEE691" w14:textId="77777777" w:rsidR="00164493" w:rsidRPr="005F016C" w:rsidRDefault="00164493" w:rsidP="003A296A">
            <w:pPr>
              <w:spacing w:line="240" w:lineRule="auto"/>
              <w:jc w:val="right"/>
              <w:rPr>
                <w:color w:val="000000"/>
                <w:sz w:val="18"/>
                <w:szCs w:val="18"/>
              </w:rPr>
            </w:pPr>
            <w:r w:rsidRPr="005F016C">
              <w:rPr>
                <w:color w:val="000000"/>
                <w:sz w:val="18"/>
                <w:szCs w:val="18"/>
              </w:rPr>
              <w:t>137</w:t>
            </w:r>
          </w:p>
        </w:tc>
        <w:tc>
          <w:tcPr>
            <w:tcW w:w="282" w:type="pct"/>
            <w:shd w:val="clear" w:color="auto" w:fill="auto"/>
            <w:noWrap/>
            <w:vAlign w:val="bottom"/>
            <w:hideMark/>
          </w:tcPr>
          <w:p w14:paraId="649FEC3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36 </w:t>
            </w:r>
          </w:p>
        </w:tc>
        <w:tc>
          <w:tcPr>
            <w:tcW w:w="282" w:type="pct"/>
            <w:shd w:val="clear" w:color="auto" w:fill="auto"/>
            <w:noWrap/>
            <w:vAlign w:val="bottom"/>
            <w:hideMark/>
          </w:tcPr>
          <w:p w14:paraId="6634F16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81D37C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3F1E52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1F1A9F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64 </w:t>
            </w:r>
          </w:p>
        </w:tc>
        <w:tc>
          <w:tcPr>
            <w:tcW w:w="460" w:type="pct"/>
            <w:shd w:val="clear" w:color="auto" w:fill="auto"/>
            <w:noWrap/>
            <w:vAlign w:val="bottom"/>
            <w:hideMark/>
          </w:tcPr>
          <w:p w14:paraId="0F115E0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851772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85504F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0AD0E0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9FF7A7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909AD8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352D16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B3879F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FD64762" w14:textId="77777777" w:rsidTr="00BB4537">
        <w:trPr>
          <w:trHeight w:val="300"/>
        </w:trPr>
        <w:tc>
          <w:tcPr>
            <w:tcW w:w="283" w:type="pct"/>
            <w:shd w:val="clear" w:color="auto" w:fill="auto"/>
            <w:noWrap/>
            <w:vAlign w:val="bottom"/>
            <w:hideMark/>
          </w:tcPr>
          <w:p w14:paraId="62E9E4DB" w14:textId="77777777" w:rsidR="00164493" w:rsidRPr="005F016C" w:rsidRDefault="00164493" w:rsidP="003A296A">
            <w:pPr>
              <w:spacing w:line="240" w:lineRule="auto"/>
              <w:jc w:val="right"/>
              <w:rPr>
                <w:color w:val="000000"/>
                <w:sz w:val="18"/>
                <w:szCs w:val="18"/>
              </w:rPr>
            </w:pPr>
            <w:r w:rsidRPr="005F016C">
              <w:rPr>
                <w:color w:val="000000"/>
                <w:sz w:val="18"/>
                <w:szCs w:val="18"/>
              </w:rPr>
              <w:t>138</w:t>
            </w:r>
          </w:p>
        </w:tc>
        <w:tc>
          <w:tcPr>
            <w:tcW w:w="282" w:type="pct"/>
            <w:shd w:val="clear" w:color="auto" w:fill="auto"/>
            <w:noWrap/>
            <w:vAlign w:val="bottom"/>
            <w:hideMark/>
          </w:tcPr>
          <w:p w14:paraId="41FD8A7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82 </w:t>
            </w:r>
          </w:p>
        </w:tc>
        <w:tc>
          <w:tcPr>
            <w:tcW w:w="282" w:type="pct"/>
            <w:shd w:val="clear" w:color="auto" w:fill="auto"/>
            <w:noWrap/>
            <w:vAlign w:val="bottom"/>
            <w:hideMark/>
          </w:tcPr>
          <w:p w14:paraId="36B6AA9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18 </w:t>
            </w:r>
          </w:p>
        </w:tc>
        <w:tc>
          <w:tcPr>
            <w:tcW w:w="460" w:type="pct"/>
            <w:shd w:val="clear" w:color="auto" w:fill="auto"/>
            <w:noWrap/>
            <w:vAlign w:val="bottom"/>
            <w:hideMark/>
          </w:tcPr>
          <w:p w14:paraId="18BB19C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CD8C69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347DD9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70C7C9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514701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C1C2A6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F9345F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FEF4C6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A53C09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A0F8C1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17EFDA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E2C68EC" w14:textId="77777777" w:rsidTr="00BB4537">
        <w:trPr>
          <w:trHeight w:val="300"/>
        </w:trPr>
        <w:tc>
          <w:tcPr>
            <w:tcW w:w="283" w:type="pct"/>
            <w:shd w:val="clear" w:color="auto" w:fill="auto"/>
            <w:noWrap/>
            <w:vAlign w:val="bottom"/>
            <w:hideMark/>
          </w:tcPr>
          <w:p w14:paraId="5A7D78A1" w14:textId="77777777" w:rsidR="00164493" w:rsidRPr="005F016C" w:rsidRDefault="00164493" w:rsidP="003A296A">
            <w:pPr>
              <w:spacing w:line="240" w:lineRule="auto"/>
              <w:jc w:val="right"/>
              <w:rPr>
                <w:color w:val="000000"/>
                <w:sz w:val="18"/>
                <w:szCs w:val="18"/>
              </w:rPr>
            </w:pPr>
            <w:r w:rsidRPr="005F016C">
              <w:rPr>
                <w:color w:val="000000"/>
                <w:sz w:val="18"/>
                <w:szCs w:val="18"/>
              </w:rPr>
              <w:t>139</w:t>
            </w:r>
          </w:p>
        </w:tc>
        <w:tc>
          <w:tcPr>
            <w:tcW w:w="282" w:type="pct"/>
            <w:shd w:val="clear" w:color="auto" w:fill="auto"/>
            <w:noWrap/>
            <w:vAlign w:val="bottom"/>
            <w:hideMark/>
          </w:tcPr>
          <w:p w14:paraId="1A89B1C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F76BBD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62 </w:t>
            </w:r>
          </w:p>
        </w:tc>
        <w:tc>
          <w:tcPr>
            <w:tcW w:w="460" w:type="pct"/>
            <w:shd w:val="clear" w:color="auto" w:fill="auto"/>
            <w:noWrap/>
            <w:vAlign w:val="bottom"/>
            <w:hideMark/>
          </w:tcPr>
          <w:p w14:paraId="79122EE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99E4C6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17 </w:t>
            </w:r>
          </w:p>
        </w:tc>
        <w:tc>
          <w:tcPr>
            <w:tcW w:w="276" w:type="pct"/>
            <w:shd w:val="clear" w:color="auto" w:fill="auto"/>
            <w:noWrap/>
            <w:vAlign w:val="bottom"/>
            <w:hideMark/>
          </w:tcPr>
          <w:p w14:paraId="58E5E84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70BE17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DD5D35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F18CE0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5A3AE5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3641F5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31411D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3FE5EB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21 </w:t>
            </w:r>
          </w:p>
        </w:tc>
        <w:tc>
          <w:tcPr>
            <w:tcW w:w="460" w:type="pct"/>
            <w:shd w:val="clear" w:color="auto" w:fill="auto"/>
            <w:noWrap/>
            <w:vAlign w:val="bottom"/>
            <w:hideMark/>
          </w:tcPr>
          <w:p w14:paraId="50858AD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0CA90935" w14:textId="77777777" w:rsidTr="00BB4537">
        <w:trPr>
          <w:trHeight w:val="300"/>
        </w:trPr>
        <w:tc>
          <w:tcPr>
            <w:tcW w:w="283" w:type="pct"/>
            <w:shd w:val="clear" w:color="auto" w:fill="auto"/>
            <w:noWrap/>
            <w:vAlign w:val="bottom"/>
            <w:hideMark/>
          </w:tcPr>
          <w:p w14:paraId="78C1E126" w14:textId="77777777" w:rsidR="00164493" w:rsidRPr="005F016C" w:rsidRDefault="00164493" w:rsidP="003A296A">
            <w:pPr>
              <w:spacing w:line="240" w:lineRule="auto"/>
              <w:jc w:val="right"/>
              <w:rPr>
                <w:color w:val="000000"/>
                <w:sz w:val="18"/>
                <w:szCs w:val="18"/>
              </w:rPr>
            </w:pPr>
            <w:r w:rsidRPr="005F016C">
              <w:rPr>
                <w:color w:val="000000"/>
                <w:sz w:val="18"/>
                <w:szCs w:val="18"/>
              </w:rPr>
              <w:t>141</w:t>
            </w:r>
          </w:p>
        </w:tc>
        <w:tc>
          <w:tcPr>
            <w:tcW w:w="282" w:type="pct"/>
            <w:shd w:val="clear" w:color="auto" w:fill="auto"/>
            <w:noWrap/>
            <w:vAlign w:val="bottom"/>
            <w:hideMark/>
          </w:tcPr>
          <w:p w14:paraId="40E7709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24 </w:t>
            </w:r>
          </w:p>
        </w:tc>
        <w:tc>
          <w:tcPr>
            <w:tcW w:w="282" w:type="pct"/>
            <w:shd w:val="clear" w:color="auto" w:fill="auto"/>
            <w:noWrap/>
            <w:vAlign w:val="bottom"/>
            <w:hideMark/>
          </w:tcPr>
          <w:p w14:paraId="09D6CEB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33 </w:t>
            </w:r>
          </w:p>
        </w:tc>
        <w:tc>
          <w:tcPr>
            <w:tcW w:w="460" w:type="pct"/>
            <w:shd w:val="clear" w:color="auto" w:fill="auto"/>
            <w:noWrap/>
            <w:vAlign w:val="bottom"/>
            <w:hideMark/>
          </w:tcPr>
          <w:p w14:paraId="10C3DF2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5548AE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761681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EE2AEE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95C42A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37715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A921E6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2A67EA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85505C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0CBD04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603037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44 </w:t>
            </w:r>
          </w:p>
        </w:tc>
      </w:tr>
      <w:tr w:rsidR="00BB4537" w:rsidRPr="00BB4537" w14:paraId="74A2AEAC" w14:textId="77777777" w:rsidTr="00BB4537">
        <w:trPr>
          <w:trHeight w:val="300"/>
        </w:trPr>
        <w:tc>
          <w:tcPr>
            <w:tcW w:w="283" w:type="pct"/>
            <w:shd w:val="clear" w:color="auto" w:fill="auto"/>
            <w:noWrap/>
            <w:vAlign w:val="bottom"/>
            <w:hideMark/>
          </w:tcPr>
          <w:p w14:paraId="4BD2FE56" w14:textId="77777777" w:rsidR="00164493" w:rsidRPr="005F016C" w:rsidRDefault="00164493" w:rsidP="003A296A">
            <w:pPr>
              <w:spacing w:line="240" w:lineRule="auto"/>
              <w:jc w:val="right"/>
              <w:rPr>
                <w:color w:val="000000"/>
                <w:sz w:val="18"/>
                <w:szCs w:val="18"/>
              </w:rPr>
            </w:pPr>
            <w:r w:rsidRPr="005F016C">
              <w:rPr>
                <w:color w:val="000000"/>
                <w:sz w:val="18"/>
                <w:szCs w:val="18"/>
              </w:rPr>
              <w:t>142</w:t>
            </w:r>
          </w:p>
        </w:tc>
        <w:tc>
          <w:tcPr>
            <w:tcW w:w="282" w:type="pct"/>
            <w:shd w:val="clear" w:color="auto" w:fill="auto"/>
            <w:noWrap/>
            <w:vAlign w:val="bottom"/>
            <w:hideMark/>
          </w:tcPr>
          <w:p w14:paraId="7873F90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76 </w:t>
            </w:r>
          </w:p>
        </w:tc>
        <w:tc>
          <w:tcPr>
            <w:tcW w:w="282" w:type="pct"/>
            <w:shd w:val="clear" w:color="auto" w:fill="auto"/>
            <w:noWrap/>
            <w:vAlign w:val="bottom"/>
            <w:hideMark/>
          </w:tcPr>
          <w:p w14:paraId="1425DFA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24 </w:t>
            </w:r>
          </w:p>
        </w:tc>
        <w:tc>
          <w:tcPr>
            <w:tcW w:w="460" w:type="pct"/>
            <w:shd w:val="clear" w:color="auto" w:fill="auto"/>
            <w:noWrap/>
            <w:vAlign w:val="bottom"/>
            <w:hideMark/>
          </w:tcPr>
          <w:p w14:paraId="0C010C0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F36B7D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1378A6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AC535F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AB4D09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5B3656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E4723B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A32463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5BCE6A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AE873E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2B2137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C715813" w14:textId="77777777" w:rsidTr="00BB4537">
        <w:trPr>
          <w:trHeight w:val="300"/>
        </w:trPr>
        <w:tc>
          <w:tcPr>
            <w:tcW w:w="283" w:type="pct"/>
            <w:shd w:val="clear" w:color="auto" w:fill="auto"/>
            <w:noWrap/>
            <w:vAlign w:val="bottom"/>
            <w:hideMark/>
          </w:tcPr>
          <w:p w14:paraId="2013FDE3" w14:textId="77777777" w:rsidR="00164493" w:rsidRPr="005F016C" w:rsidRDefault="00164493" w:rsidP="003A296A">
            <w:pPr>
              <w:spacing w:line="240" w:lineRule="auto"/>
              <w:jc w:val="right"/>
              <w:rPr>
                <w:color w:val="000000"/>
                <w:sz w:val="18"/>
                <w:szCs w:val="18"/>
              </w:rPr>
            </w:pPr>
            <w:r w:rsidRPr="005F016C">
              <w:rPr>
                <w:color w:val="000000"/>
                <w:sz w:val="18"/>
                <w:szCs w:val="18"/>
              </w:rPr>
              <w:t>143</w:t>
            </w:r>
          </w:p>
        </w:tc>
        <w:tc>
          <w:tcPr>
            <w:tcW w:w="282" w:type="pct"/>
            <w:shd w:val="clear" w:color="auto" w:fill="auto"/>
            <w:noWrap/>
            <w:vAlign w:val="bottom"/>
            <w:hideMark/>
          </w:tcPr>
          <w:p w14:paraId="39FFBB9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81 </w:t>
            </w:r>
          </w:p>
        </w:tc>
        <w:tc>
          <w:tcPr>
            <w:tcW w:w="282" w:type="pct"/>
            <w:shd w:val="clear" w:color="auto" w:fill="auto"/>
            <w:noWrap/>
            <w:vAlign w:val="bottom"/>
            <w:hideMark/>
          </w:tcPr>
          <w:p w14:paraId="22CD612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19 </w:t>
            </w:r>
          </w:p>
        </w:tc>
        <w:tc>
          <w:tcPr>
            <w:tcW w:w="460" w:type="pct"/>
            <w:shd w:val="clear" w:color="auto" w:fill="auto"/>
            <w:noWrap/>
            <w:vAlign w:val="bottom"/>
            <w:hideMark/>
          </w:tcPr>
          <w:p w14:paraId="3C16182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6AA307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A1329D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C37FAD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A9DC6C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1DF38C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B92E40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D425BA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5C3B6B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046682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8172EF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3A9871F" w14:textId="77777777" w:rsidTr="00BB4537">
        <w:trPr>
          <w:trHeight w:val="300"/>
        </w:trPr>
        <w:tc>
          <w:tcPr>
            <w:tcW w:w="283" w:type="pct"/>
            <w:shd w:val="clear" w:color="auto" w:fill="auto"/>
            <w:noWrap/>
            <w:vAlign w:val="bottom"/>
            <w:hideMark/>
          </w:tcPr>
          <w:p w14:paraId="234CC066" w14:textId="77777777" w:rsidR="00164493" w:rsidRPr="005F016C" w:rsidRDefault="00164493" w:rsidP="003A296A">
            <w:pPr>
              <w:spacing w:line="240" w:lineRule="auto"/>
              <w:jc w:val="right"/>
              <w:rPr>
                <w:color w:val="000000"/>
                <w:sz w:val="18"/>
                <w:szCs w:val="18"/>
              </w:rPr>
            </w:pPr>
            <w:r w:rsidRPr="005F016C">
              <w:rPr>
                <w:color w:val="000000"/>
                <w:sz w:val="18"/>
                <w:szCs w:val="18"/>
              </w:rPr>
              <w:t>144</w:t>
            </w:r>
          </w:p>
        </w:tc>
        <w:tc>
          <w:tcPr>
            <w:tcW w:w="282" w:type="pct"/>
            <w:shd w:val="clear" w:color="auto" w:fill="auto"/>
            <w:noWrap/>
            <w:vAlign w:val="bottom"/>
            <w:hideMark/>
          </w:tcPr>
          <w:p w14:paraId="527DC75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E546C7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7D18BE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CF1477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76" w:type="pct"/>
            <w:shd w:val="clear" w:color="auto" w:fill="auto"/>
            <w:noWrap/>
            <w:vAlign w:val="bottom"/>
            <w:hideMark/>
          </w:tcPr>
          <w:p w14:paraId="5F4F16D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82D016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19D07C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03FE19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DBD38C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F38714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35F819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1FB905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ADD379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DB236C6" w14:textId="77777777" w:rsidTr="00BB4537">
        <w:trPr>
          <w:trHeight w:val="300"/>
        </w:trPr>
        <w:tc>
          <w:tcPr>
            <w:tcW w:w="283" w:type="pct"/>
            <w:shd w:val="clear" w:color="auto" w:fill="auto"/>
            <w:noWrap/>
            <w:vAlign w:val="bottom"/>
            <w:hideMark/>
          </w:tcPr>
          <w:p w14:paraId="49B19B1C" w14:textId="77777777" w:rsidR="00164493" w:rsidRPr="005F016C" w:rsidRDefault="00164493" w:rsidP="003A296A">
            <w:pPr>
              <w:spacing w:line="240" w:lineRule="auto"/>
              <w:jc w:val="right"/>
              <w:rPr>
                <w:color w:val="000000"/>
                <w:sz w:val="18"/>
                <w:szCs w:val="18"/>
              </w:rPr>
            </w:pPr>
            <w:r w:rsidRPr="005F016C">
              <w:rPr>
                <w:color w:val="000000"/>
                <w:sz w:val="18"/>
                <w:szCs w:val="18"/>
              </w:rPr>
              <w:t>146</w:t>
            </w:r>
          </w:p>
        </w:tc>
        <w:tc>
          <w:tcPr>
            <w:tcW w:w="282" w:type="pct"/>
            <w:shd w:val="clear" w:color="auto" w:fill="auto"/>
            <w:noWrap/>
            <w:vAlign w:val="bottom"/>
            <w:hideMark/>
          </w:tcPr>
          <w:p w14:paraId="3D985BE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26 </w:t>
            </w:r>
          </w:p>
        </w:tc>
        <w:tc>
          <w:tcPr>
            <w:tcW w:w="282" w:type="pct"/>
            <w:shd w:val="clear" w:color="auto" w:fill="auto"/>
            <w:noWrap/>
            <w:vAlign w:val="bottom"/>
            <w:hideMark/>
          </w:tcPr>
          <w:p w14:paraId="190AD23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F2F2FE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04E1D1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FBEE99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A138DA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B2E5D6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CC1ACB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D0C4EE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C3B22E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48 </w:t>
            </w:r>
          </w:p>
        </w:tc>
        <w:tc>
          <w:tcPr>
            <w:tcW w:w="460" w:type="pct"/>
            <w:shd w:val="clear" w:color="auto" w:fill="auto"/>
            <w:noWrap/>
            <w:vAlign w:val="bottom"/>
            <w:hideMark/>
          </w:tcPr>
          <w:p w14:paraId="43B7840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2503D7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26 </w:t>
            </w:r>
          </w:p>
        </w:tc>
        <w:tc>
          <w:tcPr>
            <w:tcW w:w="460" w:type="pct"/>
            <w:shd w:val="clear" w:color="auto" w:fill="auto"/>
            <w:noWrap/>
            <w:vAlign w:val="bottom"/>
            <w:hideMark/>
          </w:tcPr>
          <w:p w14:paraId="0B53821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1FF801C" w14:textId="77777777" w:rsidTr="00BB4537">
        <w:trPr>
          <w:trHeight w:val="300"/>
        </w:trPr>
        <w:tc>
          <w:tcPr>
            <w:tcW w:w="283" w:type="pct"/>
            <w:shd w:val="clear" w:color="auto" w:fill="auto"/>
            <w:noWrap/>
            <w:vAlign w:val="bottom"/>
            <w:hideMark/>
          </w:tcPr>
          <w:p w14:paraId="58EC06EC" w14:textId="77777777" w:rsidR="00164493" w:rsidRPr="005F016C" w:rsidRDefault="00164493" w:rsidP="003A296A">
            <w:pPr>
              <w:spacing w:line="240" w:lineRule="auto"/>
              <w:jc w:val="right"/>
              <w:rPr>
                <w:color w:val="000000"/>
                <w:sz w:val="18"/>
                <w:szCs w:val="18"/>
              </w:rPr>
            </w:pPr>
            <w:r w:rsidRPr="005F016C">
              <w:rPr>
                <w:color w:val="000000"/>
                <w:sz w:val="18"/>
                <w:szCs w:val="18"/>
              </w:rPr>
              <w:lastRenderedPageBreak/>
              <w:t>147</w:t>
            </w:r>
          </w:p>
        </w:tc>
        <w:tc>
          <w:tcPr>
            <w:tcW w:w="282" w:type="pct"/>
            <w:shd w:val="clear" w:color="auto" w:fill="auto"/>
            <w:noWrap/>
            <w:vAlign w:val="bottom"/>
            <w:hideMark/>
          </w:tcPr>
          <w:p w14:paraId="71D2600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84 </w:t>
            </w:r>
          </w:p>
        </w:tc>
        <w:tc>
          <w:tcPr>
            <w:tcW w:w="282" w:type="pct"/>
            <w:shd w:val="clear" w:color="auto" w:fill="auto"/>
            <w:noWrap/>
            <w:vAlign w:val="bottom"/>
            <w:hideMark/>
          </w:tcPr>
          <w:p w14:paraId="2EBAD3A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16 </w:t>
            </w:r>
          </w:p>
        </w:tc>
        <w:tc>
          <w:tcPr>
            <w:tcW w:w="460" w:type="pct"/>
            <w:shd w:val="clear" w:color="auto" w:fill="auto"/>
            <w:noWrap/>
            <w:vAlign w:val="bottom"/>
            <w:hideMark/>
          </w:tcPr>
          <w:p w14:paraId="5056386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6BDE07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D591F6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F169B0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145D82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F82E32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B5140D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7311A4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1C9C2A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43E391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2221EA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6E8147F" w14:textId="77777777" w:rsidTr="00BB4537">
        <w:trPr>
          <w:trHeight w:val="300"/>
        </w:trPr>
        <w:tc>
          <w:tcPr>
            <w:tcW w:w="283" w:type="pct"/>
            <w:shd w:val="clear" w:color="auto" w:fill="auto"/>
            <w:noWrap/>
            <w:vAlign w:val="bottom"/>
            <w:hideMark/>
          </w:tcPr>
          <w:p w14:paraId="11E25A90" w14:textId="77777777" w:rsidR="00164493" w:rsidRPr="005F016C" w:rsidRDefault="00164493" w:rsidP="003A296A">
            <w:pPr>
              <w:spacing w:line="240" w:lineRule="auto"/>
              <w:jc w:val="right"/>
              <w:rPr>
                <w:color w:val="000000"/>
                <w:sz w:val="18"/>
                <w:szCs w:val="18"/>
              </w:rPr>
            </w:pPr>
            <w:r w:rsidRPr="005F016C">
              <w:rPr>
                <w:color w:val="000000"/>
                <w:sz w:val="18"/>
                <w:szCs w:val="18"/>
              </w:rPr>
              <w:t>150</w:t>
            </w:r>
          </w:p>
        </w:tc>
        <w:tc>
          <w:tcPr>
            <w:tcW w:w="282" w:type="pct"/>
            <w:shd w:val="clear" w:color="auto" w:fill="auto"/>
            <w:noWrap/>
            <w:vAlign w:val="bottom"/>
            <w:hideMark/>
          </w:tcPr>
          <w:p w14:paraId="33B8F61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12 </w:t>
            </w:r>
          </w:p>
        </w:tc>
        <w:tc>
          <w:tcPr>
            <w:tcW w:w="282" w:type="pct"/>
            <w:shd w:val="clear" w:color="auto" w:fill="auto"/>
            <w:noWrap/>
            <w:vAlign w:val="bottom"/>
            <w:hideMark/>
          </w:tcPr>
          <w:p w14:paraId="59C6B26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50 </w:t>
            </w:r>
          </w:p>
        </w:tc>
        <w:tc>
          <w:tcPr>
            <w:tcW w:w="460" w:type="pct"/>
            <w:shd w:val="clear" w:color="auto" w:fill="auto"/>
            <w:noWrap/>
            <w:vAlign w:val="bottom"/>
            <w:hideMark/>
          </w:tcPr>
          <w:p w14:paraId="36B689D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3D2929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20 </w:t>
            </w:r>
          </w:p>
        </w:tc>
        <w:tc>
          <w:tcPr>
            <w:tcW w:w="276" w:type="pct"/>
            <w:shd w:val="clear" w:color="auto" w:fill="auto"/>
            <w:noWrap/>
            <w:vAlign w:val="bottom"/>
            <w:hideMark/>
          </w:tcPr>
          <w:p w14:paraId="104F498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CC4BE9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2D0C56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E31E7B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18 </w:t>
            </w:r>
          </w:p>
        </w:tc>
        <w:tc>
          <w:tcPr>
            <w:tcW w:w="276" w:type="pct"/>
            <w:shd w:val="clear" w:color="auto" w:fill="auto"/>
            <w:noWrap/>
            <w:vAlign w:val="bottom"/>
            <w:hideMark/>
          </w:tcPr>
          <w:p w14:paraId="2B94505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3DC190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DB8736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82F7B0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08E874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D488B88" w14:textId="77777777" w:rsidTr="00BB4537">
        <w:trPr>
          <w:trHeight w:val="300"/>
        </w:trPr>
        <w:tc>
          <w:tcPr>
            <w:tcW w:w="283" w:type="pct"/>
            <w:shd w:val="clear" w:color="auto" w:fill="auto"/>
            <w:noWrap/>
            <w:vAlign w:val="bottom"/>
            <w:hideMark/>
          </w:tcPr>
          <w:p w14:paraId="606708FA" w14:textId="77777777" w:rsidR="00164493" w:rsidRPr="005F016C" w:rsidRDefault="00164493" w:rsidP="003A296A">
            <w:pPr>
              <w:spacing w:line="240" w:lineRule="auto"/>
              <w:jc w:val="right"/>
              <w:rPr>
                <w:color w:val="000000"/>
                <w:sz w:val="18"/>
                <w:szCs w:val="18"/>
              </w:rPr>
            </w:pPr>
            <w:r w:rsidRPr="005F016C">
              <w:rPr>
                <w:color w:val="000000"/>
                <w:sz w:val="18"/>
                <w:szCs w:val="18"/>
              </w:rPr>
              <w:t>152</w:t>
            </w:r>
          </w:p>
        </w:tc>
        <w:tc>
          <w:tcPr>
            <w:tcW w:w="282" w:type="pct"/>
            <w:shd w:val="clear" w:color="auto" w:fill="auto"/>
            <w:noWrap/>
            <w:vAlign w:val="bottom"/>
            <w:hideMark/>
          </w:tcPr>
          <w:p w14:paraId="6BD04B8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94 </w:t>
            </w:r>
          </w:p>
        </w:tc>
        <w:tc>
          <w:tcPr>
            <w:tcW w:w="282" w:type="pct"/>
            <w:shd w:val="clear" w:color="auto" w:fill="auto"/>
            <w:noWrap/>
            <w:vAlign w:val="bottom"/>
            <w:hideMark/>
          </w:tcPr>
          <w:p w14:paraId="30EEDC7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 </w:t>
            </w:r>
          </w:p>
        </w:tc>
        <w:tc>
          <w:tcPr>
            <w:tcW w:w="460" w:type="pct"/>
            <w:shd w:val="clear" w:color="auto" w:fill="auto"/>
            <w:noWrap/>
            <w:vAlign w:val="bottom"/>
            <w:hideMark/>
          </w:tcPr>
          <w:p w14:paraId="568D0B2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BF211B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09F647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DDD025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2B0964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B82229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A76044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C8ED03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DD69F3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DA663D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350C95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2F103DB" w14:textId="77777777" w:rsidTr="00BB4537">
        <w:trPr>
          <w:trHeight w:val="300"/>
        </w:trPr>
        <w:tc>
          <w:tcPr>
            <w:tcW w:w="283" w:type="pct"/>
            <w:shd w:val="clear" w:color="auto" w:fill="auto"/>
            <w:noWrap/>
            <w:vAlign w:val="bottom"/>
            <w:hideMark/>
          </w:tcPr>
          <w:p w14:paraId="131DCF74" w14:textId="77777777" w:rsidR="00164493" w:rsidRPr="005F016C" w:rsidRDefault="00164493" w:rsidP="003A296A">
            <w:pPr>
              <w:spacing w:line="240" w:lineRule="auto"/>
              <w:jc w:val="right"/>
              <w:rPr>
                <w:color w:val="000000"/>
                <w:sz w:val="18"/>
                <w:szCs w:val="18"/>
              </w:rPr>
            </w:pPr>
            <w:r w:rsidRPr="005F016C">
              <w:rPr>
                <w:color w:val="000000"/>
                <w:sz w:val="18"/>
                <w:szCs w:val="18"/>
              </w:rPr>
              <w:t>153</w:t>
            </w:r>
          </w:p>
        </w:tc>
        <w:tc>
          <w:tcPr>
            <w:tcW w:w="282" w:type="pct"/>
            <w:shd w:val="clear" w:color="auto" w:fill="auto"/>
            <w:noWrap/>
            <w:vAlign w:val="bottom"/>
            <w:hideMark/>
          </w:tcPr>
          <w:p w14:paraId="79AC501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26 </w:t>
            </w:r>
          </w:p>
        </w:tc>
        <w:tc>
          <w:tcPr>
            <w:tcW w:w="282" w:type="pct"/>
            <w:shd w:val="clear" w:color="auto" w:fill="auto"/>
            <w:noWrap/>
            <w:vAlign w:val="bottom"/>
            <w:hideMark/>
          </w:tcPr>
          <w:p w14:paraId="628A1A2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719942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B552AB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23 </w:t>
            </w:r>
          </w:p>
        </w:tc>
        <w:tc>
          <w:tcPr>
            <w:tcW w:w="276" w:type="pct"/>
            <w:shd w:val="clear" w:color="auto" w:fill="auto"/>
            <w:noWrap/>
            <w:vAlign w:val="bottom"/>
            <w:hideMark/>
          </w:tcPr>
          <w:p w14:paraId="6D541E5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51 </w:t>
            </w:r>
          </w:p>
        </w:tc>
        <w:tc>
          <w:tcPr>
            <w:tcW w:w="460" w:type="pct"/>
            <w:shd w:val="clear" w:color="auto" w:fill="auto"/>
            <w:noWrap/>
            <w:vAlign w:val="bottom"/>
            <w:hideMark/>
          </w:tcPr>
          <w:p w14:paraId="4F1DFA5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C193DD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F66F67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C0B03E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DA0D34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DD67DB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8A1F2C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7EABA1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2426D24" w14:textId="77777777" w:rsidTr="00BB4537">
        <w:trPr>
          <w:trHeight w:val="300"/>
        </w:trPr>
        <w:tc>
          <w:tcPr>
            <w:tcW w:w="283" w:type="pct"/>
            <w:shd w:val="clear" w:color="auto" w:fill="auto"/>
            <w:noWrap/>
            <w:vAlign w:val="bottom"/>
            <w:hideMark/>
          </w:tcPr>
          <w:p w14:paraId="432DAEB1" w14:textId="77777777" w:rsidR="00164493" w:rsidRPr="005F016C" w:rsidRDefault="00164493" w:rsidP="003A296A">
            <w:pPr>
              <w:spacing w:line="240" w:lineRule="auto"/>
              <w:jc w:val="right"/>
              <w:rPr>
                <w:color w:val="000000"/>
                <w:sz w:val="18"/>
                <w:szCs w:val="18"/>
              </w:rPr>
            </w:pPr>
            <w:r w:rsidRPr="005F016C">
              <w:rPr>
                <w:color w:val="000000"/>
                <w:sz w:val="18"/>
                <w:szCs w:val="18"/>
              </w:rPr>
              <w:t>155</w:t>
            </w:r>
          </w:p>
        </w:tc>
        <w:tc>
          <w:tcPr>
            <w:tcW w:w="282" w:type="pct"/>
            <w:shd w:val="clear" w:color="auto" w:fill="auto"/>
            <w:noWrap/>
            <w:vAlign w:val="bottom"/>
            <w:hideMark/>
          </w:tcPr>
          <w:p w14:paraId="4A9396B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72 </w:t>
            </w:r>
          </w:p>
        </w:tc>
        <w:tc>
          <w:tcPr>
            <w:tcW w:w="282" w:type="pct"/>
            <w:shd w:val="clear" w:color="auto" w:fill="auto"/>
            <w:noWrap/>
            <w:vAlign w:val="bottom"/>
            <w:hideMark/>
          </w:tcPr>
          <w:p w14:paraId="1B0AB3B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28 </w:t>
            </w:r>
          </w:p>
        </w:tc>
        <w:tc>
          <w:tcPr>
            <w:tcW w:w="460" w:type="pct"/>
            <w:shd w:val="clear" w:color="auto" w:fill="auto"/>
            <w:noWrap/>
            <w:vAlign w:val="bottom"/>
            <w:hideMark/>
          </w:tcPr>
          <w:p w14:paraId="049D524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269CBE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FC1190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DEA7B9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793F2F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1DE01B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CF5BF7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ABE680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5AAD3A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5867D1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379C9E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49C5385" w14:textId="77777777" w:rsidTr="00BB4537">
        <w:trPr>
          <w:trHeight w:val="300"/>
        </w:trPr>
        <w:tc>
          <w:tcPr>
            <w:tcW w:w="283" w:type="pct"/>
            <w:shd w:val="clear" w:color="auto" w:fill="auto"/>
            <w:noWrap/>
            <w:vAlign w:val="bottom"/>
            <w:hideMark/>
          </w:tcPr>
          <w:p w14:paraId="2961E4F5" w14:textId="77777777" w:rsidR="00164493" w:rsidRPr="005F016C" w:rsidRDefault="00164493" w:rsidP="003A296A">
            <w:pPr>
              <w:spacing w:line="240" w:lineRule="auto"/>
              <w:jc w:val="right"/>
              <w:rPr>
                <w:color w:val="000000"/>
                <w:sz w:val="18"/>
                <w:szCs w:val="18"/>
              </w:rPr>
            </w:pPr>
            <w:r w:rsidRPr="005F016C">
              <w:rPr>
                <w:color w:val="000000"/>
                <w:sz w:val="18"/>
                <w:szCs w:val="18"/>
              </w:rPr>
              <w:t>156</w:t>
            </w:r>
          </w:p>
        </w:tc>
        <w:tc>
          <w:tcPr>
            <w:tcW w:w="282" w:type="pct"/>
            <w:shd w:val="clear" w:color="auto" w:fill="auto"/>
            <w:noWrap/>
            <w:vAlign w:val="bottom"/>
            <w:hideMark/>
          </w:tcPr>
          <w:p w14:paraId="2B994D8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43 </w:t>
            </w:r>
          </w:p>
        </w:tc>
        <w:tc>
          <w:tcPr>
            <w:tcW w:w="282" w:type="pct"/>
            <w:shd w:val="clear" w:color="auto" w:fill="auto"/>
            <w:noWrap/>
            <w:vAlign w:val="bottom"/>
            <w:hideMark/>
          </w:tcPr>
          <w:p w14:paraId="33408C5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E558E7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34784C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9BCE74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12 </w:t>
            </w:r>
          </w:p>
        </w:tc>
        <w:tc>
          <w:tcPr>
            <w:tcW w:w="460" w:type="pct"/>
            <w:shd w:val="clear" w:color="auto" w:fill="auto"/>
            <w:noWrap/>
            <w:vAlign w:val="bottom"/>
            <w:hideMark/>
          </w:tcPr>
          <w:p w14:paraId="4F01A91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45 </w:t>
            </w:r>
          </w:p>
        </w:tc>
        <w:tc>
          <w:tcPr>
            <w:tcW w:w="460" w:type="pct"/>
            <w:shd w:val="clear" w:color="auto" w:fill="auto"/>
            <w:noWrap/>
            <w:vAlign w:val="bottom"/>
            <w:hideMark/>
          </w:tcPr>
          <w:p w14:paraId="0DBFF14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799080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4D645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B276A4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2258E8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5D964E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000AA9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B966F7F" w14:textId="77777777" w:rsidTr="00BB4537">
        <w:trPr>
          <w:trHeight w:val="300"/>
        </w:trPr>
        <w:tc>
          <w:tcPr>
            <w:tcW w:w="283" w:type="pct"/>
            <w:shd w:val="clear" w:color="auto" w:fill="auto"/>
            <w:noWrap/>
            <w:vAlign w:val="bottom"/>
            <w:hideMark/>
          </w:tcPr>
          <w:p w14:paraId="1C3CDCCD" w14:textId="77777777" w:rsidR="00164493" w:rsidRPr="005F016C" w:rsidRDefault="00164493" w:rsidP="003A296A">
            <w:pPr>
              <w:spacing w:line="240" w:lineRule="auto"/>
              <w:jc w:val="right"/>
              <w:rPr>
                <w:color w:val="000000"/>
                <w:sz w:val="18"/>
                <w:szCs w:val="18"/>
              </w:rPr>
            </w:pPr>
            <w:r w:rsidRPr="005F016C">
              <w:rPr>
                <w:color w:val="000000"/>
                <w:sz w:val="18"/>
                <w:szCs w:val="18"/>
              </w:rPr>
              <w:t>157</w:t>
            </w:r>
          </w:p>
        </w:tc>
        <w:tc>
          <w:tcPr>
            <w:tcW w:w="282" w:type="pct"/>
            <w:shd w:val="clear" w:color="auto" w:fill="auto"/>
            <w:noWrap/>
            <w:vAlign w:val="bottom"/>
            <w:hideMark/>
          </w:tcPr>
          <w:p w14:paraId="65EF62E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BB1841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33 </w:t>
            </w:r>
          </w:p>
        </w:tc>
        <w:tc>
          <w:tcPr>
            <w:tcW w:w="460" w:type="pct"/>
            <w:shd w:val="clear" w:color="auto" w:fill="auto"/>
            <w:noWrap/>
            <w:vAlign w:val="bottom"/>
            <w:hideMark/>
          </w:tcPr>
          <w:p w14:paraId="542465B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35E88F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67 </w:t>
            </w:r>
          </w:p>
        </w:tc>
        <w:tc>
          <w:tcPr>
            <w:tcW w:w="276" w:type="pct"/>
            <w:shd w:val="clear" w:color="auto" w:fill="auto"/>
            <w:noWrap/>
            <w:vAlign w:val="bottom"/>
            <w:hideMark/>
          </w:tcPr>
          <w:p w14:paraId="2CB8B4F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502FD4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EBCA58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627001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13C2AB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C402BB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4DAC96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86D42C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2A83F7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5FE85B4" w14:textId="77777777" w:rsidTr="00BB4537">
        <w:trPr>
          <w:trHeight w:val="300"/>
        </w:trPr>
        <w:tc>
          <w:tcPr>
            <w:tcW w:w="283" w:type="pct"/>
            <w:shd w:val="clear" w:color="auto" w:fill="auto"/>
            <w:noWrap/>
            <w:vAlign w:val="bottom"/>
            <w:hideMark/>
          </w:tcPr>
          <w:p w14:paraId="354043BD" w14:textId="77777777" w:rsidR="00164493" w:rsidRPr="005F016C" w:rsidRDefault="00164493" w:rsidP="003A296A">
            <w:pPr>
              <w:spacing w:line="240" w:lineRule="auto"/>
              <w:jc w:val="right"/>
              <w:rPr>
                <w:color w:val="000000"/>
                <w:sz w:val="18"/>
                <w:szCs w:val="18"/>
              </w:rPr>
            </w:pPr>
            <w:r w:rsidRPr="005F016C">
              <w:rPr>
                <w:color w:val="000000"/>
                <w:sz w:val="18"/>
                <w:szCs w:val="18"/>
              </w:rPr>
              <w:t>158</w:t>
            </w:r>
          </w:p>
        </w:tc>
        <w:tc>
          <w:tcPr>
            <w:tcW w:w="282" w:type="pct"/>
            <w:shd w:val="clear" w:color="auto" w:fill="auto"/>
            <w:noWrap/>
            <w:vAlign w:val="bottom"/>
            <w:hideMark/>
          </w:tcPr>
          <w:p w14:paraId="7D73730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110339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81 </w:t>
            </w:r>
          </w:p>
        </w:tc>
        <w:tc>
          <w:tcPr>
            <w:tcW w:w="460" w:type="pct"/>
            <w:shd w:val="clear" w:color="auto" w:fill="auto"/>
            <w:noWrap/>
            <w:vAlign w:val="bottom"/>
            <w:hideMark/>
          </w:tcPr>
          <w:p w14:paraId="75994C9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51BA03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FDEE8F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59B933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C6C404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FEB020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5BA2B7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221B13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19988E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A2565D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19 </w:t>
            </w:r>
          </w:p>
        </w:tc>
        <w:tc>
          <w:tcPr>
            <w:tcW w:w="460" w:type="pct"/>
            <w:shd w:val="clear" w:color="auto" w:fill="auto"/>
            <w:noWrap/>
            <w:vAlign w:val="bottom"/>
            <w:hideMark/>
          </w:tcPr>
          <w:p w14:paraId="07C1199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D5DBE66" w14:textId="77777777" w:rsidTr="00BB4537">
        <w:trPr>
          <w:trHeight w:val="300"/>
        </w:trPr>
        <w:tc>
          <w:tcPr>
            <w:tcW w:w="283" w:type="pct"/>
            <w:shd w:val="clear" w:color="auto" w:fill="auto"/>
            <w:noWrap/>
            <w:vAlign w:val="bottom"/>
            <w:hideMark/>
          </w:tcPr>
          <w:p w14:paraId="605BFC71" w14:textId="77777777" w:rsidR="00164493" w:rsidRPr="005F016C" w:rsidRDefault="00164493" w:rsidP="003A296A">
            <w:pPr>
              <w:spacing w:line="240" w:lineRule="auto"/>
              <w:jc w:val="right"/>
              <w:rPr>
                <w:color w:val="000000"/>
                <w:sz w:val="18"/>
                <w:szCs w:val="18"/>
              </w:rPr>
            </w:pPr>
            <w:r w:rsidRPr="005F016C">
              <w:rPr>
                <w:color w:val="000000"/>
                <w:sz w:val="18"/>
                <w:szCs w:val="18"/>
              </w:rPr>
              <w:t>159</w:t>
            </w:r>
          </w:p>
        </w:tc>
        <w:tc>
          <w:tcPr>
            <w:tcW w:w="282" w:type="pct"/>
            <w:shd w:val="clear" w:color="auto" w:fill="auto"/>
            <w:noWrap/>
            <w:vAlign w:val="bottom"/>
            <w:hideMark/>
          </w:tcPr>
          <w:p w14:paraId="43F061C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32 </w:t>
            </w:r>
          </w:p>
        </w:tc>
        <w:tc>
          <w:tcPr>
            <w:tcW w:w="282" w:type="pct"/>
            <w:shd w:val="clear" w:color="auto" w:fill="auto"/>
            <w:noWrap/>
            <w:vAlign w:val="bottom"/>
            <w:hideMark/>
          </w:tcPr>
          <w:p w14:paraId="77E3EA4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D9EAD1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B62E70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C44EC4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B2839C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13C672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54ED68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C88E73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B1A023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FD420D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68 </w:t>
            </w:r>
          </w:p>
        </w:tc>
        <w:tc>
          <w:tcPr>
            <w:tcW w:w="282" w:type="pct"/>
            <w:shd w:val="clear" w:color="auto" w:fill="auto"/>
            <w:noWrap/>
            <w:vAlign w:val="bottom"/>
            <w:hideMark/>
          </w:tcPr>
          <w:p w14:paraId="67FDCEA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EEE772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3F44D02" w14:textId="77777777" w:rsidTr="00BB4537">
        <w:trPr>
          <w:trHeight w:val="300"/>
        </w:trPr>
        <w:tc>
          <w:tcPr>
            <w:tcW w:w="283" w:type="pct"/>
            <w:shd w:val="clear" w:color="auto" w:fill="auto"/>
            <w:noWrap/>
            <w:vAlign w:val="bottom"/>
            <w:hideMark/>
          </w:tcPr>
          <w:p w14:paraId="405E47D7" w14:textId="77777777" w:rsidR="00164493" w:rsidRPr="005F016C" w:rsidRDefault="00164493" w:rsidP="003A296A">
            <w:pPr>
              <w:spacing w:line="240" w:lineRule="auto"/>
              <w:jc w:val="right"/>
              <w:rPr>
                <w:color w:val="000000"/>
                <w:sz w:val="18"/>
                <w:szCs w:val="18"/>
              </w:rPr>
            </w:pPr>
            <w:r w:rsidRPr="005F016C">
              <w:rPr>
                <w:color w:val="000000"/>
                <w:sz w:val="18"/>
                <w:szCs w:val="18"/>
              </w:rPr>
              <w:t>161</w:t>
            </w:r>
          </w:p>
        </w:tc>
        <w:tc>
          <w:tcPr>
            <w:tcW w:w="282" w:type="pct"/>
            <w:shd w:val="clear" w:color="auto" w:fill="auto"/>
            <w:noWrap/>
            <w:vAlign w:val="bottom"/>
            <w:hideMark/>
          </w:tcPr>
          <w:p w14:paraId="7BF6D57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31 </w:t>
            </w:r>
          </w:p>
        </w:tc>
        <w:tc>
          <w:tcPr>
            <w:tcW w:w="282" w:type="pct"/>
            <w:shd w:val="clear" w:color="auto" w:fill="auto"/>
            <w:noWrap/>
            <w:vAlign w:val="bottom"/>
            <w:hideMark/>
          </w:tcPr>
          <w:p w14:paraId="47678E8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AD353F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84907C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69 </w:t>
            </w:r>
          </w:p>
        </w:tc>
        <w:tc>
          <w:tcPr>
            <w:tcW w:w="276" w:type="pct"/>
            <w:shd w:val="clear" w:color="auto" w:fill="auto"/>
            <w:noWrap/>
            <w:vAlign w:val="bottom"/>
            <w:hideMark/>
          </w:tcPr>
          <w:p w14:paraId="34BCC14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850768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1E0AEF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3A4952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BFB53E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3CDE6F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D22276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24DC76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CE7640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102F949" w14:textId="77777777" w:rsidTr="00BB4537">
        <w:trPr>
          <w:trHeight w:val="300"/>
        </w:trPr>
        <w:tc>
          <w:tcPr>
            <w:tcW w:w="283" w:type="pct"/>
            <w:shd w:val="clear" w:color="auto" w:fill="auto"/>
            <w:noWrap/>
            <w:vAlign w:val="bottom"/>
            <w:hideMark/>
          </w:tcPr>
          <w:p w14:paraId="0E3B2CFB" w14:textId="77777777" w:rsidR="00164493" w:rsidRPr="005F016C" w:rsidRDefault="00164493" w:rsidP="003A296A">
            <w:pPr>
              <w:spacing w:line="240" w:lineRule="auto"/>
              <w:jc w:val="right"/>
              <w:rPr>
                <w:color w:val="000000"/>
                <w:sz w:val="18"/>
                <w:szCs w:val="18"/>
              </w:rPr>
            </w:pPr>
            <w:r w:rsidRPr="005F016C">
              <w:rPr>
                <w:color w:val="000000"/>
                <w:sz w:val="18"/>
                <w:szCs w:val="18"/>
              </w:rPr>
              <w:t>163</w:t>
            </w:r>
          </w:p>
        </w:tc>
        <w:tc>
          <w:tcPr>
            <w:tcW w:w="282" w:type="pct"/>
            <w:shd w:val="clear" w:color="auto" w:fill="auto"/>
            <w:noWrap/>
            <w:vAlign w:val="bottom"/>
            <w:hideMark/>
          </w:tcPr>
          <w:p w14:paraId="0F39583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5F96D2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CDD35B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D63022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A5572A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B1C08D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D8D203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A18AEB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FF3CE8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746799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5B3755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0A867A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460" w:type="pct"/>
            <w:shd w:val="clear" w:color="auto" w:fill="auto"/>
            <w:noWrap/>
            <w:vAlign w:val="bottom"/>
            <w:hideMark/>
          </w:tcPr>
          <w:p w14:paraId="079CAF6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09DF5B55" w14:textId="77777777" w:rsidTr="00BB4537">
        <w:trPr>
          <w:trHeight w:val="300"/>
        </w:trPr>
        <w:tc>
          <w:tcPr>
            <w:tcW w:w="283" w:type="pct"/>
            <w:shd w:val="clear" w:color="auto" w:fill="auto"/>
            <w:noWrap/>
            <w:vAlign w:val="bottom"/>
            <w:hideMark/>
          </w:tcPr>
          <w:p w14:paraId="0A2235B2" w14:textId="77777777" w:rsidR="00164493" w:rsidRPr="005F016C" w:rsidRDefault="00164493" w:rsidP="003A296A">
            <w:pPr>
              <w:spacing w:line="240" w:lineRule="auto"/>
              <w:jc w:val="right"/>
              <w:rPr>
                <w:color w:val="000000"/>
                <w:sz w:val="18"/>
                <w:szCs w:val="18"/>
              </w:rPr>
            </w:pPr>
            <w:r w:rsidRPr="005F016C">
              <w:rPr>
                <w:color w:val="000000"/>
                <w:sz w:val="18"/>
                <w:szCs w:val="18"/>
              </w:rPr>
              <w:t>164</w:t>
            </w:r>
          </w:p>
        </w:tc>
        <w:tc>
          <w:tcPr>
            <w:tcW w:w="282" w:type="pct"/>
            <w:shd w:val="clear" w:color="auto" w:fill="auto"/>
            <w:noWrap/>
            <w:vAlign w:val="bottom"/>
            <w:hideMark/>
          </w:tcPr>
          <w:p w14:paraId="5D72AEC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3A7DC3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9B7EE3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03B863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698763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1FD244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766A0D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43 </w:t>
            </w:r>
          </w:p>
        </w:tc>
        <w:tc>
          <w:tcPr>
            <w:tcW w:w="282" w:type="pct"/>
            <w:shd w:val="clear" w:color="auto" w:fill="auto"/>
            <w:noWrap/>
            <w:vAlign w:val="bottom"/>
            <w:hideMark/>
          </w:tcPr>
          <w:p w14:paraId="1736715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56 </w:t>
            </w:r>
          </w:p>
        </w:tc>
        <w:tc>
          <w:tcPr>
            <w:tcW w:w="276" w:type="pct"/>
            <w:shd w:val="clear" w:color="auto" w:fill="auto"/>
            <w:noWrap/>
            <w:vAlign w:val="bottom"/>
            <w:hideMark/>
          </w:tcPr>
          <w:p w14:paraId="1EA7DB4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893C1C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77DD5B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17CD94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DA9103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86A858D" w14:textId="77777777" w:rsidTr="00BB4537">
        <w:trPr>
          <w:trHeight w:val="300"/>
        </w:trPr>
        <w:tc>
          <w:tcPr>
            <w:tcW w:w="283" w:type="pct"/>
            <w:shd w:val="clear" w:color="auto" w:fill="auto"/>
            <w:noWrap/>
            <w:vAlign w:val="bottom"/>
            <w:hideMark/>
          </w:tcPr>
          <w:p w14:paraId="58BF8772" w14:textId="77777777" w:rsidR="00164493" w:rsidRPr="005F016C" w:rsidRDefault="00164493" w:rsidP="003A296A">
            <w:pPr>
              <w:spacing w:line="240" w:lineRule="auto"/>
              <w:jc w:val="right"/>
              <w:rPr>
                <w:color w:val="000000"/>
                <w:sz w:val="18"/>
                <w:szCs w:val="18"/>
              </w:rPr>
            </w:pPr>
            <w:r w:rsidRPr="005F016C">
              <w:rPr>
                <w:color w:val="000000"/>
                <w:sz w:val="18"/>
                <w:szCs w:val="18"/>
              </w:rPr>
              <w:t>165</w:t>
            </w:r>
          </w:p>
        </w:tc>
        <w:tc>
          <w:tcPr>
            <w:tcW w:w="282" w:type="pct"/>
            <w:shd w:val="clear" w:color="auto" w:fill="auto"/>
            <w:noWrap/>
            <w:vAlign w:val="bottom"/>
            <w:hideMark/>
          </w:tcPr>
          <w:p w14:paraId="46BC09C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65 </w:t>
            </w:r>
          </w:p>
        </w:tc>
        <w:tc>
          <w:tcPr>
            <w:tcW w:w="282" w:type="pct"/>
            <w:shd w:val="clear" w:color="auto" w:fill="auto"/>
            <w:noWrap/>
            <w:vAlign w:val="bottom"/>
            <w:hideMark/>
          </w:tcPr>
          <w:p w14:paraId="36CF668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15 </w:t>
            </w:r>
          </w:p>
        </w:tc>
        <w:tc>
          <w:tcPr>
            <w:tcW w:w="460" w:type="pct"/>
            <w:shd w:val="clear" w:color="auto" w:fill="auto"/>
            <w:noWrap/>
            <w:vAlign w:val="bottom"/>
            <w:hideMark/>
          </w:tcPr>
          <w:p w14:paraId="4D9CA64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DA3C0D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20 </w:t>
            </w:r>
          </w:p>
        </w:tc>
        <w:tc>
          <w:tcPr>
            <w:tcW w:w="276" w:type="pct"/>
            <w:shd w:val="clear" w:color="auto" w:fill="auto"/>
            <w:noWrap/>
            <w:vAlign w:val="bottom"/>
            <w:hideMark/>
          </w:tcPr>
          <w:p w14:paraId="5E29EA2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90878D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50FA89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4C296D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820CF7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DC374D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E659AC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AEF426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7D3EE5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545CA81" w14:textId="77777777" w:rsidTr="00BB4537">
        <w:trPr>
          <w:trHeight w:val="300"/>
        </w:trPr>
        <w:tc>
          <w:tcPr>
            <w:tcW w:w="283" w:type="pct"/>
            <w:shd w:val="clear" w:color="auto" w:fill="auto"/>
            <w:noWrap/>
            <w:vAlign w:val="bottom"/>
            <w:hideMark/>
          </w:tcPr>
          <w:p w14:paraId="499229E5" w14:textId="77777777" w:rsidR="00164493" w:rsidRPr="005F016C" w:rsidRDefault="00164493" w:rsidP="003A296A">
            <w:pPr>
              <w:spacing w:line="240" w:lineRule="auto"/>
              <w:jc w:val="right"/>
              <w:rPr>
                <w:color w:val="000000"/>
                <w:sz w:val="18"/>
                <w:szCs w:val="18"/>
              </w:rPr>
            </w:pPr>
            <w:r w:rsidRPr="005F016C">
              <w:rPr>
                <w:color w:val="000000"/>
                <w:sz w:val="18"/>
                <w:szCs w:val="18"/>
              </w:rPr>
              <w:t>167</w:t>
            </w:r>
          </w:p>
        </w:tc>
        <w:tc>
          <w:tcPr>
            <w:tcW w:w="282" w:type="pct"/>
            <w:shd w:val="clear" w:color="auto" w:fill="auto"/>
            <w:noWrap/>
            <w:vAlign w:val="bottom"/>
            <w:hideMark/>
          </w:tcPr>
          <w:p w14:paraId="075E0E7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E5D774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17 </w:t>
            </w:r>
          </w:p>
        </w:tc>
        <w:tc>
          <w:tcPr>
            <w:tcW w:w="460" w:type="pct"/>
            <w:shd w:val="clear" w:color="auto" w:fill="auto"/>
            <w:noWrap/>
            <w:vAlign w:val="bottom"/>
            <w:hideMark/>
          </w:tcPr>
          <w:p w14:paraId="22B65B7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8DF378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660F27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0432F6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C7D55C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F50C6A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83 </w:t>
            </w:r>
          </w:p>
        </w:tc>
        <w:tc>
          <w:tcPr>
            <w:tcW w:w="276" w:type="pct"/>
            <w:shd w:val="clear" w:color="auto" w:fill="auto"/>
            <w:noWrap/>
            <w:vAlign w:val="bottom"/>
            <w:hideMark/>
          </w:tcPr>
          <w:p w14:paraId="78E2BFC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DE4027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F3F930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4F860C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7A5F8C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8A234DE" w14:textId="77777777" w:rsidTr="00BB4537">
        <w:trPr>
          <w:trHeight w:val="300"/>
        </w:trPr>
        <w:tc>
          <w:tcPr>
            <w:tcW w:w="283" w:type="pct"/>
            <w:shd w:val="clear" w:color="auto" w:fill="auto"/>
            <w:noWrap/>
            <w:vAlign w:val="bottom"/>
            <w:hideMark/>
          </w:tcPr>
          <w:p w14:paraId="01767309" w14:textId="77777777" w:rsidR="00164493" w:rsidRPr="005F016C" w:rsidRDefault="00164493" w:rsidP="003A296A">
            <w:pPr>
              <w:spacing w:line="240" w:lineRule="auto"/>
              <w:jc w:val="right"/>
              <w:rPr>
                <w:color w:val="000000"/>
                <w:sz w:val="18"/>
                <w:szCs w:val="18"/>
              </w:rPr>
            </w:pPr>
            <w:r w:rsidRPr="005F016C">
              <w:rPr>
                <w:color w:val="000000"/>
                <w:sz w:val="18"/>
                <w:szCs w:val="18"/>
              </w:rPr>
              <w:t>171</w:t>
            </w:r>
          </w:p>
        </w:tc>
        <w:tc>
          <w:tcPr>
            <w:tcW w:w="282" w:type="pct"/>
            <w:shd w:val="clear" w:color="auto" w:fill="auto"/>
            <w:noWrap/>
            <w:vAlign w:val="bottom"/>
            <w:hideMark/>
          </w:tcPr>
          <w:p w14:paraId="3827CE4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38 </w:t>
            </w:r>
          </w:p>
        </w:tc>
        <w:tc>
          <w:tcPr>
            <w:tcW w:w="282" w:type="pct"/>
            <w:shd w:val="clear" w:color="auto" w:fill="auto"/>
            <w:noWrap/>
            <w:vAlign w:val="bottom"/>
            <w:hideMark/>
          </w:tcPr>
          <w:p w14:paraId="6A21418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8DAAA4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7C383B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62 </w:t>
            </w:r>
          </w:p>
        </w:tc>
        <w:tc>
          <w:tcPr>
            <w:tcW w:w="276" w:type="pct"/>
            <w:shd w:val="clear" w:color="auto" w:fill="auto"/>
            <w:noWrap/>
            <w:vAlign w:val="bottom"/>
            <w:hideMark/>
          </w:tcPr>
          <w:p w14:paraId="42A1E5F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8001BA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732D21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3B22A6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51067F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1702B7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74066C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CB46F8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127A2E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619D1F9" w14:textId="77777777" w:rsidTr="00BB4537">
        <w:trPr>
          <w:trHeight w:val="300"/>
        </w:trPr>
        <w:tc>
          <w:tcPr>
            <w:tcW w:w="283" w:type="pct"/>
            <w:shd w:val="clear" w:color="auto" w:fill="auto"/>
            <w:noWrap/>
            <w:vAlign w:val="bottom"/>
            <w:hideMark/>
          </w:tcPr>
          <w:p w14:paraId="41D2E929" w14:textId="77777777" w:rsidR="00164493" w:rsidRPr="005F016C" w:rsidRDefault="00164493" w:rsidP="003A296A">
            <w:pPr>
              <w:spacing w:line="240" w:lineRule="auto"/>
              <w:jc w:val="right"/>
              <w:rPr>
                <w:color w:val="000000"/>
                <w:sz w:val="18"/>
                <w:szCs w:val="18"/>
              </w:rPr>
            </w:pPr>
            <w:r w:rsidRPr="005F016C">
              <w:rPr>
                <w:color w:val="000000"/>
                <w:sz w:val="18"/>
                <w:szCs w:val="18"/>
              </w:rPr>
              <w:t>172</w:t>
            </w:r>
          </w:p>
        </w:tc>
        <w:tc>
          <w:tcPr>
            <w:tcW w:w="282" w:type="pct"/>
            <w:shd w:val="clear" w:color="auto" w:fill="auto"/>
            <w:noWrap/>
            <w:vAlign w:val="bottom"/>
            <w:hideMark/>
          </w:tcPr>
          <w:p w14:paraId="5347B2C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0A2FAF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7830B8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95D470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A7AC3D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2B85E5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608B2E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6C547A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959A5E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F3F8F6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46C2FA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56C714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460" w:type="pct"/>
            <w:shd w:val="clear" w:color="auto" w:fill="auto"/>
            <w:noWrap/>
            <w:vAlign w:val="bottom"/>
            <w:hideMark/>
          </w:tcPr>
          <w:p w14:paraId="7C42B4A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09A8145" w14:textId="77777777" w:rsidTr="00BB4537">
        <w:trPr>
          <w:trHeight w:val="300"/>
        </w:trPr>
        <w:tc>
          <w:tcPr>
            <w:tcW w:w="283" w:type="pct"/>
            <w:shd w:val="clear" w:color="auto" w:fill="auto"/>
            <w:noWrap/>
            <w:vAlign w:val="bottom"/>
            <w:hideMark/>
          </w:tcPr>
          <w:p w14:paraId="47990CCE" w14:textId="77777777" w:rsidR="00164493" w:rsidRPr="005F016C" w:rsidRDefault="00164493" w:rsidP="003A296A">
            <w:pPr>
              <w:spacing w:line="240" w:lineRule="auto"/>
              <w:jc w:val="right"/>
              <w:rPr>
                <w:color w:val="000000"/>
                <w:sz w:val="18"/>
                <w:szCs w:val="18"/>
              </w:rPr>
            </w:pPr>
            <w:r w:rsidRPr="005F016C">
              <w:rPr>
                <w:color w:val="000000"/>
                <w:sz w:val="18"/>
                <w:szCs w:val="18"/>
              </w:rPr>
              <w:t>175</w:t>
            </w:r>
          </w:p>
        </w:tc>
        <w:tc>
          <w:tcPr>
            <w:tcW w:w="282" w:type="pct"/>
            <w:shd w:val="clear" w:color="auto" w:fill="auto"/>
            <w:noWrap/>
            <w:vAlign w:val="bottom"/>
            <w:hideMark/>
          </w:tcPr>
          <w:p w14:paraId="558D226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25 </w:t>
            </w:r>
          </w:p>
        </w:tc>
        <w:tc>
          <w:tcPr>
            <w:tcW w:w="282" w:type="pct"/>
            <w:shd w:val="clear" w:color="auto" w:fill="auto"/>
            <w:noWrap/>
            <w:vAlign w:val="bottom"/>
            <w:hideMark/>
          </w:tcPr>
          <w:p w14:paraId="226D0AD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 </w:t>
            </w:r>
          </w:p>
        </w:tc>
        <w:tc>
          <w:tcPr>
            <w:tcW w:w="460" w:type="pct"/>
            <w:shd w:val="clear" w:color="auto" w:fill="auto"/>
            <w:noWrap/>
            <w:vAlign w:val="bottom"/>
            <w:hideMark/>
          </w:tcPr>
          <w:p w14:paraId="4C4633B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C3A201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CEDBF7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7D6F90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D1CF96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B98DF8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2C4023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496502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58D9CE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68 </w:t>
            </w:r>
          </w:p>
        </w:tc>
        <w:tc>
          <w:tcPr>
            <w:tcW w:w="282" w:type="pct"/>
            <w:shd w:val="clear" w:color="auto" w:fill="auto"/>
            <w:noWrap/>
            <w:vAlign w:val="bottom"/>
            <w:hideMark/>
          </w:tcPr>
          <w:p w14:paraId="34C9B86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9B49A9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035465FB" w14:textId="77777777" w:rsidTr="00BB4537">
        <w:trPr>
          <w:trHeight w:val="300"/>
        </w:trPr>
        <w:tc>
          <w:tcPr>
            <w:tcW w:w="283" w:type="pct"/>
            <w:shd w:val="clear" w:color="auto" w:fill="auto"/>
            <w:noWrap/>
            <w:vAlign w:val="bottom"/>
            <w:hideMark/>
          </w:tcPr>
          <w:p w14:paraId="225E10AE" w14:textId="77777777" w:rsidR="00164493" w:rsidRPr="005F016C" w:rsidRDefault="00164493" w:rsidP="003A296A">
            <w:pPr>
              <w:spacing w:line="240" w:lineRule="auto"/>
              <w:jc w:val="right"/>
              <w:rPr>
                <w:color w:val="000000"/>
                <w:sz w:val="18"/>
                <w:szCs w:val="18"/>
              </w:rPr>
            </w:pPr>
            <w:r w:rsidRPr="005F016C">
              <w:rPr>
                <w:color w:val="000000"/>
                <w:sz w:val="18"/>
                <w:szCs w:val="18"/>
              </w:rPr>
              <w:t>176</w:t>
            </w:r>
          </w:p>
        </w:tc>
        <w:tc>
          <w:tcPr>
            <w:tcW w:w="282" w:type="pct"/>
            <w:shd w:val="clear" w:color="auto" w:fill="auto"/>
            <w:noWrap/>
            <w:vAlign w:val="bottom"/>
            <w:hideMark/>
          </w:tcPr>
          <w:p w14:paraId="0DB2AA2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79 </w:t>
            </w:r>
          </w:p>
        </w:tc>
        <w:tc>
          <w:tcPr>
            <w:tcW w:w="282" w:type="pct"/>
            <w:shd w:val="clear" w:color="auto" w:fill="auto"/>
            <w:noWrap/>
            <w:vAlign w:val="bottom"/>
            <w:hideMark/>
          </w:tcPr>
          <w:p w14:paraId="1A370DF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21 </w:t>
            </w:r>
          </w:p>
        </w:tc>
        <w:tc>
          <w:tcPr>
            <w:tcW w:w="460" w:type="pct"/>
            <w:shd w:val="clear" w:color="auto" w:fill="auto"/>
            <w:noWrap/>
            <w:vAlign w:val="bottom"/>
            <w:hideMark/>
          </w:tcPr>
          <w:p w14:paraId="4D2058A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CF521C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31CE05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5D6A9B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738C77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848E3B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F55BCC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736EB9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0F8D18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48B016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3C2CD8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D24C740" w14:textId="77777777" w:rsidTr="00BB4537">
        <w:trPr>
          <w:trHeight w:val="300"/>
        </w:trPr>
        <w:tc>
          <w:tcPr>
            <w:tcW w:w="283" w:type="pct"/>
            <w:shd w:val="clear" w:color="auto" w:fill="auto"/>
            <w:noWrap/>
            <w:vAlign w:val="bottom"/>
            <w:hideMark/>
          </w:tcPr>
          <w:p w14:paraId="57D8F3CC" w14:textId="77777777" w:rsidR="00164493" w:rsidRPr="005F016C" w:rsidRDefault="00164493" w:rsidP="003A296A">
            <w:pPr>
              <w:spacing w:line="240" w:lineRule="auto"/>
              <w:jc w:val="right"/>
              <w:rPr>
                <w:color w:val="000000"/>
                <w:sz w:val="18"/>
                <w:szCs w:val="18"/>
              </w:rPr>
            </w:pPr>
            <w:r w:rsidRPr="005F016C">
              <w:rPr>
                <w:color w:val="000000"/>
                <w:sz w:val="18"/>
                <w:szCs w:val="18"/>
              </w:rPr>
              <w:t>177</w:t>
            </w:r>
          </w:p>
        </w:tc>
        <w:tc>
          <w:tcPr>
            <w:tcW w:w="282" w:type="pct"/>
            <w:shd w:val="clear" w:color="auto" w:fill="auto"/>
            <w:noWrap/>
            <w:vAlign w:val="bottom"/>
            <w:hideMark/>
          </w:tcPr>
          <w:p w14:paraId="390DB9F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EA530C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 </w:t>
            </w:r>
          </w:p>
        </w:tc>
        <w:tc>
          <w:tcPr>
            <w:tcW w:w="460" w:type="pct"/>
            <w:shd w:val="clear" w:color="auto" w:fill="auto"/>
            <w:noWrap/>
            <w:vAlign w:val="bottom"/>
            <w:hideMark/>
          </w:tcPr>
          <w:p w14:paraId="024DCEB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DFF01D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93 </w:t>
            </w:r>
          </w:p>
        </w:tc>
        <w:tc>
          <w:tcPr>
            <w:tcW w:w="276" w:type="pct"/>
            <w:shd w:val="clear" w:color="auto" w:fill="auto"/>
            <w:noWrap/>
            <w:vAlign w:val="bottom"/>
            <w:hideMark/>
          </w:tcPr>
          <w:p w14:paraId="3AF66F0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B0E028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38414F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D242CD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FD9961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95FC39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9DFBD4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76DB19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64416A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9C94EF5" w14:textId="77777777" w:rsidTr="00BB4537">
        <w:trPr>
          <w:trHeight w:val="300"/>
        </w:trPr>
        <w:tc>
          <w:tcPr>
            <w:tcW w:w="283" w:type="pct"/>
            <w:shd w:val="clear" w:color="auto" w:fill="auto"/>
            <w:noWrap/>
            <w:vAlign w:val="bottom"/>
            <w:hideMark/>
          </w:tcPr>
          <w:p w14:paraId="26FCB4E6" w14:textId="77777777" w:rsidR="00164493" w:rsidRPr="005F016C" w:rsidRDefault="00164493" w:rsidP="003A296A">
            <w:pPr>
              <w:spacing w:line="240" w:lineRule="auto"/>
              <w:jc w:val="right"/>
              <w:rPr>
                <w:color w:val="000000"/>
                <w:sz w:val="18"/>
                <w:szCs w:val="18"/>
              </w:rPr>
            </w:pPr>
            <w:r w:rsidRPr="005F016C">
              <w:rPr>
                <w:color w:val="000000"/>
                <w:sz w:val="18"/>
                <w:szCs w:val="18"/>
              </w:rPr>
              <w:t>183</w:t>
            </w:r>
          </w:p>
        </w:tc>
        <w:tc>
          <w:tcPr>
            <w:tcW w:w="282" w:type="pct"/>
            <w:shd w:val="clear" w:color="auto" w:fill="auto"/>
            <w:noWrap/>
            <w:vAlign w:val="bottom"/>
            <w:hideMark/>
          </w:tcPr>
          <w:p w14:paraId="47B49C7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76E2806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A65CC9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E665B0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7BFE34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77F07A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F55DBA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BD94A4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A04264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C3CE4A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71DC93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CBD334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165CF2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D76897F" w14:textId="77777777" w:rsidTr="00BB4537">
        <w:trPr>
          <w:trHeight w:val="300"/>
        </w:trPr>
        <w:tc>
          <w:tcPr>
            <w:tcW w:w="283" w:type="pct"/>
            <w:shd w:val="clear" w:color="auto" w:fill="auto"/>
            <w:noWrap/>
            <w:vAlign w:val="bottom"/>
            <w:hideMark/>
          </w:tcPr>
          <w:p w14:paraId="4AE6D888" w14:textId="77777777" w:rsidR="00164493" w:rsidRPr="005F016C" w:rsidRDefault="00164493" w:rsidP="003A296A">
            <w:pPr>
              <w:spacing w:line="240" w:lineRule="auto"/>
              <w:jc w:val="right"/>
              <w:rPr>
                <w:color w:val="000000"/>
                <w:sz w:val="18"/>
                <w:szCs w:val="18"/>
              </w:rPr>
            </w:pPr>
            <w:r w:rsidRPr="005F016C">
              <w:rPr>
                <w:color w:val="000000"/>
                <w:sz w:val="18"/>
                <w:szCs w:val="18"/>
              </w:rPr>
              <w:t>185</w:t>
            </w:r>
          </w:p>
        </w:tc>
        <w:tc>
          <w:tcPr>
            <w:tcW w:w="282" w:type="pct"/>
            <w:shd w:val="clear" w:color="auto" w:fill="auto"/>
            <w:noWrap/>
            <w:vAlign w:val="bottom"/>
            <w:hideMark/>
          </w:tcPr>
          <w:p w14:paraId="150DB6D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73 </w:t>
            </w:r>
          </w:p>
        </w:tc>
        <w:tc>
          <w:tcPr>
            <w:tcW w:w="282" w:type="pct"/>
            <w:shd w:val="clear" w:color="auto" w:fill="auto"/>
            <w:noWrap/>
            <w:vAlign w:val="bottom"/>
            <w:hideMark/>
          </w:tcPr>
          <w:p w14:paraId="4A2C435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27 </w:t>
            </w:r>
          </w:p>
        </w:tc>
        <w:tc>
          <w:tcPr>
            <w:tcW w:w="460" w:type="pct"/>
            <w:shd w:val="clear" w:color="auto" w:fill="auto"/>
            <w:noWrap/>
            <w:vAlign w:val="bottom"/>
            <w:hideMark/>
          </w:tcPr>
          <w:p w14:paraId="1F20A71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2B6FD9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12A5FD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1ABB5D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36BC0D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7D0CA5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FEF898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37CE28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90B3BF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F096F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7F9993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63EC751" w14:textId="77777777" w:rsidTr="00BB4537">
        <w:trPr>
          <w:trHeight w:val="300"/>
        </w:trPr>
        <w:tc>
          <w:tcPr>
            <w:tcW w:w="283" w:type="pct"/>
            <w:shd w:val="clear" w:color="auto" w:fill="auto"/>
            <w:noWrap/>
            <w:vAlign w:val="bottom"/>
            <w:hideMark/>
          </w:tcPr>
          <w:p w14:paraId="4785BCC8" w14:textId="77777777" w:rsidR="00164493" w:rsidRPr="005F016C" w:rsidRDefault="00164493" w:rsidP="003A296A">
            <w:pPr>
              <w:spacing w:line="240" w:lineRule="auto"/>
              <w:jc w:val="right"/>
              <w:rPr>
                <w:color w:val="000000"/>
                <w:sz w:val="18"/>
                <w:szCs w:val="18"/>
              </w:rPr>
            </w:pPr>
            <w:r w:rsidRPr="005F016C">
              <w:rPr>
                <w:color w:val="000000"/>
                <w:sz w:val="18"/>
                <w:szCs w:val="18"/>
              </w:rPr>
              <w:t>186</w:t>
            </w:r>
          </w:p>
        </w:tc>
        <w:tc>
          <w:tcPr>
            <w:tcW w:w="282" w:type="pct"/>
            <w:shd w:val="clear" w:color="auto" w:fill="auto"/>
            <w:noWrap/>
            <w:vAlign w:val="bottom"/>
            <w:hideMark/>
          </w:tcPr>
          <w:p w14:paraId="70A8110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72 </w:t>
            </w:r>
          </w:p>
        </w:tc>
        <w:tc>
          <w:tcPr>
            <w:tcW w:w="282" w:type="pct"/>
            <w:shd w:val="clear" w:color="auto" w:fill="auto"/>
            <w:noWrap/>
            <w:vAlign w:val="bottom"/>
            <w:hideMark/>
          </w:tcPr>
          <w:p w14:paraId="7AA1571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A96CD6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27 </w:t>
            </w:r>
          </w:p>
        </w:tc>
        <w:tc>
          <w:tcPr>
            <w:tcW w:w="460" w:type="pct"/>
            <w:shd w:val="clear" w:color="auto" w:fill="auto"/>
            <w:noWrap/>
            <w:vAlign w:val="bottom"/>
            <w:hideMark/>
          </w:tcPr>
          <w:p w14:paraId="2653676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8B2929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5AF73B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6F715C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00BA5D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9E649E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2ADF51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6A13D5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2BB0A5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C88C6C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858860D" w14:textId="77777777" w:rsidTr="00BB4537">
        <w:trPr>
          <w:trHeight w:val="300"/>
        </w:trPr>
        <w:tc>
          <w:tcPr>
            <w:tcW w:w="283" w:type="pct"/>
            <w:shd w:val="clear" w:color="auto" w:fill="auto"/>
            <w:noWrap/>
            <w:vAlign w:val="bottom"/>
            <w:hideMark/>
          </w:tcPr>
          <w:p w14:paraId="51712E30" w14:textId="77777777" w:rsidR="00164493" w:rsidRPr="005F016C" w:rsidRDefault="00164493" w:rsidP="003A296A">
            <w:pPr>
              <w:spacing w:line="240" w:lineRule="auto"/>
              <w:jc w:val="right"/>
              <w:rPr>
                <w:color w:val="000000"/>
                <w:sz w:val="18"/>
                <w:szCs w:val="18"/>
              </w:rPr>
            </w:pPr>
            <w:r w:rsidRPr="005F016C">
              <w:rPr>
                <w:color w:val="000000"/>
                <w:sz w:val="18"/>
                <w:szCs w:val="18"/>
              </w:rPr>
              <w:t>187</w:t>
            </w:r>
          </w:p>
        </w:tc>
        <w:tc>
          <w:tcPr>
            <w:tcW w:w="282" w:type="pct"/>
            <w:shd w:val="clear" w:color="auto" w:fill="auto"/>
            <w:noWrap/>
            <w:vAlign w:val="bottom"/>
            <w:hideMark/>
          </w:tcPr>
          <w:p w14:paraId="7E05D76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69 </w:t>
            </w:r>
          </w:p>
        </w:tc>
        <w:tc>
          <w:tcPr>
            <w:tcW w:w="282" w:type="pct"/>
            <w:shd w:val="clear" w:color="auto" w:fill="auto"/>
            <w:noWrap/>
            <w:vAlign w:val="bottom"/>
            <w:hideMark/>
          </w:tcPr>
          <w:p w14:paraId="41248C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31 </w:t>
            </w:r>
          </w:p>
        </w:tc>
        <w:tc>
          <w:tcPr>
            <w:tcW w:w="460" w:type="pct"/>
            <w:shd w:val="clear" w:color="auto" w:fill="auto"/>
            <w:noWrap/>
            <w:vAlign w:val="bottom"/>
            <w:hideMark/>
          </w:tcPr>
          <w:p w14:paraId="3227BE7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9C1C5A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9C9426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905715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0D9DD1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104787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38DC89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15534F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CDE38C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43521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5646A8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961C31E" w14:textId="77777777" w:rsidTr="00BB4537">
        <w:trPr>
          <w:trHeight w:val="300"/>
        </w:trPr>
        <w:tc>
          <w:tcPr>
            <w:tcW w:w="283" w:type="pct"/>
            <w:shd w:val="clear" w:color="auto" w:fill="auto"/>
            <w:noWrap/>
            <w:vAlign w:val="bottom"/>
            <w:hideMark/>
          </w:tcPr>
          <w:p w14:paraId="771B90F6" w14:textId="77777777" w:rsidR="00164493" w:rsidRPr="005F016C" w:rsidRDefault="00164493" w:rsidP="003A296A">
            <w:pPr>
              <w:spacing w:line="240" w:lineRule="auto"/>
              <w:jc w:val="right"/>
              <w:rPr>
                <w:color w:val="000000"/>
                <w:sz w:val="18"/>
                <w:szCs w:val="18"/>
              </w:rPr>
            </w:pPr>
            <w:r w:rsidRPr="005F016C">
              <w:rPr>
                <w:color w:val="000000"/>
                <w:sz w:val="18"/>
                <w:szCs w:val="18"/>
              </w:rPr>
              <w:t>188</w:t>
            </w:r>
          </w:p>
        </w:tc>
        <w:tc>
          <w:tcPr>
            <w:tcW w:w="282" w:type="pct"/>
            <w:shd w:val="clear" w:color="auto" w:fill="auto"/>
            <w:noWrap/>
            <w:vAlign w:val="bottom"/>
            <w:hideMark/>
          </w:tcPr>
          <w:p w14:paraId="7795317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54 </w:t>
            </w:r>
          </w:p>
        </w:tc>
        <w:tc>
          <w:tcPr>
            <w:tcW w:w="282" w:type="pct"/>
            <w:shd w:val="clear" w:color="auto" w:fill="auto"/>
            <w:noWrap/>
            <w:vAlign w:val="bottom"/>
            <w:hideMark/>
          </w:tcPr>
          <w:p w14:paraId="3197851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14 </w:t>
            </w:r>
          </w:p>
        </w:tc>
        <w:tc>
          <w:tcPr>
            <w:tcW w:w="460" w:type="pct"/>
            <w:shd w:val="clear" w:color="auto" w:fill="auto"/>
            <w:noWrap/>
            <w:vAlign w:val="bottom"/>
            <w:hideMark/>
          </w:tcPr>
          <w:p w14:paraId="1CD880C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8D0C3C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BF2BA2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32 </w:t>
            </w:r>
          </w:p>
        </w:tc>
        <w:tc>
          <w:tcPr>
            <w:tcW w:w="460" w:type="pct"/>
            <w:shd w:val="clear" w:color="auto" w:fill="auto"/>
            <w:noWrap/>
            <w:vAlign w:val="bottom"/>
            <w:hideMark/>
          </w:tcPr>
          <w:p w14:paraId="69DD1BE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2833DC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FE71B7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014B7C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5DC606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26B58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B27C98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06A4EE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1ACAD6E" w14:textId="77777777" w:rsidTr="00BB4537">
        <w:trPr>
          <w:trHeight w:val="300"/>
        </w:trPr>
        <w:tc>
          <w:tcPr>
            <w:tcW w:w="283" w:type="pct"/>
            <w:shd w:val="clear" w:color="auto" w:fill="auto"/>
            <w:noWrap/>
            <w:vAlign w:val="bottom"/>
            <w:hideMark/>
          </w:tcPr>
          <w:p w14:paraId="16872F84" w14:textId="77777777" w:rsidR="00164493" w:rsidRPr="005F016C" w:rsidRDefault="00164493" w:rsidP="003A296A">
            <w:pPr>
              <w:spacing w:line="240" w:lineRule="auto"/>
              <w:jc w:val="right"/>
              <w:rPr>
                <w:color w:val="000000"/>
                <w:sz w:val="18"/>
                <w:szCs w:val="18"/>
              </w:rPr>
            </w:pPr>
            <w:r w:rsidRPr="005F016C">
              <w:rPr>
                <w:color w:val="000000"/>
                <w:sz w:val="18"/>
                <w:szCs w:val="18"/>
              </w:rPr>
              <w:t>189</w:t>
            </w:r>
          </w:p>
        </w:tc>
        <w:tc>
          <w:tcPr>
            <w:tcW w:w="282" w:type="pct"/>
            <w:shd w:val="clear" w:color="auto" w:fill="auto"/>
            <w:noWrap/>
            <w:vAlign w:val="bottom"/>
            <w:hideMark/>
          </w:tcPr>
          <w:p w14:paraId="5B3697B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5867539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EFEE1B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324CCE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5D52A4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DC3013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D1364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BF590E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6C4768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A043B5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F653CD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9DCD65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81751E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E5FEDC2" w14:textId="77777777" w:rsidTr="00BB4537">
        <w:trPr>
          <w:trHeight w:val="300"/>
        </w:trPr>
        <w:tc>
          <w:tcPr>
            <w:tcW w:w="283" w:type="pct"/>
            <w:shd w:val="clear" w:color="auto" w:fill="auto"/>
            <w:noWrap/>
            <w:vAlign w:val="bottom"/>
            <w:hideMark/>
          </w:tcPr>
          <w:p w14:paraId="6886317F" w14:textId="77777777" w:rsidR="00164493" w:rsidRPr="005F016C" w:rsidRDefault="00164493" w:rsidP="003A296A">
            <w:pPr>
              <w:spacing w:line="240" w:lineRule="auto"/>
              <w:jc w:val="right"/>
              <w:rPr>
                <w:color w:val="000000"/>
                <w:sz w:val="18"/>
                <w:szCs w:val="18"/>
              </w:rPr>
            </w:pPr>
            <w:r w:rsidRPr="005F016C">
              <w:rPr>
                <w:color w:val="000000"/>
                <w:sz w:val="18"/>
                <w:szCs w:val="18"/>
              </w:rPr>
              <w:t>193</w:t>
            </w:r>
          </w:p>
        </w:tc>
        <w:tc>
          <w:tcPr>
            <w:tcW w:w="282" w:type="pct"/>
            <w:shd w:val="clear" w:color="auto" w:fill="auto"/>
            <w:noWrap/>
            <w:vAlign w:val="bottom"/>
            <w:hideMark/>
          </w:tcPr>
          <w:p w14:paraId="7F25BB7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97 </w:t>
            </w:r>
          </w:p>
        </w:tc>
        <w:tc>
          <w:tcPr>
            <w:tcW w:w="282" w:type="pct"/>
            <w:shd w:val="clear" w:color="auto" w:fill="auto"/>
            <w:noWrap/>
            <w:vAlign w:val="bottom"/>
            <w:hideMark/>
          </w:tcPr>
          <w:p w14:paraId="659688E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B0E94F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976283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4F1A7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 </w:t>
            </w:r>
          </w:p>
        </w:tc>
        <w:tc>
          <w:tcPr>
            <w:tcW w:w="460" w:type="pct"/>
            <w:shd w:val="clear" w:color="auto" w:fill="auto"/>
            <w:noWrap/>
            <w:vAlign w:val="bottom"/>
            <w:hideMark/>
          </w:tcPr>
          <w:p w14:paraId="65AC800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5B86FD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FA6BEF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AF9680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D19451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D7B533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F33A3F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B253B4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3FD4FEA" w14:textId="77777777" w:rsidTr="00BB4537">
        <w:trPr>
          <w:trHeight w:val="300"/>
        </w:trPr>
        <w:tc>
          <w:tcPr>
            <w:tcW w:w="283" w:type="pct"/>
            <w:shd w:val="clear" w:color="auto" w:fill="auto"/>
            <w:noWrap/>
            <w:vAlign w:val="bottom"/>
            <w:hideMark/>
          </w:tcPr>
          <w:p w14:paraId="3130F296" w14:textId="77777777" w:rsidR="00164493" w:rsidRPr="005F016C" w:rsidRDefault="00164493" w:rsidP="003A296A">
            <w:pPr>
              <w:spacing w:line="240" w:lineRule="auto"/>
              <w:jc w:val="right"/>
              <w:rPr>
                <w:color w:val="000000"/>
                <w:sz w:val="18"/>
                <w:szCs w:val="18"/>
              </w:rPr>
            </w:pPr>
            <w:r w:rsidRPr="005F016C">
              <w:rPr>
                <w:color w:val="000000"/>
                <w:sz w:val="18"/>
                <w:szCs w:val="18"/>
              </w:rPr>
              <w:t>195</w:t>
            </w:r>
          </w:p>
        </w:tc>
        <w:tc>
          <w:tcPr>
            <w:tcW w:w="282" w:type="pct"/>
            <w:shd w:val="clear" w:color="auto" w:fill="auto"/>
            <w:noWrap/>
            <w:vAlign w:val="bottom"/>
            <w:hideMark/>
          </w:tcPr>
          <w:p w14:paraId="3DD7266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01EA1DC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D864B7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40AEA9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1D61D6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E322EE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63E999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A96A33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FFFAC9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E8D581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F79B44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B06425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A2CCE9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BBD09A1" w14:textId="77777777" w:rsidTr="00BB4537">
        <w:trPr>
          <w:trHeight w:val="300"/>
        </w:trPr>
        <w:tc>
          <w:tcPr>
            <w:tcW w:w="283" w:type="pct"/>
            <w:shd w:val="clear" w:color="auto" w:fill="auto"/>
            <w:noWrap/>
            <w:vAlign w:val="bottom"/>
            <w:hideMark/>
          </w:tcPr>
          <w:p w14:paraId="67EFA989" w14:textId="77777777" w:rsidR="00164493" w:rsidRPr="005F016C" w:rsidRDefault="00164493" w:rsidP="003A296A">
            <w:pPr>
              <w:spacing w:line="240" w:lineRule="auto"/>
              <w:jc w:val="right"/>
              <w:rPr>
                <w:color w:val="000000"/>
                <w:sz w:val="18"/>
                <w:szCs w:val="18"/>
              </w:rPr>
            </w:pPr>
            <w:r w:rsidRPr="005F016C">
              <w:rPr>
                <w:color w:val="000000"/>
                <w:sz w:val="18"/>
                <w:szCs w:val="18"/>
              </w:rPr>
              <w:t>196</w:t>
            </w:r>
          </w:p>
        </w:tc>
        <w:tc>
          <w:tcPr>
            <w:tcW w:w="282" w:type="pct"/>
            <w:shd w:val="clear" w:color="auto" w:fill="auto"/>
            <w:noWrap/>
            <w:vAlign w:val="bottom"/>
            <w:hideMark/>
          </w:tcPr>
          <w:p w14:paraId="7047CB5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D50383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988B88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D1C994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76" w:type="pct"/>
            <w:shd w:val="clear" w:color="auto" w:fill="auto"/>
            <w:noWrap/>
            <w:vAlign w:val="bottom"/>
            <w:hideMark/>
          </w:tcPr>
          <w:p w14:paraId="7D31A23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4282AC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3FF2E8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FA8B71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68533E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F257F2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C8D0C9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A27A5B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E0E0AB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73C1A99" w14:textId="77777777" w:rsidTr="00BB4537">
        <w:trPr>
          <w:trHeight w:val="300"/>
        </w:trPr>
        <w:tc>
          <w:tcPr>
            <w:tcW w:w="283" w:type="pct"/>
            <w:shd w:val="clear" w:color="auto" w:fill="auto"/>
            <w:noWrap/>
            <w:vAlign w:val="bottom"/>
            <w:hideMark/>
          </w:tcPr>
          <w:p w14:paraId="1E2763E5" w14:textId="77777777" w:rsidR="00164493" w:rsidRPr="005F016C" w:rsidRDefault="00164493" w:rsidP="003A296A">
            <w:pPr>
              <w:spacing w:line="240" w:lineRule="auto"/>
              <w:jc w:val="right"/>
              <w:rPr>
                <w:color w:val="000000"/>
                <w:sz w:val="18"/>
                <w:szCs w:val="18"/>
              </w:rPr>
            </w:pPr>
            <w:r w:rsidRPr="005F016C">
              <w:rPr>
                <w:color w:val="000000"/>
                <w:sz w:val="18"/>
                <w:szCs w:val="18"/>
              </w:rPr>
              <w:t>198</w:t>
            </w:r>
          </w:p>
        </w:tc>
        <w:tc>
          <w:tcPr>
            <w:tcW w:w="282" w:type="pct"/>
            <w:shd w:val="clear" w:color="auto" w:fill="auto"/>
            <w:noWrap/>
            <w:vAlign w:val="bottom"/>
            <w:hideMark/>
          </w:tcPr>
          <w:p w14:paraId="68300C2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79 </w:t>
            </w:r>
          </w:p>
        </w:tc>
        <w:tc>
          <w:tcPr>
            <w:tcW w:w="282" w:type="pct"/>
            <w:shd w:val="clear" w:color="auto" w:fill="auto"/>
            <w:noWrap/>
            <w:vAlign w:val="bottom"/>
            <w:hideMark/>
          </w:tcPr>
          <w:p w14:paraId="164F045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21 </w:t>
            </w:r>
          </w:p>
        </w:tc>
        <w:tc>
          <w:tcPr>
            <w:tcW w:w="460" w:type="pct"/>
            <w:shd w:val="clear" w:color="auto" w:fill="auto"/>
            <w:noWrap/>
            <w:vAlign w:val="bottom"/>
            <w:hideMark/>
          </w:tcPr>
          <w:p w14:paraId="7066651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340AA8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2DBA77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FB505B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EA9ADE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E82498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74B46C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DE7745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36740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B1B2FE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D0A827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868D38C" w14:textId="77777777" w:rsidTr="00BB4537">
        <w:trPr>
          <w:trHeight w:val="300"/>
        </w:trPr>
        <w:tc>
          <w:tcPr>
            <w:tcW w:w="283" w:type="pct"/>
            <w:shd w:val="clear" w:color="auto" w:fill="auto"/>
            <w:noWrap/>
            <w:vAlign w:val="bottom"/>
            <w:hideMark/>
          </w:tcPr>
          <w:p w14:paraId="37D533BA" w14:textId="77777777" w:rsidR="00164493" w:rsidRPr="005F016C" w:rsidRDefault="00164493" w:rsidP="003A296A">
            <w:pPr>
              <w:spacing w:line="240" w:lineRule="auto"/>
              <w:jc w:val="right"/>
              <w:rPr>
                <w:color w:val="000000"/>
                <w:sz w:val="18"/>
                <w:szCs w:val="18"/>
              </w:rPr>
            </w:pPr>
            <w:r w:rsidRPr="005F016C">
              <w:rPr>
                <w:color w:val="000000"/>
                <w:sz w:val="18"/>
                <w:szCs w:val="18"/>
              </w:rPr>
              <w:t>201</w:t>
            </w:r>
          </w:p>
        </w:tc>
        <w:tc>
          <w:tcPr>
            <w:tcW w:w="282" w:type="pct"/>
            <w:shd w:val="clear" w:color="auto" w:fill="auto"/>
            <w:noWrap/>
            <w:vAlign w:val="bottom"/>
            <w:hideMark/>
          </w:tcPr>
          <w:p w14:paraId="092E3FB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 </w:t>
            </w:r>
          </w:p>
        </w:tc>
        <w:tc>
          <w:tcPr>
            <w:tcW w:w="282" w:type="pct"/>
            <w:shd w:val="clear" w:color="auto" w:fill="auto"/>
            <w:noWrap/>
            <w:vAlign w:val="bottom"/>
            <w:hideMark/>
          </w:tcPr>
          <w:p w14:paraId="4E4FEEF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B8FEB4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B42B3D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8F9912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94337E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2C54B0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78 </w:t>
            </w:r>
          </w:p>
        </w:tc>
        <w:tc>
          <w:tcPr>
            <w:tcW w:w="282" w:type="pct"/>
            <w:shd w:val="clear" w:color="auto" w:fill="auto"/>
            <w:noWrap/>
            <w:vAlign w:val="bottom"/>
            <w:hideMark/>
          </w:tcPr>
          <w:p w14:paraId="45DB18E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18 </w:t>
            </w:r>
          </w:p>
        </w:tc>
        <w:tc>
          <w:tcPr>
            <w:tcW w:w="276" w:type="pct"/>
            <w:shd w:val="clear" w:color="auto" w:fill="auto"/>
            <w:noWrap/>
            <w:vAlign w:val="bottom"/>
            <w:hideMark/>
          </w:tcPr>
          <w:p w14:paraId="0157A1A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9E1329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F5E000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432FA1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2B157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01D6CCE6" w14:textId="77777777" w:rsidTr="00BB4537">
        <w:trPr>
          <w:trHeight w:val="300"/>
        </w:trPr>
        <w:tc>
          <w:tcPr>
            <w:tcW w:w="283" w:type="pct"/>
            <w:shd w:val="clear" w:color="auto" w:fill="auto"/>
            <w:noWrap/>
            <w:vAlign w:val="bottom"/>
            <w:hideMark/>
          </w:tcPr>
          <w:p w14:paraId="48888909" w14:textId="77777777" w:rsidR="00164493" w:rsidRPr="005F016C" w:rsidRDefault="00164493" w:rsidP="003A296A">
            <w:pPr>
              <w:spacing w:line="240" w:lineRule="auto"/>
              <w:jc w:val="right"/>
              <w:rPr>
                <w:color w:val="000000"/>
                <w:sz w:val="18"/>
                <w:szCs w:val="18"/>
              </w:rPr>
            </w:pPr>
            <w:r w:rsidRPr="005F016C">
              <w:rPr>
                <w:color w:val="000000"/>
                <w:sz w:val="18"/>
                <w:szCs w:val="18"/>
              </w:rPr>
              <w:t>202</w:t>
            </w:r>
          </w:p>
        </w:tc>
        <w:tc>
          <w:tcPr>
            <w:tcW w:w="282" w:type="pct"/>
            <w:shd w:val="clear" w:color="auto" w:fill="auto"/>
            <w:noWrap/>
            <w:vAlign w:val="bottom"/>
            <w:hideMark/>
          </w:tcPr>
          <w:p w14:paraId="38FDFCA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81 </w:t>
            </w:r>
          </w:p>
        </w:tc>
        <w:tc>
          <w:tcPr>
            <w:tcW w:w="282" w:type="pct"/>
            <w:shd w:val="clear" w:color="auto" w:fill="auto"/>
            <w:noWrap/>
            <w:vAlign w:val="bottom"/>
            <w:hideMark/>
          </w:tcPr>
          <w:p w14:paraId="02D373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18 </w:t>
            </w:r>
          </w:p>
        </w:tc>
        <w:tc>
          <w:tcPr>
            <w:tcW w:w="460" w:type="pct"/>
            <w:shd w:val="clear" w:color="auto" w:fill="auto"/>
            <w:noWrap/>
            <w:vAlign w:val="bottom"/>
            <w:hideMark/>
          </w:tcPr>
          <w:p w14:paraId="0514423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53C108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C528A1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587449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15EC78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C19066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7180D3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0BECDD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2EC98E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9B305A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3EBA2F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61B9204" w14:textId="77777777" w:rsidTr="00BB4537">
        <w:trPr>
          <w:trHeight w:val="300"/>
        </w:trPr>
        <w:tc>
          <w:tcPr>
            <w:tcW w:w="283" w:type="pct"/>
            <w:shd w:val="clear" w:color="auto" w:fill="auto"/>
            <w:noWrap/>
            <w:vAlign w:val="bottom"/>
            <w:hideMark/>
          </w:tcPr>
          <w:p w14:paraId="287F42C3" w14:textId="77777777" w:rsidR="00164493" w:rsidRPr="005F016C" w:rsidRDefault="00164493" w:rsidP="003A296A">
            <w:pPr>
              <w:spacing w:line="240" w:lineRule="auto"/>
              <w:jc w:val="right"/>
              <w:rPr>
                <w:color w:val="000000"/>
                <w:sz w:val="18"/>
                <w:szCs w:val="18"/>
              </w:rPr>
            </w:pPr>
            <w:r w:rsidRPr="005F016C">
              <w:rPr>
                <w:color w:val="000000"/>
                <w:sz w:val="18"/>
                <w:szCs w:val="18"/>
              </w:rPr>
              <w:t>203</w:t>
            </w:r>
          </w:p>
        </w:tc>
        <w:tc>
          <w:tcPr>
            <w:tcW w:w="282" w:type="pct"/>
            <w:shd w:val="clear" w:color="auto" w:fill="auto"/>
            <w:noWrap/>
            <w:vAlign w:val="bottom"/>
            <w:hideMark/>
          </w:tcPr>
          <w:p w14:paraId="3530F6F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27EBD6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 </w:t>
            </w:r>
          </w:p>
        </w:tc>
        <w:tc>
          <w:tcPr>
            <w:tcW w:w="460" w:type="pct"/>
            <w:shd w:val="clear" w:color="auto" w:fill="auto"/>
            <w:noWrap/>
            <w:vAlign w:val="bottom"/>
            <w:hideMark/>
          </w:tcPr>
          <w:p w14:paraId="43347B7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F728CA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889DFF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C62F58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B7134C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103554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90 </w:t>
            </w:r>
          </w:p>
        </w:tc>
        <w:tc>
          <w:tcPr>
            <w:tcW w:w="276" w:type="pct"/>
            <w:shd w:val="clear" w:color="auto" w:fill="auto"/>
            <w:noWrap/>
            <w:vAlign w:val="bottom"/>
            <w:hideMark/>
          </w:tcPr>
          <w:p w14:paraId="17EB05C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E4917E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526E1B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FAF144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AA9FB5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031FC6F" w14:textId="77777777" w:rsidTr="00BB4537">
        <w:trPr>
          <w:trHeight w:val="300"/>
        </w:trPr>
        <w:tc>
          <w:tcPr>
            <w:tcW w:w="283" w:type="pct"/>
            <w:shd w:val="clear" w:color="auto" w:fill="auto"/>
            <w:noWrap/>
            <w:vAlign w:val="bottom"/>
            <w:hideMark/>
          </w:tcPr>
          <w:p w14:paraId="4ABD8ED3" w14:textId="77777777" w:rsidR="00164493" w:rsidRPr="005F016C" w:rsidRDefault="00164493" w:rsidP="003A296A">
            <w:pPr>
              <w:spacing w:line="240" w:lineRule="auto"/>
              <w:jc w:val="right"/>
              <w:rPr>
                <w:color w:val="000000"/>
                <w:sz w:val="18"/>
                <w:szCs w:val="18"/>
              </w:rPr>
            </w:pPr>
            <w:r w:rsidRPr="005F016C">
              <w:rPr>
                <w:color w:val="000000"/>
                <w:sz w:val="18"/>
                <w:szCs w:val="18"/>
              </w:rPr>
              <w:t>204</w:t>
            </w:r>
          </w:p>
        </w:tc>
        <w:tc>
          <w:tcPr>
            <w:tcW w:w="282" w:type="pct"/>
            <w:shd w:val="clear" w:color="auto" w:fill="auto"/>
            <w:noWrap/>
            <w:vAlign w:val="bottom"/>
            <w:hideMark/>
          </w:tcPr>
          <w:p w14:paraId="651D19A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86E162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15 </w:t>
            </w:r>
          </w:p>
        </w:tc>
        <w:tc>
          <w:tcPr>
            <w:tcW w:w="460" w:type="pct"/>
            <w:shd w:val="clear" w:color="auto" w:fill="auto"/>
            <w:noWrap/>
            <w:vAlign w:val="bottom"/>
            <w:hideMark/>
          </w:tcPr>
          <w:p w14:paraId="2255958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855A24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83F2F8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B0FD8B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9F9A99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9EAE54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85 </w:t>
            </w:r>
          </w:p>
        </w:tc>
        <w:tc>
          <w:tcPr>
            <w:tcW w:w="276" w:type="pct"/>
            <w:shd w:val="clear" w:color="auto" w:fill="auto"/>
            <w:noWrap/>
            <w:vAlign w:val="bottom"/>
            <w:hideMark/>
          </w:tcPr>
          <w:p w14:paraId="036AF18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8C13B0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802A46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86AF9D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AFF537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B516EBC" w14:textId="77777777" w:rsidTr="00BB4537">
        <w:trPr>
          <w:trHeight w:val="300"/>
        </w:trPr>
        <w:tc>
          <w:tcPr>
            <w:tcW w:w="283" w:type="pct"/>
            <w:shd w:val="clear" w:color="auto" w:fill="auto"/>
            <w:noWrap/>
            <w:vAlign w:val="bottom"/>
            <w:hideMark/>
          </w:tcPr>
          <w:p w14:paraId="58ADFFFF" w14:textId="77777777" w:rsidR="00164493" w:rsidRPr="005F016C" w:rsidRDefault="00164493" w:rsidP="003A296A">
            <w:pPr>
              <w:spacing w:line="240" w:lineRule="auto"/>
              <w:jc w:val="right"/>
              <w:rPr>
                <w:color w:val="000000"/>
                <w:sz w:val="18"/>
                <w:szCs w:val="18"/>
              </w:rPr>
            </w:pPr>
            <w:r w:rsidRPr="005F016C">
              <w:rPr>
                <w:color w:val="000000"/>
                <w:sz w:val="18"/>
                <w:szCs w:val="18"/>
              </w:rPr>
              <w:t>206</w:t>
            </w:r>
          </w:p>
        </w:tc>
        <w:tc>
          <w:tcPr>
            <w:tcW w:w="282" w:type="pct"/>
            <w:shd w:val="clear" w:color="auto" w:fill="auto"/>
            <w:noWrap/>
            <w:vAlign w:val="bottom"/>
            <w:hideMark/>
          </w:tcPr>
          <w:p w14:paraId="2642B30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60 </w:t>
            </w:r>
          </w:p>
        </w:tc>
        <w:tc>
          <w:tcPr>
            <w:tcW w:w="282" w:type="pct"/>
            <w:shd w:val="clear" w:color="auto" w:fill="auto"/>
            <w:noWrap/>
            <w:vAlign w:val="bottom"/>
            <w:hideMark/>
          </w:tcPr>
          <w:p w14:paraId="67DAE1C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40 </w:t>
            </w:r>
          </w:p>
        </w:tc>
        <w:tc>
          <w:tcPr>
            <w:tcW w:w="460" w:type="pct"/>
            <w:shd w:val="clear" w:color="auto" w:fill="auto"/>
            <w:noWrap/>
            <w:vAlign w:val="bottom"/>
            <w:hideMark/>
          </w:tcPr>
          <w:p w14:paraId="53140E5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3762BC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779DF1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970238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E0F2E3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76D7EE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EA9315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BD79C6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9979FD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8DBCA1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2E44C5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9BAA21A" w14:textId="77777777" w:rsidTr="00BB4537">
        <w:trPr>
          <w:trHeight w:val="300"/>
        </w:trPr>
        <w:tc>
          <w:tcPr>
            <w:tcW w:w="283" w:type="pct"/>
            <w:shd w:val="clear" w:color="auto" w:fill="auto"/>
            <w:noWrap/>
            <w:vAlign w:val="bottom"/>
            <w:hideMark/>
          </w:tcPr>
          <w:p w14:paraId="3E1206ED" w14:textId="77777777" w:rsidR="00164493" w:rsidRPr="005F016C" w:rsidRDefault="00164493" w:rsidP="003A296A">
            <w:pPr>
              <w:spacing w:line="240" w:lineRule="auto"/>
              <w:jc w:val="right"/>
              <w:rPr>
                <w:color w:val="000000"/>
                <w:sz w:val="18"/>
                <w:szCs w:val="18"/>
              </w:rPr>
            </w:pPr>
            <w:r w:rsidRPr="005F016C">
              <w:rPr>
                <w:color w:val="000000"/>
                <w:sz w:val="18"/>
                <w:szCs w:val="18"/>
              </w:rPr>
              <w:t>208</w:t>
            </w:r>
          </w:p>
        </w:tc>
        <w:tc>
          <w:tcPr>
            <w:tcW w:w="282" w:type="pct"/>
            <w:shd w:val="clear" w:color="auto" w:fill="auto"/>
            <w:noWrap/>
            <w:vAlign w:val="bottom"/>
            <w:hideMark/>
          </w:tcPr>
          <w:p w14:paraId="54A089C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DD1EB9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31 </w:t>
            </w:r>
          </w:p>
        </w:tc>
        <w:tc>
          <w:tcPr>
            <w:tcW w:w="460" w:type="pct"/>
            <w:shd w:val="clear" w:color="auto" w:fill="auto"/>
            <w:noWrap/>
            <w:vAlign w:val="bottom"/>
            <w:hideMark/>
          </w:tcPr>
          <w:p w14:paraId="69489D7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62 </w:t>
            </w:r>
          </w:p>
        </w:tc>
        <w:tc>
          <w:tcPr>
            <w:tcW w:w="460" w:type="pct"/>
            <w:shd w:val="clear" w:color="auto" w:fill="auto"/>
            <w:noWrap/>
            <w:vAlign w:val="bottom"/>
            <w:hideMark/>
          </w:tcPr>
          <w:p w14:paraId="21CE616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57BB7F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64C2DE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389EE3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D84215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0FF3E3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B02FF1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D006B1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 </w:t>
            </w:r>
          </w:p>
        </w:tc>
        <w:tc>
          <w:tcPr>
            <w:tcW w:w="282" w:type="pct"/>
            <w:shd w:val="clear" w:color="auto" w:fill="auto"/>
            <w:noWrap/>
            <w:vAlign w:val="bottom"/>
            <w:hideMark/>
          </w:tcPr>
          <w:p w14:paraId="041966D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D8B07E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26FAA95" w14:textId="77777777" w:rsidTr="00BB4537">
        <w:trPr>
          <w:trHeight w:val="300"/>
        </w:trPr>
        <w:tc>
          <w:tcPr>
            <w:tcW w:w="283" w:type="pct"/>
            <w:shd w:val="clear" w:color="auto" w:fill="auto"/>
            <w:noWrap/>
            <w:vAlign w:val="bottom"/>
            <w:hideMark/>
          </w:tcPr>
          <w:p w14:paraId="47E984FB" w14:textId="77777777" w:rsidR="00164493" w:rsidRPr="005F016C" w:rsidRDefault="00164493" w:rsidP="003A296A">
            <w:pPr>
              <w:spacing w:line="240" w:lineRule="auto"/>
              <w:jc w:val="right"/>
              <w:rPr>
                <w:color w:val="000000"/>
                <w:sz w:val="18"/>
                <w:szCs w:val="18"/>
              </w:rPr>
            </w:pPr>
            <w:r w:rsidRPr="005F016C">
              <w:rPr>
                <w:color w:val="000000"/>
                <w:sz w:val="18"/>
                <w:szCs w:val="18"/>
              </w:rPr>
              <w:t>210</w:t>
            </w:r>
          </w:p>
        </w:tc>
        <w:tc>
          <w:tcPr>
            <w:tcW w:w="282" w:type="pct"/>
            <w:shd w:val="clear" w:color="auto" w:fill="auto"/>
            <w:noWrap/>
            <w:vAlign w:val="bottom"/>
            <w:hideMark/>
          </w:tcPr>
          <w:p w14:paraId="649F5A3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83 </w:t>
            </w:r>
          </w:p>
        </w:tc>
        <w:tc>
          <w:tcPr>
            <w:tcW w:w="282" w:type="pct"/>
            <w:shd w:val="clear" w:color="auto" w:fill="auto"/>
            <w:noWrap/>
            <w:vAlign w:val="bottom"/>
            <w:hideMark/>
          </w:tcPr>
          <w:p w14:paraId="5055B3D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17 </w:t>
            </w:r>
          </w:p>
        </w:tc>
        <w:tc>
          <w:tcPr>
            <w:tcW w:w="460" w:type="pct"/>
            <w:shd w:val="clear" w:color="auto" w:fill="auto"/>
            <w:noWrap/>
            <w:vAlign w:val="bottom"/>
            <w:hideMark/>
          </w:tcPr>
          <w:p w14:paraId="02E05B1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412D54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18DA5F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223FD8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9C1B18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6C47C8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AEB55B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144FAB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E5239A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379D3D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3BFDC3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BB42B1B" w14:textId="77777777" w:rsidTr="00BB4537">
        <w:trPr>
          <w:trHeight w:val="300"/>
        </w:trPr>
        <w:tc>
          <w:tcPr>
            <w:tcW w:w="283" w:type="pct"/>
            <w:shd w:val="clear" w:color="auto" w:fill="auto"/>
            <w:noWrap/>
            <w:vAlign w:val="bottom"/>
            <w:hideMark/>
          </w:tcPr>
          <w:p w14:paraId="30EFDAFD" w14:textId="77777777" w:rsidR="00164493" w:rsidRPr="005F016C" w:rsidRDefault="00164493" w:rsidP="003A296A">
            <w:pPr>
              <w:spacing w:line="240" w:lineRule="auto"/>
              <w:jc w:val="right"/>
              <w:rPr>
                <w:color w:val="000000"/>
                <w:sz w:val="18"/>
                <w:szCs w:val="18"/>
              </w:rPr>
            </w:pPr>
            <w:r w:rsidRPr="005F016C">
              <w:rPr>
                <w:color w:val="000000"/>
                <w:sz w:val="18"/>
                <w:szCs w:val="18"/>
              </w:rPr>
              <w:t>213</w:t>
            </w:r>
          </w:p>
        </w:tc>
        <w:tc>
          <w:tcPr>
            <w:tcW w:w="282" w:type="pct"/>
            <w:shd w:val="clear" w:color="auto" w:fill="auto"/>
            <w:noWrap/>
            <w:vAlign w:val="bottom"/>
            <w:hideMark/>
          </w:tcPr>
          <w:p w14:paraId="7CB0F2F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79 </w:t>
            </w:r>
          </w:p>
        </w:tc>
        <w:tc>
          <w:tcPr>
            <w:tcW w:w="282" w:type="pct"/>
            <w:shd w:val="clear" w:color="auto" w:fill="auto"/>
            <w:noWrap/>
            <w:vAlign w:val="bottom"/>
            <w:hideMark/>
          </w:tcPr>
          <w:p w14:paraId="2B663D3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21 </w:t>
            </w:r>
          </w:p>
        </w:tc>
        <w:tc>
          <w:tcPr>
            <w:tcW w:w="460" w:type="pct"/>
            <w:shd w:val="clear" w:color="auto" w:fill="auto"/>
            <w:noWrap/>
            <w:vAlign w:val="bottom"/>
            <w:hideMark/>
          </w:tcPr>
          <w:p w14:paraId="0C46F2B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8DB50B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0B479B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6AD1C6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A2819A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F6CDAE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E16DBC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DFB72C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26E5F2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F4563D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413EE9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4A78224" w14:textId="77777777" w:rsidTr="00BB4537">
        <w:trPr>
          <w:trHeight w:val="300"/>
        </w:trPr>
        <w:tc>
          <w:tcPr>
            <w:tcW w:w="283" w:type="pct"/>
            <w:shd w:val="clear" w:color="auto" w:fill="auto"/>
            <w:noWrap/>
            <w:vAlign w:val="bottom"/>
            <w:hideMark/>
          </w:tcPr>
          <w:p w14:paraId="29E6A35F" w14:textId="77777777" w:rsidR="00164493" w:rsidRPr="005F016C" w:rsidRDefault="00164493" w:rsidP="003A296A">
            <w:pPr>
              <w:spacing w:line="240" w:lineRule="auto"/>
              <w:jc w:val="right"/>
              <w:rPr>
                <w:color w:val="000000"/>
                <w:sz w:val="18"/>
                <w:szCs w:val="18"/>
              </w:rPr>
            </w:pPr>
            <w:r w:rsidRPr="005F016C">
              <w:rPr>
                <w:color w:val="000000"/>
                <w:sz w:val="18"/>
                <w:szCs w:val="18"/>
              </w:rPr>
              <w:t>214</w:t>
            </w:r>
          </w:p>
        </w:tc>
        <w:tc>
          <w:tcPr>
            <w:tcW w:w="282" w:type="pct"/>
            <w:shd w:val="clear" w:color="auto" w:fill="auto"/>
            <w:noWrap/>
            <w:vAlign w:val="bottom"/>
            <w:hideMark/>
          </w:tcPr>
          <w:p w14:paraId="101630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E60D86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459F5F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A3E518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38 </w:t>
            </w:r>
          </w:p>
        </w:tc>
        <w:tc>
          <w:tcPr>
            <w:tcW w:w="276" w:type="pct"/>
            <w:shd w:val="clear" w:color="auto" w:fill="auto"/>
            <w:noWrap/>
            <w:vAlign w:val="bottom"/>
            <w:hideMark/>
          </w:tcPr>
          <w:p w14:paraId="33C9D25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0969BC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CE33B8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46E49F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61724A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0E5D17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BA0AD6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62 </w:t>
            </w:r>
          </w:p>
        </w:tc>
        <w:tc>
          <w:tcPr>
            <w:tcW w:w="282" w:type="pct"/>
            <w:shd w:val="clear" w:color="auto" w:fill="auto"/>
            <w:noWrap/>
            <w:vAlign w:val="bottom"/>
            <w:hideMark/>
          </w:tcPr>
          <w:p w14:paraId="3E29EC1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953F33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A610072" w14:textId="77777777" w:rsidTr="00BB4537">
        <w:trPr>
          <w:trHeight w:val="300"/>
        </w:trPr>
        <w:tc>
          <w:tcPr>
            <w:tcW w:w="283" w:type="pct"/>
            <w:shd w:val="clear" w:color="auto" w:fill="auto"/>
            <w:noWrap/>
            <w:vAlign w:val="bottom"/>
            <w:hideMark/>
          </w:tcPr>
          <w:p w14:paraId="39387925" w14:textId="77777777" w:rsidR="00164493" w:rsidRPr="005F016C" w:rsidRDefault="00164493" w:rsidP="003A296A">
            <w:pPr>
              <w:spacing w:line="240" w:lineRule="auto"/>
              <w:jc w:val="right"/>
              <w:rPr>
                <w:color w:val="000000"/>
                <w:sz w:val="18"/>
                <w:szCs w:val="18"/>
              </w:rPr>
            </w:pPr>
            <w:r w:rsidRPr="005F016C">
              <w:rPr>
                <w:color w:val="000000"/>
                <w:sz w:val="18"/>
                <w:szCs w:val="18"/>
              </w:rPr>
              <w:t>217</w:t>
            </w:r>
          </w:p>
        </w:tc>
        <w:tc>
          <w:tcPr>
            <w:tcW w:w="282" w:type="pct"/>
            <w:shd w:val="clear" w:color="auto" w:fill="auto"/>
            <w:noWrap/>
            <w:vAlign w:val="bottom"/>
            <w:hideMark/>
          </w:tcPr>
          <w:p w14:paraId="468C40A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86 </w:t>
            </w:r>
          </w:p>
        </w:tc>
        <w:tc>
          <w:tcPr>
            <w:tcW w:w="282" w:type="pct"/>
            <w:shd w:val="clear" w:color="auto" w:fill="auto"/>
            <w:noWrap/>
            <w:vAlign w:val="bottom"/>
            <w:hideMark/>
          </w:tcPr>
          <w:p w14:paraId="0D993A1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14 </w:t>
            </w:r>
          </w:p>
        </w:tc>
        <w:tc>
          <w:tcPr>
            <w:tcW w:w="460" w:type="pct"/>
            <w:shd w:val="clear" w:color="auto" w:fill="auto"/>
            <w:noWrap/>
            <w:vAlign w:val="bottom"/>
            <w:hideMark/>
          </w:tcPr>
          <w:p w14:paraId="4A5520C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ED819A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35D434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BEB07A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291A47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85EC99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7694CF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DBBBEF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69A960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37B35A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8C64C1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0D7652B" w14:textId="77777777" w:rsidTr="00BB4537">
        <w:trPr>
          <w:trHeight w:val="300"/>
        </w:trPr>
        <w:tc>
          <w:tcPr>
            <w:tcW w:w="283" w:type="pct"/>
            <w:shd w:val="clear" w:color="auto" w:fill="auto"/>
            <w:noWrap/>
            <w:vAlign w:val="bottom"/>
            <w:hideMark/>
          </w:tcPr>
          <w:p w14:paraId="165AC7D8" w14:textId="77777777" w:rsidR="00164493" w:rsidRPr="005F016C" w:rsidRDefault="00164493" w:rsidP="003A296A">
            <w:pPr>
              <w:spacing w:line="240" w:lineRule="auto"/>
              <w:jc w:val="right"/>
              <w:rPr>
                <w:color w:val="000000"/>
                <w:sz w:val="18"/>
                <w:szCs w:val="18"/>
              </w:rPr>
            </w:pPr>
            <w:r w:rsidRPr="005F016C">
              <w:rPr>
                <w:color w:val="000000"/>
                <w:sz w:val="18"/>
                <w:szCs w:val="18"/>
              </w:rPr>
              <w:t>218</w:t>
            </w:r>
          </w:p>
        </w:tc>
        <w:tc>
          <w:tcPr>
            <w:tcW w:w="282" w:type="pct"/>
            <w:shd w:val="clear" w:color="auto" w:fill="auto"/>
            <w:noWrap/>
            <w:vAlign w:val="bottom"/>
            <w:hideMark/>
          </w:tcPr>
          <w:p w14:paraId="33B166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7AED16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20 </w:t>
            </w:r>
          </w:p>
        </w:tc>
        <w:tc>
          <w:tcPr>
            <w:tcW w:w="460" w:type="pct"/>
            <w:shd w:val="clear" w:color="auto" w:fill="auto"/>
            <w:noWrap/>
            <w:vAlign w:val="bottom"/>
            <w:hideMark/>
          </w:tcPr>
          <w:p w14:paraId="48A4E53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8FA45A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44FB76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13B645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E858F3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4D2EAC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A865D1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FAE120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3F7364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79 </w:t>
            </w:r>
          </w:p>
        </w:tc>
        <w:tc>
          <w:tcPr>
            <w:tcW w:w="282" w:type="pct"/>
            <w:shd w:val="clear" w:color="auto" w:fill="auto"/>
            <w:noWrap/>
            <w:vAlign w:val="bottom"/>
            <w:hideMark/>
          </w:tcPr>
          <w:p w14:paraId="7DE9BBB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AD38D1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344347E" w14:textId="77777777" w:rsidTr="00BB4537">
        <w:trPr>
          <w:trHeight w:val="300"/>
        </w:trPr>
        <w:tc>
          <w:tcPr>
            <w:tcW w:w="283" w:type="pct"/>
            <w:shd w:val="clear" w:color="auto" w:fill="auto"/>
            <w:noWrap/>
            <w:vAlign w:val="bottom"/>
            <w:hideMark/>
          </w:tcPr>
          <w:p w14:paraId="125111F8" w14:textId="77777777" w:rsidR="00164493" w:rsidRPr="005F016C" w:rsidRDefault="00164493" w:rsidP="003A296A">
            <w:pPr>
              <w:spacing w:line="240" w:lineRule="auto"/>
              <w:jc w:val="right"/>
              <w:rPr>
                <w:color w:val="000000"/>
                <w:sz w:val="18"/>
                <w:szCs w:val="18"/>
              </w:rPr>
            </w:pPr>
            <w:r w:rsidRPr="005F016C">
              <w:rPr>
                <w:color w:val="000000"/>
                <w:sz w:val="18"/>
                <w:szCs w:val="18"/>
              </w:rPr>
              <w:t>219</w:t>
            </w:r>
          </w:p>
        </w:tc>
        <w:tc>
          <w:tcPr>
            <w:tcW w:w="282" w:type="pct"/>
            <w:shd w:val="clear" w:color="auto" w:fill="auto"/>
            <w:noWrap/>
            <w:vAlign w:val="bottom"/>
            <w:hideMark/>
          </w:tcPr>
          <w:p w14:paraId="4B2B079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CCE59E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35B17E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8AFF85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1D7072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13981F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63C8A3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B8E7E5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76" w:type="pct"/>
            <w:shd w:val="clear" w:color="auto" w:fill="auto"/>
            <w:noWrap/>
            <w:vAlign w:val="bottom"/>
            <w:hideMark/>
          </w:tcPr>
          <w:p w14:paraId="14920E0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2314E7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89C0F9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60F330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0247FB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053CEF9" w14:textId="77777777" w:rsidTr="00BB4537">
        <w:trPr>
          <w:trHeight w:val="300"/>
        </w:trPr>
        <w:tc>
          <w:tcPr>
            <w:tcW w:w="283" w:type="pct"/>
            <w:shd w:val="clear" w:color="auto" w:fill="auto"/>
            <w:noWrap/>
            <w:vAlign w:val="bottom"/>
            <w:hideMark/>
          </w:tcPr>
          <w:p w14:paraId="1A9EBBA3" w14:textId="77777777" w:rsidR="00164493" w:rsidRPr="005F016C" w:rsidRDefault="00164493" w:rsidP="003A296A">
            <w:pPr>
              <w:spacing w:line="240" w:lineRule="auto"/>
              <w:jc w:val="right"/>
              <w:rPr>
                <w:color w:val="000000"/>
                <w:sz w:val="18"/>
                <w:szCs w:val="18"/>
              </w:rPr>
            </w:pPr>
            <w:r w:rsidRPr="005F016C">
              <w:rPr>
                <w:color w:val="000000"/>
                <w:sz w:val="18"/>
                <w:szCs w:val="18"/>
              </w:rPr>
              <w:t>230</w:t>
            </w:r>
          </w:p>
        </w:tc>
        <w:tc>
          <w:tcPr>
            <w:tcW w:w="282" w:type="pct"/>
            <w:shd w:val="clear" w:color="auto" w:fill="auto"/>
            <w:noWrap/>
            <w:vAlign w:val="bottom"/>
            <w:hideMark/>
          </w:tcPr>
          <w:p w14:paraId="56912B6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19 </w:t>
            </w:r>
          </w:p>
        </w:tc>
        <w:tc>
          <w:tcPr>
            <w:tcW w:w="282" w:type="pct"/>
            <w:shd w:val="clear" w:color="auto" w:fill="auto"/>
            <w:noWrap/>
            <w:vAlign w:val="bottom"/>
            <w:hideMark/>
          </w:tcPr>
          <w:p w14:paraId="1A3B5B2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223976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A73BD1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5299BE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84DEAF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03CED7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C6EA3E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B91CAA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31923E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682C1F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81 </w:t>
            </w:r>
          </w:p>
        </w:tc>
        <w:tc>
          <w:tcPr>
            <w:tcW w:w="282" w:type="pct"/>
            <w:shd w:val="clear" w:color="auto" w:fill="auto"/>
            <w:noWrap/>
            <w:vAlign w:val="bottom"/>
            <w:hideMark/>
          </w:tcPr>
          <w:p w14:paraId="6157D5E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1B6E3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F771928" w14:textId="77777777" w:rsidTr="00BB4537">
        <w:trPr>
          <w:trHeight w:val="300"/>
        </w:trPr>
        <w:tc>
          <w:tcPr>
            <w:tcW w:w="283" w:type="pct"/>
            <w:shd w:val="clear" w:color="auto" w:fill="auto"/>
            <w:noWrap/>
            <w:vAlign w:val="bottom"/>
            <w:hideMark/>
          </w:tcPr>
          <w:p w14:paraId="0A37FD4E" w14:textId="77777777" w:rsidR="00164493" w:rsidRPr="005F016C" w:rsidRDefault="00164493" w:rsidP="003A296A">
            <w:pPr>
              <w:spacing w:line="240" w:lineRule="auto"/>
              <w:jc w:val="right"/>
              <w:rPr>
                <w:color w:val="000000"/>
                <w:sz w:val="18"/>
                <w:szCs w:val="18"/>
              </w:rPr>
            </w:pPr>
            <w:r w:rsidRPr="005F016C">
              <w:rPr>
                <w:color w:val="000000"/>
                <w:sz w:val="18"/>
                <w:szCs w:val="18"/>
              </w:rPr>
              <w:t>234</w:t>
            </w:r>
          </w:p>
        </w:tc>
        <w:tc>
          <w:tcPr>
            <w:tcW w:w="282" w:type="pct"/>
            <w:shd w:val="clear" w:color="auto" w:fill="auto"/>
            <w:noWrap/>
            <w:vAlign w:val="bottom"/>
            <w:hideMark/>
          </w:tcPr>
          <w:p w14:paraId="20FD517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58 </w:t>
            </w:r>
          </w:p>
        </w:tc>
        <w:tc>
          <w:tcPr>
            <w:tcW w:w="282" w:type="pct"/>
            <w:shd w:val="clear" w:color="auto" w:fill="auto"/>
            <w:noWrap/>
            <w:vAlign w:val="bottom"/>
            <w:hideMark/>
          </w:tcPr>
          <w:p w14:paraId="312AD13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38 </w:t>
            </w:r>
          </w:p>
        </w:tc>
        <w:tc>
          <w:tcPr>
            <w:tcW w:w="460" w:type="pct"/>
            <w:shd w:val="clear" w:color="auto" w:fill="auto"/>
            <w:noWrap/>
            <w:vAlign w:val="bottom"/>
            <w:hideMark/>
          </w:tcPr>
          <w:p w14:paraId="52A9116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B0DA83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5FBDD6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A6905C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A0F122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F378BC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0FA1A9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5DA459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1AD1AB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8E7667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05246E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C7B6E90" w14:textId="77777777" w:rsidTr="00BB4537">
        <w:trPr>
          <w:trHeight w:val="300"/>
        </w:trPr>
        <w:tc>
          <w:tcPr>
            <w:tcW w:w="283" w:type="pct"/>
            <w:shd w:val="clear" w:color="auto" w:fill="auto"/>
            <w:noWrap/>
            <w:vAlign w:val="bottom"/>
            <w:hideMark/>
          </w:tcPr>
          <w:p w14:paraId="770CFC6E" w14:textId="77777777" w:rsidR="00164493" w:rsidRPr="005F016C" w:rsidRDefault="00164493" w:rsidP="003A296A">
            <w:pPr>
              <w:spacing w:line="240" w:lineRule="auto"/>
              <w:jc w:val="right"/>
              <w:rPr>
                <w:color w:val="000000"/>
                <w:sz w:val="18"/>
                <w:szCs w:val="18"/>
              </w:rPr>
            </w:pPr>
            <w:r w:rsidRPr="005F016C">
              <w:rPr>
                <w:color w:val="000000"/>
                <w:sz w:val="18"/>
                <w:szCs w:val="18"/>
              </w:rPr>
              <w:t>237</w:t>
            </w:r>
          </w:p>
        </w:tc>
        <w:tc>
          <w:tcPr>
            <w:tcW w:w="282" w:type="pct"/>
            <w:shd w:val="clear" w:color="auto" w:fill="auto"/>
            <w:noWrap/>
            <w:vAlign w:val="bottom"/>
            <w:hideMark/>
          </w:tcPr>
          <w:p w14:paraId="483CED3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33 </w:t>
            </w:r>
          </w:p>
        </w:tc>
        <w:tc>
          <w:tcPr>
            <w:tcW w:w="282" w:type="pct"/>
            <w:shd w:val="clear" w:color="auto" w:fill="auto"/>
            <w:noWrap/>
            <w:vAlign w:val="bottom"/>
            <w:hideMark/>
          </w:tcPr>
          <w:p w14:paraId="6464338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43 </w:t>
            </w:r>
          </w:p>
        </w:tc>
        <w:tc>
          <w:tcPr>
            <w:tcW w:w="460" w:type="pct"/>
            <w:shd w:val="clear" w:color="auto" w:fill="auto"/>
            <w:noWrap/>
            <w:vAlign w:val="bottom"/>
            <w:hideMark/>
          </w:tcPr>
          <w:p w14:paraId="731AEF1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B52D5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3CE526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D3CFCE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24 </w:t>
            </w:r>
          </w:p>
        </w:tc>
        <w:tc>
          <w:tcPr>
            <w:tcW w:w="460" w:type="pct"/>
            <w:shd w:val="clear" w:color="auto" w:fill="auto"/>
            <w:noWrap/>
            <w:vAlign w:val="bottom"/>
            <w:hideMark/>
          </w:tcPr>
          <w:p w14:paraId="27BE496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A131CC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A44041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E5EB61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27D276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65CEB4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5BB460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AFF9288" w14:textId="77777777" w:rsidTr="00BB4537">
        <w:trPr>
          <w:trHeight w:val="300"/>
        </w:trPr>
        <w:tc>
          <w:tcPr>
            <w:tcW w:w="283" w:type="pct"/>
            <w:shd w:val="clear" w:color="auto" w:fill="auto"/>
            <w:noWrap/>
            <w:vAlign w:val="bottom"/>
            <w:hideMark/>
          </w:tcPr>
          <w:p w14:paraId="364D5E3C" w14:textId="77777777" w:rsidR="00164493" w:rsidRPr="005F016C" w:rsidRDefault="00164493" w:rsidP="003A296A">
            <w:pPr>
              <w:spacing w:line="240" w:lineRule="auto"/>
              <w:jc w:val="right"/>
              <w:rPr>
                <w:color w:val="000000"/>
                <w:sz w:val="18"/>
                <w:szCs w:val="18"/>
              </w:rPr>
            </w:pPr>
            <w:r w:rsidRPr="005F016C">
              <w:rPr>
                <w:color w:val="000000"/>
                <w:sz w:val="18"/>
                <w:szCs w:val="18"/>
              </w:rPr>
              <w:lastRenderedPageBreak/>
              <w:t>240</w:t>
            </w:r>
          </w:p>
        </w:tc>
        <w:tc>
          <w:tcPr>
            <w:tcW w:w="282" w:type="pct"/>
            <w:shd w:val="clear" w:color="auto" w:fill="auto"/>
            <w:noWrap/>
            <w:vAlign w:val="bottom"/>
            <w:hideMark/>
          </w:tcPr>
          <w:p w14:paraId="5124E80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FE74D2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786E85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D8C4D6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A81AB8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55 </w:t>
            </w:r>
          </w:p>
        </w:tc>
        <w:tc>
          <w:tcPr>
            <w:tcW w:w="460" w:type="pct"/>
            <w:shd w:val="clear" w:color="auto" w:fill="auto"/>
            <w:noWrap/>
            <w:vAlign w:val="bottom"/>
            <w:hideMark/>
          </w:tcPr>
          <w:p w14:paraId="7B9D33D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8DB10A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71BBEF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E7B2A0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608563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8E13A2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45 </w:t>
            </w:r>
          </w:p>
        </w:tc>
        <w:tc>
          <w:tcPr>
            <w:tcW w:w="282" w:type="pct"/>
            <w:shd w:val="clear" w:color="auto" w:fill="auto"/>
            <w:noWrap/>
            <w:vAlign w:val="bottom"/>
            <w:hideMark/>
          </w:tcPr>
          <w:p w14:paraId="037FC0E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718519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7E37653" w14:textId="77777777" w:rsidTr="00BB4537">
        <w:trPr>
          <w:trHeight w:val="300"/>
        </w:trPr>
        <w:tc>
          <w:tcPr>
            <w:tcW w:w="283" w:type="pct"/>
            <w:shd w:val="clear" w:color="auto" w:fill="auto"/>
            <w:noWrap/>
            <w:vAlign w:val="bottom"/>
            <w:hideMark/>
          </w:tcPr>
          <w:p w14:paraId="19A5427A" w14:textId="77777777" w:rsidR="00164493" w:rsidRPr="005F016C" w:rsidRDefault="00164493" w:rsidP="003A296A">
            <w:pPr>
              <w:spacing w:line="240" w:lineRule="auto"/>
              <w:jc w:val="right"/>
              <w:rPr>
                <w:color w:val="000000"/>
                <w:sz w:val="18"/>
                <w:szCs w:val="18"/>
              </w:rPr>
            </w:pPr>
            <w:r w:rsidRPr="005F016C">
              <w:rPr>
                <w:color w:val="000000"/>
                <w:sz w:val="18"/>
                <w:szCs w:val="18"/>
              </w:rPr>
              <w:t>244</w:t>
            </w:r>
          </w:p>
        </w:tc>
        <w:tc>
          <w:tcPr>
            <w:tcW w:w="282" w:type="pct"/>
            <w:shd w:val="clear" w:color="auto" w:fill="auto"/>
            <w:noWrap/>
            <w:vAlign w:val="bottom"/>
            <w:hideMark/>
          </w:tcPr>
          <w:p w14:paraId="73F3F85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 </w:t>
            </w:r>
          </w:p>
        </w:tc>
        <w:tc>
          <w:tcPr>
            <w:tcW w:w="282" w:type="pct"/>
            <w:shd w:val="clear" w:color="auto" w:fill="auto"/>
            <w:noWrap/>
            <w:vAlign w:val="bottom"/>
            <w:hideMark/>
          </w:tcPr>
          <w:p w14:paraId="718B206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166365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93F0F8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95 </w:t>
            </w:r>
          </w:p>
        </w:tc>
        <w:tc>
          <w:tcPr>
            <w:tcW w:w="276" w:type="pct"/>
            <w:shd w:val="clear" w:color="auto" w:fill="auto"/>
            <w:noWrap/>
            <w:vAlign w:val="bottom"/>
            <w:hideMark/>
          </w:tcPr>
          <w:p w14:paraId="134488A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73BAB0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71D6AD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E98632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72130C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F59191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8233B5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AA7C80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1B27FF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E798465" w14:textId="77777777" w:rsidTr="00BB4537">
        <w:trPr>
          <w:trHeight w:val="300"/>
        </w:trPr>
        <w:tc>
          <w:tcPr>
            <w:tcW w:w="283" w:type="pct"/>
            <w:shd w:val="clear" w:color="auto" w:fill="auto"/>
            <w:noWrap/>
            <w:vAlign w:val="bottom"/>
            <w:hideMark/>
          </w:tcPr>
          <w:p w14:paraId="4C3F4151" w14:textId="77777777" w:rsidR="00164493" w:rsidRPr="005F016C" w:rsidRDefault="00164493" w:rsidP="003A296A">
            <w:pPr>
              <w:spacing w:line="240" w:lineRule="auto"/>
              <w:jc w:val="right"/>
              <w:rPr>
                <w:color w:val="000000"/>
                <w:sz w:val="18"/>
                <w:szCs w:val="18"/>
              </w:rPr>
            </w:pPr>
            <w:r w:rsidRPr="005F016C">
              <w:rPr>
                <w:color w:val="000000"/>
                <w:sz w:val="18"/>
                <w:szCs w:val="18"/>
              </w:rPr>
              <w:t>245</w:t>
            </w:r>
          </w:p>
        </w:tc>
        <w:tc>
          <w:tcPr>
            <w:tcW w:w="282" w:type="pct"/>
            <w:shd w:val="clear" w:color="auto" w:fill="auto"/>
            <w:noWrap/>
            <w:vAlign w:val="bottom"/>
            <w:hideMark/>
          </w:tcPr>
          <w:p w14:paraId="31B9A13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96B485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35 </w:t>
            </w:r>
          </w:p>
        </w:tc>
        <w:tc>
          <w:tcPr>
            <w:tcW w:w="460" w:type="pct"/>
            <w:shd w:val="clear" w:color="auto" w:fill="auto"/>
            <w:noWrap/>
            <w:vAlign w:val="bottom"/>
            <w:hideMark/>
          </w:tcPr>
          <w:p w14:paraId="63C3581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81781C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8DAD98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33 </w:t>
            </w:r>
          </w:p>
        </w:tc>
        <w:tc>
          <w:tcPr>
            <w:tcW w:w="460" w:type="pct"/>
            <w:shd w:val="clear" w:color="auto" w:fill="auto"/>
            <w:noWrap/>
            <w:vAlign w:val="bottom"/>
            <w:hideMark/>
          </w:tcPr>
          <w:p w14:paraId="1ED8044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028274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24 </w:t>
            </w:r>
          </w:p>
        </w:tc>
        <w:tc>
          <w:tcPr>
            <w:tcW w:w="282" w:type="pct"/>
            <w:shd w:val="clear" w:color="auto" w:fill="auto"/>
            <w:noWrap/>
            <w:vAlign w:val="bottom"/>
            <w:hideMark/>
          </w:tcPr>
          <w:p w14:paraId="7F76A2D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551A46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81C501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139724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 </w:t>
            </w:r>
          </w:p>
        </w:tc>
        <w:tc>
          <w:tcPr>
            <w:tcW w:w="282" w:type="pct"/>
            <w:shd w:val="clear" w:color="auto" w:fill="auto"/>
            <w:noWrap/>
            <w:vAlign w:val="bottom"/>
            <w:hideMark/>
          </w:tcPr>
          <w:p w14:paraId="73E2B5A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B60DFE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CB4D16E" w14:textId="77777777" w:rsidTr="00BB4537">
        <w:trPr>
          <w:trHeight w:val="300"/>
        </w:trPr>
        <w:tc>
          <w:tcPr>
            <w:tcW w:w="283" w:type="pct"/>
            <w:shd w:val="clear" w:color="auto" w:fill="auto"/>
            <w:noWrap/>
            <w:vAlign w:val="bottom"/>
            <w:hideMark/>
          </w:tcPr>
          <w:p w14:paraId="06D8DF60" w14:textId="77777777" w:rsidR="00164493" w:rsidRPr="005F016C" w:rsidRDefault="00164493" w:rsidP="003A296A">
            <w:pPr>
              <w:spacing w:line="240" w:lineRule="auto"/>
              <w:jc w:val="right"/>
              <w:rPr>
                <w:color w:val="000000"/>
                <w:sz w:val="18"/>
                <w:szCs w:val="18"/>
              </w:rPr>
            </w:pPr>
            <w:r w:rsidRPr="005F016C">
              <w:rPr>
                <w:color w:val="000000"/>
                <w:sz w:val="18"/>
                <w:szCs w:val="18"/>
              </w:rPr>
              <w:t>259</w:t>
            </w:r>
          </w:p>
        </w:tc>
        <w:tc>
          <w:tcPr>
            <w:tcW w:w="282" w:type="pct"/>
            <w:shd w:val="clear" w:color="auto" w:fill="auto"/>
            <w:noWrap/>
            <w:vAlign w:val="bottom"/>
            <w:hideMark/>
          </w:tcPr>
          <w:p w14:paraId="48FE20B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22 </w:t>
            </w:r>
          </w:p>
        </w:tc>
        <w:tc>
          <w:tcPr>
            <w:tcW w:w="282" w:type="pct"/>
            <w:shd w:val="clear" w:color="auto" w:fill="auto"/>
            <w:noWrap/>
            <w:vAlign w:val="bottom"/>
            <w:hideMark/>
          </w:tcPr>
          <w:p w14:paraId="583916B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61 </w:t>
            </w:r>
          </w:p>
        </w:tc>
        <w:tc>
          <w:tcPr>
            <w:tcW w:w="460" w:type="pct"/>
            <w:shd w:val="clear" w:color="auto" w:fill="auto"/>
            <w:noWrap/>
            <w:vAlign w:val="bottom"/>
            <w:hideMark/>
          </w:tcPr>
          <w:p w14:paraId="21286FD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756BE3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5CCA95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789222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17 </w:t>
            </w:r>
          </w:p>
        </w:tc>
        <w:tc>
          <w:tcPr>
            <w:tcW w:w="460" w:type="pct"/>
            <w:shd w:val="clear" w:color="auto" w:fill="auto"/>
            <w:noWrap/>
            <w:vAlign w:val="bottom"/>
            <w:hideMark/>
          </w:tcPr>
          <w:p w14:paraId="42F0312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39B3A4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5169E3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FC06C3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404315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FE62C7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C44210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F9AE6DF" w14:textId="77777777" w:rsidTr="00BB4537">
        <w:trPr>
          <w:trHeight w:val="300"/>
        </w:trPr>
        <w:tc>
          <w:tcPr>
            <w:tcW w:w="283" w:type="pct"/>
            <w:shd w:val="clear" w:color="auto" w:fill="auto"/>
            <w:noWrap/>
            <w:vAlign w:val="bottom"/>
            <w:hideMark/>
          </w:tcPr>
          <w:p w14:paraId="2FD33D68" w14:textId="77777777" w:rsidR="00164493" w:rsidRPr="005F016C" w:rsidRDefault="00164493" w:rsidP="003A296A">
            <w:pPr>
              <w:spacing w:line="240" w:lineRule="auto"/>
              <w:jc w:val="right"/>
              <w:rPr>
                <w:color w:val="000000"/>
                <w:sz w:val="18"/>
                <w:szCs w:val="18"/>
              </w:rPr>
            </w:pPr>
            <w:r w:rsidRPr="005F016C">
              <w:rPr>
                <w:color w:val="000000"/>
                <w:sz w:val="18"/>
                <w:szCs w:val="18"/>
              </w:rPr>
              <w:t>260</w:t>
            </w:r>
          </w:p>
        </w:tc>
        <w:tc>
          <w:tcPr>
            <w:tcW w:w="282" w:type="pct"/>
            <w:shd w:val="clear" w:color="auto" w:fill="auto"/>
            <w:noWrap/>
            <w:vAlign w:val="bottom"/>
            <w:hideMark/>
          </w:tcPr>
          <w:p w14:paraId="55E78D7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F2A90B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460" w:type="pct"/>
            <w:shd w:val="clear" w:color="auto" w:fill="auto"/>
            <w:noWrap/>
            <w:vAlign w:val="bottom"/>
            <w:hideMark/>
          </w:tcPr>
          <w:p w14:paraId="0EFE230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691C07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092878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06613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6F948C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4691DE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FAD288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0F93FA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50AC2F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8E5DEB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59DBE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4F04261" w14:textId="77777777" w:rsidTr="00BB4537">
        <w:trPr>
          <w:trHeight w:val="300"/>
        </w:trPr>
        <w:tc>
          <w:tcPr>
            <w:tcW w:w="283" w:type="pct"/>
            <w:shd w:val="clear" w:color="auto" w:fill="auto"/>
            <w:noWrap/>
            <w:vAlign w:val="bottom"/>
            <w:hideMark/>
          </w:tcPr>
          <w:p w14:paraId="1497AA64" w14:textId="77777777" w:rsidR="00164493" w:rsidRPr="005F016C" w:rsidRDefault="00164493" w:rsidP="003A296A">
            <w:pPr>
              <w:spacing w:line="240" w:lineRule="auto"/>
              <w:jc w:val="right"/>
              <w:rPr>
                <w:color w:val="000000"/>
                <w:sz w:val="18"/>
                <w:szCs w:val="18"/>
              </w:rPr>
            </w:pPr>
            <w:r w:rsidRPr="005F016C">
              <w:rPr>
                <w:color w:val="000000"/>
                <w:sz w:val="18"/>
                <w:szCs w:val="18"/>
              </w:rPr>
              <w:t>261</w:t>
            </w:r>
          </w:p>
        </w:tc>
        <w:tc>
          <w:tcPr>
            <w:tcW w:w="282" w:type="pct"/>
            <w:shd w:val="clear" w:color="auto" w:fill="auto"/>
            <w:noWrap/>
            <w:vAlign w:val="bottom"/>
            <w:hideMark/>
          </w:tcPr>
          <w:p w14:paraId="19708CB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DD2AF1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6937C5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316DD6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76" w:type="pct"/>
            <w:shd w:val="clear" w:color="auto" w:fill="auto"/>
            <w:noWrap/>
            <w:vAlign w:val="bottom"/>
            <w:hideMark/>
          </w:tcPr>
          <w:p w14:paraId="5F391F5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D746C2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664FCD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B4394B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AAC686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32DF4E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51A539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E0658E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48D1F2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08D0401" w14:textId="77777777" w:rsidTr="00BB4537">
        <w:trPr>
          <w:trHeight w:val="300"/>
        </w:trPr>
        <w:tc>
          <w:tcPr>
            <w:tcW w:w="283" w:type="pct"/>
            <w:shd w:val="clear" w:color="auto" w:fill="auto"/>
            <w:noWrap/>
            <w:vAlign w:val="bottom"/>
            <w:hideMark/>
          </w:tcPr>
          <w:p w14:paraId="002F53B7" w14:textId="77777777" w:rsidR="00164493" w:rsidRPr="005F016C" w:rsidRDefault="00164493" w:rsidP="003A296A">
            <w:pPr>
              <w:spacing w:line="240" w:lineRule="auto"/>
              <w:jc w:val="right"/>
              <w:rPr>
                <w:color w:val="000000"/>
                <w:sz w:val="18"/>
                <w:szCs w:val="18"/>
              </w:rPr>
            </w:pPr>
            <w:r w:rsidRPr="005F016C">
              <w:rPr>
                <w:color w:val="000000"/>
                <w:sz w:val="18"/>
                <w:szCs w:val="18"/>
              </w:rPr>
              <w:t>264</w:t>
            </w:r>
          </w:p>
        </w:tc>
        <w:tc>
          <w:tcPr>
            <w:tcW w:w="282" w:type="pct"/>
            <w:shd w:val="clear" w:color="auto" w:fill="auto"/>
            <w:noWrap/>
            <w:vAlign w:val="bottom"/>
            <w:hideMark/>
          </w:tcPr>
          <w:p w14:paraId="32AB4A1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046B13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30A920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460" w:type="pct"/>
            <w:shd w:val="clear" w:color="auto" w:fill="auto"/>
            <w:noWrap/>
            <w:vAlign w:val="bottom"/>
            <w:hideMark/>
          </w:tcPr>
          <w:p w14:paraId="2791162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40B701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5D81CB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ED263B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847FEA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D02309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80E6FA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CDE94B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1FB0C2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70E743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3B1D27A" w14:textId="77777777" w:rsidTr="00BB4537">
        <w:trPr>
          <w:trHeight w:val="300"/>
        </w:trPr>
        <w:tc>
          <w:tcPr>
            <w:tcW w:w="283" w:type="pct"/>
            <w:shd w:val="clear" w:color="auto" w:fill="auto"/>
            <w:noWrap/>
            <w:vAlign w:val="bottom"/>
            <w:hideMark/>
          </w:tcPr>
          <w:p w14:paraId="5CDF504F" w14:textId="77777777" w:rsidR="00164493" w:rsidRPr="005F016C" w:rsidRDefault="00164493" w:rsidP="003A296A">
            <w:pPr>
              <w:spacing w:line="240" w:lineRule="auto"/>
              <w:jc w:val="right"/>
              <w:rPr>
                <w:color w:val="000000"/>
                <w:sz w:val="18"/>
                <w:szCs w:val="18"/>
              </w:rPr>
            </w:pPr>
            <w:r w:rsidRPr="005F016C">
              <w:rPr>
                <w:color w:val="000000"/>
                <w:sz w:val="18"/>
                <w:szCs w:val="18"/>
              </w:rPr>
              <w:t>268</w:t>
            </w:r>
          </w:p>
        </w:tc>
        <w:tc>
          <w:tcPr>
            <w:tcW w:w="282" w:type="pct"/>
            <w:shd w:val="clear" w:color="auto" w:fill="auto"/>
            <w:noWrap/>
            <w:vAlign w:val="bottom"/>
            <w:hideMark/>
          </w:tcPr>
          <w:p w14:paraId="7E18DE8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B1D0C1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62 </w:t>
            </w:r>
          </w:p>
        </w:tc>
        <w:tc>
          <w:tcPr>
            <w:tcW w:w="460" w:type="pct"/>
            <w:shd w:val="clear" w:color="auto" w:fill="auto"/>
            <w:noWrap/>
            <w:vAlign w:val="bottom"/>
            <w:hideMark/>
          </w:tcPr>
          <w:p w14:paraId="44650FA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415DF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38 </w:t>
            </w:r>
          </w:p>
        </w:tc>
        <w:tc>
          <w:tcPr>
            <w:tcW w:w="276" w:type="pct"/>
            <w:shd w:val="clear" w:color="auto" w:fill="auto"/>
            <w:noWrap/>
            <w:vAlign w:val="bottom"/>
            <w:hideMark/>
          </w:tcPr>
          <w:p w14:paraId="061E5CB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5D8B7D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610C21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BF3AFA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EA72AE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E26D76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321AC2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DD6678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54F711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10A1791" w14:textId="77777777" w:rsidTr="00BB4537">
        <w:trPr>
          <w:trHeight w:val="300"/>
        </w:trPr>
        <w:tc>
          <w:tcPr>
            <w:tcW w:w="283" w:type="pct"/>
            <w:shd w:val="clear" w:color="auto" w:fill="auto"/>
            <w:noWrap/>
            <w:vAlign w:val="bottom"/>
            <w:hideMark/>
          </w:tcPr>
          <w:p w14:paraId="77E44D5C" w14:textId="77777777" w:rsidR="00164493" w:rsidRPr="005F016C" w:rsidRDefault="00164493" w:rsidP="003A296A">
            <w:pPr>
              <w:spacing w:line="240" w:lineRule="auto"/>
              <w:jc w:val="right"/>
              <w:rPr>
                <w:color w:val="000000"/>
                <w:sz w:val="18"/>
                <w:szCs w:val="18"/>
              </w:rPr>
            </w:pPr>
            <w:r w:rsidRPr="005F016C">
              <w:rPr>
                <w:color w:val="000000"/>
                <w:sz w:val="18"/>
                <w:szCs w:val="18"/>
              </w:rPr>
              <w:t>269</w:t>
            </w:r>
          </w:p>
        </w:tc>
        <w:tc>
          <w:tcPr>
            <w:tcW w:w="282" w:type="pct"/>
            <w:shd w:val="clear" w:color="auto" w:fill="auto"/>
            <w:noWrap/>
            <w:vAlign w:val="bottom"/>
            <w:hideMark/>
          </w:tcPr>
          <w:p w14:paraId="0C78C7B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 </w:t>
            </w:r>
          </w:p>
        </w:tc>
        <w:tc>
          <w:tcPr>
            <w:tcW w:w="282" w:type="pct"/>
            <w:shd w:val="clear" w:color="auto" w:fill="auto"/>
            <w:noWrap/>
            <w:vAlign w:val="bottom"/>
            <w:hideMark/>
          </w:tcPr>
          <w:p w14:paraId="1092BD1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27 </w:t>
            </w:r>
          </w:p>
        </w:tc>
        <w:tc>
          <w:tcPr>
            <w:tcW w:w="460" w:type="pct"/>
            <w:shd w:val="clear" w:color="auto" w:fill="auto"/>
            <w:noWrap/>
            <w:vAlign w:val="bottom"/>
            <w:hideMark/>
          </w:tcPr>
          <w:p w14:paraId="686C7CE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501C06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55 </w:t>
            </w:r>
          </w:p>
        </w:tc>
        <w:tc>
          <w:tcPr>
            <w:tcW w:w="276" w:type="pct"/>
            <w:shd w:val="clear" w:color="auto" w:fill="auto"/>
            <w:noWrap/>
            <w:vAlign w:val="bottom"/>
            <w:hideMark/>
          </w:tcPr>
          <w:p w14:paraId="4F3F189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2A0402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12 </w:t>
            </w:r>
          </w:p>
        </w:tc>
        <w:tc>
          <w:tcPr>
            <w:tcW w:w="460" w:type="pct"/>
            <w:shd w:val="clear" w:color="auto" w:fill="auto"/>
            <w:noWrap/>
            <w:vAlign w:val="bottom"/>
            <w:hideMark/>
          </w:tcPr>
          <w:p w14:paraId="18C9574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F26337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790E23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C4392E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7686F6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C87A6E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B1BB56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B1AD27C" w14:textId="77777777" w:rsidTr="00BB4537">
        <w:trPr>
          <w:trHeight w:val="300"/>
        </w:trPr>
        <w:tc>
          <w:tcPr>
            <w:tcW w:w="283" w:type="pct"/>
            <w:shd w:val="clear" w:color="auto" w:fill="auto"/>
            <w:noWrap/>
            <w:vAlign w:val="bottom"/>
            <w:hideMark/>
          </w:tcPr>
          <w:p w14:paraId="4B36DA89" w14:textId="77777777" w:rsidR="00164493" w:rsidRPr="005F016C" w:rsidRDefault="00164493" w:rsidP="003A296A">
            <w:pPr>
              <w:spacing w:line="240" w:lineRule="auto"/>
              <w:jc w:val="right"/>
              <w:rPr>
                <w:color w:val="000000"/>
                <w:sz w:val="18"/>
                <w:szCs w:val="18"/>
              </w:rPr>
            </w:pPr>
            <w:r w:rsidRPr="005F016C">
              <w:rPr>
                <w:color w:val="000000"/>
                <w:sz w:val="18"/>
                <w:szCs w:val="18"/>
              </w:rPr>
              <w:t>270</w:t>
            </w:r>
          </w:p>
        </w:tc>
        <w:tc>
          <w:tcPr>
            <w:tcW w:w="282" w:type="pct"/>
            <w:shd w:val="clear" w:color="auto" w:fill="auto"/>
            <w:noWrap/>
            <w:vAlign w:val="bottom"/>
            <w:hideMark/>
          </w:tcPr>
          <w:p w14:paraId="126A90D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86 </w:t>
            </w:r>
          </w:p>
        </w:tc>
        <w:tc>
          <w:tcPr>
            <w:tcW w:w="282" w:type="pct"/>
            <w:shd w:val="clear" w:color="auto" w:fill="auto"/>
            <w:noWrap/>
            <w:vAlign w:val="bottom"/>
            <w:hideMark/>
          </w:tcPr>
          <w:p w14:paraId="1D433E2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14 </w:t>
            </w:r>
          </w:p>
        </w:tc>
        <w:tc>
          <w:tcPr>
            <w:tcW w:w="460" w:type="pct"/>
            <w:shd w:val="clear" w:color="auto" w:fill="auto"/>
            <w:noWrap/>
            <w:vAlign w:val="bottom"/>
            <w:hideMark/>
          </w:tcPr>
          <w:p w14:paraId="37B3506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52066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6FB746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7AD810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63C2C9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D8722B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44B0D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E4A793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A1869C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59EBF6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62095A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EC1F43E" w14:textId="77777777" w:rsidTr="00BB4537">
        <w:trPr>
          <w:trHeight w:val="300"/>
        </w:trPr>
        <w:tc>
          <w:tcPr>
            <w:tcW w:w="283" w:type="pct"/>
            <w:shd w:val="clear" w:color="auto" w:fill="auto"/>
            <w:noWrap/>
            <w:vAlign w:val="bottom"/>
            <w:hideMark/>
          </w:tcPr>
          <w:p w14:paraId="6F09A135" w14:textId="77777777" w:rsidR="00164493" w:rsidRPr="005F016C" w:rsidRDefault="00164493" w:rsidP="003A296A">
            <w:pPr>
              <w:spacing w:line="240" w:lineRule="auto"/>
              <w:jc w:val="right"/>
              <w:rPr>
                <w:color w:val="000000"/>
                <w:sz w:val="18"/>
                <w:szCs w:val="18"/>
              </w:rPr>
            </w:pPr>
            <w:r w:rsidRPr="005F016C">
              <w:rPr>
                <w:color w:val="000000"/>
                <w:sz w:val="18"/>
                <w:szCs w:val="18"/>
              </w:rPr>
              <w:t>274</w:t>
            </w:r>
          </w:p>
        </w:tc>
        <w:tc>
          <w:tcPr>
            <w:tcW w:w="282" w:type="pct"/>
            <w:shd w:val="clear" w:color="auto" w:fill="auto"/>
            <w:noWrap/>
            <w:vAlign w:val="bottom"/>
            <w:hideMark/>
          </w:tcPr>
          <w:p w14:paraId="5F7A570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54 </w:t>
            </w:r>
          </w:p>
        </w:tc>
        <w:tc>
          <w:tcPr>
            <w:tcW w:w="282" w:type="pct"/>
            <w:shd w:val="clear" w:color="auto" w:fill="auto"/>
            <w:noWrap/>
            <w:vAlign w:val="bottom"/>
            <w:hideMark/>
          </w:tcPr>
          <w:p w14:paraId="736898C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23 </w:t>
            </w:r>
          </w:p>
        </w:tc>
        <w:tc>
          <w:tcPr>
            <w:tcW w:w="460" w:type="pct"/>
            <w:shd w:val="clear" w:color="auto" w:fill="auto"/>
            <w:noWrap/>
            <w:vAlign w:val="bottom"/>
            <w:hideMark/>
          </w:tcPr>
          <w:p w14:paraId="0EBAEFB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 </w:t>
            </w:r>
          </w:p>
        </w:tc>
        <w:tc>
          <w:tcPr>
            <w:tcW w:w="460" w:type="pct"/>
            <w:shd w:val="clear" w:color="auto" w:fill="auto"/>
            <w:noWrap/>
            <w:vAlign w:val="bottom"/>
            <w:hideMark/>
          </w:tcPr>
          <w:p w14:paraId="348A905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18 </w:t>
            </w:r>
          </w:p>
        </w:tc>
        <w:tc>
          <w:tcPr>
            <w:tcW w:w="276" w:type="pct"/>
            <w:shd w:val="clear" w:color="auto" w:fill="auto"/>
            <w:noWrap/>
            <w:vAlign w:val="bottom"/>
            <w:hideMark/>
          </w:tcPr>
          <w:p w14:paraId="42D09CD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81ED82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256178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BD21A1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640DCF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16906E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53AC7B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B0BFA9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5984CA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0D0CF00" w14:textId="77777777" w:rsidTr="00BB4537">
        <w:trPr>
          <w:trHeight w:val="300"/>
        </w:trPr>
        <w:tc>
          <w:tcPr>
            <w:tcW w:w="283" w:type="pct"/>
            <w:shd w:val="clear" w:color="auto" w:fill="auto"/>
            <w:noWrap/>
            <w:vAlign w:val="bottom"/>
            <w:hideMark/>
          </w:tcPr>
          <w:p w14:paraId="61C3CA3C" w14:textId="77777777" w:rsidR="00164493" w:rsidRPr="005F016C" w:rsidRDefault="00164493" w:rsidP="003A296A">
            <w:pPr>
              <w:spacing w:line="240" w:lineRule="auto"/>
              <w:jc w:val="right"/>
              <w:rPr>
                <w:color w:val="000000"/>
                <w:sz w:val="18"/>
                <w:szCs w:val="18"/>
              </w:rPr>
            </w:pPr>
            <w:r w:rsidRPr="005F016C">
              <w:rPr>
                <w:color w:val="000000"/>
                <w:sz w:val="18"/>
                <w:szCs w:val="18"/>
              </w:rPr>
              <w:t>279</w:t>
            </w:r>
          </w:p>
        </w:tc>
        <w:tc>
          <w:tcPr>
            <w:tcW w:w="282" w:type="pct"/>
            <w:shd w:val="clear" w:color="auto" w:fill="auto"/>
            <w:noWrap/>
            <w:vAlign w:val="bottom"/>
            <w:hideMark/>
          </w:tcPr>
          <w:p w14:paraId="2F32463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6BCDE2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6A3A27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E9D55D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26 </w:t>
            </w:r>
          </w:p>
        </w:tc>
        <w:tc>
          <w:tcPr>
            <w:tcW w:w="276" w:type="pct"/>
            <w:shd w:val="clear" w:color="auto" w:fill="auto"/>
            <w:noWrap/>
            <w:vAlign w:val="bottom"/>
            <w:hideMark/>
          </w:tcPr>
          <w:p w14:paraId="04F347C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414ED3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74 </w:t>
            </w:r>
          </w:p>
        </w:tc>
        <w:tc>
          <w:tcPr>
            <w:tcW w:w="460" w:type="pct"/>
            <w:shd w:val="clear" w:color="auto" w:fill="auto"/>
            <w:noWrap/>
            <w:vAlign w:val="bottom"/>
            <w:hideMark/>
          </w:tcPr>
          <w:p w14:paraId="31DC331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7A1AFD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0E459F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35C712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C6D10B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F276E3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6BBE1C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1EB0418" w14:textId="77777777" w:rsidTr="00BB4537">
        <w:trPr>
          <w:trHeight w:val="300"/>
        </w:trPr>
        <w:tc>
          <w:tcPr>
            <w:tcW w:w="283" w:type="pct"/>
            <w:shd w:val="clear" w:color="auto" w:fill="auto"/>
            <w:noWrap/>
            <w:vAlign w:val="bottom"/>
            <w:hideMark/>
          </w:tcPr>
          <w:p w14:paraId="15A2390D" w14:textId="77777777" w:rsidR="00164493" w:rsidRPr="005F016C" w:rsidRDefault="00164493" w:rsidP="003A296A">
            <w:pPr>
              <w:spacing w:line="240" w:lineRule="auto"/>
              <w:jc w:val="right"/>
              <w:rPr>
                <w:color w:val="000000"/>
                <w:sz w:val="18"/>
                <w:szCs w:val="18"/>
              </w:rPr>
            </w:pPr>
            <w:r w:rsidRPr="005F016C">
              <w:rPr>
                <w:color w:val="000000"/>
                <w:sz w:val="18"/>
                <w:szCs w:val="18"/>
              </w:rPr>
              <w:t>281</w:t>
            </w:r>
          </w:p>
        </w:tc>
        <w:tc>
          <w:tcPr>
            <w:tcW w:w="282" w:type="pct"/>
            <w:shd w:val="clear" w:color="auto" w:fill="auto"/>
            <w:noWrap/>
            <w:vAlign w:val="bottom"/>
            <w:hideMark/>
          </w:tcPr>
          <w:p w14:paraId="0B73598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78 </w:t>
            </w:r>
          </w:p>
        </w:tc>
        <w:tc>
          <w:tcPr>
            <w:tcW w:w="282" w:type="pct"/>
            <w:shd w:val="clear" w:color="auto" w:fill="auto"/>
            <w:noWrap/>
            <w:vAlign w:val="bottom"/>
            <w:hideMark/>
          </w:tcPr>
          <w:p w14:paraId="633F480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 </w:t>
            </w:r>
          </w:p>
        </w:tc>
        <w:tc>
          <w:tcPr>
            <w:tcW w:w="460" w:type="pct"/>
            <w:shd w:val="clear" w:color="auto" w:fill="auto"/>
            <w:noWrap/>
            <w:vAlign w:val="bottom"/>
            <w:hideMark/>
          </w:tcPr>
          <w:p w14:paraId="0DBBB55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527F72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20 </w:t>
            </w:r>
          </w:p>
        </w:tc>
        <w:tc>
          <w:tcPr>
            <w:tcW w:w="276" w:type="pct"/>
            <w:shd w:val="clear" w:color="auto" w:fill="auto"/>
            <w:noWrap/>
            <w:vAlign w:val="bottom"/>
            <w:hideMark/>
          </w:tcPr>
          <w:p w14:paraId="1940C63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501175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5E9BCB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2F8F32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395B83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1C9495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210226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0052E1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1C65D0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0FD78A27" w14:textId="77777777" w:rsidTr="00BB4537">
        <w:trPr>
          <w:trHeight w:val="300"/>
        </w:trPr>
        <w:tc>
          <w:tcPr>
            <w:tcW w:w="283" w:type="pct"/>
            <w:shd w:val="clear" w:color="auto" w:fill="auto"/>
            <w:noWrap/>
            <w:vAlign w:val="bottom"/>
            <w:hideMark/>
          </w:tcPr>
          <w:p w14:paraId="4008FBEA" w14:textId="77777777" w:rsidR="00164493" w:rsidRPr="005F016C" w:rsidRDefault="00164493" w:rsidP="003A296A">
            <w:pPr>
              <w:spacing w:line="240" w:lineRule="auto"/>
              <w:jc w:val="right"/>
              <w:rPr>
                <w:color w:val="000000"/>
                <w:sz w:val="18"/>
                <w:szCs w:val="18"/>
              </w:rPr>
            </w:pPr>
            <w:r w:rsidRPr="005F016C">
              <w:rPr>
                <w:color w:val="000000"/>
                <w:sz w:val="18"/>
                <w:szCs w:val="18"/>
              </w:rPr>
              <w:t>284</w:t>
            </w:r>
          </w:p>
        </w:tc>
        <w:tc>
          <w:tcPr>
            <w:tcW w:w="282" w:type="pct"/>
            <w:shd w:val="clear" w:color="auto" w:fill="auto"/>
            <w:noWrap/>
            <w:vAlign w:val="bottom"/>
            <w:hideMark/>
          </w:tcPr>
          <w:p w14:paraId="33B508C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31E08F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57 </w:t>
            </w:r>
          </w:p>
        </w:tc>
        <w:tc>
          <w:tcPr>
            <w:tcW w:w="460" w:type="pct"/>
            <w:shd w:val="clear" w:color="auto" w:fill="auto"/>
            <w:noWrap/>
            <w:vAlign w:val="bottom"/>
            <w:hideMark/>
          </w:tcPr>
          <w:p w14:paraId="724BBE2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ECBD69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CF4E7B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A6AA83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8C4BB3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E4F40B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17373F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535AF3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7909A7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42 </w:t>
            </w:r>
          </w:p>
        </w:tc>
        <w:tc>
          <w:tcPr>
            <w:tcW w:w="282" w:type="pct"/>
            <w:shd w:val="clear" w:color="auto" w:fill="auto"/>
            <w:noWrap/>
            <w:vAlign w:val="bottom"/>
            <w:hideMark/>
          </w:tcPr>
          <w:p w14:paraId="5181AE6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70B841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BF1BEBC" w14:textId="77777777" w:rsidTr="00BB4537">
        <w:trPr>
          <w:trHeight w:val="300"/>
        </w:trPr>
        <w:tc>
          <w:tcPr>
            <w:tcW w:w="283" w:type="pct"/>
            <w:shd w:val="clear" w:color="auto" w:fill="auto"/>
            <w:noWrap/>
            <w:vAlign w:val="bottom"/>
            <w:hideMark/>
          </w:tcPr>
          <w:p w14:paraId="5ADBB057" w14:textId="77777777" w:rsidR="00164493" w:rsidRPr="005F016C" w:rsidRDefault="00164493" w:rsidP="003A296A">
            <w:pPr>
              <w:spacing w:line="240" w:lineRule="auto"/>
              <w:jc w:val="right"/>
              <w:rPr>
                <w:color w:val="000000"/>
                <w:sz w:val="18"/>
                <w:szCs w:val="18"/>
              </w:rPr>
            </w:pPr>
            <w:r w:rsidRPr="005F016C">
              <w:rPr>
                <w:color w:val="000000"/>
                <w:sz w:val="18"/>
                <w:szCs w:val="18"/>
              </w:rPr>
              <w:t>285</w:t>
            </w:r>
          </w:p>
        </w:tc>
        <w:tc>
          <w:tcPr>
            <w:tcW w:w="282" w:type="pct"/>
            <w:shd w:val="clear" w:color="auto" w:fill="auto"/>
            <w:noWrap/>
            <w:vAlign w:val="bottom"/>
            <w:hideMark/>
          </w:tcPr>
          <w:p w14:paraId="3908DF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12 </w:t>
            </w:r>
          </w:p>
        </w:tc>
        <w:tc>
          <w:tcPr>
            <w:tcW w:w="282" w:type="pct"/>
            <w:shd w:val="clear" w:color="auto" w:fill="auto"/>
            <w:noWrap/>
            <w:vAlign w:val="bottom"/>
            <w:hideMark/>
          </w:tcPr>
          <w:p w14:paraId="2484987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26 </w:t>
            </w:r>
          </w:p>
        </w:tc>
        <w:tc>
          <w:tcPr>
            <w:tcW w:w="460" w:type="pct"/>
            <w:shd w:val="clear" w:color="auto" w:fill="auto"/>
            <w:noWrap/>
            <w:vAlign w:val="bottom"/>
            <w:hideMark/>
          </w:tcPr>
          <w:p w14:paraId="0DDACF2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E48BEB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29 </w:t>
            </w:r>
          </w:p>
        </w:tc>
        <w:tc>
          <w:tcPr>
            <w:tcW w:w="276" w:type="pct"/>
            <w:shd w:val="clear" w:color="auto" w:fill="auto"/>
            <w:noWrap/>
            <w:vAlign w:val="bottom"/>
            <w:hideMark/>
          </w:tcPr>
          <w:p w14:paraId="67C84B6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A0112E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63FA82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32381E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43BD75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6C1A6B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E264AB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E0C64A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33 </w:t>
            </w:r>
          </w:p>
        </w:tc>
        <w:tc>
          <w:tcPr>
            <w:tcW w:w="460" w:type="pct"/>
            <w:shd w:val="clear" w:color="auto" w:fill="auto"/>
            <w:noWrap/>
            <w:vAlign w:val="bottom"/>
            <w:hideMark/>
          </w:tcPr>
          <w:p w14:paraId="1C7F552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C41B620" w14:textId="77777777" w:rsidTr="00BB4537">
        <w:trPr>
          <w:trHeight w:val="300"/>
        </w:trPr>
        <w:tc>
          <w:tcPr>
            <w:tcW w:w="283" w:type="pct"/>
            <w:shd w:val="clear" w:color="auto" w:fill="auto"/>
            <w:noWrap/>
            <w:vAlign w:val="bottom"/>
            <w:hideMark/>
          </w:tcPr>
          <w:p w14:paraId="642F13C7" w14:textId="77777777" w:rsidR="00164493" w:rsidRPr="005F016C" w:rsidRDefault="00164493" w:rsidP="003A296A">
            <w:pPr>
              <w:spacing w:line="240" w:lineRule="auto"/>
              <w:jc w:val="right"/>
              <w:rPr>
                <w:color w:val="000000"/>
                <w:sz w:val="18"/>
                <w:szCs w:val="18"/>
              </w:rPr>
            </w:pPr>
            <w:r w:rsidRPr="005F016C">
              <w:rPr>
                <w:color w:val="000000"/>
                <w:sz w:val="18"/>
                <w:szCs w:val="18"/>
              </w:rPr>
              <w:t>293</w:t>
            </w:r>
          </w:p>
        </w:tc>
        <w:tc>
          <w:tcPr>
            <w:tcW w:w="282" w:type="pct"/>
            <w:shd w:val="clear" w:color="auto" w:fill="auto"/>
            <w:noWrap/>
            <w:vAlign w:val="bottom"/>
            <w:hideMark/>
          </w:tcPr>
          <w:p w14:paraId="7D169F3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67E61C3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1D4C50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A97FBC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3A2F7C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E079E9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55D2F1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2E4BD4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C3F306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F30BBC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BA1A64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373CBF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C6510C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8447478" w14:textId="77777777" w:rsidTr="00BB4537">
        <w:trPr>
          <w:trHeight w:val="300"/>
        </w:trPr>
        <w:tc>
          <w:tcPr>
            <w:tcW w:w="283" w:type="pct"/>
            <w:shd w:val="clear" w:color="auto" w:fill="auto"/>
            <w:noWrap/>
            <w:vAlign w:val="bottom"/>
            <w:hideMark/>
          </w:tcPr>
          <w:p w14:paraId="7FF4D1FF" w14:textId="77777777" w:rsidR="00164493" w:rsidRPr="005F016C" w:rsidRDefault="00164493" w:rsidP="003A296A">
            <w:pPr>
              <w:spacing w:line="240" w:lineRule="auto"/>
              <w:jc w:val="right"/>
              <w:rPr>
                <w:color w:val="000000"/>
                <w:sz w:val="18"/>
                <w:szCs w:val="18"/>
              </w:rPr>
            </w:pPr>
            <w:r w:rsidRPr="005F016C">
              <w:rPr>
                <w:color w:val="000000"/>
                <w:sz w:val="18"/>
                <w:szCs w:val="18"/>
              </w:rPr>
              <w:t>297</w:t>
            </w:r>
          </w:p>
        </w:tc>
        <w:tc>
          <w:tcPr>
            <w:tcW w:w="282" w:type="pct"/>
            <w:shd w:val="clear" w:color="auto" w:fill="auto"/>
            <w:noWrap/>
            <w:vAlign w:val="bottom"/>
            <w:hideMark/>
          </w:tcPr>
          <w:p w14:paraId="6E2924E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B78FF0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BDD161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BA5936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A14937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26AD7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46 </w:t>
            </w:r>
          </w:p>
        </w:tc>
        <w:tc>
          <w:tcPr>
            <w:tcW w:w="460" w:type="pct"/>
            <w:shd w:val="clear" w:color="auto" w:fill="auto"/>
            <w:noWrap/>
            <w:vAlign w:val="bottom"/>
            <w:hideMark/>
          </w:tcPr>
          <w:p w14:paraId="57D2D4D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54 </w:t>
            </w:r>
          </w:p>
        </w:tc>
        <w:tc>
          <w:tcPr>
            <w:tcW w:w="282" w:type="pct"/>
            <w:shd w:val="clear" w:color="auto" w:fill="auto"/>
            <w:noWrap/>
            <w:vAlign w:val="bottom"/>
            <w:hideMark/>
          </w:tcPr>
          <w:p w14:paraId="4E3BAEC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2AC9FA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37656B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DEA4E8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0D4526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C6A622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0F235CE2" w14:textId="77777777" w:rsidTr="00BB4537">
        <w:trPr>
          <w:trHeight w:val="300"/>
        </w:trPr>
        <w:tc>
          <w:tcPr>
            <w:tcW w:w="283" w:type="pct"/>
            <w:shd w:val="clear" w:color="auto" w:fill="auto"/>
            <w:noWrap/>
            <w:vAlign w:val="bottom"/>
            <w:hideMark/>
          </w:tcPr>
          <w:p w14:paraId="6534F48F" w14:textId="77777777" w:rsidR="00164493" w:rsidRPr="005F016C" w:rsidRDefault="00164493" w:rsidP="003A296A">
            <w:pPr>
              <w:spacing w:line="240" w:lineRule="auto"/>
              <w:jc w:val="right"/>
              <w:rPr>
                <w:color w:val="000000"/>
                <w:sz w:val="18"/>
                <w:szCs w:val="18"/>
              </w:rPr>
            </w:pPr>
            <w:r w:rsidRPr="005F016C">
              <w:rPr>
                <w:color w:val="000000"/>
                <w:sz w:val="18"/>
                <w:szCs w:val="18"/>
              </w:rPr>
              <w:t>298</w:t>
            </w:r>
          </w:p>
        </w:tc>
        <w:tc>
          <w:tcPr>
            <w:tcW w:w="282" w:type="pct"/>
            <w:shd w:val="clear" w:color="auto" w:fill="auto"/>
            <w:noWrap/>
            <w:vAlign w:val="bottom"/>
            <w:hideMark/>
          </w:tcPr>
          <w:p w14:paraId="3B97116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D83752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731759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460" w:type="pct"/>
            <w:shd w:val="clear" w:color="auto" w:fill="auto"/>
            <w:noWrap/>
            <w:vAlign w:val="bottom"/>
            <w:hideMark/>
          </w:tcPr>
          <w:p w14:paraId="2F78EC5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D0F67D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30FCA0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FC6FC8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FD1F26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44C1D1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7061CB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0881BB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09B9A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C94AFA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093A578B" w14:textId="77777777" w:rsidTr="00BB4537">
        <w:trPr>
          <w:trHeight w:val="300"/>
        </w:trPr>
        <w:tc>
          <w:tcPr>
            <w:tcW w:w="283" w:type="pct"/>
            <w:shd w:val="clear" w:color="auto" w:fill="auto"/>
            <w:noWrap/>
            <w:vAlign w:val="bottom"/>
            <w:hideMark/>
          </w:tcPr>
          <w:p w14:paraId="5AAEFAF4" w14:textId="77777777" w:rsidR="00164493" w:rsidRPr="005F016C" w:rsidRDefault="00164493" w:rsidP="003A296A">
            <w:pPr>
              <w:spacing w:line="240" w:lineRule="auto"/>
              <w:jc w:val="right"/>
              <w:rPr>
                <w:color w:val="000000"/>
                <w:sz w:val="18"/>
                <w:szCs w:val="18"/>
              </w:rPr>
            </w:pPr>
            <w:r w:rsidRPr="005F016C">
              <w:rPr>
                <w:color w:val="000000"/>
                <w:sz w:val="18"/>
                <w:szCs w:val="18"/>
              </w:rPr>
              <w:t>299</w:t>
            </w:r>
          </w:p>
        </w:tc>
        <w:tc>
          <w:tcPr>
            <w:tcW w:w="282" w:type="pct"/>
            <w:shd w:val="clear" w:color="auto" w:fill="auto"/>
            <w:noWrap/>
            <w:vAlign w:val="bottom"/>
            <w:hideMark/>
          </w:tcPr>
          <w:p w14:paraId="05DE4CF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C3B6FE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89 </w:t>
            </w:r>
          </w:p>
        </w:tc>
        <w:tc>
          <w:tcPr>
            <w:tcW w:w="460" w:type="pct"/>
            <w:shd w:val="clear" w:color="auto" w:fill="auto"/>
            <w:noWrap/>
            <w:vAlign w:val="bottom"/>
            <w:hideMark/>
          </w:tcPr>
          <w:p w14:paraId="4F40D86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5BA6E9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C32414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EFFC64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567023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BCDB39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D6F114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8F79D5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E5B57C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143A3A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11 </w:t>
            </w:r>
          </w:p>
        </w:tc>
        <w:tc>
          <w:tcPr>
            <w:tcW w:w="460" w:type="pct"/>
            <w:shd w:val="clear" w:color="auto" w:fill="auto"/>
            <w:noWrap/>
            <w:vAlign w:val="bottom"/>
            <w:hideMark/>
          </w:tcPr>
          <w:p w14:paraId="2AEAB54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3419FEB" w14:textId="77777777" w:rsidTr="00BB4537">
        <w:trPr>
          <w:trHeight w:val="300"/>
        </w:trPr>
        <w:tc>
          <w:tcPr>
            <w:tcW w:w="283" w:type="pct"/>
            <w:shd w:val="clear" w:color="auto" w:fill="auto"/>
            <w:noWrap/>
            <w:vAlign w:val="bottom"/>
            <w:hideMark/>
          </w:tcPr>
          <w:p w14:paraId="1E3D19AF" w14:textId="77777777" w:rsidR="00164493" w:rsidRPr="005F016C" w:rsidRDefault="00164493" w:rsidP="003A296A">
            <w:pPr>
              <w:spacing w:line="240" w:lineRule="auto"/>
              <w:jc w:val="right"/>
              <w:rPr>
                <w:color w:val="000000"/>
                <w:sz w:val="18"/>
                <w:szCs w:val="18"/>
              </w:rPr>
            </w:pPr>
            <w:r w:rsidRPr="005F016C">
              <w:rPr>
                <w:color w:val="000000"/>
                <w:sz w:val="18"/>
                <w:szCs w:val="18"/>
              </w:rPr>
              <w:t>300</w:t>
            </w:r>
          </w:p>
        </w:tc>
        <w:tc>
          <w:tcPr>
            <w:tcW w:w="282" w:type="pct"/>
            <w:shd w:val="clear" w:color="auto" w:fill="auto"/>
            <w:noWrap/>
            <w:vAlign w:val="bottom"/>
            <w:hideMark/>
          </w:tcPr>
          <w:p w14:paraId="290F0C2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1528CF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460" w:type="pct"/>
            <w:shd w:val="clear" w:color="auto" w:fill="auto"/>
            <w:noWrap/>
            <w:vAlign w:val="bottom"/>
            <w:hideMark/>
          </w:tcPr>
          <w:p w14:paraId="16F5995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707B93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E59C92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585AF6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4A7205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A918C1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CB8354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1E1E13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189690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F8DE81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20C771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104EDF3" w14:textId="77777777" w:rsidTr="00BB4537">
        <w:trPr>
          <w:trHeight w:val="300"/>
        </w:trPr>
        <w:tc>
          <w:tcPr>
            <w:tcW w:w="283" w:type="pct"/>
            <w:shd w:val="clear" w:color="auto" w:fill="auto"/>
            <w:noWrap/>
            <w:vAlign w:val="bottom"/>
            <w:hideMark/>
          </w:tcPr>
          <w:p w14:paraId="67A0F03B" w14:textId="77777777" w:rsidR="00164493" w:rsidRPr="005F016C" w:rsidRDefault="00164493" w:rsidP="003A296A">
            <w:pPr>
              <w:spacing w:line="240" w:lineRule="auto"/>
              <w:jc w:val="right"/>
              <w:rPr>
                <w:color w:val="000000"/>
                <w:sz w:val="18"/>
                <w:szCs w:val="18"/>
              </w:rPr>
            </w:pPr>
            <w:r w:rsidRPr="005F016C">
              <w:rPr>
                <w:color w:val="000000"/>
                <w:sz w:val="18"/>
                <w:szCs w:val="18"/>
              </w:rPr>
              <w:t>301</w:t>
            </w:r>
          </w:p>
        </w:tc>
        <w:tc>
          <w:tcPr>
            <w:tcW w:w="282" w:type="pct"/>
            <w:shd w:val="clear" w:color="auto" w:fill="auto"/>
            <w:noWrap/>
            <w:vAlign w:val="bottom"/>
            <w:hideMark/>
          </w:tcPr>
          <w:p w14:paraId="242CFCE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6CEFBC6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41ABC7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0BDECF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13791C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BDF2F1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C1D817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2FD318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66142B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C49FF7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DDA318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6ABC65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6E4C27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D098323" w14:textId="77777777" w:rsidTr="00BB4537">
        <w:trPr>
          <w:trHeight w:val="300"/>
        </w:trPr>
        <w:tc>
          <w:tcPr>
            <w:tcW w:w="283" w:type="pct"/>
            <w:shd w:val="clear" w:color="auto" w:fill="auto"/>
            <w:noWrap/>
            <w:vAlign w:val="bottom"/>
            <w:hideMark/>
          </w:tcPr>
          <w:p w14:paraId="15296F40" w14:textId="77777777" w:rsidR="00164493" w:rsidRPr="005F016C" w:rsidRDefault="00164493" w:rsidP="003A296A">
            <w:pPr>
              <w:spacing w:line="240" w:lineRule="auto"/>
              <w:jc w:val="right"/>
              <w:rPr>
                <w:color w:val="000000"/>
                <w:sz w:val="18"/>
                <w:szCs w:val="18"/>
              </w:rPr>
            </w:pPr>
            <w:r w:rsidRPr="005F016C">
              <w:rPr>
                <w:color w:val="000000"/>
                <w:sz w:val="18"/>
                <w:szCs w:val="18"/>
              </w:rPr>
              <w:t>303</w:t>
            </w:r>
          </w:p>
        </w:tc>
        <w:tc>
          <w:tcPr>
            <w:tcW w:w="282" w:type="pct"/>
            <w:shd w:val="clear" w:color="auto" w:fill="auto"/>
            <w:noWrap/>
            <w:vAlign w:val="bottom"/>
            <w:hideMark/>
          </w:tcPr>
          <w:p w14:paraId="719DBA4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AFFE8F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6994E5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25EDD5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C5EDB0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E0575C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28361A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545225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843876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1AE309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28AF74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83D6A9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460" w:type="pct"/>
            <w:shd w:val="clear" w:color="auto" w:fill="auto"/>
            <w:noWrap/>
            <w:vAlign w:val="bottom"/>
            <w:hideMark/>
          </w:tcPr>
          <w:p w14:paraId="772FBA4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F3953DA" w14:textId="77777777" w:rsidTr="00BB4537">
        <w:trPr>
          <w:trHeight w:val="300"/>
        </w:trPr>
        <w:tc>
          <w:tcPr>
            <w:tcW w:w="283" w:type="pct"/>
            <w:shd w:val="clear" w:color="auto" w:fill="auto"/>
            <w:noWrap/>
            <w:vAlign w:val="bottom"/>
            <w:hideMark/>
          </w:tcPr>
          <w:p w14:paraId="70F8DE02" w14:textId="77777777" w:rsidR="00164493" w:rsidRPr="005F016C" w:rsidRDefault="00164493" w:rsidP="003A296A">
            <w:pPr>
              <w:spacing w:line="240" w:lineRule="auto"/>
              <w:jc w:val="right"/>
              <w:rPr>
                <w:color w:val="000000"/>
                <w:sz w:val="18"/>
                <w:szCs w:val="18"/>
              </w:rPr>
            </w:pPr>
            <w:r w:rsidRPr="005F016C">
              <w:rPr>
                <w:color w:val="000000"/>
                <w:sz w:val="18"/>
                <w:szCs w:val="18"/>
              </w:rPr>
              <w:t>304</w:t>
            </w:r>
          </w:p>
        </w:tc>
        <w:tc>
          <w:tcPr>
            <w:tcW w:w="282" w:type="pct"/>
            <w:shd w:val="clear" w:color="auto" w:fill="auto"/>
            <w:noWrap/>
            <w:vAlign w:val="bottom"/>
            <w:hideMark/>
          </w:tcPr>
          <w:p w14:paraId="1669DC2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762F8D8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95520D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1DA16A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6A3B4C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15ADB1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593959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9DE76F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6874CC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F99671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B143C9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2661E6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2A9980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C0E4D4F" w14:textId="77777777" w:rsidTr="00BB4537">
        <w:trPr>
          <w:trHeight w:val="300"/>
        </w:trPr>
        <w:tc>
          <w:tcPr>
            <w:tcW w:w="283" w:type="pct"/>
            <w:shd w:val="clear" w:color="auto" w:fill="auto"/>
            <w:noWrap/>
            <w:vAlign w:val="bottom"/>
            <w:hideMark/>
          </w:tcPr>
          <w:p w14:paraId="7552A4D7" w14:textId="77777777" w:rsidR="00164493" w:rsidRPr="005F016C" w:rsidRDefault="00164493" w:rsidP="003A296A">
            <w:pPr>
              <w:spacing w:line="240" w:lineRule="auto"/>
              <w:jc w:val="right"/>
              <w:rPr>
                <w:color w:val="000000"/>
                <w:sz w:val="18"/>
                <w:szCs w:val="18"/>
              </w:rPr>
            </w:pPr>
            <w:r w:rsidRPr="005F016C">
              <w:rPr>
                <w:color w:val="000000"/>
                <w:sz w:val="18"/>
                <w:szCs w:val="18"/>
              </w:rPr>
              <w:t>305</w:t>
            </w:r>
          </w:p>
        </w:tc>
        <w:tc>
          <w:tcPr>
            <w:tcW w:w="282" w:type="pct"/>
            <w:shd w:val="clear" w:color="auto" w:fill="auto"/>
            <w:noWrap/>
            <w:vAlign w:val="bottom"/>
            <w:hideMark/>
          </w:tcPr>
          <w:p w14:paraId="7E8AB35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A0F8F9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68 </w:t>
            </w:r>
          </w:p>
        </w:tc>
        <w:tc>
          <w:tcPr>
            <w:tcW w:w="460" w:type="pct"/>
            <w:shd w:val="clear" w:color="auto" w:fill="auto"/>
            <w:noWrap/>
            <w:vAlign w:val="bottom"/>
            <w:hideMark/>
          </w:tcPr>
          <w:p w14:paraId="32044C2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9E9514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6DFC89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220153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3DB95B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A0B24B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88C196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1B87D8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DB4ABD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730298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32 </w:t>
            </w:r>
          </w:p>
        </w:tc>
        <w:tc>
          <w:tcPr>
            <w:tcW w:w="460" w:type="pct"/>
            <w:shd w:val="clear" w:color="auto" w:fill="auto"/>
            <w:noWrap/>
            <w:vAlign w:val="bottom"/>
            <w:hideMark/>
          </w:tcPr>
          <w:p w14:paraId="5DB4CC4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A2FF0D8" w14:textId="77777777" w:rsidTr="00BB4537">
        <w:trPr>
          <w:trHeight w:val="300"/>
        </w:trPr>
        <w:tc>
          <w:tcPr>
            <w:tcW w:w="283" w:type="pct"/>
            <w:shd w:val="clear" w:color="auto" w:fill="auto"/>
            <w:noWrap/>
            <w:vAlign w:val="bottom"/>
            <w:hideMark/>
          </w:tcPr>
          <w:p w14:paraId="4BB8B766" w14:textId="77777777" w:rsidR="00164493" w:rsidRPr="005F016C" w:rsidRDefault="00164493" w:rsidP="003A296A">
            <w:pPr>
              <w:spacing w:line="240" w:lineRule="auto"/>
              <w:jc w:val="right"/>
              <w:rPr>
                <w:color w:val="000000"/>
                <w:sz w:val="18"/>
                <w:szCs w:val="18"/>
              </w:rPr>
            </w:pPr>
            <w:r w:rsidRPr="005F016C">
              <w:rPr>
                <w:color w:val="000000"/>
                <w:sz w:val="18"/>
                <w:szCs w:val="18"/>
              </w:rPr>
              <w:t>307</w:t>
            </w:r>
          </w:p>
        </w:tc>
        <w:tc>
          <w:tcPr>
            <w:tcW w:w="282" w:type="pct"/>
            <w:shd w:val="clear" w:color="auto" w:fill="auto"/>
            <w:noWrap/>
            <w:vAlign w:val="bottom"/>
            <w:hideMark/>
          </w:tcPr>
          <w:p w14:paraId="0860ACE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FD511F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42 </w:t>
            </w:r>
          </w:p>
        </w:tc>
        <w:tc>
          <w:tcPr>
            <w:tcW w:w="460" w:type="pct"/>
            <w:shd w:val="clear" w:color="auto" w:fill="auto"/>
            <w:noWrap/>
            <w:vAlign w:val="bottom"/>
            <w:hideMark/>
          </w:tcPr>
          <w:p w14:paraId="2C2050C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 </w:t>
            </w:r>
          </w:p>
        </w:tc>
        <w:tc>
          <w:tcPr>
            <w:tcW w:w="460" w:type="pct"/>
            <w:shd w:val="clear" w:color="auto" w:fill="auto"/>
            <w:noWrap/>
            <w:vAlign w:val="bottom"/>
            <w:hideMark/>
          </w:tcPr>
          <w:p w14:paraId="6EC8E1B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B877B5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792FD3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D07F2B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4F6BC2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89E13E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36EE4B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049A2E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3FBC1B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54 </w:t>
            </w:r>
          </w:p>
        </w:tc>
        <w:tc>
          <w:tcPr>
            <w:tcW w:w="460" w:type="pct"/>
            <w:shd w:val="clear" w:color="auto" w:fill="auto"/>
            <w:noWrap/>
            <w:vAlign w:val="bottom"/>
            <w:hideMark/>
          </w:tcPr>
          <w:p w14:paraId="6C42CFE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4A326DF" w14:textId="77777777" w:rsidTr="00BB4537">
        <w:trPr>
          <w:trHeight w:val="300"/>
        </w:trPr>
        <w:tc>
          <w:tcPr>
            <w:tcW w:w="283" w:type="pct"/>
            <w:shd w:val="clear" w:color="auto" w:fill="auto"/>
            <w:noWrap/>
            <w:vAlign w:val="bottom"/>
            <w:hideMark/>
          </w:tcPr>
          <w:p w14:paraId="7C377365" w14:textId="77777777" w:rsidR="00164493" w:rsidRPr="005F016C" w:rsidRDefault="00164493" w:rsidP="003A296A">
            <w:pPr>
              <w:spacing w:line="240" w:lineRule="auto"/>
              <w:jc w:val="right"/>
              <w:rPr>
                <w:color w:val="000000"/>
                <w:sz w:val="18"/>
                <w:szCs w:val="18"/>
              </w:rPr>
            </w:pPr>
            <w:r w:rsidRPr="005F016C">
              <w:rPr>
                <w:color w:val="000000"/>
                <w:sz w:val="18"/>
                <w:szCs w:val="18"/>
              </w:rPr>
              <w:t>311</w:t>
            </w:r>
          </w:p>
        </w:tc>
        <w:tc>
          <w:tcPr>
            <w:tcW w:w="282" w:type="pct"/>
            <w:shd w:val="clear" w:color="auto" w:fill="auto"/>
            <w:noWrap/>
            <w:vAlign w:val="bottom"/>
            <w:hideMark/>
          </w:tcPr>
          <w:p w14:paraId="7652DD3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3FDFDD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2011AF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460" w:type="pct"/>
            <w:shd w:val="clear" w:color="auto" w:fill="auto"/>
            <w:noWrap/>
            <w:vAlign w:val="bottom"/>
            <w:hideMark/>
          </w:tcPr>
          <w:p w14:paraId="1F74767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1F1429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F947DC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EA972A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5A1A36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5067BC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4C6BD7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760092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A4AEAC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71D286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1E00791" w14:textId="77777777" w:rsidTr="00BB4537">
        <w:trPr>
          <w:trHeight w:val="300"/>
        </w:trPr>
        <w:tc>
          <w:tcPr>
            <w:tcW w:w="283" w:type="pct"/>
            <w:shd w:val="clear" w:color="auto" w:fill="auto"/>
            <w:noWrap/>
            <w:vAlign w:val="bottom"/>
            <w:hideMark/>
          </w:tcPr>
          <w:p w14:paraId="721708CF" w14:textId="77777777" w:rsidR="00164493" w:rsidRPr="005F016C" w:rsidRDefault="00164493" w:rsidP="003A296A">
            <w:pPr>
              <w:spacing w:line="240" w:lineRule="auto"/>
              <w:jc w:val="right"/>
              <w:rPr>
                <w:color w:val="000000"/>
                <w:sz w:val="18"/>
                <w:szCs w:val="18"/>
              </w:rPr>
            </w:pPr>
            <w:r w:rsidRPr="005F016C">
              <w:rPr>
                <w:color w:val="000000"/>
                <w:sz w:val="18"/>
                <w:szCs w:val="18"/>
              </w:rPr>
              <w:t>313</w:t>
            </w:r>
          </w:p>
        </w:tc>
        <w:tc>
          <w:tcPr>
            <w:tcW w:w="282" w:type="pct"/>
            <w:shd w:val="clear" w:color="auto" w:fill="auto"/>
            <w:noWrap/>
            <w:vAlign w:val="bottom"/>
            <w:hideMark/>
          </w:tcPr>
          <w:p w14:paraId="78B9D83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CA7DEB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24 </w:t>
            </w:r>
          </w:p>
        </w:tc>
        <w:tc>
          <w:tcPr>
            <w:tcW w:w="460" w:type="pct"/>
            <w:shd w:val="clear" w:color="auto" w:fill="auto"/>
            <w:noWrap/>
            <w:vAlign w:val="bottom"/>
            <w:hideMark/>
          </w:tcPr>
          <w:p w14:paraId="1F16EEC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DD28D1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17BE54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916BB0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81252F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205898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979B19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C9E0A5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5FFF02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76 </w:t>
            </w:r>
          </w:p>
        </w:tc>
        <w:tc>
          <w:tcPr>
            <w:tcW w:w="282" w:type="pct"/>
            <w:shd w:val="clear" w:color="auto" w:fill="auto"/>
            <w:noWrap/>
            <w:vAlign w:val="bottom"/>
            <w:hideMark/>
          </w:tcPr>
          <w:p w14:paraId="36AC7FE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2B481B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30F45C0" w14:textId="77777777" w:rsidTr="00BB4537">
        <w:trPr>
          <w:trHeight w:val="300"/>
        </w:trPr>
        <w:tc>
          <w:tcPr>
            <w:tcW w:w="283" w:type="pct"/>
            <w:shd w:val="clear" w:color="auto" w:fill="auto"/>
            <w:noWrap/>
            <w:vAlign w:val="bottom"/>
            <w:hideMark/>
          </w:tcPr>
          <w:p w14:paraId="7A8F1C37" w14:textId="77777777" w:rsidR="00164493" w:rsidRPr="005F016C" w:rsidRDefault="00164493" w:rsidP="003A296A">
            <w:pPr>
              <w:spacing w:line="240" w:lineRule="auto"/>
              <w:jc w:val="right"/>
              <w:rPr>
                <w:color w:val="000000"/>
                <w:sz w:val="18"/>
                <w:szCs w:val="18"/>
              </w:rPr>
            </w:pPr>
            <w:r w:rsidRPr="005F016C">
              <w:rPr>
                <w:color w:val="000000"/>
                <w:sz w:val="18"/>
                <w:szCs w:val="18"/>
              </w:rPr>
              <w:t>318</w:t>
            </w:r>
          </w:p>
        </w:tc>
        <w:tc>
          <w:tcPr>
            <w:tcW w:w="282" w:type="pct"/>
            <w:shd w:val="clear" w:color="auto" w:fill="auto"/>
            <w:noWrap/>
            <w:vAlign w:val="bottom"/>
            <w:hideMark/>
          </w:tcPr>
          <w:p w14:paraId="5F3A62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50 </w:t>
            </w:r>
          </w:p>
        </w:tc>
        <w:tc>
          <w:tcPr>
            <w:tcW w:w="282" w:type="pct"/>
            <w:shd w:val="clear" w:color="auto" w:fill="auto"/>
            <w:noWrap/>
            <w:vAlign w:val="bottom"/>
            <w:hideMark/>
          </w:tcPr>
          <w:p w14:paraId="5DDA8C7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44BF00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042F50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50 </w:t>
            </w:r>
          </w:p>
        </w:tc>
        <w:tc>
          <w:tcPr>
            <w:tcW w:w="276" w:type="pct"/>
            <w:shd w:val="clear" w:color="auto" w:fill="auto"/>
            <w:noWrap/>
            <w:vAlign w:val="bottom"/>
            <w:hideMark/>
          </w:tcPr>
          <w:p w14:paraId="73BE32B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2AD041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2824C8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BBDD78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D01B6F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5D4539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D9743A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F0B7DA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6DFCED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C7E3DF3" w14:textId="77777777" w:rsidTr="00BB4537">
        <w:trPr>
          <w:trHeight w:val="300"/>
        </w:trPr>
        <w:tc>
          <w:tcPr>
            <w:tcW w:w="283" w:type="pct"/>
            <w:shd w:val="clear" w:color="auto" w:fill="auto"/>
            <w:noWrap/>
            <w:vAlign w:val="bottom"/>
            <w:hideMark/>
          </w:tcPr>
          <w:p w14:paraId="2BF3DEAC" w14:textId="77777777" w:rsidR="00164493" w:rsidRPr="005F016C" w:rsidRDefault="00164493" w:rsidP="003A296A">
            <w:pPr>
              <w:spacing w:line="240" w:lineRule="auto"/>
              <w:jc w:val="right"/>
              <w:rPr>
                <w:color w:val="000000"/>
                <w:sz w:val="18"/>
                <w:szCs w:val="18"/>
              </w:rPr>
            </w:pPr>
            <w:r w:rsidRPr="005F016C">
              <w:rPr>
                <w:color w:val="000000"/>
                <w:sz w:val="18"/>
                <w:szCs w:val="18"/>
              </w:rPr>
              <w:t>321</w:t>
            </w:r>
          </w:p>
        </w:tc>
        <w:tc>
          <w:tcPr>
            <w:tcW w:w="282" w:type="pct"/>
            <w:shd w:val="clear" w:color="auto" w:fill="auto"/>
            <w:noWrap/>
            <w:vAlign w:val="bottom"/>
            <w:hideMark/>
          </w:tcPr>
          <w:p w14:paraId="45B233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060D0E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26 </w:t>
            </w:r>
          </w:p>
        </w:tc>
        <w:tc>
          <w:tcPr>
            <w:tcW w:w="460" w:type="pct"/>
            <w:shd w:val="clear" w:color="auto" w:fill="auto"/>
            <w:noWrap/>
            <w:vAlign w:val="bottom"/>
            <w:hideMark/>
          </w:tcPr>
          <w:p w14:paraId="7D3C270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7B23F5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C33BEF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8331BC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BBE2EC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15 </w:t>
            </w:r>
          </w:p>
        </w:tc>
        <w:tc>
          <w:tcPr>
            <w:tcW w:w="282" w:type="pct"/>
            <w:shd w:val="clear" w:color="auto" w:fill="auto"/>
            <w:noWrap/>
            <w:vAlign w:val="bottom"/>
            <w:hideMark/>
          </w:tcPr>
          <w:p w14:paraId="7A16A2E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1743A6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2F0799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E74CA2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17D0F2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59 </w:t>
            </w:r>
          </w:p>
        </w:tc>
        <w:tc>
          <w:tcPr>
            <w:tcW w:w="460" w:type="pct"/>
            <w:shd w:val="clear" w:color="auto" w:fill="auto"/>
            <w:noWrap/>
            <w:vAlign w:val="bottom"/>
            <w:hideMark/>
          </w:tcPr>
          <w:p w14:paraId="25BBB0E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135CAEF" w14:textId="77777777" w:rsidTr="00BB4537">
        <w:trPr>
          <w:trHeight w:val="300"/>
        </w:trPr>
        <w:tc>
          <w:tcPr>
            <w:tcW w:w="283" w:type="pct"/>
            <w:shd w:val="clear" w:color="auto" w:fill="auto"/>
            <w:noWrap/>
            <w:vAlign w:val="bottom"/>
            <w:hideMark/>
          </w:tcPr>
          <w:p w14:paraId="021B5751" w14:textId="77777777" w:rsidR="00164493" w:rsidRPr="005F016C" w:rsidRDefault="00164493" w:rsidP="003A296A">
            <w:pPr>
              <w:spacing w:line="240" w:lineRule="auto"/>
              <w:jc w:val="right"/>
              <w:rPr>
                <w:color w:val="000000"/>
                <w:sz w:val="18"/>
                <w:szCs w:val="18"/>
              </w:rPr>
            </w:pPr>
            <w:r w:rsidRPr="005F016C">
              <w:rPr>
                <w:color w:val="000000"/>
                <w:sz w:val="18"/>
                <w:szCs w:val="18"/>
              </w:rPr>
              <w:t>326</w:t>
            </w:r>
          </w:p>
        </w:tc>
        <w:tc>
          <w:tcPr>
            <w:tcW w:w="282" w:type="pct"/>
            <w:shd w:val="clear" w:color="auto" w:fill="auto"/>
            <w:noWrap/>
            <w:vAlign w:val="bottom"/>
            <w:hideMark/>
          </w:tcPr>
          <w:p w14:paraId="6DF16F3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 </w:t>
            </w:r>
          </w:p>
        </w:tc>
        <w:tc>
          <w:tcPr>
            <w:tcW w:w="282" w:type="pct"/>
            <w:shd w:val="clear" w:color="auto" w:fill="auto"/>
            <w:noWrap/>
            <w:vAlign w:val="bottom"/>
            <w:hideMark/>
          </w:tcPr>
          <w:p w14:paraId="6244013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5F0B94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EFFFDF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45 </w:t>
            </w:r>
          </w:p>
        </w:tc>
        <w:tc>
          <w:tcPr>
            <w:tcW w:w="276" w:type="pct"/>
            <w:shd w:val="clear" w:color="auto" w:fill="auto"/>
            <w:noWrap/>
            <w:vAlign w:val="bottom"/>
            <w:hideMark/>
          </w:tcPr>
          <w:p w14:paraId="1DBF5A5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0F921A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08DEFE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038FC4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5342D8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DC4712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41 </w:t>
            </w:r>
          </w:p>
        </w:tc>
        <w:tc>
          <w:tcPr>
            <w:tcW w:w="460" w:type="pct"/>
            <w:shd w:val="clear" w:color="auto" w:fill="auto"/>
            <w:noWrap/>
            <w:vAlign w:val="bottom"/>
            <w:hideMark/>
          </w:tcPr>
          <w:p w14:paraId="3435094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1B2DB0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588EE9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A08231B" w14:textId="77777777" w:rsidTr="00BB4537">
        <w:trPr>
          <w:trHeight w:val="300"/>
        </w:trPr>
        <w:tc>
          <w:tcPr>
            <w:tcW w:w="283" w:type="pct"/>
            <w:shd w:val="clear" w:color="auto" w:fill="auto"/>
            <w:noWrap/>
            <w:vAlign w:val="bottom"/>
            <w:hideMark/>
          </w:tcPr>
          <w:p w14:paraId="27B6EF98" w14:textId="77777777" w:rsidR="00164493" w:rsidRPr="005F016C" w:rsidRDefault="00164493" w:rsidP="003A296A">
            <w:pPr>
              <w:spacing w:line="240" w:lineRule="auto"/>
              <w:jc w:val="right"/>
              <w:rPr>
                <w:color w:val="000000"/>
                <w:sz w:val="18"/>
                <w:szCs w:val="18"/>
              </w:rPr>
            </w:pPr>
            <w:r w:rsidRPr="005F016C">
              <w:rPr>
                <w:color w:val="000000"/>
                <w:sz w:val="18"/>
                <w:szCs w:val="18"/>
              </w:rPr>
              <w:t>327</w:t>
            </w:r>
          </w:p>
        </w:tc>
        <w:tc>
          <w:tcPr>
            <w:tcW w:w="282" w:type="pct"/>
            <w:shd w:val="clear" w:color="auto" w:fill="auto"/>
            <w:noWrap/>
            <w:vAlign w:val="bottom"/>
            <w:hideMark/>
          </w:tcPr>
          <w:p w14:paraId="3012599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4B0482C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719BC4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157A05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9AE1EB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7DC28E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41AA2B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CE01DE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CE7998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BF8D67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44741C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CB461B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F166AB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FBEB370" w14:textId="77777777" w:rsidTr="00BB4537">
        <w:trPr>
          <w:trHeight w:val="300"/>
        </w:trPr>
        <w:tc>
          <w:tcPr>
            <w:tcW w:w="283" w:type="pct"/>
            <w:shd w:val="clear" w:color="auto" w:fill="auto"/>
            <w:noWrap/>
            <w:vAlign w:val="bottom"/>
            <w:hideMark/>
          </w:tcPr>
          <w:p w14:paraId="153780A1" w14:textId="77777777" w:rsidR="00164493" w:rsidRPr="005F016C" w:rsidRDefault="00164493" w:rsidP="003A296A">
            <w:pPr>
              <w:spacing w:line="240" w:lineRule="auto"/>
              <w:jc w:val="right"/>
              <w:rPr>
                <w:color w:val="000000"/>
                <w:sz w:val="18"/>
                <w:szCs w:val="18"/>
              </w:rPr>
            </w:pPr>
            <w:r w:rsidRPr="005F016C">
              <w:rPr>
                <w:color w:val="000000"/>
                <w:sz w:val="18"/>
                <w:szCs w:val="18"/>
              </w:rPr>
              <w:t>329</w:t>
            </w:r>
          </w:p>
        </w:tc>
        <w:tc>
          <w:tcPr>
            <w:tcW w:w="282" w:type="pct"/>
            <w:shd w:val="clear" w:color="auto" w:fill="auto"/>
            <w:noWrap/>
            <w:vAlign w:val="bottom"/>
            <w:hideMark/>
          </w:tcPr>
          <w:p w14:paraId="0D4E4E5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020661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93 </w:t>
            </w:r>
          </w:p>
        </w:tc>
        <w:tc>
          <w:tcPr>
            <w:tcW w:w="460" w:type="pct"/>
            <w:shd w:val="clear" w:color="auto" w:fill="auto"/>
            <w:noWrap/>
            <w:vAlign w:val="bottom"/>
            <w:hideMark/>
          </w:tcPr>
          <w:p w14:paraId="45F9CF0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B87583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 </w:t>
            </w:r>
          </w:p>
        </w:tc>
        <w:tc>
          <w:tcPr>
            <w:tcW w:w="276" w:type="pct"/>
            <w:shd w:val="clear" w:color="auto" w:fill="auto"/>
            <w:noWrap/>
            <w:vAlign w:val="bottom"/>
            <w:hideMark/>
          </w:tcPr>
          <w:p w14:paraId="325023A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7757AB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0F09FC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A2EA07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9CDA7E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1B0202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CCD58D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CD7366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74F13F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5D13BAD" w14:textId="77777777" w:rsidTr="00BB4537">
        <w:trPr>
          <w:trHeight w:val="300"/>
        </w:trPr>
        <w:tc>
          <w:tcPr>
            <w:tcW w:w="283" w:type="pct"/>
            <w:shd w:val="clear" w:color="auto" w:fill="auto"/>
            <w:noWrap/>
            <w:vAlign w:val="bottom"/>
            <w:hideMark/>
          </w:tcPr>
          <w:p w14:paraId="01F6CA6D" w14:textId="77777777" w:rsidR="00164493" w:rsidRPr="005F016C" w:rsidRDefault="00164493" w:rsidP="003A296A">
            <w:pPr>
              <w:spacing w:line="240" w:lineRule="auto"/>
              <w:jc w:val="right"/>
              <w:rPr>
                <w:color w:val="000000"/>
                <w:sz w:val="18"/>
                <w:szCs w:val="18"/>
              </w:rPr>
            </w:pPr>
            <w:r w:rsidRPr="005F016C">
              <w:rPr>
                <w:color w:val="000000"/>
                <w:sz w:val="18"/>
                <w:szCs w:val="18"/>
              </w:rPr>
              <w:t>331</w:t>
            </w:r>
          </w:p>
        </w:tc>
        <w:tc>
          <w:tcPr>
            <w:tcW w:w="282" w:type="pct"/>
            <w:shd w:val="clear" w:color="auto" w:fill="auto"/>
            <w:noWrap/>
            <w:vAlign w:val="bottom"/>
            <w:hideMark/>
          </w:tcPr>
          <w:p w14:paraId="73C0591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75 </w:t>
            </w:r>
          </w:p>
        </w:tc>
        <w:tc>
          <w:tcPr>
            <w:tcW w:w="282" w:type="pct"/>
            <w:shd w:val="clear" w:color="auto" w:fill="auto"/>
            <w:noWrap/>
            <w:vAlign w:val="bottom"/>
            <w:hideMark/>
          </w:tcPr>
          <w:p w14:paraId="3526A89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71F771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D29527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54DDBF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25 </w:t>
            </w:r>
          </w:p>
        </w:tc>
        <w:tc>
          <w:tcPr>
            <w:tcW w:w="460" w:type="pct"/>
            <w:shd w:val="clear" w:color="auto" w:fill="auto"/>
            <w:noWrap/>
            <w:vAlign w:val="bottom"/>
            <w:hideMark/>
          </w:tcPr>
          <w:p w14:paraId="06FCCE9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B8DC58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8E09E7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C2D33A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D24168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C8189C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0900C8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13DAAE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7281050" w14:textId="77777777" w:rsidTr="00BB4537">
        <w:trPr>
          <w:trHeight w:val="300"/>
        </w:trPr>
        <w:tc>
          <w:tcPr>
            <w:tcW w:w="283" w:type="pct"/>
            <w:shd w:val="clear" w:color="auto" w:fill="auto"/>
            <w:noWrap/>
            <w:vAlign w:val="bottom"/>
            <w:hideMark/>
          </w:tcPr>
          <w:p w14:paraId="36EB2FB2" w14:textId="77777777" w:rsidR="00164493" w:rsidRPr="005F016C" w:rsidRDefault="00164493" w:rsidP="003A296A">
            <w:pPr>
              <w:spacing w:line="240" w:lineRule="auto"/>
              <w:jc w:val="right"/>
              <w:rPr>
                <w:color w:val="000000"/>
                <w:sz w:val="18"/>
                <w:szCs w:val="18"/>
              </w:rPr>
            </w:pPr>
            <w:r w:rsidRPr="005F016C">
              <w:rPr>
                <w:color w:val="000000"/>
                <w:sz w:val="18"/>
                <w:szCs w:val="18"/>
              </w:rPr>
              <w:t>332</w:t>
            </w:r>
          </w:p>
        </w:tc>
        <w:tc>
          <w:tcPr>
            <w:tcW w:w="282" w:type="pct"/>
            <w:shd w:val="clear" w:color="auto" w:fill="auto"/>
            <w:noWrap/>
            <w:vAlign w:val="bottom"/>
            <w:hideMark/>
          </w:tcPr>
          <w:p w14:paraId="7791886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81 </w:t>
            </w:r>
          </w:p>
        </w:tc>
        <w:tc>
          <w:tcPr>
            <w:tcW w:w="282" w:type="pct"/>
            <w:shd w:val="clear" w:color="auto" w:fill="auto"/>
            <w:noWrap/>
            <w:vAlign w:val="bottom"/>
            <w:hideMark/>
          </w:tcPr>
          <w:p w14:paraId="252B590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19 </w:t>
            </w:r>
          </w:p>
        </w:tc>
        <w:tc>
          <w:tcPr>
            <w:tcW w:w="460" w:type="pct"/>
            <w:shd w:val="clear" w:color="auto" w:fill="auto"/>
            <w:noWrap/>
            <w:vAlign w:val="bottom"/>
            <w:hideMark/>
          </w:tcPr>
          <w:p w14:paraId="0B03013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D5354A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0E28BA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E14D72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08F615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797175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A66FC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C031E1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EA739F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066B29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EDEDF4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BE000E5" w14:textId="77777777" w:rsidTr="00BB4537">
        <w:trPr>
          <w:trHeight w:val="300"/>
        </w:trPr>
        <w:tc>
          <w:tcPr>
            <w:tcW w:w="283" w:type="pct"/>
            <w:shd w:val="clear" w:color="auto" w:fill="auto"/>
            <w:noWrap/>
            <w:vAlign w:val="bottom"/>
            <w:hideMark/>
          </w:tcPr>
          <w:p w14:paraId="5706BA62" w14:textId="77777777" w:rsidR="00164493" w:rsidRPr="005F016C" w:rsidRDefault="00164493" w:rsidP="003A296A">
            <w:pPr>
              <w:spacing w:line="240" w:lineRule="auto"/>
              <w:jc w:val="right"/>
              <w:rPr>
                <w:color w:val="000000"/>
                <w:sz w:val="18"/>
                <w:szCs w:val="18"/>
              </w:rPr>
            </w:pPr>
            <w:r w:rsidRPr="005F016C">
              <w:rPr>
                <w:color w:val="000000"/>
                <w:sz w:val="18"/>
                <w:szCs w:val="18"/>
              </w:rPr>
              <w:t>334</w:t>
            </w:r>
          </w:p>
        </w:tc>
        <w:tc>
          <w:tcPr>
            <w:tcW w:w="282" w:type="pct"/>
            <w:shd w:val="clear" w:color="auto" w:fill="auto"/>
            <w:noWrap/>
            <w:vAlign w:val="bottom"/>
            <w:hideMark/>
          </w:tcPr>
          <w:p w14:paraId="38291C0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C258EB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27 </w:t>
            </w:r>
          </w:p>
        </w:tc>
        <w:tc>
          <w:tcPr>
            <w:tcW w:w="460" w:type="pct"/>
            <w:shd w:val="clear" w:color="auto" w:fill="auto"/>
            <w:noWrap/>
            <w:vAlign w:val="bottom"/>
            <w:hideMark/>
          </w:tcPr>
          <w:p w14:paraId="67DFD4B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0F08E6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13 </w:t>
            </w:r>
          </w:p>
        </w:tc>
        <w:tc>
          <w:tcPr>
            <w:tcW w:w="276" w:type="pct"/>
            <w:shd w:val="clear" w:color="auto" w:fill="auto"/>
            <w:noWrap/>
            <w:vAlign w:val="bottom"/>
            <w:hideMark/>
          </w:tcPr>
          <w:p w14:paraId="7794E7E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6916FD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47D87A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ECA73C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60 </w:t>
            </w:r>
          </w:p>
        </w:tc>
        <w:tc>
          <w:tcPr>
            <w:tcW w:w="276" w:type="pct"/>
            <w:shd w:val="clear" w:color="auto" w:fill="auto"/>
            <w:noWrap/>
            <w:vAlign w:val="bottom"/>
            <w:hideMark/>
          </w:tcPr>
          <w:p w14:paraId="47C960A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38DD71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38045F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B092E0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A37DB2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874D6D6" w14:textId="77777777" w:rsidTr="00BB4537">
        <w:trPr>
          <w:trHeight w:val="300"/>
        </w:trPr>
        <w:tc>
          <w:tcPr>
            <w:tcW w:w="283" w:type="pct"/>
            <w:shd w:val="clear" w:color="auto" w:fill="auto"/>
            <w:noWrap/>
            <w:vAlign w:val="bottom"/>
            <w:hideMark/>
          </w:tcPr>
          <w:p w14:paraId="0B8F5033" w14:textId="77777777" w:rsidR="00164493" w:rsidRPr="005F016C" w:rsidRDefault="00164493" w:rsidP="003A296A">
            <w:pPr>
              <w:spacing w:line="240" w:lineRule="auto"/>
              <w:jc w:val="right"/>
              <w:rPr>
                <w:color w:val="000000"/>
                <w:sz w:val="18"/>
                <w:szCs w:val="18"/>
              </w:rPr>
            </w:pPr>
            <w:r w:rsidRPr="005F016C">
              <w:rPr>
                <w:color w:val="000000"/>
                <w:sz w:val="18"/>
                <w:szCs w:val="18"/>
              </w:rPr>
              <w:t>338</w:t>
            </w:r>
          </w:p>
        </w:tc>
        <w:tc>
          <w:tcPr>
            <w:tcW w:w="282" w:type="pct"/>
            <w:shd w:val="clear" w:color="auto" w:fill="auto"/>
            <w:noWrap/>
            <w:vAlign w:val="bottom"/>
            <w:hideMark/>
          </w:tcPr>
          <w:p w14:paraId="1404638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87 </w:t>
            </w:r>
          </w:p>
        </w:tc>
        <w:tc>
          <w:tcPr>
            <w:tcW w:w="282" w:type="pct"/>
            <w:shd w:val="clear" w:color="auto" w:fill="auto"/>
            <w:noWrap/>
            <w:vAlign w:val="bottom"/>
            <w:hideMark/>
          </w:tcPr>
          <w:p w14:paraId="076A47C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13 </w:t>
            </w:r>
          </w:p>
        </w:tc>
        <w:tc>
          <w:tcPr>
            <w:tcW w:w="460" w:type="pct"/>
            <w:shd w:val="clear" w:color="auto" w:fill="auto"/>
            <w:noWrap/>
            <w:vAlign w:val="bottom"/>
            <w:hideMark/>
          </w:tcPr>
          <w:p w14:paraId="1351213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A743F7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8B3246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B874B8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069F71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C387D1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E24292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C4CC8B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8BCE9C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260395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084F9E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95BD8F8" w14:textId="77777777" w:rsidTr="00BB4537">
        <w:trPr>
          <w:trHeight w:val="300"/>
        </w:trPr>
        <w:tc>
          <w:tcPr>
            <w:tcW w:w="283" w:type="pct"/>
            <w:shd w:val="clear" w:color="auto" w:fill="auto"/>
            <w:noWrap/>
            <w:vAlign w:val="bottom"/>
            <w:hideMark/>
          </w:tcPr>
          <w:p w14:paraId="55628C22" w14:textId="77777777" w:rsidR="00164493" w:rsidRPr="005F016C" w:rsidRDefault="00164493" w:rsidP="003A296A">
            <w:pPr>
              <w:spacing w:line="240" w:lineRule="auto"/>
              <w:jc w:val="right"/>
              <w:rPr>
                <w:color w:val="000000"/>
                <w:sz w:val="18"/>
                <w:szCs w:val="18"/>
              </w:rPr>
            </w:pPr>
            <w:r w:rsidRPr="005F016C">
              <w:rPr>
                <w:color w:val="000000"/>
                <w:sz w:val="18"/>
                <w:szCs w:val="18"/>
              </w:rPr>
              <w:t>341</w:t>
            </w:r>
          </w:p>
        </w:tc>
        <w:tc>
          <w:tcPr>
            <w:tcW w:w="282" w:type="pct"/>
            <w:shd w:val="clear" w:color="auto" w:fill="auto"/>
            <w:noWrap/>
            <w:vAlign w:val="bottom"/>
            <w:hideMark/>
          </w:tcPr>
          <w:p w14:paraId="40A6DDA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68 </w:t>
            </w:r>
          </w:p>
        </w:tc>
        <w:tc>
          <w:tcPr>
            <w:tcW w:w="282" w:type="pct"/>
            <w:shd w:val="clear" w:color="auto" w:fill="auto"/>
            <w:noWrap/>
            <w:vAlign w:val="bottom"/>
            <w:hideMark/>
          </w:tcPr>
          <w:p w14:paraId="5C9124D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73ED3D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051145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185A9B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FCCAB1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9CC9AD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95D5C9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DB5B39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EB7A49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32 </w:t>
            </w:r>
          </w:p>
        </w:tc>
        <w:tc>
          <w:tcPr>
            <w:tcW w:w="460" w:type="pct"/>
            <w:shd w:val="clear" w:color="auto" w:fill="auto"/>
            <w:noWrap/>
            <w:vAlign w:val="bottom"/>
            <w:hideMark/>
          </w:tcPr>
          <w:p w14:paraId="3632DF1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8A48CA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BB5D29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FE6ADCB" w14:textId="77777777" w:rsidTr="00BB4537">
        <w:trPr>
          <w:trHeight w:val="300"/>
        </w:trPr>
        <w:tc>
          <w:tcPr>
            <w:tcW w:w="283" w:type="pct"/>
            <w:shd w:val="clear" w:color="auto" w:fill="auto"/>
            <w:noWrap/>
            <w:vAlign w:val="bottom"/>
            <w:hideMark/>
          </w:tcPr>
          <w:p w14:paraId="639F8931" w14:textId="77777777" w:rsidR="00164493" w:rsidRPr="005F016C" w:rsidRDefault="00164493" w:rsidP="003A296A">
            <w:pPr>
              <w:spacing w:line="240" w:lineRule="auto"/>
              <w:jc w:val="right"/>
              <w:rPr>
                <w:color w:val="000000"/>
                <w:sz w:val="18"/>
                <w:szCs w:val="18"/>
              </w:rPr>
            </w:pPr>
            <w:r w:rsidRPr="005F016C">
              <w:rPr>
                <w:color w:val="000000"/>
                <w:sz w:val="18"/>
                <w:szCs w:val="18"/>
              </w:rPr>
              <w:t>343</w:t>
            </w:r>
          </w:p>
        </w:tc>
        <w:tc>
          <w:tcPr>
            <w:tcW w:w="282" w:type="pct"/>
            <w:shd w:val="clear" w:color="auto" w:fill="auto"/>
            <w:noWrap/>
            <w:vAlign w:val="bottom"/>
            <w:hideMark/>
          </w:tcPr>
          <w:p w14:paraId="7A5F1A9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60 </w:t>
            </w:r>
          </w:p>
        </w:tc>
        <w:tc>
          <w:tcPr>
            <w:tcW w:w="282" w:type="pct"/>
            <w:shd w:val="clear" w:color="auto" w:fill="auto"/>
            <w:noWrap/>
            <w:vAlign w:val="bottom"/>
            <w:hideMark/>
          </w:tcPr>
          <w:p w14:paraId="2D8C852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24 </w:t>
            </w:r>
          </w:p>
        </w:tc>
        <w:tc>
          <w:tcPr>
            <w:tcW w:w="460" w:type="pct"/>
            <w:shd w:val="clear" w:color="auto" w:fill="auto"/>
            <w:noWrap/>
            <w:vAlign w:val="bottom"/>
            <w:hideMark/>
          </w:tcPr>
          <w:p w14:paraId="02DDD3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3004DE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DB84B7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234E55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16 </w:t>
            </w:r>
          </w:p>
        </w:tc>
        <w:tc>
          <w:tcPr>
            <w:tcW w:w="460" w:type="pct"/>
            <w:shd w:val="clear" w:color="auto" w:fill="auto"/>
            <w:noWrap/>
            <w:vAlign w:val="bottom"/>
            <w:hideMark/>
          </w:tcPr>
          <w:p w14:paraId="724ECF6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478C25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7C48EE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AAADAB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796153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3B8E4A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728B64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CF9CF66" w14:textId="77777777" w:rsidTr="00BB4537">
        <w:trPr>
          <w:trHeight w:val="300"/>
        </w:trPr>
        <w:tc>
          <w:tcPr>
            <w:tcW w:w="283" w:type="pct"/>
            <w:shd w:val="clear" w:color="auto" w:fill="auto"/>
            <w:noWrap/>
            <w:vAlign w:val="bottom"/>
            <w:hideMark/>
          </w:tcPr>
          <w:p w14:paraId="5FA62E52" w14:textId="77777777" w:rsidR="00164493" w:rsidRPr="005F016C" w:rsidRDefault="00164493" w:rsidP="003A296A">
            <w:pPr>
              <w:spacing w:line="240" w:lineRule="auto"/>
              <w:jc w:val="right"/>
              <w:rPr>
                <w:color w:val="000000"/>
                <w:sz w:val="18"/>
                <w:szCs w:val="18"/>
              </w:rPr>
            </w:pPr>
            <w:r w:rsidRPr="005F016C">
              <w:rPr>
                <w:color w:val="000000"/>
                <w:sz w:val="18"/>
                <w:szCs w:val="18"/>
              </w:rPr>
              <w:t>7</w:t>
            </w:r>
          </w:p>
        </w:tc>
        <w:tc>
          <w:tcPr>
            <w:tcW w:w="282" w:type="pct"/>
            <w:shd w:val="clear" w:color="auto" w:fill="auto"/>
            <w:noWrap/>
            <w:vAlign w:val="bottom"/>
            <w:hideMark/>
          </w:tcPr>
          <w:p w14:paraId="054BD70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65 </w:t>
            </w:r>
          </w:p>
        </w:tc>
        <w:tc>
          <w:tcPr>
            <w:tcW w:w="282" w:type="pct"/>
            <w:shd w:val="clear" w:color="auto" w:fill="auto"/>
            <w:noWrap/>
            <w:vAlign w:val="bottom"/>
            <w:hideMark/>
          </w:tcPr>
          <w:p w14:paraId="49842BB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35 </w:t>
            </w:r>
          </w:p>
        </w:tc>
        <w:tc>
          <w:tcPr>
            <w:tcW w:w="460" w:type="pct"/>
            <w:shd w:val="clear" w:color="auto" w:fill="auto"/>
            <w:noWrap/>
            <w:vAlign w:val="bottom"/>
            <w:hideMark/>
          </w:tcPr>
          <w:p w14:paraId="6E8CCF1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AF24CA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C73504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EDC653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8233D7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AF9628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C44E72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A637E8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5FAF5C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7B4F97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4D2259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92B8DAD" w14:textId="77777777" w:rsidTr="00BB4537">
        <w:trPr>
          <w:trHeight w:val="300"/>
        </w:trPr>
        <w:tc>
          <w:tcPr>
            <w:tcW w:w="283" w:type="pct"/>
            <w:shd w:val="clear" w:color="auto" w:fill="auto"/>
            <w:noWrap/>
            <w:vAlign w:val="bottom"/>
            <w:hideMark/>
          </w:tcPr>
          <w:p w14:paraId="16967451" w14:textId="77777777" w:rsidR="00164493" w:rsidRPr="005F016C" w:rsidRDefault="00164493" w:rsidP="003A296A">
            <w:pPr>
              <w:spacing w:line="240" w:lineRule="auto"/>
              <w:jc w:val="right"/>
              <w:rPr>
                <w:color w:val="000000"/>
                <w:sz w:val="18"/>
                <w:szCs w:val="18"/>
              </w:rPr>
            </w:pPr>
            <w:r w:rsidRPr="005F016C">
              <w:rPr>
                <w:color w:val="000000"/>
                <w:sz w:val="18"/>
                <w:szCs w:val="18"/>
              </w:rPr>
              <w:t>16</w:t>
            </w:r>
          </w:p>
        </w:tc>
        <w:tc>
          <w:tcPr>
            <w:tcW w:w="282" w:type="pct"/>
            <w:shd w:val="clear" w:color="auto" w:fill="auto"/>
            <w:noWrap/>
            <w:vAlign w:val="bottom"/>
            <w:hideMark/>
          </w:tcPr>
          <w:p w14:paraId="24F90F6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11 </w:t>
            </w:r>
          </w:p>
        </w:tc>
        <w:tc>
          <w:tcPr>
            <w:tcW w:w="282" w:type="pct"/>
            <w:shd w:val="clear" w:color="auto" w:fill="auto"/>
            <w:noWrap/>
            <w:vAlign w:val="bottom"/>
            <w:hideMark/>
          </w:tcPr>
          <w:p w14:paraId="01D1DE2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B446D4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B2171A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89 </w:t>
            </w:r>
          </w:p>
        </w:tc>
        <w:tc>
          <w:tcPr>
            <w:tcW w:w="276" w:type="pct"/>
            <w:shd w:val="clear" w:color="auto" w:fill="auto"/>
            <w:noWrap/>
            <w:vAlign w:val="bottom"/>
            <w:hideMark/>
          </w:tcPr>
          <w:p w14:paraId="0D12B07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108D56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AEF497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8E19EB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2938A1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12618B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D8F9F7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9E6825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B23D83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142A80C4" w14:textId="77777777" w:rsidTr="00BB4537">
        <w:trPr>
          <w:trHeight w:val="300"/>
        </w:trPr>
        <w:tc>
          <w:tcPr>
            <w:tcW w:w="283" w:type="pct"/>
            <w:shd w:val="clear" w:color="auto" w:fill="auto"/>
            <w:noWrap/>
            <w:vAlign w:val="bottom"/>
            <w:hideMark/>
          </w:tcPr>
          <w:p w14:paraId="56E706CE" w14:textId="77777777" w:rsidR="00164493" w:rsidRPr="005F016C" w:rsidRDefault="00164493" w:rsidP="003A296A">
            <w:pPr>
              <w:spacing w:line="240" w:lineRule="auto"/>
              <w:jc w:val="right"/>
              <w:rPr>
                <w:color w:val="000000"/>
                <w:sz w:val="18"/>
                <w:szCs w:val="18"/>
              </w:rPr>
            </w:pPr>
            <w:r w:rsidRPr="005F016C">
              <w:rPr>
                <w:color w:val="000000"/>
                <w:sz w:val="18"/>
                <w:szCs w:val="18"/>
              </w:rPr>
              <w:t>37</w:t>
            </w:r>
          </w:p>
        </w:tc>
        <w:tc>
          <w:tcPr>
            <w:tcW w:w="282" w:type="pct"/>
            <w:shd w:val="clear" w:color="auto" w:fill="auto"/>
            <w:noWrap/>
            <w:vAlign w:val="bottom"/>
            <w:hideMark/>
          </w:tcPr>
          <w:p w14:paraId="77FCE85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C6989A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7D37D4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77AC97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C8EBF0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B444F1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69BA28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BB758E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76" w:type="pct"/>
            <w:shd w:val="clear" w:color="auto" w:fill="auto"/>
            <w:noWrap/>
            <w:vAlign w:val="bottom"/>
            <w:hideMark/>
          </w:tcPr>
          <w:p w14:paraId="03DA8EC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2A4419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275C4E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B10AE6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9FFC4B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5D2D633" w14:textId="77777777" w:rsidTr="00BB4537">
        <w:trPr>
          <w:trHeight w:val="300"/>
        </w:trPr>
        <w:tc>
          <w:tcPr>
            <w:tcW w:w="283" w:type="pct"/>
            <w:shd w:val="clear" w:color="auto" w:fill="auto"/>
            <w:noWrap/>
            <w:vAlign w:val="bottom"/>
            <w:hideMark/>
          </w:tcPr>
          <w:p w14:paraId="3D9AA257" w14:textId="77777777" w:rsidR="00164493" w:rsidRPr="005F016C" w:rsidRDefault="00164493" w:rsidP="003A296A">
            <w:pPr>
              <w:spacing w:line="240" w:lineRule="auto"/>
              <w:jc w:val="right"/>
              <w:rPr>
                <w:color w:val="000000"/>
                <w:sz w:val="18"/>
                <w:szCs w:val="18"/>
              </w:rPr>
            </w:pPr>
            <w:r w:rsidRPr="005F016C">
              <w:rPr>
                <w:color w:val="000000"/>
                <w:sz w:val="18"/>
                <w:szCs w:val="18"/>
              </w:rPr>
              <w:t>57</w:t>
            </w:r>
          </w:p>
        </w:tc>
        <w:tc>
          <w:tcPr>
            <w:tcW w:w="282" w:type="pct"/>
            <w:shd w:val="clear" w:color="auto" w:fill="auto"/>
            <w:noWrap/>
            <w:vAlign w:val="bottom"/>
            <w:hideMark/>
          </w:tcPr>
          <w:p w14:paraId="7052B3D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FCAA0A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44 </w:t>
            </w:r>
          </w:p>
        </w:tc>
        <w:tc>
          <w:tcPr>
            <w:tcW w:w="460" w:type="pct"/>
            <w:shd w:val="clear" w:color="auto" w:fill="auto"/>
            <w:noWrap/>
            <w:vAlign w:val="bottom"/>
            <w:hideMark/>
          </w:tcPr>
          <w:p w14:paraId="0B81838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29FA49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17AFB5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6083BE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4EFDA5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 </w:t>
            </w:r>
          </w:p>
        </w:tc>
        <w:tc>
          <w:tcPr>
            <w:tcW w:w="282" w:type="pct"/>
            <w:shd w:val="clear" w:color="auto" w:fill="auto"/>
            <w:noWrap/>
            <w:vAlign w:val="bottom"/>
            <w:hideMark/>
          </w:tcPr>
          <w:p w14:paraId="20986DB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2B5AFB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F23D09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C05C5A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51 </w:t>
            </w:r>
          </w:p>
        </w:tc>
        <w:tc>
          <w:tcPr>
            <w:tcW w:w="282" w:type="pct"/>
            <w:shd w:val="clear" w:color="auto" w:fill="auto"/>
            <w:noWrap/>
            <w:vAlign w:val="bottom"/>
            <w:hideMark/>
          </w:tcPr>
          <w:p w14:paraId="047DB77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5F3676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8F6B511" w14:textId="77777777" w:rsidTr="00BB4537">
        <w:trPr>
          <w:trHeight w:val="300"/>
        </w:trPr>
        <w:tc>
          <w:tcPr>
            <w:tcW w:w="283" w:type="pct"/>
            <w:shd w:val="clear" w:color="auto" w:fill="auto"/>
            <w:noWrap/>
            <w:vAlign w:val="bottom"/>
            <w:hideMark/>
          </w:tcPr>
          <w:p w14:paraId="44703F10" w14:textId="77777777" w:rsidR="00164493" w:rsidRPr="005F016C" w:rsidRDefault="00164493" w:rsidP="003A296A">
            <w:pPr>
              <w:spacing w:line="240" w:lineRule="auto"/>
              <w:jc w:val="right"/>
              <w:rPr>
                <w:color w:val="000000"/>
                <w:sz w:val="18"/>
                <w:szCs w:val="18"/>
              </w:rPr>
            </w:pPr>
            <w:r w:rsidRPr="005F016C">
              <w:rPr>
                <w:color w:val="000000"/>
                <w:sz w:val="18"/>
                <w:szCs w:val="18"/>
              </w:rPr>
              <w:t>65</w:t>
            </w:r>
          </w:p>
        </w:tc>
        <w:tc>
          <w:tcPr>
            <w:tcW w:w="282" w:type="pct"/>
            <w:shd w:val="clear" w:color="auto" w:fill="auto"/>
            <w:noWrap/>
            <w:vAlign w:val="bottom"/>
            <w:hideMark/>
          </w:tcPr>
          <w:p w14:paraId="21302F2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39 </w:t>
            </w:r>
          </w:p>
        </w:tc>
        <w:tc>
          <w:tcPr>
            <w:tcW w:w="282" w:type="pct"/>
            <w:shd w:val="clear" w:color="auto" w:fill="auto"/>
            <w:noWrap/>
            <w:vAlign w:val="bottom"/>
            <w:hideMark/>
          </w:tcPr>
          <w:p w14:paraId="508E3CB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BBD20B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19DB2B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9DE48B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61 </w:t>
            </w:r>
          </w:p>
        </w:tc>
        <w:tc>
          <w:tcPr>
            <w:tcW w:w="460" w:type="pct"/>
            <w:shd w:val="clear" w:color="auto" w:fill="auto"/>
            <w:noWrap/>
            <w:vAlign w:val="bottom"/>
            <w:hideMark/>
          </w:tcPr>
          <w:p w14:paraId="1F9932D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340DE3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A9AAC7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AD7371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D680E9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C04B66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BD5AD4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F65A1A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991BE81" w14:textId="77777777" w:rsidTr="00BB4537">
        <w:trPr>
          <w:trHeight w:val="300"/>
        </w:trPr>
        <w:tc>
          <w:tcPr>
            <w:tcW w:w="283" w:type="pct"/>
            <w:shd w:val="clear" w:color="auto" w:fill="auto"/>
            <w:noWrap/>
            <w:vAlign w:val="bottom"/>
            <w:hideMark/>
          </w:tcPr>
          <w:p w14:paraId="0B8D38A0" w14:textId="77777777" w:rsidR="00164493" w:rsidRPr="005F016C" w:rsidRDefault="00164493" w:rsidP="003A296A">
            <w:pPr>
              <w:spacing w:line="240" w:lineRule="auto"/>
              <w:jc w:val="right"/>
              <w:rPr>
                <w:color w:val="000000"/>
                <w:sz w:val="18"/>
                <w:szCs w:val="18"/>
              </w:rPr>
            </w:pPr>
            <w:r w:rsidRPr="005F016C">
              <w:rPr>
                <w:color w:val="000000"/>
                <w:sz w:val="18"/>
                <w:szCs w:val="18"/>
              </w:rPr>
              <w:t>73</w:t>
            </w:r>
          </w:p>
        </w:tc>
        <w:tc>
          <w:tcPr>
            <w:tcW w:w="282" w:type="pct"/>
            <w:shd w:val="clear" w:color="auto" w:fill="auto"/>
            <w:noWrap/>
            <w:vAlign w:val="bottom"/>
            <w:hideMark/>
          </w:tcPr>
          <w:p w14:paraId="43C217B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0815575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5C3BE5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16978A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6476EB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D6F7BE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8F259A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466A08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028553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65A35D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DCF38B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1BEA6C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A102CC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3CE0090" w14:textId="77777777" w:rsidTr="00BB4537">
        <w:trPr>
          <w:trHeight w:val="300"/>
        </w:trPr>
        <w:tc>
          <w:tcPr>
            <w:tcW w:w="283" w:type="pct"/>
            <w:shd w:val="clear" w:color="auto" w:fill="auto"/>
            <w:noWrap/>
            <w:vAlign w:val="bottom"/>
            <w:hideMark/>
          </w:tcPr>
          <w:p w14:paraId="77464542" w14:textId="77777777" w:rsidR="00164493" w:rsidRPr="005F016C" w:rsidRDefault="00164493" w:rsidP="003A296A">
            <w:pPr>
              <w:spacing w:line="240" w:lineRule="auto"/>
              <w:jc w:val="right"/>
              <w:rPr>
                <w:color w:val="000000"/>
                <w:sz w:val="18"/>
                <w:szCs w:val="18"/>
              </w:rPr>
            </w:pPr>
            <w:r w:rsidRPr="005F016C">
              <w:rPr>
                <w:color w:val="000000"/>
                <w:sz w:val="18"/>
                <w:szCs w:val="18"/>
              </w:rPr>
              <w:lastRenderedPageBreak/>
              <w:t>130</w:t>
            </w:r>
          </w:p>
        </w:tc>
        <w:tc>
          <w:tcPr>
            <w:tcW w:w="282" w:type="pct"/>
            <w:shd w:val="clear" w:color="auto" w:fill="auto"/>
            <w:noWrap/>
            <w:vAlign w:val="bottom"/>
            <w:hideMark/>
          </w:tcPr>
          <w:p w14:paraId="5DDBF27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59F23C1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CF8FFC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77A181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1FB022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58F275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FE4971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F84EB4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941E24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F93549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2216D5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76D655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AD4E12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72500A72" w14:textId="77777777" w:rsidTr="00BB4537">
        <w:trPr>
          <w:trHeight w:val="300"/>
        </w:trPr>
        <w:tc>
          <w:tcPr>
            <w:tcW w:w="283" w:type="pct"/>
            <w:shd w:val="clear" w:color="auto" w:fill="auto"/>
            <w:noWrap/>
            <w:vAlign w:val="bottom"/>
            <w:hideMark/>
          </w:tcPr>
          <w:p w14:paraId="00F87007" w14:textId="77777777" w:rsidR="00164493" w:rsidRPr="005F016C" w:rsidRDefault="00164493" w:rsidP="003A296A">
            <w:pPr>
              <w:spacing w:line="240" w:lineRule="auto"/>
              <w:jc w:val="right"/>
              <w:rPr>
                <w:color w:val="000000"/>
                <w:sz w:val="18"/>
                <w:szCs w:val="18"/>
              </w:rPr>
            </w:pPr>
            <w:r w:rsidRPr="005F016C">
              <w:rPr>
                <w:color w:val="000000"/>
                <w:sz w:val="18"/>
                <w:szCs w:val="18"/>
              </w:rPr>
              <w:t>149</w:t>
            </w:r>
          </w:p>
        </w:tc>
        <w:tc>
          <w:tcPr>
            <w:tcW w:w="282" w:type="pct"/>
            <w:shd w:val="clear" w:color="auto" w:fill="auto"/>
            <w:noWrap/>
            <w:vAlign w:val="bottom"/>
            <w:hideMark/>
          </w:tcPr>
          <w:p w14:paraId="55EE7C9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392F2BC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1AEBAE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744C1F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3D2650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97B2CF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577DA3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1FB407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EE47F2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EEDD86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594935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FE5E80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202D91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73780D9" w14:textId="77777777" w:rsidTr="00BB4537">
        <w:trPr>
          <w:trHeight w:val="300"/>
        </w:trPr>
        <w:tc>
          <w:tcPr>
            <w:tcW w:w="283" w:type="pct"/>
            <w:shd w:val="clear" w:color="auto" w:fill="auto"/>
            <w:noWrap/>
            <w:vAlign w:val="bottom"/>
            <w:hideMark/>
          </w:tcPr>
          <w:p w14:paraId="03AD9A40" w14:textId="77777777" w:rsidR="00164493" w:rsidRPr="005F016C" w:rsidRDefault="00164493" w:rsidP="003A296A">
            <w:pPr>
              <w:spacing w:line="240" w:lineRule="auto"/>
              <w:jc w:val="right"/>
              <w:rPr>
                <w:color w:val="000000"/>
                <w:sz w:val="18"/>
                <w:szCs w:val="18"/>
              </w:rPr>
            </w:pPr>
            <w:r w:rsidRPr="005F016C">
              <w:rPr>
                <w:color w:val="000000"/>
                <w:sz w:val="18"/>
                <w:szCs w:val="18"/>
              </w:rPr>
              <w:t>179</w:t>
            </w:r>
          </w:p>
        </w:tc>
        <w:tc>
          <w:tcPr>
            <w:tcW w:w="282" w:type="pct"/>
            <w:shd w:val="clear" w:color="auto" w:fill="auto"/>
            <w:noWrap/>
            <w:vAlign w:val="bottom"/>
            <w:hideMark/>
          </w:tcPr>
          <w:p w14:paraId="36032CD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28 </w:t>
            </w:r>
          </w:p>
        </w:tc>
        <w:tc>
          <w:tcPr>
            <w:tcW w:w="282" w:type="pct"/>
            <w:shd w:val="clear" w:color="auto" w:fill="auto"/>
            <w:noWrap/>
            <w:vAlign w:val="bottom"/>
            <w:hideMark/>
          </w:tcPr>
          <w:p w14:paraId="32DC18A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 </w:t>
            </w:r>
          </w:p>
        </w:tc>
        <w:tc>
          <w:tcPr>
            <w:tcW w:w="460" w:type="pct"/>
            <w:shd w:val="clear" w:color="auto" w:fill="auto"/>
            <w:noWrap/>
            <w:vAlign w:val="bottom"/>
            <w:hideMark/>
          </w:tcPr>
          <w:p w14:paraId="40AADC1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5CA503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68 </w:t>
            </w:r>
          </w:p>
        </w:tc>
        <w:tc>
          <w:tcPr>
            <w:tcW w:w="276" w:type="pct"/>
            <w:shd w:val="clear" w:color="auto" w:fill="auto"/>
            <w:noWrap/>
            <w:vAlign w:val="bottom"/>
            <w:hideMark/>
          </w:tcPr>
          <w:p w14:paraId="6D755E5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AB05D1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AF0D59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43FA4B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89F528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32CFE0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019F9E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F94147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EE0F58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211F44E7" w14:textId="77777777" w:rsidTr="00BB4537">
        <w:trPr>
          <w:trHeight w:val="300"/>
        </w:trPr>
        <w:tc>
          <w:tcPr>
            <w:tcW w:w="283" w:type="pct"/>
            <w:shd w:val="clear" w:color="auto" w:fill="auto"/>
            <w:noWrap/>
            <w:vAlign w:val="bottom"/>
            <w:hideMark/>
          </w:tcPr>
          <w:p w14:paraId="0756F202" w14:textId="77777777" w:rsidR="00164493" w:rsidRPr="005F016C" w:rsidRDefault="00164493" w:rsidP="003A296A">
            <w:pPr>
              <w:spacing w:line="240" w:lineRule="auto"/>
              <w:jc w:val="right"/>
              <w:rPr>
                <w:color w:val="000000"/>
                <w:sz w:val="18"/>
                <w:szCs w:val="18"/>
              </w:rPr>
            </w:pPr>
            <w:r w:rsidRPr="005F016C">
              <w:rPr>
                <w:color w:val="000000"/>
                <w:sz w:val="18"/>
                <w:szCs w:val="18"/>
              </w:rPr>
              <w:t>191</w:t>
            </w:r>
          </w:p>
        </w:tc>
        <w:tc>
          <w:tcPr>
            <w:tcW w:w="282" w:type="pct"/>
            <w:shd w:val="clear" w:color="auto" w:fill="auto"/>
            <w:noWrap/>
            <w:vAlign w:val="bottom"/>
            <w:hideMark/>
          </w:tcPr>
          <w:p w14:paraId="2D8EDCC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64 </w:t>
            </w:r>
          </w:p>
        </w:tc>
        <w:tc>
          <w:tcPr>
            <w:tcW w:w="282" w:type="pct"/>
            <w:shd w:val="clear" w:color="auto" w:fill="auto"/>
            <w:noWrap/>
            <w:vAlign w:val="bottom"/>
            <w:hideMark/>
          </w:tcPr>
          <w:p w14:paraId="5CB915B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36 </w:t>
            </w:r>
          </w:p>
        </w:tc>
        <w:tc>
          <w:tcPr>
            <w:tcW w:w="460" w:type="pct"/>
            <w:shd w:val="clear" w:color="auto" w:fill="auto"/>
            <w:noWrap/>
            <w:vAlign w:val="bottom"/>
            <w:hideMark/>
          </w:tcPr>
          <w:p w14:paraId="4382C94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B705A5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045D81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2802EE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A93CBC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2FC664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7EDAB3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3CDE72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D2A517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B82EFF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93D562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F91345A" w14:textId="77777777" w:rsidTr="00BB4537">
        <w:trPr>
          <w:trHeight w:val="300"/>
        </w:trPr>
        <w:tc>
          <w:tcPr>
            <w:tcW w:w="283" w:type="pct"/>
            <w:shd w:val="clear" w:color="auto" w:fill="auto"/>
            <w:noWrap/>
            <w:vAlign w:val="bottom"/>
            <w:hideMark/>
          </w:tcPr>
          <w:p w14:paraId="47A31BDF" w14:textId="77777777" w:rsidR="00164493" w:rsidRPr="005F016C" w:rsidRDefault="00164493" w:rsidP="003A296A">
            <w:pPr>
              <w:spacing w:line="240" w:lineRule="auto"/>
              <w:jc w:val="right"/>
              <w:rPr>
                <w:color w:val="000000"/>
                <w:sz w:val="18"/>
                <w:szCs w:val="18"/>
              </w:rPr>
            </w:pPr>
            <w:r w:rsidRPr="005F016C">
              <w:rPr>
                <w:color w:val="000000"/>
                <w:sz w:val="18"/>
                <w:szCs w:val="18"/>
              </w:rPr>
              <w:t>199</w:t>
            </w:r>
          </w:p>
        </w:tc>
        <w:tc>
          <w:tcPr>
            <w:tcW w:w="282" w:type="pct"/>
            <w:shd w:val="clear" w:color="auto" w:fill="auto"/>
            <w:noWrap/>
            <w:vAlign w:val="bottom"/>
            <w:hideMark/>
          </w:tcPr>
          <w:p w14:paraId="57711E9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9 </w:t>
            </w:r>
          </w:p>
        </w:tc>
        <w:tc>
          <w:tcPr>
            <w:tcW w:w="282" w:type="pct"/>
            <w:shd w:val="clear" w:color="auto" w:fill="auto"/>
            <w:noWrap/>
            <w:vAlign w:val="bottom"/>
            <w:hideMark/>
          </w:tcPr>
          <w:p w14:paraId="29AE716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34 </w:t>
            </w:r>
          </w:p>
        </w:tc>
        <w:tc>
          <w:tcPr>
            <w:tcW w:w="460" w:type="pct"/>
            <w:shd w:val="clear" w:color="auto" w:fill="auto"/>
            <w:noWrap/>
            <w:vAlign w:val="bottom"/>
            <w:hideMark/>
          </w:tcPr>
          <w:p w14:paraId="24403B6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F33BBD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89 </w:t>
            </w:r>
          </w:p>
        </w:tc>
        <w:tc>
          <w:tcPr>
            <w:tcW w:w="276" w:type="pct"/>
            <w:shd w:val="clear" w:color="auto" w:fill="auto"/>
            <w:noWrap/>
            <w:vAlign w:val="bottom"/>
            <w:hideMark/>
          </w:tcPr>
          <w:p w14:paraId="0EBA877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4EACD7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ED86E9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018AC4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D968D9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3C3AE1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4FB152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F666C3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752D3B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0DE7ADCB" w14:textId="77777777" w:rsidTr="00BB4537">
        <w:trPr>
          <w:trHeight w:val="300"/>
        </w:trPr>
        <w:tc>
          <w:tcPr>
            <w:tcW w:w="283" w:type="pct"/>
            <w:shd w:val="clear" w:color="auto" w:fill="auto"/>
            <w:noWrap/>
            <w:vAlign w:val="bottom"/>
            <w:hideMark/>
          </w:tcPr>
          <w:p w14:paraId="609239DC" w14:textId="77777777" w:rsidR="00164493" w:rsidRPr="005F016C" w:rsidRDefault="00164493" w:rsidP="003A296A">
            <w:pPr>
              <w:spacing w:line="240" w:lineRule="auto"/>
              <w:jc w:val="right"/>
              <w:rPr>
                <w:color w:val="000000"/>
                <w:sz w:val="18"/>
                <w:szCs w:val="18"/>
              </w:rPr>
            </w:pPr>
            <w:r w:rsidRPr="005F016C">
              <w:rPr>
                <w:color w:val="000000"/>
                <w:sz w:val="18"/>
                <w:szCs w:val="18"/>
              </w:rPr>
              <w:t>209</w:t>
            </w:r>
          </w:p>
        </w:tc>
        <w:tc>
          <w:tcPr>
            <w:tcW w:w="282" w:type="pct"/>
            <w:shd w:val="clear" w:color="auto" w:fill="auto"/>
            <w:noWrap/>
            <w:vAlign w:val="bottom"/>
            <w:hideMark/>
          </w:tcPr>
          <w:p w14:paraId="64C28C9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698EE6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60 </w:t>
            </w:r>
          </w:p>
        </w:tc>
        <w:tc>
          <w:tcPr>
            <w:tcW w:w="460" w:type="pct"/>
            <w:shd w:val="clear" w:color="auto" w:fill="auto"/>
            <w:noWrap/>
            <w:vAlign w:val="bottom"/>
            <w:hideMark/>
          </w:tcPr>
          <w:p w14:paraId="03FF967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F3BA53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40 </w:t>
            </w:r>
          </w:p>
        </w:tc>
        <w:tc>
          <w:tcPr>
            <w:tcW w:w="276" w:type="pct"/>
            <w:shd w:val="clear" w:color="auto" w:fill="auto"/>
            <w:noWrap/>
            <w:vAlign w:val="bottom"/>
            <w:hideMark/>
          </w:tcPr>
          <w:p w14:paraId="2E3E67A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B1C4E5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7F50D3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F08824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47B619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C5AEE3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771751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6A5EDA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69A70D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0EC07320" w14:textId="77777777" w:rsidTr="00BB4537">
        <w:trPr>
          <w:trHeight w:val="300"/>
        </w:trPr>
        <w:tc>
          <w:tcPr>
            <w:tcW w:w="283" w:type="pct"/>
            <w:shd w:val="clear" w:color="auto" w:fill="auto"/>
            <w:noWrap/>
            <w:vAlign w:val="bottom"/>
            <w:hideMark/>
          </w:tcPr>
          <w:p w14:paraId="0C02F561" w14:textId="77777777" w:rsidR="00164493" w:rsidRPr="005F016C" w:rsidRDefault="00164493" w:rsidP="003A296A">
            <w:pPr>
              <w:spacing w:line="240" w:lineRule="auto"/>
              <w:jc w:val="right"/>
              <w:rPr>
                <w:color w:val="000000"/>
                <w:sz w:val="18"/>
                <w:szCs w:val="18"/>
              </w:rPr>
            </w:pPr>
            <w:r w:rsidRPr="005F016C">
              <w:rPr>
                <w:color w:val="000000"/>
                <w:sz w:val="18"/>
                <w:szCs w:val="18"/>
              </w:rPr>
              <w:t>221</w:t>
            </w:r>
          </w:p>
        </w:tc>
        <w:tc>
          <w:tcPr>
            <w:tcW w:w="282" w:type="pct"/>
            <w:shd w:val="clear" w:color="auto" w:fill="auto"/>
            <w:noWrap/>
            <w:vAlign w:val="bottom"/>
            <w:hideMark/>
          </w:tcPr>
          <w:p w14:paraId="688C394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67ECEC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33 </w:t>
            </w:r>
          </w:p>
        </w:tc>
        <w:tc>
          <w:tcPr>
            <w:tcW w:w="460" w:type="pct"/>
            <w:shd w:val="clear" w:color="auto" w:fill="auto"/>
            <w:noWrap/>
            <w:vAlign w:val="bottom"/>
            <w:hideMark/>
          </w:tcPr>
          <w:p w14:paraId="29CFB50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05FEC3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AF5AF5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E540FF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9F4760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25FDB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286067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AB1FEF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98FCC8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67 </w:t>
            </w:r>
          </w:p>
        </w:tc>
        <w:tc>
          <w:tcPr>
            <w:tcW w:w="282" w:type="pct"/>
            <w:shd w:val="clear" w:color="auto" w:fill="auto"/>
            <w:noWrap/>
            <w:vAlign w:val="bottom"/>
            <w:hideMark/>
          </w:tcPr>
          <w:p w14:paraId="2CA67D1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A197C4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606CCF1" w14:textId="77777777" w:rsidTr="00BB4537">
        <w:trPr>
          <w:trHeight w:val="300"/>
        </w:trPr>
        <w:tc>
          <w:tcPr>
            <w:tcW w:w="283" w:type="pct"/>
            <w:shd w:val="clear" w:color="auto" w:fill="auto"/>
            <w:noWrap/>
            <w:vAlign w:val="bottom"/>
            <w:hideMark/>
          </w:tcPr>
          <w:p w14:paraId="080D5E3B" w14:textId="77777777" w:rsidR="00164493" w:rsidRPr="005F016C" w:rsidRDefault="00164493" w:rsidP="003A296A">
            <w:pPr>
              <w:spacing w:line="240" w:lineRule="auto"/>
              <w:jc w:val="right"/>
              <w:rPr>
                <w:color w:val="000000"/>
                <w:sz w:val="18"/>
                <w:szCs w:val="18"/>
              </w:rPr>
            </w:pPr>
            <w:r w:rsidRPr="005F016C">
              <w:rPr>
                <w:color w:val="000000"/>
                <w:sz w:val="18"/>
                <w:szCs w:val="18"/>
              </w:rPr>
              <w:t>225</w:t>
            </w:r>
          </w:p>
        </w:tc>
        <w:tc>
          <w:tcPr>
            <w:tcW w:w="282" w:type="pct"/>
            <w:shd w:val="clear" w:color="auto" w:fill="auto"/>
            <w:noWrap/>
            <w:vAlign w:val="bottom"/>
            <w:hideMark/>
          </w:tcPr>
          <w:p w14:paraId="03E4BB7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8F8FA1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29ECB6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0EDE4E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172DAB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E3C9D4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66B8D7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271F80D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E9EE48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0B1741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2BEA16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064264C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C20EBE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500E1863" w14:textId="77777777" w:rsidTr="00BB4537">
        <w:trPr>
          <w:trHeight w:val="300"/>
        </w:trPr>
        <w:tc>
          <w:tcPr>
            <w:tcW w:w="283" w:type="pct"/>
            <w:shd w:val="clear" w:color="auto" w:fill="auto"/>
            <w:noWrap/>
            <w:vAlign w:val="bottom"/>
            <w:hideMark/>
          </w:tcPr>
          <w:p w14:paraId="5DF11317" w14:textId="77777777" w:rsidR="00164493" w:rsidRPr="005F016C" w:rsidRDefault="00164493" w:rsidP="003A296A">
            <w:pPr>
              <w:spacing w:line="240" w:lineRule="auto"/>
              <w:jc w:val="right"/>
              <w:rPr>
                <w:color w:val="000000"/>
                <w:sz w:val="18"/>
                <w:szCs w:val="18"/>
              </w:rPr>
            </w:pPr>
            <w:r w:rsidRPr="005F016C">
              <w:rPr>
                <w:color w:val="000000"/>
                <w:sz w:val="18"/>
                <w:szCs w:val="18"/>
              </w:rPr>
              <w:t>239</w:t>
            </w:r>
          </w:p>
        </w:tc>
        <w:tc>
          <w:tcPr>
            <w:tcW w:w="282" w:type="pct"/>
            <w:shd w:val="clear" w:color="auto" w:fill="auto"/>
            <w:noWrap/>
            <w:vAlign w:val="bottom"/>
            <w:hideMark/>
          </w:tcPr>
          <w:p w14:paraId="0476358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5EFF2D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70 </w:t>
            </w:r>
          </w:p>
        </w:tc>
        <w:tc>
          <w:tcPr>
            <w:tcW w:w="460" w:type="pct"/>
            <w:shd w:val="clear" w:color="auto" w:fill="auto"/>
            <w:noWrap/>
            <w:vAlign w:val="bottom"/>
            <w:hideMark/>
          </w:tcPr>
          <w:p w14:paraId="21437BB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4EF01D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0274C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EC02C6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D73ECE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354BF1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534FAA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C81A6B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4E4F16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30 </w:t>
            </w:r>
          </w:p>
        </w:tc>
        <w:tc>
          <w:tcPr>
            <w:tcW w:w="282" w:type="pct"/>
            <w:shd w:val="clear" w:color="auto" w:fill="auto"/>
            <w:noWrap/>
            <w:vAlign w:val="bottom"/>
            <w:hideMark/>
          </w:tcPr>
          <w:p w14:paraId="4E0EB89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5CD4C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45EBD45" w14:textId="77777777" w:rsidTr="00BB4537">
        <w:trPr>
          <w:trHeight w:val="300"/>
        </w:trPr>
        <w:tc>
          <w:tcPr>
            <w:tcW w:w="283" w:type="pct"/>
            <w:shd w:val="clear" w:color="auto" w:fill="auto"/>
            <w:noWrap/>
            <w:vAlign w:val="bottom"/>
            <w:hideMark/>
          </w:tcPr>
          <w:p w14:paraId="47CA6F72" w14:textId="77777777" w:rsidR="00164493" w:rsidRPr="005F016C" w:rsidRDefault="00164493" w:rsidP="003A296A">
            <w:pPr>
              <w:spacing w:line="240" w:lineRule="auto"/>
              <w:jc w:val="right"/>
              <w:rPr>
                <w:color w:val="000000"/>
                <w:sz w:val="18"/>
                <w:szCs w:val="18"/>
              </w:rPr>
            </w:pPr>
            <w:r w:rsidRPr="005F016C">
              <w:rPr>
                <w:color w:val="000000"/>
                <w:sz w:val="18"/>
                <w:szCs w:val="18"/>
              </w:rPr>
              <w:t>255</w:t>
            </w:r>
          </w:p>
        </w:tc>
        <w:tc>
          <w:tcPr>
            <w:tcW w:w="282" w:type="pct"/>
            <w:shd w:val="clear" w:color="auto" w:fill="auto"/>
            <w:noWrap/>
            <w:vAlign w:val="bottom"/>
            <w:hideMark/>
          </w:tcPr>
          <w:p w14:paraId="3C224E5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B23547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55 </w:t>
            </w:r>
          </w:p>
        </w:tc>
        <w:tc>
          <w:tcPr>
            <w:tcW w:w="460" w:type="pct"/>
            <w:shd w:val="clear" w:color="auto" w:fill="auto"/>
            <w:noWrap/>
            <w:vAlign w:val="bottom"/>
            <w:hideMark/>
          </w:tcPr>
          <w:p w14:paraId="656C274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12CBF8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CBBFF2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3391B1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0D234F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B46A87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0B9DB0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514CCA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9FB5BA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45 </w:t>
            </w:r>
          </w:p>
        </w:tc>
        <w:tc>
          <w:tcPr>
            <w:tcW w:w="282" w:type="pct"/>
            <w:shd w:val="clear" w:color="auto" w:fill="auto"/>
            <w:noWrap/>
            <w:vAlign w:val="bottom"/>
            <w:hideMark/>
          </w:tcPr>
          <w:p w14:paraId="7AF8C9F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56A26C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0BA50B00" w14:textId="77777777" w:rsidTr="00BB4537">
        <w:trPr>
          <w:trHeight w:val="300"/>
        </w:trPr>
        <w:tc>
          <w:tcPr>
            <w:tcW w:w="283" w:type="pct"/>
            <w:shd w:val="clear" w:color="auto" w:fill="auto"/>
            <w:noWrap/>
            <w:vAlign w:val="bottom"/>
            <w:hideMark/>
          </w:tcPr>
          <w:p w14:paraId="018FC827" w14:textId="77777777" w:rsidR="00164493" w:rsidRPr="005F016C" w:rsidRDefault="00164493" w:rsidP="003A296A">
            <w:pPr>
              <w:spacing w:line="240" w:lineRule="auto"/>
              <w:jc w:val="right"/>
              <w:rPr>
                <w:color w:val="000000"/>
                <w:sz w:val="18"/>
                <w:szCs w:val="18"/>
              </w:rPr>
            </w:pPr>
            <w:r w:rsidRPr="005F016C">
              <w:rPr>
                <w:color w:val="000000"/>
                <w:sz w:val="18"/>
                <w:szCs w:val="18"/>
              </w:rPr>
              <w:t>276</w:t>
            </w:r>
          </w:p>
        </w:tc>
        <w:tc>
          <w:tcPr>
            <w:tcW w:w="282" w:type="pct"/>
            <w:shd w:val="clear" w:color="auto" w:fill="auto"/>
            <w:noWrap/>
            <w:vAlign w:val="bottom"/>
            <w:hideMark/>
          </w:tcPr>
          <w:p w14:paraId="03FE299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82 </w:t>
            </w:r>
          </w:p>
        </w:tc>
        <w:tc>
          <w:tcPr>
            <w:tcW w:w="282" w:type="pct"/>
            <w:shd w:val="clear" w:color="auto" w:fill="auto"/>
            <w:noWrap/>
            <w:vAlign w:val="bottom"/>
            <w:hideMark/>
          </w:tcPr>
          <w:p w14:paraId="488EE3F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18 </w:t>
            </w:r>
          </w:p>
        </w:tc>
        <w:tc>
          <w:tcPr>
            <w:tcW w:w="460" w:type="pct"/>
            <w:shd w:val="clear" w:color="auto" w:fill="auto"/>
            <w:noWrap/>
            <w:vAlign w:val="bottom"/>
            <w:hideMark/>
          </w:tcPr>
          <w:p w14:paraId="2CCB889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74338D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8E81D8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BC13E7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F877D68"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BE2CE8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7190EE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75D2D7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CA6635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63D8EB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297FBD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D8B32A0" w14:textId="77777777" w:rsidTr="00BB4537">
        <w:trPr>
          <w:trHeight w:val="300"/>
        </w:trPr>
        <w:tc>
          <w:tcPr>
            <w:tcW w:w="283" w:type="pct"/>
            <w:shd w:val="clear" w:color="auto" w:fill="auto"/>
            <w:noWrap/>
            <w:vAlign w:val="bottom"/>
            <w:hideMark/>
          </w:tcPr>
          <w:p w14:paraId="55A3B2B3" w14:textId="77777777" w:rsidR="00164493" w:rsidRPr="005F016C" w:rsidRDefault="00164493" w:rsidP="003A296A">
            <w:pPr>
              <w:spacing w:line="240" w:lineRule="auto"/>
              <w:jc w:val="right"/>
              <w:rPr>
                <w:color w:val="000000"/>
                <w:sz w:val="18"/>
                <w:szCs w:val="18"/>
              </w:rPr>
            </w:pPr>
            <w:r w:rsidRPr="005F016C">
              <w:rPr>
                <w:color w:val="000000"/>
                <w:sz w:val="18"/>
                <w:szCs w:val="18"/>
              </w:rPr>
              <w:t>283</w:t>
            </w:r>
          </w:p>
        </w:tc>
        <w:tc>
          <w:tcPr>
            <w:tcW w:w="282" w:type="pct"/>
            <w:shd w:val="clear" w:color="auto" w:fill="auto"/>
            <w:noWrap/>
            <w:vAlign w:val="bottom"/>
            <w:hideMark/>
          </w:tcPr>
          <w:p w14:paraId="040B639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3F8FE5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35 </w:t>
            </w:r>
          </w:p>
        </w:tc>
        <w:tc>
          <w:tcPr>
            <w:tcW w:w="460" w:type="pct"/>
            <w:shd w:val="clear" w:color="auto" w:fill="auto"/>
            <w:noWrap/>
            <w:vAlign w:val="bottom"/>
            <w:hideMark/>
          </w:tcPr>
          <w:p w14:paraId="4241F89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7EAA06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65 </w:t>
            </w:r>
          </w:p>
        </w:tc>
        <w:tc>
          <w:tcPr>
            <w:tcW w:w="276" w:type="pct"/>
            <w:shd w:val="clear" w:color="auto" w:fill="auto"/>
            <w:noWrap/>
            <w:vAlign w:val="bottom"/>
            <w:hideMark/>
          </w:tcPr>
          <w:p w14:paraId="7F1890A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C72D6B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CA35E2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25EEE6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3EEBE9A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B6EE95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68FB2B6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6BD55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897405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36C6561" w14:textId="77777777" w:rsidTr="00BB4537">
        <w:trPr>
          <w:trHeight w:val="300"/>
        </w:trPr>
        <w:tc>
          <w:tcPr>
            <w:tcW w:w="283" w:type="pct"/>
            <w:shd w:val="clear" w:color="auto" w:fill="auto"/>
            <w:noWrap/>
            <w:vAlign w:val="bottom"/>
            <w:hideMark/>
          </w:tcPr>
          <w:p w14:paraId="7021FDBD" w14:textId="77777777" w:rsidR="00164493" w:rsidRPr="005F016C" w:rsidRDefault="00164493" w:rsidP="003A296A">
            <w:pPr>
              <w:spacing w:line="240" w:lineRule="auto"/>
              <w:jc w:val="right"/>
              <w:rPr>
                <w:color w:val="000000"/>
                <w:sz w:val="18"/>
                <w:szCs w:val="18"/>
              </w:rPr>
            </w:pPr>
            <w:r w:rsidRPr="005F016C">
              <w:rPr>
                <w:color w:val="000000"/>
                <w:sz w:val="18"/>
                <w:szCs w:val="18"/>
              </w:rPr>
              <w:t>286</w:t>
            </w:r>
          </w:p>
        </w:tc>
        <w:tc>
          <w:tcPr>
            <w:tcW w:w="282" w:type="pct"/>
            <w:shd w:val="clear" w:color="auto" w:fill="auto"/>
            <w:noWrap/>
            <w:vAlign w:val="bottom"/>
            <w:hideMark/>
          </w:tcPr>
          <w:p w14:paraId="63101EC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7C7A113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1F318A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1606EA4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2256BDF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4C2CFE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0AF821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81EF28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64B82E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9E9D1E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A2659A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1C4ACB4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C65AB5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85689BD" w14:textId="77777777" w:rsidTr="00BB4537">
        <w:trPr>
          <w:trHeight w:val="300"/>
        </w:trPr>
        <w:tc>
          <w:tcPr>
            <w:tcW w:w="283" w:type="pct"/>
            <w:shd w:val="clear" w:color="auto" w:fill="auto"/>
            <w:noWrap/>
            <w:vAlign w:val="bottom"/>
            <w:hideMark/>
          </w:tcPr>
          <w:p w14:paraId="507A1C78" w14:textId="77777777" w:rsidR="00164493" w:rsidRPr="005F016C" w:rsidRDefault="00164493" w:rsidP="003A296A">
            <w:pPr>
              <w:spacing w:line="240" w:lineRule="auto"/>
              <w:jc w:val="right"/>
              <w:rPr>
                <w:color w:val="000000"/>
                <w:sz w:val="18"/>
                <w:szCs w:val="18"/>
              </w:rPr>
            </w:pPr>
            <w:r w:rsidRPr="005F016C">
              <w:rPr>
                <w:color w:val="000000"/>
                <w:sz w:val="18"/>
                <w:szCs w:val="18"/>
              </w:rPr>
              <w:t>309</w:t>
            </w:r>
          </w:p>
        </w:tc>
        <w:tc>
          <w:tcPr>
            <w:tcW w:w="282" w:type="pct"/>
            <w:shd w:val="clear" w:color="auto" w:fill="auto"/>
            <w:noWrap/>
            <w:vAlign w:val="bottom"/>
            <w:hideMark/>
          </w:tcPr>
          <w:p w14:paraId="77A3067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85 </w:t>
            </w:r>
          </w:p>
        </w:tc>
        <w:tc>
          <w:tcPr>
            <w:tcW w:w="282" w:type="pct"/>
            <w:shd w:val="clear" w:color="auto" w:fill="auto"/>
            <w:noWrap/>
            <w:vAlign w:val="bottom"/>
            <w:hideMark/>
          </w:tcPr>
          <w:p w14:paraId="443B685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15 </w:t>
            </w:r>
          </w:p>
        </w:tc>
        <w:tc>
          <w:tcPr>
            <w:tcW w:w="460" w:type="pct"/>
            <w:shd w:val="clear" w:color="auto" w:fill="auto"/>
            <w:noWrap/>
            <w:vAlign w:val="bottom"/>
            <w:hideMark/>
          </w:tcPr>
          <w:p w14:paraId="361E56C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4F3D83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9BAEAE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2D39FB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BA27DC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3C1115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0C317B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7718A8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9DCBFC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4B60CF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71C00C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4751D80F" w14:textId="77777777" w:rsidTr="00BB4537">
        <w:trPr>
          <w:trHeight w:val="300"/>
        </w:trPr>
        <w:tc>
          <w:tcPr>
            <w:tcW w:w="283" w:type="pct"/>
            <w:shd w:val="clear" w:color="auto" w:fill="auto"/>
            <w:noWrap/>
            <w:vAlign w:val="bottom"/>
            <w:hideMark/>
          </w:tcPr>
          <w:p w14:paraId="3AEF0162" w14:textId="77777777" w:rsidR="00164493" w:rsidRPr="005F016C" w:rsidRDefault="00164493" w:rsidP="003A296A">
            <w:pPr>
              <w:spacing w:line="240" w:lineRule="auto"/>
              <w:jc w:val="right"/>
              <w:rPr>
                <w:color w:val="000000"/>
                <w:sz w:val="18"/>
                <w:szCs w:val="18"/>
              </w:rPr>
            </w:pPr>
            <w:r w:rsidRPr="005F016C">
              <w:rPr>
                <w:color w:val="000000"/>
                <w:sz w:val="18"/>
                <w:szCs w:val="18"/>
              </w:rPr>
              <w:t>317</w:t>
            </w:r>
          </w:p>
        </w:tc>
        <w:tc>
          <w:tcPr>
            <w:tcW w:w="282" w:type="pct"/>
            <w:shd w:val="clear" w:color="auto" w:fill="auto"/>
            <w:noWrap/>
            <w:vAlign w:val="bottom"/>
            <w:hideMark/>
          </w:tcPr>
          <w:p w14:paraId="7E14F1C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100 </w:t>
            </w:r>
          </w:p>
        </w:tc>
        <w:tc>
          <w:tcPr>
            <w:tcW w:w="282" w:type="pct"/>
            <w:shd w:val="clear" w:color="auto" w:fill="auto"/>
            <w:noWrap/>
            <w:vAlign w:val="bottom"/>
            <w:hideMark/>
          </w:tcPr>
          <w:p w14:paraId="048B5B3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1365E2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DC7324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6DE15A8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95C0EB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BAC881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04EEF5C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5E5808C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725544D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C3F76D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39BF554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C3639BC"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354F7A8A" w14:textId="77777777" w:rsidTr="00BB4537">
        <w:trPr>
          <w:trHeight w:val="300"/>
        </w:trPr>
        <w:tc>
          <w:tcPr>
            <w:tcW w:w="283" w:type="pct"/>
            <w:shd w:val="clear" w:color="auto" w:fill="auto"/>
            <w:noWrap/>
            <w:vAlign w:val="bottom"/>
            <w:hideMark/>
          </w:tcPr>
          <w:p w14:paraId="29DA8D8B" w14:textId="77777777" w:rsidR="00164493" w:rsidRPr="005F016C" w:rsidRDefault="00164493" w:rsidP="003A296A">
            <w:pPr>
              <w:spacing w:line="240" w:lineRule="auto"/>
              <w:jc w:val="right"/>
              <w:rPr>
                <w:color w:val="000000"/>
                <w:sz w:val="18"/>
                <w:szCs w:val="18"/>
              </w:rPr>
            </w:pPr>
            <w:r w:rsidRPr="005F016C">
              <w:rPr>
                <w:color w:val="000000"/>
                <w:sz w:val="18"/>
                <w:szCs w:val="18"/>
              </w:rPr>
              <w:t>349</w:t>
            </w:r>
          </w:p>
        </w:tc>
        <w:tc>
          <w:tcPr>
            <w:tcW w:w="282" w:type="pct"/>
            <w:shd w:val="clear" w:color="auto" w:fill="auto"/>
            <w:noWrap/>
            <w:vAlign w:val="bottom"/>
            <w:hideMark/>
          </w:tcPr>
          <w:p w14:paraId="4074DC0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E299371"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25 </w:t>
            </w:r>
          </w:p>
        </w:tc>
        <w:tc>
          <w:tcPr>
            <w:tcW w:w="460" w:type="pct"/>
            <w:shd w:val="clear" w:color="auto" w:fill="auto"/>
            <w:noWrap/>
            <w:vAlign w:val="bottom"/>
            <w:hideMark/>
          </w:tcPr>
          <w:p w14:paraId="7C0A37E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F0FA1A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75 </w:t>
            </w:r>
          </w:p>
        </w:tc>
        <w:tc>
          <w:tcPr>
            <w:tcW w:w="276" w:type="pct"/>
            <w:shd w:val="clear" w:color="auto" w:fill="auto"/>
            <w:noWrap/>
            <w:vAlign w:val="bottom"/>
            <w:hideMark/>
          </w:tcPr>
          <w:p w14:paraId="05B9BD4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19EB09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7FEA9235"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64F8024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197C1D8F"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986C08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194E31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57D9DB3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5BBB238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r w:rsidR="00BB4537" w:rsidRPr="00BB4537" w14:paraId="67766A9F" w14:textId="77777777" w:rsidTr="00BB4537">
        <w:trPr>
          <w:trHeight w:val="300"/>
        </w:trPr>
        <w:tc>
          <w:tcPr>
            <w:tcW w:w="283" w:type="pct"/>
            <w:shd w:val="clear" w:color="auto" w:fill="auto"/>
            <w:noWrap/>
            <w:vAlign w:val="bottom"/>
            <w:hideMark/>
          </w:tcPr>
          <w:p w14:paraId="451CE151" w14:textId="77777777" w:rsidR="00164493" w:rsidRPr="005F016C" w:rsidRDefault="00164493" w:rsidP="003A296A">
            <w:pPr>
              <w:spacing w:line="240" w:lineRule="auto"/>
              <w:jc w:val="right"/>
              <w:rPr>
                <w:color w:val="000000"/>
                <w:sz w:val="18"/>
                <w:szCs w:val="18"/>
              </w:rPr>
            </w:pPr>
            <w:r w:rsidRPr="005F016C">
              <w:rPr>
                <w:color w:val="000000"/>
                <w:sz w:val="18"/>
                <w:szCs w:val="18"/>
              </w:rPr>
              <w:t>350</w:t>
            </w:r>
          </w:p>
        </w:tc>
        <w:tc>
          <w:tcPr>
            <w:tcW w:w="282" w:type="pct"/>
            <w:shd w:val="clear" w:color="auto" w:fill="auto"/>
            <w:noWrap/>
            <w:vAlign w:val="bottom"/>
            <w:hideMark/>
          </w:tcPr>
          <w:p w14:paraId="7FFCAA7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1B240FAA"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47 </w:t>
            </w:r>
          </w:p>
        </w:tc>
        <w:tc>
          <w:tcPr>
            <w:tcW w:w="460" w:type="pct"/>
            <w:shd w:val="clear" w:color="auto" w:fill="auto"/>
            <w:noWrap/>
            <w:vAlign w:val="bottom"/>
            <w:hideMark/>
          </w:tcPr>
          <w:p w14:paraId="5179B969"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45CAC404"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4 </w:t>
            </w:r>
          </w:p>
        </w:tc>
        <w:tc>
          <w:tcPr>
            <w:tcW w:w="276" w:type="pct"/>
            <w:shd w:val="clear" w:color="auto" w:fill="auto"/>
            <w:noWrap/>
            <w:vAlign w:val="bottom"/>
            <w:hideMark/>
          </w:tcPr>
          <w:p w14:paraId="0ECEA340"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285980E7"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0CB2EFA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82" w:type="pct"/>
            <w:shd w:val="clear" w:color="auto" w:fill="auto"/>
            <w:noWrap/>
            <w:vAlign w:val="bottom"/>
            <w:hideMark/>
          </w:tcPr>
          <w:p w14:paraId="47A12D1E"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0D4CA202"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276" w:type="pct"/>
            <w:shd w:val="clear" w:color="auto" w:fill="auto"/>
            <w:noWrap/>
            <w:vAlign w:val="bottom"/>
            <w:hideMark/>
          </w:tcPr>
          <w:p w14:paraId="4FEFCC7D"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D84C63B"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50 </w:t>
            </w:r>
          </w:p>
        </w:tc>
        <w:tc>
          <w:tcPr>
            <w:tcW w:w="282" w:type="pct"/>
            <w:shd w:val="clear" w:color="auto" w:fill="auto"/>
            <w:noWrap/>
            <w:vAlign w:val="bottom"/>
            <w:hideMark/>
          </w:tcPr>
          <w:p w14:paraId="29B591B6"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c>
          <w:tcPr>
            <w:tcW w:w="460" w:type="pct"/>
            <w:shd w:val="clear" w:color="auto" w:fill="auto"/>
            <w:noWrap/>
            <w:vAlign w:val="bottom"/>
            <w:hideMark/>
          </w:tcPr>
          <w:p w14:paraId="35A3C983" w14:textId="77777777" w:rsidR="00164493" w:rsidRPr="005F016C" w:rsidRDefault="00164493" w:rsidP="003A296A">
            <w:pPr>
              <w:spacing w:line="240" w:lineRule="auto"/>
              <w:jc w:val="right"/>
              <w:rPr>
                <w:color w:val="000000"/>
                <w:sz w:val="18"/>
                <w:szCs w:val="18"/>
              </w:rPr>
            </w:pPr>
            <w:r w:rsidRPr="005F016C">
              <w:rPr>
                <w:color w:val="000000"/>
                <w:sz w:val="18"/>
                <w:szCs w:val="18"/>
              </w:rPr>
              <w:t xml:space="preserve">0 </w:t>
            </w:r>
          </w:p>
        </w:tc>
      </w:tr>
    </w:tbl>
    <w:p w14:paraId="6E8E098A" w14:textId="77777777" w:rsidR="005F016C" w:rsidRPr="00B62673" w:rsidRDefault="005F016C">
      <w:pPr>
        <w:rPr>
          <w:lang w:val="en-US"/>
        </w:rPr>
      </w:pPr>
    </w:p>
    <w:p w14:paraId="7205FCA6" w14:textId="1E990A98" w:rsidR="00B96AD2" w:rsidRPr="00B96AD2" w:rsidRDefault="00B96AD2" w:rsidP="00724AE5">
      <w:pPr>
        <w:pStyle w:val="Caption"/>
        <w:rPr>
          <w:lang w:val="en-US"/>
        </w:rPr>
      </w:pPr>
      <w:bookmarkStart w:id="109" w:name="_Ref93442778"/>
      <w:r>
        <w:t>Table A</w:t>
      </w:r>
      <w:r>
        <w:fldChar w:fldCharType="begin"/>
      </w:r>
      <w:r>
        <w:instrText xml:space="preserve"> SEQ Table_A \* ARABIC </w:instrText>
      </w:r>
      <w:r>
        <w:fldChar w:fldCharType="separate"/>
      </w:r>
      <w:r w:rsidR="00A644D5">
        <w:rPr>
          <w:noProof/>
        </w:rPr>
        <w:t>3</w:t>
      </w:r>
      <w:r>
        <w:fldChar w:fldCharType="end"/>
      </w:r>
      <w:bookmarkEnd w:id="109"/>
      <w:r>
        <w:rPr>
          <w:lang w:val="en-US"/>
        </w:rPr>
        <w:t xml:space="preserve"> </w:t>
      </w:r>
      <w:r w:rsidRPr="001E283C">
        <w:t>Pairwise product-moment correlations between measures of plant density and species diversity indexes in the plots</w:t>
      </w:r>
      <w:r>
        <w:rPr>
          <w:lang w:val="en-US"/>
        </w:rPr>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543"/>
        <w:gridCol w:w="1544"/>
        <w:gridCol w:w="1543"/>
        <w:gridCol w:w="1544"/>
      </w:tblGrid>
      <w:tr w:rsidR="00B96AD2" w:rsidRPr="001E283C" w14:paraId="7494BE1B" w14:textId="77777777" w:rsidTr="00BA6413">
        <w:tc>
          <w:tcPr>
            <w:tcW w:w="2122" w:type="dxa"/>
            <w:tcBorders>
              <w:bottom w:val="single" w:sz="4" w:space="0" w:color="auto"/>
            </w:tcBorders>
          </w:tcPr>
          <w:p w14:paraId="1A42E82C" w14:textId="77777777" w:rsidR="00B96AD2" w:rsidRPr="001E283C" w:rsidRDefault="00B96AD2" w:rsidP="00BA6413">
            <w:pPr>
              <w:spacing w:line="240" w:lineRule="auto"/>
              <w:jc w:val="center"/>
              <w:rPr>
                <w:rFonts w:eastAsia="Yu Mincho"/>
                <w:szCs w:val="28"/>
                <w:lang w:eastAsia="ja-JP"/>
              </w:rPr>
            </w:pPr>
          </w:p>
        </w:tc>
        <w:tc>
          <w:tcPr>
            <w:tcW w:w="1543" w:type="dxa"/>
            <w:tcBorders>
              <w:bottom w:val="single" w:sz="4" w:space="0" w:color="auto"/>
            </w:tcBorders>
          </w:tcPr>
          <w:p w14:paraId="13D18F6B" w14:textId="77777777" w:rsidR="00B96AD2" w:rsidRPr="001E283C" w:rsidRDefault="00B96AD2" w:rsidP="00BA6413">
            <w:pPr>
              <w:spacing w:line="240" w:lineRule="auto"/>
              <w:jc w:val="center"/>
              <w:rPr>
                <w:szCs w:val="28"/>
              </w:rPr>
            </w:pPr>
            <w:r w:rsidRPr="001E283C">
              <w:rPr>
                <w:szCs w:val="28"/>
              </w:rPr>
              <w:t>Richness</w:t>
            </w:r>
          </w:p>
        </w:tc>
        <w:tc>
          <w:tcPr>
            <w:tcW w:w="1544" w:type="dxa"/>
            <w:tcBorders>
              <w:bottom w:val="single" w:sz="4" w:space="0" w:color="auto"/>
            </w:tcBorders>
          </w:tcPr>
          <w:p w14:paraId="6977AE85" w14:textId="77777777" w:rsidR="00B96AD2" w:rsidRPr="001E283C" w:rsidRDefault="00B96AD2" w:rsidP="00BA6413">
            <w:pPr>
              <w:spacing w:line="240" w:lineRule="auto"/>
              <w:jc w:val="center"/>
              <w:rPr>
                <w:szCs w:val="28"/>
              </w:rPr>
            </w:pPr>
            <w:r w:rsidRPr="001E283C">
              <w:rPr>
                <w:szCs w:val="28"/>
              </w:rPr>
              <w:t>Shannon index</w:t>
            </w:r>
          </w:p>
        </w:tc>
        <w:tc>
          <w:tcPr>
            <w:tcW w:w="1543" w:type="dxa"/>
            <w:tcBorders>
              <w:bottom w:val="single" w:sz="4" w:space="0" w:color="auto"/>
            </w:tcBorders>
          </w:tcPr>
          <w:p w14:paraId="2F6F1C6E" w14:textId="77777777" w:rsidR="00B96AD2" w:rsidRPr="001E283C" w:rsidRDefault="00B96AD2" w:rsidP="00BA6413">
            <w:pPr>
              <w:spacing w:line="240" w:lineRule="auto"/>
              <w:jc w:val="center"/>
              <w:rPr>
                <w:szCs w:val="28"/>
              </w:rPr>
            </w:pPr>
            <w:r w:rsidRPr="001E283C">
              <w:rPr>
                <w:szCs w:val="28"/>
              </w:rPr>
              <w:t>Simpson index</w:t>
            </w:r>
          </w:p>
        </w:tc>
        <w:tc>
          <w:tcPr>
            <w:tcW w:w="1544" w:type="dxa"/>
            <w:tcBorders>
              <w:bottom w:val="single" w:sz="4" w:space="0" w:color="auto"/>
            </w:tcBorders>
          </w:tcPr>
          <w:p w14:paraId="54A261F4" w14:textId="77777777" w:rsidR="00B96AD2" w:rsidRPr="001E283C" w:rsidRDefault="00B96AD2" w:rsidP="00BA6413">
            <w:pPr>
              <w:spacing w:line="240" w:lineRule="auto"/>
              <w:jc w:val="center"/>
              <w:rPr>
                <w:szCs w:val="28"/>
              </w:rPr>
            </w:pPr>
            <w:r w:rsidRPr="001E283C">
              <w:rPr>
                <w:szCs w:val="28"/>
              </w:rPr>
              <w:t>Evenness</w:t>
            </w:r>
          </w:p>
        </w:tc>
      </w:tr>
      <w:tr w:rsidR="00B96AD2" w:rsidRPr="001E283C" w14:paraId="0FCFE1C7" w14:textId="77777777" w:rsidTr="00BA6413">
        <w:tc>
          <w:tcPr>
            <w:tcW w:w="2122" w:type="dxa"/>
            <w:tcBorders>
              <w:top w:val="single" w:sz="4" w:space="0" w:color="auto"/>
              <w:bottom w:val="nil"/>
            </w:tcBorders>
          </w:tcPr>
          <w:p w14:paraId="094E044D" w14:textId="77777777" w:rsidR="00B96AD2" w:rsidRPr="00F03908" w:rsidRDefault="00B96AD2" w:rsidP="00BA6413">
            <w:pPr>
              <w:spacing w:line="240" w:lineRule="auto"/>
              <w:jc w:val="left"/>
              <w:rPr>
                <w:b/>
                <w:bCs/>
                <w:szCs w:val="28"/>
              </w:rPr>
            </w:pPr>
            <w:r w:rsidRPr="00F03908">
              <w:rPr>
                <w:b/>
                <w:bCs/>
                <w:szCs w:val="28"/>
              </w:rPr>
              <w:t>Trees</w:t>
            </w:r>
          </w:p>
        </w:tc>
        <w:tc>
          <w:tcPr>
            <w:tcW w:w="1543" w:type="dxa"/>
            <w:tcBorders>
              <w:top w:val="single" w:sz="4" w:space="0" w:color="auto"/>
              <w:bottom w:val="nil"/>
            </w:tcBorders>
          </w:tcPr>
          <w:p w14:paraId="1107C66E" w14:textId="77777777" w:rsidR="00B96AD2" w:rsidRPr="001E283C" w:rsidRDefault="00B96AD2" w:rsidP="00BA6413">
            <w:pPr>
              <w:spacing w:line="240" w:lineRule="auto"/>
              <w:jc w:val="center"/>
              <w:rPr>
                <w:szCs w:val="28"/>
              </w:rPr>
            </w:pPr>
          </w:p>
        </w:tc>
        <w:tc>
          <w:tcPr>
            <w:tcW w:w="1544" w:type="dxa"/>
            <w:tcBorders>
              <w:top w:val="single" w:sz="4" w:space="0" w:color="auto"/>
              <w:bottom w:val="nil"/>
            </w:tcBorders>
          </w:tcPr>
          <w:p w14:paraId="7254363C" w14:textId="77777777" w:rsidR="00B96AD2" w:rsidRPr="001E283C" w:rsidRDefault="00B96AD2" w:rsidP="00BA6413">
            <w:pPr>
              <w:spacing w:line="240" w:lineRule="auto"/>
              <w:jc w:val="center"/>
              <w:rPr>
                <w:szCs w:val="28"/>
              </w:rPr>
            </w:pPr>
          </w:p>
        </w:tc>
        <w:tc>
          <w:tcPr>
            <w:tcW w:w="1543" w:type="dxa"/>
            <w:tcBorders>
              <w:top w:val="single" w:sz="4" w:space="0" w:color="auto"/>
              <w:bottom w:val="nil"/>
            </w:tcBorders>
          </w:tcPr>
          <w:p w14:paraId="23B1988E" w14:textId="77777777" w:rsidR="00B96AD2" w:rsidRPr="001E283C" w:rsidRDefault="00B96AD2" w:rsidP="00BA6413">
            <w:pPr>
              <w:spacing w:line="240" w:lineRule="auto"/>
              <w:jc w:val="center"/>
              <w:rPr>
                <w:szCs w:val="28"/>
              </w:rPr>
            </w:pPr>
          </w:p>
        </w:tc>
        <w:tc>
          <w:tcPr>
            <w:tcW w:w="1544" w:type="dxa"/>
            <w:tcBorders>
              <w:top w:val="single" w:sz="4" w:space="0" w:color="auto"/>
              <w:bottom w:val="nil"/>
            </w:tcBorders>
          </w:tcPr>
          <w:p w14:paraId="6F3643B1" w14:textId="77777777" w:rsidR="00B96AD2" w:rsidRPr="001E283C" w:rsidRDefault="00B96AD2" w:rsidP="00BA6413">
            <w:pPr>
              <w:spacing w:line="240" w:lineRule="auto"/>
              <w:jc w:val="center"/>
              <w:rPr>
                <w:szCs w:val="28"/>
              </w:rPr>
            </w:pPr>
          </w:p>
        </w:tc>
      </w:tr>
      <w:tr w:rsidR="00B96AD2" w:rsidRPr="001E283C" w14:paraId="62BC42A5" w14:textId="77777777" w:rsidTr="00BA6413">
        <w:tc>
          <w:tcPr>
            <w:tcW w:w="2122" w:type="dxa"/>
            <w:tcBorders>
              <w:top w:val="nil"/>
              <w:bottom w:val="nil"/>
            </w:tcBorders>
          </w:tcPr>
          <w:p w14:paraId="3515482A" w14:textId="77777777" w:rsidR="00B96AD2" w:rsidRPr="001E283C" w:rsidRDefault="00B96AD2" w:rsidP="00BA6413">
            <w:pPr>
              <w:spacing w:line="240" w:lineRule="auto"/>
              <w:ind w:firstLine="210"/>
              <w:jc w:val="left"/>
              <w:rPr>
                <w:szCs w:val="28"/>
              </w:rPr>
            </w:pPr>
            <w:r w:rsidRPr="001E283C">
              <w:rPr>
                <w:szCs w:val="28"/>
              </w:rPr>
              <w:t>Number of trees</w:t>
            </w:r>
          </w:p>
        </w:tc>
        <w:tc>
          <w:tcPr>
            <w:tcW w:w="1543" w:type="dxa"/>
            <w:tcBorders>
              <w:top w:val="nil"/>
              <w:bottom w:val="nil"/>
            </w:tcBorders>
          </w:tcPr>
          <w:p w14:paraId="0C7E47EE" w14:textId="77777777" w:rsidR="00B96AD2" w:rsidRPr="001E283C" w:rsidRDefault="00B96AD2" w:rsidP="00BA6413">
            <w:pPr>
              <w:spacing w:line="240" w:lineRule="auto"/>
              <w:jc w:val="center"/>
              <w:rPr>
                <w:szCs w:val="28"/>
              </w:rPr>
            </w:pPr>
            <w:r w:rsidRPr="001E283C">
              <w:rPr>
                <w:szCs w:val="28"/>
              </w:rPr>
              <w:t>0.6</w:t>
            </w:r>
            <w:r>
              <w:rPr>
                <w:szCs w:val="28"/>
              </w:rPr>
              <w:t>8</w:t>
            </w:r>
            <w:r w:rsidRPr="001E283C">
              <w:rPr>
                <w:szCs w:val="28"/>
              </w:rPr>
              <w:t>***</w:t>
            </w:r>
          </w:p>
        </w:tc>
        <w:tc>
          <w:tcPr>
            <w:tcW w:w="1544" w:type="dxa"/>
            <w:tcBorders>
              <w:top w:val="nil"/>
              <w:bottom w:val="nil"/>
            </w:tcBorders>
          </w:tcPr>
          <w:p w14:paraId="639A32AD" w14:textId="77777777" w:rsidR="00B96AD2" w:rsidRPr="001E283C" w:rsidRDefault="00B96AD2" w:rsidP="00BA6413">
            <w:pPr>
              <w:spacing w:line="240" w:lineRule="auto"/>
              <w:jc w:val="center"/>
              <w:rPr>
                <w:szCs w:val="28"/>
              </w:rPr>
            </w:pPr>
            <w:r w:rsidRPr="001E283C">
              <w:rPr>
                <w:szCs w:val="28"/>
              </w:rPr>
              <w:t>0.</w:t>
            </w:r>
            <w:r>
              <w:rPr>
                <w:szCs w:val="28"/>
              </w:rPr>
              <w:t>53</w:t>
            </w:r>
            <w:r w:rsidRPr="001E283C">
              <w:rPr>
                <w:szCs w:val="28"/>
              </w:rPr>
              <w:t>***</w:t>
            </w:r>
          </w:p>
        </w:tc>
        <w:tc>
          <w:tcPr>
            <w:tcW w:w="1543" w:type="dxa"/>
            <w:tcBorders>
              <w:top w:val="nil"/>
              <w:bottom w:val="nil"/>
            </w:tcBorders>
          </w:tcPr>
          <w:p w14:paraId="2D97000C" w14:textId="77777777" w:rsidR="00B96AD2" w:rsidRPr="001E283C" w:rsidRDefault="00B96AD2" w:rsidP="00BA6413">
            <w:pPr>
              <w:spacing w:line="240" w:lineRule="auto"/>
              <w:jc w:val="center"/>
              <w:rPr>
                <w:szCs w:val="28"/>
              </w:rPr>
            </w:pPr>
            <w:r w:rsidRPr="001E283C">
              <w:rPr>
                <w:szCs w:val="28"/>
              </w:rPr>
              <w:t>0.</w:t>
            </w:r>
            <w:r>
              <w:rPr>
                <w:szCs w:val="28"/>
              </w:rPr>
              <w:t>42</w:t>
            </w:r>
            <w:r w:rsidRPr="001E283C">
              <w:rPr>
                <w:szCs w:val="28"/>
              </w:rPr>
              <w:t>***</w:t>
            </w:r>
          </w:p>
        </w:tc>
        <w:tc>
          <w:tcPr>
            <w:tcW w:w="1544" w:type="dxa"/>
            <w:tcBorders>
              <w:top w:val="nil"/>
              <w:bottom w:val="nil"/>
            </w:tcBorders>
          </w:tcPr>
          <w:p w14:paraId="14E9A71A" w14:textId="77777777" w:rsidR="00B96AD2" w:rsidRPr="001E283C" w:rsidRDefault="00B96AD2" w:rsidP="00BA6413">
            <w:pPr>
              <w:spacing w:line="240" w:lineRule="auto"/>
              <w:jc w:val="center"/>
              <w:rPr>
                <w:szCs w:val="28"/>
              </w:rPr>
            </w:pPr>
            <w:r w:rsidRPr="001E283C">
              <w:rPr>
                <w:szCs w:val="28"/>
              </w:rPr>
              <w:t>-0.6</w:t>
            </w:r>
            <w:r>
              <w:rPr>
                <w:szCs w:val="28"/>
              </w:rPr>
              <w:t>3</w:t>
            </w:r>
            <w:r w:rsidRPr="001E283C">
              <w:rPr>
                <w:szCs w:val="28"/>
              </w:rPr>
              <w:t>***</w:t>
            </w:r>
          </w:p>
        </w:tc>
      </w:tr>
      <w:tr w:rsidR="00B96AD2" w:rsidRPr="001E283C" w14:paraId="74A0A7AA" w14:textId="77777777" w:rsidTr="00BA6413">
        <w:tc>
          <w:tcPr>
            <w:tcW w:w="2122" w:type="dxa"/>
            <w:tcBorders>
              <w:top w:val="nil"/>
              <w:bottom w:val="nil"/>
            </w:tcBorders>
          </w:tcPr>
          <w:p w14:paraId="6B55A89A" w14:textId="77777777" w:rsidR="00B96AD2" w:rsidRPr="001E283C" w:rsidRDefault="00B96AD2" w:rsidP="00BA6413">
            <w:pPr>
              <w:spacing w:line="240" w:lineRule="auto"/>
              <w:ind w:firstLine="210"/>
              <w:jc w:val="left"/>
              <w:rPr>
                <w:szCs w:val="28"/>
              </w:rPr>
            </w:pPr>
            <w:r w:rsidRPr="001E283C">
              <w:rPr>
                <w:szCs w:val="28"/>
              </w:rPr>
              <w:t>Richness</w:t>
            </w:r>
          </w:p>
        </w:tc>
        <w:tc>
          <w:tcPr>
            <w:tcW w:w="1543" w:type="dxa"/>
            <w:tcBorders>
              <w:top w:val="nil"/>
              <w:bottom w:val="nil"/>
            </w:tcBorders>
          </w:tcPr>
          <w:p w14:paraId="50321507" w14:textId="77777777" w:rsidR="00B96AD2" w:rsidRPr="001E283C" w:rsidRDefault="00B96AD2" w:rsidP="00BA6413">
            <w:pPr>
              <w:spacing w:line="240" w:lineRule="auto"/>
              <w:jc w:val="center"/>
              <w:rPr>
                <w:rFonts w:eastAsia="Yu Mincho"/>
                <w:szCs w:val="28"/>
                <w:lang w:eastAsia="ja-JP"/>
              </w:rPr>
            </w:pPr>
          </w:p>
        </w:tc>
        <w:tc>
          <w:tcPr>
            <w:tcW w:w="1544" w:type="dxa"/>
            <w:tcBorders>
              <w:top w:val="nil"/>
              <w:bottom w:val="nil"/>
            </w:tcBorders>
          </w:tcPr>
          <w:p w14:paraId="2C5D9BC4" w14:textId="77777777" w:rsidR="00B96AD2" w:rsidRPr="001E283C" w:rsidRDefault="00B96AD2" w:rsidP="00BA6413">
            <w:pPr>
              <w:spacing w:line="240" w:lineRule="auto"/>
              <w:jc w:val="center"/>
              <w:rPr>
                <w:szCs w:val="28"/>
              </w:rPr>
            </w:pPr>
            <w:r w:rsidRPr="001E283C">
              <w:rPr>
                <w:szCs w:val="28"/>
              </w:rPr>
              <w:t>0.9</w:t>
            </w:r>
            <w:r>
              <w:rPr>
                <w:szCs w:val="28"/>
              </w:rPr>
              <w:t>1</w:t>
            </w:r>
            <w:r w:rsidRPr="001E283C">
              <w:rPr>
                <w:szCs w:val="28"/>
              </w:rPr>
              <w:t>***</w:t>
            </w:r>
          </w:p>
        </w:tc>
        <w:tc>
          <w:tcPr>
            <w:tcW w:w="1543" w:type="dxa"/>
            <w:tcBorders>
              <w:top w:val="nil"/>
              <w:bottom w:val="nil"/>
            </w:tcBorders>
          </w:tcPr>
          <w:p w14:paraId="1E2D6919" w14:textId="77777777" w:rsidR="00B96AD2" w:rsidRPr="001E283C" w:rsidRDefault="00B96AD2" w:rsidP="00BA6413">
            <w:pPr>
              <w:spacing w:line="240" w:lineRule="auto"/>
              <w:jc w:val="center"/>
              <w:rPr>
                <w:szCs w:val="28"/>
              </w:rPr>
            </w:pPr>
            <w:r w:rsidRPr="001E283C">
              <w:rPr>
                <w:szCs w:val="28"/>
              </w:rPr>
              <w:t>0</w:t>
            </w:r>
            <w:r>
              <w:rPr>
                <w:rFonts w:hint="eastAsia"/>
                <w:szCs w:val="28"/>
              </w:rPr>
              <w:t>.</w:t>
            </w:r>
            <w:r w:rsidRPr="001E283C">
              <w:rPr>
                <w:szCs w:val="28"/>
              </w:rPr>
              <w:t>7</w:t>
            </w:r>
            <w:r>
              <w:rPr>
                <w:szCs w:val="28"/>
              </w:rPr>
              <w:t>7</w:t>
            </w:r>
            <w:r w:rsidRPr="001E283C">
              <w:rPr>
                <w:szCs w:val="28"/>
              </w:rPr>
              <w:t>***</w:t>
            </w:r>
          </w:p>
        </w:tc>
        <w:tc>
          <w:tcPr>
            <w:tcW w:w="1544" w:type="dxa"/>
            <w:tcBorders>
              <w:top w:val="nil"/>
              <w:bottom w:val="nil"/>
            </w:tcBorders>
          </w:tcPr>
          <w:p w14:paraId="4F25B514" w14:textId="77777777" w:rsidR="00B96AD2" w:rsidRPr="001E283C" w:rsidRDefault="00B96AD2" w:rsidP="00BA6413">
            <w:pPr>
              <w:spacing w:line="240" w:lineRule="auto"/>
              <w:jc w:val="center"/>
              <w:rPr>
                <w:szCs w:val="28"/>
              </w:rPr>
            </w:pPr>
            <w:r w:rsidRPr="001E283C">
              <w:rPr>
                <w:szCs w:val="28"/>
              </w:rPr>
              <w:t>-</w:t>
            </w:r>
          </w:p>
        </w:tc>
      </w:tr>
      <w:tr w:rsidR="00B96AD2" w:rsidRPr="001E283C" w14:paraId="09988C25" w14:textId="77777777" w:rsidTr="00BA6413">
        <w:tc>
          <w:tcPr>
            <w:tcW w:w="2122" w:type="dxa"/>
            <w:tcBorders>
              <w:top w:val="nil"/>
              <w:bottom w:val="nil"/>
            </w:tcBorders>
          </w:tcPr>
          <w:p w14:paraId="524D1812" w14:textId="77777777" w:rsidR="00B96AD2" w:rsidRPr="001E283C" w:rsidRDefault="00B96AD2" w:rsidP="00BA6413">
            <w:pPr>
              <w:spacing w:line="240" w:lineRule="auto"/>
              <w:ind w:firstLine="210"/>
              <w:jc w:val="left"/>
              <w:rPr>
                <w:szCs w:val="28"/>
              </w:rPr>
            </w:pPr>
            <w:r w:rsidRPr="001E283C">
              <w:rPr>
                <w:szCs w:val="28"/>
              </w:rPr>
              <w:t>Shannon index</w:t>
            </w:r>
          </w:p>
        </w:tc>
        <w:tc>
          <w:tcPr>
            <w:tcW w:w="1543" w:type="dxa"/>
            <w:tcBorders>
              <w:top w:val="nil"/>
              <w:bottom w:val="nil"/>
            </w:tcBorders>
          </w:tcPr>
          <w:p w14:paraId="72A1595B" w14:textId="77777777" w:rsidR="00B96AD2" w:rsidRPr="001E283C" w:rsidRDefault="00B96AD2" w:rsidP="00BA6413">
            <w:pPr>
              <w:spacing w:line="240" w:lineRule="auto"/>
              <w:jc w:val="center"/>
              <w:rPr>
                <w:rFonts w:eastAsia="Yu Mincho"/>
                <w:szCs w:val="28"/>
                <w:lang w:eastAsia="ja-JP"/>
              </w:rPr>
            </w:pPr>
          </w:p>
        </w:tc>
        <w:tc>
          <w:tcPr>
            <w:tcW w:w="1544" w:type="dxa"/>
            <w:tcBorders>
              <w:top w:val="nil"/>
              <w:bottom w:val="nil"/>
            </w:tcBorders>
          </w:tcPr>
          <w:p w14:paraId="32EDEAB3" w14:textId="77777777" w:rsidR="00B96AD2" w:rsidRPr="001E283C" w:rsidRDefault="00B96AD2" w:rsidP="00BA6413">
            <w:pPr>
              <w:spacing w:line="240" w:lineRule="auto"/>
              <w:jc w:val="center"/>
              <w:rPr>
                <w:rFonts w:eastAsia="Yu Mincho"/>
                <w:szCs w:val="28"/>
                <w:lang w:eastAsia="ja-JP"/>
              </w:rPr>
            </w:pPr>
          </w:p>
        </w:tc>
        <w:tc>
          <w:tcPr>
            <w:tcW w:w="1543" w:type="dxa"/>
            <w:tcBorders>
              <w:top w:val="nil"/>
              <w:bottom w:val="nil"/>
            </w:tcBorders>
          </w:tcPr>
          <w:p w14:paraId="6C51AB91" w14:textId="77777777" w:rsidR="00B96AD2" w:rsidRPr="001E283C" w:rsidRDefault="00B96AD2" w:rsidP="00BA6413">
            <w:pPr>
              <w:spacing w:line="240" w:lineRule="auto"/>
              <w:jc w:val="center"/>
              <w:rPr>
                <w:szCs w:val="28"/>
              </w:rPr>
            </w:pPr>
            <w:r w:rsidRPr="001E283C">
              <w:rPr>
                <w:szCs w:val="28"/>
              </w:rPr>
              <w:t>0.95***</w:t>
            </w:r>
          </w:p>
        </w:tc>
        <w:tc>
          <w:tcPr>
            <w:tcW w:w="1544" w:type="dxa"/>
            <w:tcBorders>
              <w:top w:val="nil"/>
              <w:bottom w:val="nil"/>
            </w:tcBorders>
          </w:tcPr>
          <w:p w14:paraId="142FD203" w14:textId="77777777" w:rsidR="00B96AD2" w:rsidRPr="001E283C" w:rsidRDefault="00B96AD2" w:rsidP="00BA6413">
            <w:pPr>
              <w:spacing w:line="240" w:lineRule="auto"/>
              <w:jc w:val="center"/>
              <w:rPr>
                <w:szCs w:val="28"/>
              </w:rPr>
            </w:pPr>
            <w:r w:rsidRPr="001E283C">
              <w:rPr>
                <w:szCs w:val="28"/>
              </w:rPr>
              <w:t>0.</w:t>
            </w:r>
            <w:r>
              <w:rPr>
                <w:szCs w:val="28"/>
              </w:rPr>
              <w:t>23</w:t>
            </w:r>
            <w:r w:rsidRPr="001E283C">
              <w:rPr>
                <w:szCs w:val="28"/>
              </w:rPr>
              <w:t>*</w:t>
            </w:r>
          </w:p>
        </w:tc>
      </w:tr>
      <w:tr w:rsidR="00B96AD2" w:rsidRPr="001E283C" w14:paraId="6C57EF1D" w14:textId="77777777" w:rsidTr="00BA6413">
        <w:tc>
          <w:tcPr>
            <w:tcW w:w="2122" w:type="dxa"/>
            <w:tcBorders>
              <w:top w:val="nil"/>
              <w:bottom w:val="nil"/>
            </w:tcBorders>
          </w:tcPr>
          <w:p w14:paraId="3C450CC2" w14:textId="77777777" w:rsidR="00B96AD2" w:rsidRPr="001E283C" w:rsidRDefault="00B96AD2" w:rsidP="00BA6413">
            <w:pPr>
              <w:spacing w:line="240" w:lineRule="auto"/>
              <w:ind w:firstLine="210"/>
              <w:jc w:val="left"/>
              <w:rPr>
                <w:szCs w:val="28"/>
              </w:rPr>
            </w:pPr>
            <w:r w:rsidRPr="001E283C">
              <w:rPr>
                <w:szCs w:val="28"/>
              </w:rPr>
              <w:t>Simpson index</w:t>
            </w:r>
          </w:p>
        </w:tc>
        <w:tc>
          <w:tcPr>
            <w:tcW w:w="1543" w:type="dxa"/>
            <w:tcBorders>
              <w:top w:val="nil"/>
              <w:bottom w:val="nil"/>
            </w:tcBorders>
          </w:tcPr>
          <w:p w14:paraId="4007337C" w14:textId="77777777" w:rsidR="00B96AD2" w:rsidRPr="001E283C" w:rsidRDefault="00B96AD2" w:rsidP="00BA6413">
            <w:pPr>
              <w:spacing w:line="240" w:lineRule="auto"/>
              <w:jc w:val="center"/>
              <w:rPr>
                <w:rFonts w:eastAsia="Yu Mincho"/>
                <w:szCs w:val="28"/>
                <w:lang w:eastAsia="ja-JP"/>
              </w:rPr>
            </w:pPr>
          </w:p>
        </w:tc>
        <w:tc>
          <w:tcPr>
            <w:tcW w:w="1544" w:type="dxa"/>
            <w:tcBorders>
              <w:top w:val="nil"/>
              <w:bottom w:val="nil"/>
            </w:tcBorders>
          </w:tcPr>
          <w:p w14:paraId="6F4F010C" w14:textId="77777777" w:rsidR="00B96AD2" w:rsidRPr="001E283C" w:rsidRDefault="00B96AD2" w:rsidP="00BA6413">
            <w:pPr>
              <w:spacing w:line="240" w:lineRule="auto"/>
              <w:jc w:val="center"/>
              <w:rPr>
                <w:rFonts w:eastAsia="Yu Mincho"/>
                <w:szCs w:val="28"/>
                <w:lang w:eastAsia="ja-JP"/>
              </w:rPr>
            </w:pPr>
          </w:p>
        </w:tc>
        <w:tc>
          <w:tcPr>
            <w:tcW w:w="1543" w:type="dxa"/>
            <w:tcBorders>
              <w:top w:val="nil"/>
              <w:bottom w:val="nil"/>
            </w:tcBorders>
          </w:tcPr>
          <w:p w14:paraId="44E823DE" w14:textId="77777777" w:rsidR="00B96AD2" w:rsidRPr="001E283C" w:rsidRDefault="00B96AD2" w:rsidP="00BA6413">
            <w:pPr>
              <w:spacing w:line="240" w:lineRule="auto"/>
              <w:jc w:val="center"/>
              <w:rPr>
                <w:rFonts w:eastAsia="Yu Mincho"/>
                <w:szCs w:val="28"/>
                <w:lang w:eastAsia="ja-JP"/>
              </w:rPr>
            </w:pPr>
          </w:p>
        </w:tc>
        <w:tc>
          <w:tcPr>
            <w:tcW w:w="1544" w:type="dxa"/>
            <w:tcBorders>
              <w:top w:val="nil"/>
              <w:bottom w:val="nil"/>
            </w:tcBorders>
          </w:tcPr>
          <w:p w14:paraId="18B4D4E4" w14:textId="77777777" w:rsidR="00B96AD2" w:rsidRPr="001E283C" w:rsidRDefault="00B96AD2" w:rsidP="00BA6413">
            <w:pPr>
              <w:spacing w:line="240" w:lineRule="auto"/>
              <w:jc w:val="center"/>
              <w:rPr>
                <w:szCs w:val="28"/>
              </w:rPr>
            </w:pPr>
            <w:r w:rsidRPr="001E283C">
              <w:rPr>
                <w:szCs w:val="28"/>
              </w:rPr>
              <w:t>0.</w:t>
            </w:r>
            <w:r>
              <w:rPr>
                <w:szCs w:val="28"/>
              </w:rPr>
              <w:t>44</w:t>
            </w:r>
            <w:r w:rsidRPr="001E283C">
              <w:rPr>
                <w:szCs w:val="28"/>
              </w:rPr>
              <w:t>***</w:t>
            </w:r>
          </w:p>
        </w:tc>
      </w:tr>
      <w:tr w:rsidR="00B96AD2" w:rsidRPr="001E283C" w14:paraId="204D9384" w14:textId="77777777" w:rsidTr="00BA6413">
        <w:tc>
          <w:tcPr>
            <w:tcW w:w="2122" w:type="dxa"/>
            <w:tcBorders>
              <w:top w:val="nil"/>
              <w:bottom w:val="nil"/>
            </w:tcBorders>
          </w:tcPr>
          <w:p w14:paraId="047D25E6" w14:textId="77777777" w:rsidR="00B96AD2" w:rsidRPr="00F03908" w:rsidRDefault="00B96AD2" w:rsidP="00BA6413">
            <w:pPr>
              <w:spacing w:line="240" w:lineRule="auto"/>
              <w:jc w:val="left"/>
              <w:rPr>
                <w:b/>
                <w:bCs/>
                <w:szCs w:val="28"/>
              </w:rPr>
            </w:pPr>
            <w:r w:rsidRPr="00F03908">
              <w:rPr>
                <w:b/>
                <w:bCs/>
                <w:szCs w:val="28"/>
              </w:rPr>
              <w:t>Shrubs</w:t>
            </w:r>
          </w:p>
        </w:tc>
        <w:tc>
          <w:tcPr>
            <w:tcW w:w="1543" w:type="dxa"/>
            <w:tcBorders>
              <w:top w:val="nil"/>
              <w:bottom w:val="nil"/>
            </w:tcBorders>
          </w:tcPr>
          <w:p w14:paraId="50238D7E" w14:textId="77777777" w:rsidR="00B96AD2" w:rsidRPr="00F03908" w:rsidRDefault="00B96AD2" w:rsidP="00BA6413">
            <w:pPr>
              <w:spacing w:line="240" w:lineRule="auto"/>
              <w:jc w:val="center"/>
              <w:rPr>
                <w:rFonts w:eastAsia="Yu Mincho"/>
                <w:b/>
                <w:bCs/>
                <w:szCs w:val="28"/>
                <w:lang w:eastAsia="ja-JP"/>
              </w:rPr>
            </w:pPr>
          </w:p>
        </w:tc>
        <w:tc>
          <w:tcPr>
            <w:tcW w:w="1544" w:type="dxa"/>
            <w:tcBorders>
              <w:top w:val="nil"/>
              <w:bottom w:val="nil"/>
            </w:tcBorders>
          </w:tcPr>
          <w:p w14:paraId="7EF809AA" w14:textId="77777777" w:rsidR="00B96AD2" w:rsidRPr="00F03908" w:rsidRDefault="00B96AD2" w:rsidP="00BA6413">
            <w:pPr>
              <w:spacing w:line="240" w:lineRule="auto"/>
              <w:jc w:val="center"/>
              <w:rPr>
                <w:rFonts w:eastAsia="Yu Mincho"/>
                <w:b/>
                <w:bCs/>
                <w:szCs w:val="28"/>
                <w:lang w:eastAsia="ja-JP"/>
              </w:rPr>
            </w:pPr>
          </w:p>
        </w:tc>
        <w:tc>
          <w:tcPr>
            <w:tcW w:w="1543" w:type="dxa"/>
            <w:tcBorders>
              <w:top w:val="nil"/>
              <w:bottom w:val="nil"/>
            </w:tcBorders>
          </w:tcPr>
          <w:p w14:paraId="0C97B85F" w14:textId="77777777" w:rsidR="00B96AD2" w:rsidRPr="00F03908" w:rsidRDefault="00B96AD2" w:rsidP="00BA6413">
            <w:pPr>
              <w:spacing w:line="240" w:lineRule="auto"/>
              <w:jc w:val="center"/>
              <w:rPr>
                <w:rFonts w:eastAsia="Yu Mincho"/>
                <w:b/>
                <w:bCs/>
                <w:szCs w:val="28"/>
                <w:lang w:eastAsia="ja-JP"/>
              </w:rPr>
            </w:pPr>
          </w:p>
        </w:tc>
        <w:tc>
          <w:tcPr>
            <w:tcW w:w="1544" w:type="dxa"/>
            <w:tcBorders>
              <w:top w:val="nil"/>
              <w:bottom w:val="nil"/>
            </w:tcBorders>
          </w:tcPr>
          <w:p w14:paraId="3388C07F" w14:textId="77777777" w:rsidR="00B96AD2" w:rsidRPr="00F03908" w:rsidRDefault="00B96AD2" w:rsidP="00BA6413">
            <w:pPr>
              <w:spacing w:line="240" w:lineRule="auto"/>
              <w:jc w:val="center"/>
              <w:rPr>
                <w:rFonts w:eastAsia="Yu Mincho"/>
                <w:b/>
                <w:bCs/>
                <w:szCs w:val="28"/>
                <w:lang w:eastAsia="ja-JP"/>
              </w:rPr>
            </w:pPr>
          </w:p>
        </w:tc>
      </w:tr>
      <w:tr w:rsidR="00B96AD2" w:rsidRPr="001E283C" w14:paraId="7B401BD9" w14:textId="77777777" w:rsidTr="00BA6413">
        <w:tc>
          <w:tcPr>
            <w:tcW w:w="2122" w:type="dxa"/>
            <w:tcBorders>
              <w:top w:val="nil"/>
              <w:bottom w:val="nil"/>
            </w:tcBorders>
          </w:tcPr>
          <w:p w14:paraId="5B20FE73" w14:textId="77777777" w:rsidR="00B96AD2" w:rsidRPr="001E283C" w:rsidRDefault="00B96AD2" w:rsidP="00BA6413">
            <w:pPr>
              <w:spacing w:line="240" w:lineRule="auto"/>
              <w:ind w:firstLine="210"/>
              <w:jc w:val="left"/>
              <w:rPr>
                <w:szCs w:val="28"/>
              </w:rPr>
            </w:pPr>
            <w:r w:rsidRPr="001E283C">
              <w:rPr>
                <w:szCs w:val="28"/>
              </w:rPr>
              <w:t>Area of shrubs</w:t>
            </w:r>
          </w:p>
        </w:tc>
        <w:tc>
          <w:tcPr>
            <w:tcW w:w="1543" w:type="dxa"/>
            <w:tcBorders>
              <w:top w:val="nil"/>
              <w:bottom w:val="nil"/>
            </w:tcBorders>
          </w:tcPr>
          <w:p w14:paraId="1BCE7744" w14:textId="77777777" w:rsidR="00B96AD2" w:rsidRPr="001E283C" w:rsidRDefault="00B96AD2" w:rsidP="00BA6413">
            <w:pPr>
              <w:spacing w:line="240" w:lineRule="auto"/>
              <w:jc w:val="center"/>
              <w:rPr>
                <w:szCs w:val="28"/>
              </w:rPr>
            </w:pPr>
            <w:r w:rsidRPr="001E283C">
              <w:rPr>
                <w:szCs w:val="28"/>
              </w:rPr>
              <w:t>0.4</w:t>
            </w:r>
            <w:r>
              <w:rPr>
                <w:szCs w:val="28"/>
              </w:rPr>
              <w:t>4</w:t>
            </w:r>
            <w:r w:rsidRPr="001E283C">
              <w:rPr>
                <w:szCs w:val="28"/>
              </w:rPr>
              <w:t>***</w:t>
            </w:r>
          </w:p>
        </w:tc>
        <w:tc>
          <w:tcPr>
            <w:tcW w:w="1544" w:type="dxa"/>
            <w:tcBorders>
              <w:top w:val="nil"/>
              <w:bottom w:val="nil"/>
            </w:tcBorders>
          </w:tcPr>
          <w:p w14:paraId="5AC23E59" w14:textId="77777777" w:rsidR="00B96AD2" w:rsidRPr="001E283C" w:rsidRDefault="00B96AD2" w:rsidP="00BA6413">
            <w:pPr>
              <w:spacing w:line="240" w:lineRule="auto"/>
              <w:jc w:val="center"/>
              <w:rPr>
                <w:szCs w:val="28"/>
              </w:rPr>
            </w:pPr>
            <w:r w:rsidRPr="001E283C">
              <w:rPr>
                <w:szCs w:val="28"/>
              </w:rPr>
              <w:t>0.</w:t>
            </w:r>
            <w:r>
              <w:rPr>
                <w:szCs w:val="28"/>
              </w:rPr>
              <w:t>32</w:t>
            </w:r>
            <w:r w:rsidRPr="001E283C">
              <w:rPr>
                <w:szCs w:val="28"/>
              </w:rPr>
              <w:t>***</w:t>
            </w:r>
          </w:p>
        </w:tc>
        <w:tc>
          <w:tcPr>
            <w:tcW w:w="1543" w:type="dxa"/>
            <w:tcBorders>
              <w:top w:val="nil"/>
              <w:bottom w:val="nil"/>
            </w:tcBorders>
          </w:tcPr>
          <w:p w14:paraId="68DEC395" w14:textId="77777777" w:rsidR="00B96AD2" w:rsidRPr="001E283C" w:rsidRDefault="00B96AD2" w:rsidP="00BA6413">
            <w:pPr>
              <w:spacing w:line="240" w:lineRule="auto"/>
              <w:jc w:val="center"/>
              <w:rPr>
                <w:szCs w:val="28"/>
              </w:rPr>
            </w:pPr>
            <w:r w:rsidRPr="001E283C">
              <w:rPr>
                <w:szCs w:val="28"/>
              </w:rPr>
              <w:t>0.2</w:t>
            </w:r>
            <w:r>
              <w:rPr>
                <w:szCs w:val="28"/>
              </w:rPr>
              <w:t>7</w:t>
            </w:r>
            <w:r w:rsidRPr="001E283C">
              <w:rPr>
                <w:szCs w:val="28"/>
              </w:rPr>
              <w:t>**</w:t>
            </w:r>
          </w:p>
        </w:tc>
        <w:tc>
          <w:tcPr>
            <w:tcW w:w="1544" w:type="dxa"/>
            <w:tcBorders>
              <w:top w:val="nil"/>
              <w:bottom w:val="nil"/>
            </w:tcBorders>
          </w:tcPr>
          <w:p w14:paraId="45021082" w14:textId="77777777" w:rsidR="00B96AD2" w:rsidRPr="00F03908" w:rsidRDefault="00B96AD2" w:rsidP="00BA6413">
            <w:pPr>
              <w:spacing w:line="240" w:lineRule="auto"/>
              <w:jc w:val="center"/>
              <w:rPr>
                <w:szCs w:val="28"/>
                <w:vertAlign w:val="superscript"/>
              </w:rPr>
            </w:pPr>
            <w:r>
              <w:rPr>
                <w:rFonts w:hint="eastAsia"/>
                <w:szCs w:val="28"/>
              </w:rPr>
              <w:t>-</w:t>
            </w:r>
            <w:r>
              <w:rPr>
                <w:szCs w:val="28"/>
              </w:rPr>
              <w:t>0.15</w:t>
            </w:r>
            <w:r>
              <w:rPr>
                <w:szCs w:val="28"/>
                <w:vertAlign w:val="superscript"/>
              </w:rPr>
              <w:t>*</w:t>
            </w:r>
          </w:p>
        </w:tc>
      </w:tr>
      <w:tr w:rsidR="00B96AD2" w:rsidRPr="001E283C" w14:paraId="613ECF0E" w14:textId="77777777" w:rsidTr="00BA6413">
        <w:tc>
          <w:tcPr>
            <w:tcW w:w="2122" w:type="dxa"/>
            <w:tcBorders>
              <w:top w:val="nil"/>
              <w:bottom w:val="nil"/>
            </w:tcBorders>
          </w:tcPr>
          <w:p w14:paraId="65793EC1" w14:textId="77777777" w:rsidR="00B96AD2" w:rsidRPr="001E283C" w:rsidRDefault="00B96AD2" w:rsidP="00BA6413">
            <w:pPr>
              <w:spacing w:line="240" w:lineRule="auto"/>
              <w:ind w:firstLine="210"/>
              <w:jc w:val="left"/>
              <w:rPr>
                <w:szCs w:val="28"/>
              </w:rPr>
            </w:pPr>
            <w:r w:rsidRPr="001E283C">
              <w:rPr>
                <w:szCs w:val="28"/>
              </w:rPr>
              <w:t>Richness</w:t>
            </w:r>
          </w:p>
        </w:tc>
        <w:tc>
          <w:tcPr>
            <w:tcW w:w="1543" w:type="dxa"/>
            <w:tcBorders>
              <w:top w:val="nil"/>
              <w:bottom w:val="nil"/>
            </w:tcBorders>
          </w:tcPr>
          <w:p w14:paraId="776953BE" w14:textId="77777777" w:rsidR="00B96AD2" w:rsidRPr="001E283C" w:rsidRDefault="00B96AD2" w:rsidP="00BA6413">
            <w:pPr>
              <w:spacing w:line="240" w:lineRule="auto"/>
              <w:jc w:val="center"/>
              <w:rPr>
                <w:rFonts w:eastAsia="Yu Mincho"/>
                <w:szCs w:val="28"/>
                <w:lang w:eastAsia="ja-JP"/>
              </w:rPr>
            </w:pPr>
          </w:p>
        </w:tc>
        <w:tc>
          <w:tcPr>
            <w:tcW w:w="1544" w:type="dxa"/>
            <w:tcBorders>
              <w:top w:val="nil"/>
              <w:bottom w:val="nil"/>
            </w:tcBorders>
          </w:tcPr>
          <w:p w14:paraId="1EBE93DD" w14:textId="77777777" w:rsidR="00B96AD2" w:rsidRPr="001E283C" w:rsidRDefault="00B96AD2" w:rsidP="00BA6413">
            <w:pPr>
              <w:spacing w:line="240" w:lineRule="auto"/>
              <w:jc w:val="center"/>
              <w:rPr>
                <w:szCs w:val="28"/>
              </w:rPr>
            </w:pPr>
            <w:r w:rsidRPr="001E283C">
              <w:rPr>
                <w:szCs w:val="28"/>
              </w:rPr>
              <w:t>0.8</w:t>
            </w:r>
            <w:r>
              <w:rPr>
                <w:szCs w:val="28"/>
              </w:rPr>
              <w:t>9</w:t>
            </w:r>
            <w:r w:rsidRPr="001E283C">
              <w:rPr>
                <w:szCs w:val="28"/>
              </w:rPr>
              <w:t>***</w:t>
            </w:r>
          </w:p>
        </w:tc>
        <w:tc>
          <w:tcPr>
            <w:tcW w:w="1543" w:type="dxa"/>
            <w:tcBorders>
              <w:top w:val="nil"/>
              <w:bottom w:val="nil"/>
            </w:tcBorders>
          </w:tcPr>
          <w:p w14:paraId="103B583C" w14:textId="77777777" w:rsidR="00B96AD2" w:rsidRPr="001E283C" w:rsidRDefault="00B96AD2" w:rsidP="00BA6413">
            <w:pPr>
              <w:spacing w:line="240" w:lineRule="auto"/>
              <w:jc w:val="center"/>
              <w:rPr>
                <w:szCs w:val="28"/>
              </w:rPr>
            </w:pPr>
            <w:r w:rsidRPr="001E283C">
              <w:rPr>
                <w:szCs w:val="28"/>
              </w:rPr>
              <w:t>0.74***</w:t>
            </w:r>
          </w:p>
        </w:tc>
        <w:tc>
          <w:tcPr>
            <w:tcW w:w="1544" w:type="dxa"/>
            <w:tcBorders>
              <w:top w:val="nil"/>
              <w:bottom w:val="nil"/>
            </w:tcBorders>
          </w:tcPr>
          <w:p w14:paraId="4FB4AC32" w14:textId="77777777" w:rsidR="00B96AD2" w:rsidRPr="001E283C" w:rsidRDefault="00B96AD2" w:rsidP="00BA6413">
            <w:pPr>
              <w:spacing w:line="240" w:lineRule="auto"/>
              <w:jc w:val="center"/>
              <w:rPr>
                <w:szCs w:val="28"/>
              </w:rPr>
            </w:pPr>
            <w:r w:rsidRPr="001E283C">
              <w:rPr>
                <w:szCs w:val="28"/>
              </w:rPr>
              <w:t>-</w:t>
            </w:r>
          </w:p>
        </w:tc>
      </w:tr>
      <w:tr w:rsidR="00B96AD2" w:rsidRPr="001E283C" w14:paraId="6C620226" w14:textId="77777777" w:rsidTr="00BA6413">
        <w:tc>
          <w:tcPr>
            <w:tcW w:w="2122" w:type="dxa"/>
            <w:tcBorders>
              <w:top w:val="nil"/>
              <w:bottom w:val="nil"/>
            </w:tcBorders>
          </w:tcPr>
          <w:p w14:paraId="419A4492" w14:textId="77777777" w:rsidR="00B96AD2" w:rsidRPr="001E283C" w:rsidRDefault="00B96AD2" w:rsidP="00BA6413">
            <w:pPr>
              <w:spacing w:line="240" w:lineRule="auto"/>
              <w:ind w:firstLine="210"/>
              <w:jc w:val="left"/>
              <w:rPr>
                <w:szCs w:val="28"/>
              </w:rPr>
            </w:pPr>
            <w:r w:rsidRPr="001E283C">
              <w:rPr>
                <w:szCs w:val="28"/>
              </w:rPr>
              <w:t>Shannon index</w:t>
            </w:r>
          </w:p>
        </w:tc>
        <w:tc>
          <w:tcPr>
            <w:tcW w:w="1543" w:type="dxa"/>
            <w:tcBorders>
              <w:top w:val="nil"/>
              <w:bottom w:val="nil"/>
            </w:tcBorders>
          </w:tcPr>
          <w:p w14:paraId="564571E0" w14:textId="77777777" w:rsidR="00B96AD2" w:rsidRPr="001E283C" w:rsidRDefault="00B96AD2" w:rsidP="00BA6413">
            <w:pPr>
              <w:spacing w:line="240" w:lineRule="auto"/>
              <w:jc w:val="center"/>
              <w:rPr>
                <w:rFonts w:eastAsia="Yu Mincho"/>
                <w:szCs w:val="28"/>
                <w:lang w:eastAsia="ja-JP"/>
              </w:rPr>
            </w:pPr>
          </w:p>
        </w:tc>
        <w:tc>
          <w:tcPr>
            <w:tcW w:w="1544" w:type="dxa"/>
            <w:tcBorders>
              <w:top w:val="nil"/>
              <w:bottom w:val="nil"/>
            </w:tcBorders>
          </w:tcPr>
          <w:p w14:paraId="412E7A3D" w14:textId="77777777" w:rsidR="00B96AD2" w:rsidRPr="001E283C" w:rsidRDefault="00B96AD2" w:rsidP="00BA6413">
            <w:pPr>
              <w:spacing w:line="240" w:lineRule="auto"/>
              <w:jc w:val="center"/>
              <w:rPr>
                <w:rFonts w:eastAsia="Yu Mincho"/>
                <w:szCs w:val="28"/>
                <w:lang w:eastAsia="ja-JP"/>
              </w:rPr>
            </w:pPr>
          </w:p>
        </w:tc>
        <w:tc>
          <w:tcPr>
            <w:tcW w:w="1543" w:type="dxa"/>
            <w:tcBorders>
              <w:top w:val="nil"/>
              <w:bottom w:val="nil"/>
            </w:tcBorders>
          </w:tcPr>
          <w:p w14:paraId="2F144429" w14:textId="77777777" w:rsidR="00B96AD2" w:rsidRPr="001E283C" w:rsidRDefault="00B96AD2" w:rsidP="00BA6413">
            <w:pPr>
              <w:spacing w:line="240" w:lineRule="auto"/>
              <w:jc w:val="center"/>
              <w:rPr>
                <w:szCs w:val="28"/>
              </w:rPr>
            </w:pPr>
            <w:r w:rsidRPr="001E283C">
              <w:rPr>
                <w:szCs w:val="28"/>
              </w:rPr>
              <w:t>0.96***</w:t>
            </w:r>
          </w:p>
        </w:tc>
        <w:tc>
          <w:tcPr>
            <w:tcW w:w="1544" w:type="dxa"/>
            <w:tcBorders>
              <w:top w:val="nil"/>
              <w:bottom w:val="nil"/>
            </w:tcBorders>
          </w:tcPr>
          <w:p w14:paraId="3787B61B" w14:textId="77777777" w:rsidR="00B96AD2" w:rsidRPr="001E283C" w:rsidRDefault="00B96AD2" w:rsidP="00BA6413">
            <w:pPr>
              <w:spacing w:line="240" w:lineRule="auto"/>
              <w:jc w:val="center"/>
              <w:rPr>
                <w:szCs w:val="28"/>
              </w:rPr>
            </w:pPr>
            <w:r w:rsidRPr="001E283C">
              <w:rPr>
                <w:szCs w:val="28"/>
              </w:rPr>
              <w:t>0.49***</w:t>
            </w:r>
          </w:p>
        </w:tc>
      </w:tr>
      <w:tr w:rsidR="00B96AD2" w:rsidRPr="001E283C" w14:paraId="013CEF1C" w14:textId="77777777" w:rsidTr="00BA6413">
        <w:tc>
          <w:tcPr>
            <w:tcW w:w="2122" w:type="dxa"/>
            <w:tcBorders>
              <w:top w:val="nil"/>
              <w:bottom w:val="single" w:sz="4" w:space="0" w:color="auto"/>
            </w:tcBorders>
          </w:tcPr>
          <w:p w14:paraId="06F94B91" w14:textId="77777777" w:rsidR="00B96AD2" w:rsidRPr="001E283C" w:rsidRDefault="00B96AD2" w:rsidP="00BA6413">
            <w:pPr>
              <w:spacing w:line="240" w:lineRule="auto"/>
              <w:ind w:firstLine="210"/>
              <w:jc w:val="left"/>
              <w:rPr>
                <w:szCs w:val="28"/>
              </w:rPr>
            </w:pPr>
            <w:r w:rsidRPr="001E283C">
              <w:rPr>
                <w:szCs w:val="28"/>
              </w:rPr>
              <w:t>Simpson index</w:t>
            </w:r>
          </w:p>
        </w:tc>
        <w:tc>
          <w:tcPr>
            <w:tcW w:w="1543" w:type="dxa"/>
            <w:tcBorders>
              <w:top w:val="nil"/>
              <w:bottom w:val="single" w:sz="4" w:space="0" w:color="auto"/>
            </w:tcBorders>
          </w:tcPr>
          <w:p w14:paraId="24D4B28C" w14:textId="77777777" w:rsidR="00B96AD2" w:rsidRPr="001E283C" w:rsidRDefault="00B96AD2" w:rsidP="00BA6413">
            <w:pPr>
              <w:spacing w:line="240" w:lineRule="auto"/>
              <w:jc w:val="center"/>
              <w:rPr>
                <w:rFonts w:eastAsia="Yu Mincho"/>
                <w:szCs w:val="28"/>
                <w:lang w:eastAsia="ja-JP"/>
              </w:rPr>
            </w:pPr>
          </w:p>
        </w:tc>
        <w:tc>
          <w:tcPr>
            <w:tcW w:w="1544" w:type="dxa"/>
            <w:tcBorders>
              <w:top w:val="nil"/>
              <w:bottom w:val="single" w:sz="4" w:space="0" w:color="auto"/>
            </w:tcBorders>
          </w:tcPr>
          <w:p w14:paraId="0ED27988" w14:textId="77777777" w:rsidR="00B96AD2" w:rsidRPr="001E283C" w:rsidRDefault="00B96AD2" w:rsidP="00BA6413">
            <w:pPr>
              <w:spacing w:line="240" w:lineRule="auto"/>
              <w:jc w:val="center"/>
              <w:rPr>
                <w:rFonts w:eastAsia="Yu Mincho"/>
                <w:szCs w:val="28"/>
                <w:lang w:eastAsia="ja-JP"/>
              </w:rPr>
            </w:pPr>
          </w:p>
        </w:tc>
        <w:tc>
          <w:tcPr>
            <w:tcW w:w="1543" w:type="dxa"/>
            <w:tcBorders>
              <w:top w:val="nil"/>
              <w:bottom w:val="single" w:sz="4" w:space="0" w:color="auto"/>
            </w:tcBorders>
          </w:tcPr>
          <w:p w14:paraId="3B8D13A0" w14:textId="77777777" w:rsidR="00B96AD2" w:rsidRPr="001E283C" w:rsidRDefault="00B96AD2" w:rsidP="00BA6413">
            <w:pPr>
              <w:spacing w:line="240" w:lineRule="auto"/>
              <w:jc w:val="center"/>
              <w:rPr>
                <w:rFonts w:eastAsia="Yu Mincho"/>
                <w:szCs w:val="28"/>
                <w:lang w:eastAsia="ja-JP"/>
              </w:rPr>
            </w:pPr>
          </w:p>
        </w:tc>
        <w:tc>
          <w:tcPr>
            <w:tcW w:w="1544" w:type="dxa"/>
            <w:tcBorders>
              <w:top w:val="nil"/>
              <w:bottom w:val="single" w:sz="4" w:space="0" w:color="auto"/>
            </w:tcBorders>
          </w:tcPr>
          <w:p w14:paraId="2E36A3F6" w14:textId="77777777" w:rsidR="00B96AD2" w:rsidRPr="001E283C" w:rsidRDefault="00B96AD2" w:rsidP="00BA6413">
            <w:pPr>
              <w:spacing w:line="240" w:lineRule="auto"/>
              <w:jc w:val="center"/>
              <w:rPr>
                <w:szCs w:val="28"/>
              </w:rPr>
            </w:pPr>
            <w:r w:rsidRPr="001E283C">
              <w:rPr>
                <w:szCs w:val="28"/>
              </w:rPr>
              <w:t>0.6</w:t>
            </w:r>
            <w:r>
              <w:rPr>
                <w:szCs w:val="28"/>
              </w:rPr>
              <w:t>8</w:t>
            </w:r>
            <w:r w:rsidRPr="001E283C">
              <w:rPr>
                <w:szCs w:val="28"/>
              </w:rPr>
              <w:t>***</w:t>
            </w:r>
          </w:p>
        </w:tc>
      </w:tr>
    </w:tbl>
    <w:p w14:paraId="19ADB760" w14:textId="77777777" w:rsidR="00B96AD2" w:rsidRPr="001E283C" w:rsidRDefault="00B96AD2" w:rsidP="00B96AD2">
      <w:pPr>
        <w:jc w:val="left"/>
        <w:rPr>
          <w:szCs w:val="28"/>
        </w:rPr>
      </w:pPr>
      <w:r w:rsidRPr="001E283C">
        <w:rPr>
          <w:szCs w:val="28"/>
        </w:rPr>
        <w:t>p&lt;0.001: ***, p&lt;0.01: **, p&lt;0.05: *</w:t>
      </w:r>
    </w:p>
    <w:p w14:paraId="7F37B484" w14:textId="77777777" w:rsidR="00310917" w:rsidRDefault="00310917"/>
    <w:p w14:paraId="1F367421" w14:textId="77777777" w:rsidR="00B971ED" w:rsidRDefault="00B971ED">
      <w:pPr>
        <w:sectPr w:rsidR="00B971ED" w:rsidSect="007D5168">
          <w:pgSz w:w="11900" w:h="16840"/>
          <w:pgMar w:top="1440" w:right="1440" w:bottom="1440" w:left="1440" w:header="851" w:footer="992" w:gutter="0"/>
          <w:cols w:space="425"/>
          <w:docGrid w:type="lines" w:linePitch="312"/>
        </w:sectPr>
      </w:pPr>
    </w:p>
    <w:p w14:paraId="127CC271" w14:textId="44B7254E" w:rsidR="00C80B75" w:rsidRDefault="00C80B75" w:rsidP="00724AE5">
      <w:pPr>
        <w:pStyle w:val="Caption"/>
      </w:pPr>
      <w:bookmarkStart w:id="110" w:name="_Ref93482707"/>
      <w:r>
        <w:lastRenderedPageBreak/>
        <w:t>Table A</w:t>
      </w:r>
      <w:r>
        <w:fldChar w:fldCharType="begin"/>
      </w:r>
      <w:r>
        <w:instrText xml:space="preserve"> SEQ Table_A \* ARABIC </w:instrText>
      </w:r>
      <w:r>
        <w:fldChar w:fldCharType="separate"/>
      </w:r>
      <w:r w:rsidR="00A644D5">
        <w:rPr>
          <w:noProof/>
        </w:rPr>
        <w:t>4</w:t>
      </w:r>
      <w:r>
        <w:fldChar w:fldCharType="end"/>
      </w:r>
      <w:bookmarkEnd w:id="110"/>
      <w:r>
        <w:t xml:space="preserve"> </w:t>
      </w:r>
      <w:r w:rsidRPr="009F402A">
        <w:rPr>
          <w:szCs w:val="18"/>
        </w:rPr>
        <w:t>Main parameters of i-Tree Eco input for this research</w:t>
      </w:r>
      <w:r>
        <w:rPr>
          <w:szCs w:val="18"/>
        </w:rPr>
        <w:t xml:space="preserve"> (superscript: “</w:t>
      </w:r>
      <w:r>
        <w:t>a”, c</w:t>
      </w:r>
      <w:r w:rsidRPr="00FD4B63">
        <w:t>ustomized in this study</w:t>
      </w:r>
      <w:r>
        <w:t>; “</w:t>
      </w:r>
      <w:r w:rsidRPr="00141349">
        <w:t>b</w:t>
      </w:r>
      <w:r>
        <w:t>”,</w:t>
      </w:r>
      <w:r w:rsidRPr="00141349">
        <w:t xml:space="preserve"> </w:t>
      </w:r>
      <w:r>
        <w:t>r</w:t>
      </w:r>
      <w:r w:rsidRPr="00FD4B63">
        <w:t>eplace</w:t>
      </w:r>
      <w:r>
        <w:t>d</w:t>
      </w:r>
      <w:r w:rsidRPr="00FD4B63">
        <w:t xml:space="preserve"> with local parameter </w:t>
      </w:r>
      <w:r>
        <w:t xml:space="preserve">value </w:t>
      </w:r>
      <w:r w:rsidRPr="00FD4B63">
        <w:t>via i-Tree Database</w:t>
      </w:r>
      <w:r>
        <w:t>).</w:t>
      </w:r>
    </w:p>
    <w:tbl>
      <w:tblPr>
        <w:tblStyle w:val="TableGrid"/>
        <w:tblW w:w="13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27"/>
        <w:gridCol w:w="2693"/>
        <w:gridCol w:w="2835"/>
        <w:gridCol w:w="1276"/>
        <w:gridCol w:w="4819"/>
      </w:tblGrid>
      <w:tr w:rsidR="00B971ED" w:rsidRPr="009F402A" w14:paraId="073B91CA" w14:textId="77777777" w:rsidTr="00BA6413">
        <w:tc>
          <w:tcPr>
            <w:tcW w:w="2127" w:type="dxa"/>
            <w:tcBorders>
              <w:top w:val="single" w:sz="4" w:space="0" w:color="auto"/>
              <w:bottom w:val="single" w:sz="4" w:space="0" w:color="auto"/>
            </w:tcBorders>
            <w:shd w:val="clear" w:color="auto" w:fill="auto"/>
          </w:tcPr>
          <w:p w14:paraId="00A21225" w14:textId="77777777" w:rsidR="00B971ED" w:rsidRPr="009F402A" w:rsidRDefault="00B971ED" w:rsidP="00BA6413">
            <w:pPr>
              <w:pStyle w:val="Tablebody"/>
              <w:jc w:val="left"/>
              <w:rPr>
                <w:bCs/>
                <w:iCs/>
                <w:sz w:val="18"/>
                <w:szCs w:val="18"/>
              </w:rPr>
            </w:pPr>
            <w:bookmarkStart w:id="111" w:name="_Hlk63694072"/>
            <w:r w:rsidRPr="009F402A">
              <w:rPr>
                <w:bCs/>
                <w:iCs/>
                <w:sz w:val="18"/>
                <w:szCs w:val="18"/>
              </w:rPr>
              <w:t>Ecosystem service</w:t>
            </w:r>
          </w:p>
        </w:tc>
        <w:tc>
          <w:tcPr>
            <w:tcW w:w="2693" w:type="dxa"/>
            <w:tcBorders>
              <w:top w:val="single" w:sz="4" w:space="0" w:color="auto"/>
              <w:bottom w:val="single" w:sz="4" w:space="0" w:color="auto"/>
            </w:tcBorders>
            <w:shd w:val="clear" w:color="auto" w:fill="auto"/>
          </w:tcPr>
          <w:p w14:paraId="649EBCED" w14:textId="77777777" w:rsidR="00B971ED" w:rsidRPr="009F402A" w:rsidRDefault="00B971ED" w:rsidP="00BA6413">
            <w:pPr>
              <w:pStyle w:val="Tablebody"/>
              <w:jc w:val="left"/>
              <w:rPr>
                <w:bCs/>
                <w:iCs/>
                <w:sz w:val="18"/>
                <w:szCs w:val="18"/>
              </w:rPr>
            </w:pPr>
            <w:r w:rsidRPr="009F402A">
              <w:rPr>
                <w:bCs/>
                <w:iCs/>
                <w:sz w:val="18"/>
                <w:szCs w:val="18"/>
              </w:rPr>
              <w:t>Parameter</w:t>
            </w:r>
          </w:p>
        </w:tc>
        <w:tc>
          <w:tcPr>
            <w:tcW w:w="2835" w:type="dxa"/>
            <w:tcBorders>
              <w:top w:val="single" w:sz="4" w:space="0" w:color="auto"/>
              <w:bottom w:val="single" w:sz="4" w:space="0" w:color="auto"/>
            </w:tcBorders>
            <w:shd w:val="clear" w:color="auto" w:fill="auto"/>
          </w:tcPr>
          <w:p w14:paraId="38C2C5BD" w14:textId="77777777" w:rsidR="00B971ED" w:rsidRPr="009F402A" w:rsidRDefault="00B971ED" w:rsidP="00BA6413">
            <w:pPr>
              <w:pStyle w:val="Tablebody"/>
              <w:jc w:val="left"/>
              <w:rPr>
                <w:bCs/>
                <w:iCs/>
                <w:sz w:val="18"/>
                <w:szCs w:val="18"/>
              </w:rPr>
            </w:pPr>
            <w:r w:rsidRPr="009F402A">
              <w:rPr>
                <w:bCs/>
                <w:iCs/>
                <w:sz w:val="18"/>
                <w:szCs w:val="18"/>
              </w:rPr>
              <w:t>Value/ID/Monitor</w:t>
            </w:r>
          </w:p>
        </w:tc>
        <w:tc>
          <w:tcPr>
            <w:tcW w:w="1276" w:type="dxa"/>
            <w:tcBorders>
              <w:top w:val="single" w:sz="4" w:space="0" w:color="auto"/>
              <w:bottom w:val="single" w:sz="4" w:space="0" w:color="auto"/>
            </w:tcBorders>
            <w:shd w:val="clear" w:color="auto" w:fill="auto"/>
          </w:tcPr>
          <w:p w14:paraId="2328A958" w14:textId="77777777" w:rsidR="00B971ED" w:rsidRPr="009F402A" w:rsidRDefault="00B971ED" w:rsidP="00BA6413">
            <w:pPr>
              <w:pStyle w:val="Tablebody"/>
              <w:jc w:val="left"/>
              <w:rPr>
                <w:bCs/>
                <w:iCs/>
                <w:sz w:val="18"/>
                <w:szCs w:val="18"/>
              </w:rPr>
            </w:pPr>
            <w:r w:rsidRPr="009F402A">
              <w:rPr>
                <w:bCs/>
                <w:iCs/>
                <w:sz w:val="18"/>
                <w:szCs w:val="18"/>
              </w:rPr>
              <w:t>Data Year</w:t>
            </w:r>
          </w:p>
        </w:tc>
        <w:tc>
          <w:tcPr>
            <w:tcW w:w="4819" w:type="dxa"/>
            <w:tcBorders>
              <w:top w:val="single" w:sz="4" w:space="0" w:color="auto"/>
              <w:bottom w:val="single" w:sz="4" w:space="0" w:color="auto"/>
            </w:tcBorders>
            <w:shd w:val="clear" w:color="auto" w:fill="auto"/>
          </w:tcPr>
          <w:p w14:paraId="69F56BF5" w14:textId="77777777" w:rsidR="00B971ED" w:rsidRPr="009F402A" w:rsidRDefault="00B971ED" w:rsidP="00BA6413">
            <w:pPr>
              <w:pStyle w:val="Tablebody"/>
              <w:jc w:val="left"/>
              <w:rPr>
                <w:bCs/>
                <w:iCs/>
                <w:sz w:val="18"/>
                <w:szCs w:val="18"/>
              </w:rPr>
            </w:pPr>
            <w:r w:rsidRPr="009F402A">
              <w:rPr>
                <w:bCs/>
                <w:iCs/>
                <w:sz w:val="18"/>
                <w:szCs w:val="18"/>
              </w:rPr>
              <w:t>Reference</w:t>
            </w:r>
          </w:p>
        </w:tc>
      </w:tr>
      <w:tr w:rsidR="00B971ED" w:rsidRPr="009F402A" w14:paraId="2011004B" w14:textId="77777777" w:rsidTr="00BA6413">
        <w:tc>
          <w:tcPr>
            <w:tcW w:w="2127" w:type="dxa"/>
            <w:tcBorders>
              <w:top w:val="single" w:sz="4" w:space="0" w:color="auto"/>
              <w:bottom w:val="dotted" w:sz="4" w:space="0" w:color="auto"/>
            </w:tcBorders>
            <w:shd w:val="clear" w:color="auto" w:fill="auto"/>
          </w:tcPr>
          <w:p w14:paraId="1354A88F" w14:textId="77777777" w:rsidR="00B971ED" w:rsidRPr="009F402A" w:rsidRDefault="00B971ED" w:rsidP="00BA6413">
            <w:pPr>
              <w:pStyle w:val="Tablebody"/>
              <w:jc w:val="left"/>
              <w:rPr>
                <w:iCs/>
                <w:sz w:val="18"/>
                <w:szCs w:val="18"/>
              </w:rPr>
            </w:pPr>
            <w:r w:rsidRPr="009F402A">
              <w:rPr>
                <w:iCs/>
                <w:sz w:val="18"/>
                <w:szCs w:val="18"/>
              </w:rPr>
              <w:t>Carbon Storage/</w:t>
            </w:r>
          </w:p>
          <w:p w14:paraId="31D335F0" w14:textId="77777777" w:rsidR="00B971ED" w:rsidRPr="009F402A" w:rsidRDefault="00B971ED" w:rsidP="00BA6413">
            <w:pPr>
              <w:pStyle w:val="Tablebody"/>
              <w:jc w:val="left"/>
              <w:rPr>
                <w:iCs/>
                <w:sz w:val="18"/>
                <w:szCs w:val="18"/>
              </w:rPr>
            </w:pPr>
            <w:r w:rsidRPr="009F402A">
              <w:rPr>
                <w:iCs/>
                <w:sz w:val="18"/>
                <w:szCs w:val="18"/>
              </w:rPr>
              <w:t>Sequestration</w:t>
            </w:r>
          </w:p>
        </w:tc>
        <w:tc>
          <w:tcPr>
            <w:tcW w:w="2693" w:type="dxa"/>
            <w:tcBorders>
              <w:top w:val="single" w:sz="4" w:space="0" w:color="auto"/>
              <w:bottom w:val="dotted" w:sz="4" w:space="0" w:color="auto"/>
            </w:tcBorders>
            <w:shd w:val="clear" w:color="auto" w:fill="auto"/>
          </w:tcPr>
          <w:p w14:paraId="0EC916AD" w14:textId="77777777" w:rsidR="00B971ED" w:rsidRPr="009F402A" w:rsidRDefault="00B971ED" w:rsidP="00BA6413">
            <w:pPr>
              <w:pStyle w:val="Tablebody"/>
              <w:jc w:val="left"/>
              <w:rPr>
                <w:iCs/>
                <w:sz w:val="18"/>
                <w:szCs w:val="18"/>
              </w:rPr>
            </w:pPr>
            <w:r w:rsidRPr="009F402A">
              <w:rPr>
                <w:iCs/>
                <w:sz w:val="18"/>
                <w:szCs w:val="18"/>
              </w:rPr>
              <w:t xml:space="preserve">Social cost of carbon </w:t>
            </w:r>
            <w:r w:rsidRPr="009F402A">
              <w:rPr>
                <w:iCs/>
                <w:sz w:val="18"/>
                <w:szCs w:val="18"/>
                <w:vertAlign w:val="superscript"/>
              </w:rPr>
              <w:t>a</w:t>
            </w:r>
          </w:p>
        </w:tc>
        <w:tc>
          <w:tcPr>
            <w:tcW w:w="2835" w:type="dxa"/>
            <w:tcBorders>
              <w:top w:val="single" w:sz="4" w:space="0" w:color="auto"/>
              <w:bottom w:val="dotted" w:sz="4" w:space="0" w:color="auto"/>
            </w:tcBorders>
            <w:shd w:val="clear" w:color="auto" w:fill="auto"/>
          </w:tcPr>
          <w:p w14:paraId="5377A032" w14:textId="77777777" w:rsidR="00B971ED" w:rsidRPr="009F402A" w:rsidRDefault="00B971ED" w:rsidP="00BA6413">
            <w:pPr>
              <w:pStyle w:val="Tablebody"/>
              <w:jc w:val="left"/>
              <w:rPr>
                <w:iCs/>
                <w:sz w:val="18"/>
                <w:szCs w:val="18"/>
              </w:rPr>
            </w:pPr>
            <w:r w:rsidRPr="009F402A">
              <w:rPr>
                <w:iCs/>
                <w:sz w:val="18"/>
                <w:szCs w:val="18"/>
              </w:rPr>
              <w:t>96 US$/ton carbon</w:t>
            </w:r>
          </w:p>
        </w:tc>
        <w:tc>
          <w:tcPr>
            <w:tcW w:w="1276" w:type="dxa"/>
            <w:tcBorders>
              <w:top w:val="single" w:sz="4" w:space="0" w:color="auto"/>
              <w:bottom w:val="dotted" w:sz="4" w:space="0" w:color="auto"/>
            </w:tcBorders>
            <w:shd w:val="clear" w:color="auto" w:fill="auto"/>
          </w:tcPr>
          <w:p w14:paraId="2F498498" w14:textId="77777777" w:rsidR="00B971ED" w:rsidRPr="009F402A" w:rsidRDefault="00B971ED" w:rsidP="00BA6413">
            <w:pPr>
              <w:pStyle w:val="Tablebody"/>
              <w:jc w:val="left"/>
              <w:rPr>
                <w:iCs/>
                <w:sz w:val="18"/>
                <w:szCs w:val="18"/>
              </w:rPr>
            </w:pPr>
            <w:r w:rsidRPr="009F402A">
              <w:rPr>
                <w:iCs/>
                <w:sz w:val="18"/>
                <w:szCs w:val="18"/>
              </w:rPr>
              <w:t>2019</w:t>
            </w:r>
          </w:p>
        </w:tc>
        <w:tc>
          <w:tcPr>
            <w:tcW w:w="4819" w:type="dxa"/>
            <w:tcBorders>
              <w:top w:val="single" w:sz="4" w:space="0" w:color="auto"/>
              <w:bottom w:val="dotted" w:sz="4" w:space="0" w:color="auto"/>
            </w:tcBorders>
            <w:shd w:val="clear" w:color="auto" w:fill="auto"/>
          </w:tcPr>
          <w:p w14:paraId="32707A4F" w14:textId="69AA9930" w:rsidR="00B971ED" w:rsidRPr="009F402A" w:rsidRDefault="00B971ED" w:rsidP="00BA6413">
            <w:pPr>
              <w:pStyle w:val="Tablebody"/>
              <w:jc w:val="left"/>
              <w:rPr>
                <w:iCs/>
                <w:sz w:val="18"/>
                <w:szCs w:val="18"/>
              </w:rPr>
            </w:pPr>
            <w:r>
              <w:rPr>
                <w:sz w:val="18"/>
                <w:szCs w:val="18"/>
              </w:rPr>
              <w:t>J</w:t>
            </w:r>
            <w:r>
              <w:rPr>
                <w:rFonts w:hint="eastAsia"/>
                <w:sz w:val="18"/>
                <w:szCs w:val="18"/>
                <w:lang w:eastAsia="zh-CN"/>
              </w:rPr>
              <w:t>apan</w:t>
            </w:r>
            <w:r>
              <w:rPr>
                <w:sz w:val="18"/>
                <w:szCs w:val="18"/>
                <w:lang w:eastAsia="zh-CN"/>
              </w:rPr>
              <w:t xml:space="preserve"> </w:t>
            </w:r>
            <w:r w:rsidRPr="009F402A">
              <w:rPr>
                <w:sz w:val="18"/>
                <w:szCs w:val="18"/>
              </w:rPr>
              <w:t>Ministry of the Environment, 2019</w:t>
            </w:r>
            <w:r w:rsidRPr="009F402A">
              <w:rPr>
                <w:iCs/>
                <w:sz w:val="18"/>
                <w:szCs w:val="18"/>
              </w:rPr>
              <w:t xml:space="preserve"> </w:t>
            </w:r>
            <w:r w:rsidRPr="009F402A">
              <w:rPr>
                <w:snapToGrid/>
                <w:sz w:val="18"/>
                <w:szCs w:val="18"/>
              </w:rPr>
              <w:fldChar w:fldCharType="begin"/>
            </w:r>
            <w:r w:rsidR="009204F5">
              <w:rPr>
                <w:snapToGrid/>
                <w:sz w:val="18"/>
                <w:szCs w:val="18"/>
              </w:rPr>
              <w:instrText xml:space="preserve"> ADDIN ZOTERO_ITEM CSL_CITATION {"citationID":"zPsvMpdl","properties":{"formattedCitation":"(Ministry of the Environment, Government of Japan, 2019)","plainCitation":"(Ministry of the Environment, Government of Japan, 2019)","noteIndex":0},"citationItems":[{"id":6240,"uris":["http://zotero.org/users/5738822/items/9ZAKNXMR"],"uri":["http://zotero.org/users/5738822/items/9ZAKNXMR"],"itemData":{"id":6240,"type":"article","language":"Japanese","publisher":"Ministry of the Environment, Government of Japan","title":"Manual for calculation and valuation of ecosystem services related to biodiversity conservation activities for enterprises (In Japanese)","author":[{"family":"Ministry of the Environment, Government of Japan","given":""}],"issued":{"date-parts":[["2019"]]}}}],"schema":"https://github.com/citation-style-language/schema/raw/master/csl-citation.json"} </w:instrText>
            </w:r>
            <w:r w:rsidRPr="009F402A">
              <w:rPr>
                <w:snapToGrid/>
                <w:sz w:val="18"/>
                <w:szCs w:val="18"/>
              </w:rPr>
              <w:fldChar w:fldCharType="separate"/>
            </w:r>
            <w:r w:rsidR="00B6754C">
              <w:rPr>
                <w:snapToGrid/>
                <w:sz w:val="18"/>
                <w:szCs w:val="18"/>
              </w:rPr>
              <w:t>(Ministry of the Environment, Government of Japan, 2019)</w:t>
            </w:r>
            <w:r w:rsidRPr="009F402A">
              <w:rPr>
                <w:snapToGrid/>
                <w:sz w:val="18"/>
                <w:szCs w:val="18"/>
              </w:rPr>
              <w:fldChar w:fldCharType="end"/>
            </w:r>
          </w:p>
        </w:tc>
      </w:tr>
      <w:tr w:rsidR="00B971ED" w:rsidRPr="009F402A" w14:paraId="7CD2C2F5" w14:textId="77777777" w:rsidTr="00BA6413">
        <w:tc>
          <w:tcPr>
            <w:tcW w:w="2127" w:type="dxa"/>
            <w:shd w:val="clear" w:color="auto" w:fill="auto"/>
          </w:tcPr>
          <w:p w14:paraId="4744FDAF" w14:textId="77777777" w:rsidR="00B971ED" w:rsidRPr="009F402A" w:rsidRDefault="00B971ED" w:rsidP="00BA6413">
            <w:pPr>
              <w:pStyle w:val="Tablebody"/>
              <w:jc w:val="left"/>
              <w:rPr>
                <w:iCs/>
                <w:sz w:val="18"/>
                <w:szCs w:val="18"/>
              </w:rPr>
            </w:pPr>
            <w:r w:rsidRPr="009F402A">
              <w:rPr>
                <w:iCs/>
                <w:sz w:val="18"/>
                <w:szCs w:val="18"/>
              </w:rPr>
              <w:t>Air Pollutant Removal</w:t>
            </w:r>
          </w:p>
        </w:tc>
        <w:tc>
          <w:tcPr>
            <w:tcW w:w="2693" w:type="dxa"/>
            <w:shd w:val="clear" w:color="auto" w:fill="auto"/>
          </w:tcPr>
          <w:p w14:paraId="3CC50482" w14:textId="77777777" w:rsidR="00B971ED" w:rsidRPr="009F402A" w:rsidRDefault="00B971ED" w:rsidP="00BA6413">
            <w:pPr>
              <w:pStyle w:val="Tablebody"/>
              <w:jc w:val="left"/>
              <w:rPr>
                <w:iCs/>
                <w:sz w:val="18"/>
                <w:szCs w:val="18"/>
              </w:rPr>
            </w:pPr>
            <w:r w:rsidRPr="009F402A">
              <w:rPr>
                <w:iCs/>
                <w:sz w:val="18"/>
                <w:szCs w:val="18"/>
              </w:rPr>
              <w:t xml:space="preserve">Leaf-on date </w:t>
            </w:r>
            <w:r w:rsidRPr="009F402A">
              <w:rPr>
                <w:iCs/>
                <w:sz w:val="18"/>
                <w:szCs w:val="18"/>
                <w:vertAlign w:val="superscript"/>
              </w:rPr>
              <w:t>b</w:t>
            </w:r>
          </w:p>
        </w:tc>
        <w:tc>
          <w:tcPr>
            <w:tcW w:w="2835" w:type="dxa"/>
            <w:shd w:val="clear" w:color="auto" w:fill="auto"/>
          </w:tcPr>
          <w:p w14:paraId="6D4AB236" w14:textId="77777777" w:rsidR="00B971ED" w:rsidRPr="009F402A" w:rsidRDefault="00B971ED" w:rsidP="00BA6413">
            <w:pPr>
              <w:pStyle w:val="Tablebody"/>
              <w:jc w:val="left"/>
              <w:rPr>
                <w:iCs/>
                <w:sz w:val="18"/>
                <w:szCs w:val="18"/>
              </w:rPr>
            </w:pPr>
            <w:r w:rsidRPr="009F402A">
              <w:rPr>
                <w:iCs/>
                <w:sz w:val="18"/>
                <w:szCs w:val="18"/>
              </w:rPr>
              <w:t>April 4th</w:t>
            </w:r>
          </w:p>
        </w:tc>
        <w:tc>
          <w:tcPr>
            <w:tcW w:w="1276" w:type="dxa"/>
            <w:shd w:val="clear" w:color="auto" w:fill="auto"/>
          </w:tcPr>
          <w:p w14:paraId="65A3AA4A" w14:textId="77777777" w:rsidR="00B971ED" w:rsidRPr="009F402A" w:rsidRDefault="00B971ED" w:rsidP="00BA6413">
            <w:pPr>
              <w:pStyle w:val="Tablebody"/>
              <w:jc w:val="left"/>
              <w:rPr>
                <w:iCs/>
                <w:sz w:val="18"/>
                <w:szCs w:val="18"/>
              </w:rPr>
            </w:pPr>
            <w:r w:rsidRPr="009F402A">
              <w:rPr>
                <w:iCs/>
                <w:sz w:val="18"/>
                <w:szCs w:val="18"/>
              </w:rPr>
              <w:t>1981–2010</w:t>
            </w:r>
          </w:p>
        </w:tc>
        <w:tc>
          <w:tcPr>
            <w:tcW w:w="4819" w:type="dxa"/>
            <w:shd w:val="clear" w:color="auto" w:fill="auto"/>
          </w:tcPr>
          <w:p w14:paraId="52C8CFA5" w14:textId="31A736C0" w:rsidR="00B971ED" w:rsidRPr="009F402A" w:rsidRDefault="00B971ED" w:rsidP="00BA6413">
            <w:pPr>
              <w:pStyle w:val="Tablebody"/>
              <w:jc w:val="left"/>
              <w:rPr>
                <w:iCs/>
                <w:sz w:val="18"/>
                <w:szCs w:val="18"/>
              </w:rPr>
            </w:pPr>
            <w:r w:rsidRPr="009F402A">
              <w:rPr>
                <w:iCs/>
                <w:sz w:val="18"/>
                <w:szCs w:val="18"/>
              </w:rPr>
              <w:t xml:space="preserve">Japan Meteorological Agency, 2021 </w:t>
            </w:r>
            <w:r w:rsidRPr="009F402A">
              <w:rPr>
                <w:iCs/>
                <w:sz w:val="18"/>
                <w:szCs w:val="18"/>
              </w:rPr>
              <w:fldChar w:fldCharType="begin"/>
            </w:r>
            <w:r w:rsidR="009204F5">
              <w:rPr>
                <w:iCs/>
                <w:sz w:val="18"/>
                <w:szCs w:val="18"/>
              </w:rPr>
              <w:instrText xml:space="preserve"> ADDIN ZOTERO_ITEM CSL_CITATION {"citationID":"acXrBMxY","properties":{"formattedCitation":"(Japan Meteorological Agency (JMA)., 2021)","plainCitation":"(Japan Meteorological Agency (JMA)., 2021)","noteIndex":0},"citationItems":[{"id":6673,"uris":["http://zotero.org/users/5738822/items/57K82NVP"],"uri":["http://zotero.org/users/5738822/items/57K82NVP"],"itemData":{"id":6673,"type":"webpage","title":"Historical meteorological data","URL":"https://www.data.jma.go.jp/obd/stats/etrn/index.php","author":[{"literal":"Japan Meteorological Agency (JMA)."}],"issued":{"date-parts":[["2021"]]}}}],"schema":"https://github.com/citation-style-language/schema/raw/master/csl-citation.json"} </w:instrText>
            </w:r>
            <w:r w:rsidRPr="009F402A">
              <w:rPr>
                <w:iCs/>
                <w:sz w:val="18"/>
                <w:szCs w:val="18"/>
              </w:rPr>
              <w:fldChar w:fldCharType="separate"/>
            </w:r>
            <w:r w:rsidR="00B6754C">
              <w:rPr>
                <w:iCs/>
                <w:noProof/>
                <w:sz w:val="18"/>
                <w:szCs w:val="18"/>
              </w:rPr>
              <w:t>(Japan Meteorological Agency (JMA)., 2021)</w:t>
            </w:r>
            <w:r w:rsidRPr="009F402A">
              <w:rPr>
                <w:iCs/>
                <w:sz w:val="18"/>
                <w:szCs w:val="18"/>
              </w:rPr>
              <w:fldChar w:fldCharType="end"/>
            </w:r>
          </w:p>
        </w:tc>
      </w:tr>
      <w:tr w:rsidR="00B971ED" w:rsidRPr="009F402A" w14:paraId="45518FA8" w14:textId="77777777" w:rsidTr="00BA6413">
        <w:tc>
          <w:tcPr>
            <w:tcW w:w="2127" w:type="dxa"/>
            <w:shd w:val="clear" w:color="auto" w:fill="auto"/>
          </w:tcPr>
          <w:p w14:paraId="3C8E1EED" w14:textId="77777777" w:rsidR="00B971ED" w:rsidRPr="009F402A" w:rsidRDefault="00B971ED" w:rsidP="00BA6413">
            <w:pPr>
              <w:pStyle w:val="Tablebody"/>
              <w:jc w:val="left"/>
              <w:rPr>
                <w:iCs/>
                <w:sz w:val="18"/>
                <w:szCs w:val="18"/>
              </w:rPr>
            </w:pPr>
          </w:p>
        </w:tc>
        <w:tc>
          <w:tcPr>
            <w:tcW w:w="2693" w:type="dxa"/>
            <w:shd w:val="clear" w:color="auto" w:fill="auto"/>
          </w:tcPr>
          <w:p w14:paraId="33452F8F" w14:textId="77777777" w:rsidR="00B971ED" w:rsidRPr="009F402A" w:rsidRDefault="00B971ED" w:rsidP="00BA6413">
            <w:pPr>
              <w:pStyle w:val="Tablebody"/>
              <w:jc w:val="left"/>
              <w:rPr>
                <w:iCs/>
                <w:sz w:val="18"/>
                <w:szCs w:val="18"/>
              </w:rPr>
            </w:pPr>
            <w:r w:rsidRPr="009F402A">
              <w:rPr>
                <w:iCs/>
                <w:sz w:val="18"/>
                <w:szCs w:val="18"/>
              </w:rPr>
              <w:t xml:space="preserve">Leaf-off date </w:t>
            </w:r>
            <w:r w:rsidRPr="009F402A">
              <w:rPr>
                <w:iCs/>
                <w:sz w:val="18"/>
                <w:szCs w:val="18"/>
                <w:vertAlign w:val="superscript"/>
              </w:rPr>
              <w:t>b</w:t>
            </w:r>
          </w:p>
        </w:tc>
        <w:tc>
          <w:tcPr>
            <w:tcW w:w="2835" w:type="dxa"/>
            <w:shd w:val="clear" w:color="auto" w:fill="auto"/>
          </w:tcPr>
          <w:p w14:paraId="003E430A" w14:textId="77777777" w:rsidR="00B971ED" w:rsidRPr="009F402A" w:rsidRDefault="00B971ED" w:rsidP="00BA6413">
            <w:pPr>
              <w:pStyle w:val="Tablebody"/>
              <w:jc w:val="left"/>
              <w:rPr>
                <w:iCs/>
                <w:sz w:val="18"/>
                <w:szCs w:val="18"/>
              </w:rPr>
            </w:pPr>
            <w:r w:rsidRPr="009F402A">
              <w:rPr>
                <w:iCs/>
                <w:sz w:val="18"/>
                <w:szCs w:val="18"/>
              </w:rPr>
              <w:t>November 18th</w:t>
            </w:r>
          </w:p>
        </w:tc>
        <w:tc>
          <w:tcPr>
            <w:tcW w:w="1276" w:type="dxa"/>
            <w:shd w:val="clear" w:color="auto" w:fill="auto"/>
          </w:tcPr>
          <w:p w14:paraId="6F9E920C" w14:textId="77777777" w:rsidR="00B971ED" w:rsidRPr="009F402A" w:rsidRDefault="00B971ED" w:rsidP="00BA6413">
            <w:pPr>
              <w:pStyle w:val="Tablebody"/>
              <w:jc w:val="left"/>
              <w:rPr>
                <w:iCs/>
                <w:sz w:val="18"/>
                <w:szCs w:val="18"/>
              </w:rPr>
            </w:pPr>
            <w:r w:rsidRPr="009F402A">
              <w:rPr>
                <w:iCs/>
                <w:sz w:val="18"/>
                <w:szCs w:val="18"/>
              </w:rPr>
              <w:t>1981–2010</w:t>
            </w:r>
          </w:p>
        </w:tc>
        <w:tc>
          <w:tcPr>
            <w:tcW w:w="4819" w:type="dxa"/>
            <w:shd w:val="clear" w:color="auto" w:fill="auto"/>
          </w:tcPr>
          <w:p w14:paraId="3155D823" w14:textId="362AC2E8" w:rsidR="00B971ED" w:rsidRPr="009F402A" w:rsidRDefault="00B971ED" w:rsidP="00BA6413">
            <w:pPr>
              <w:pStyle w:val="Tablebody"/>
              <w:jc w:val="left"/>
              <w:rPr>
                <w:iCs/>
                <w:sz w:val="18"/>
                <w:szCs w:val="18"/>
              </w:rPr>
            </w:pPr>
            <w:r w:rsidRPr="009F402A">
              <w:rPr>
                <w:iCs/>
                <w:sz w:val="18"/>
                <w:szCs w:val="18"/>
              </w:rPr>
              <w:t xml:space="preserve">Japan Meteorological Agency, 2021 </w:t>
            </w:r>
            <w:r w:rsidRPr="009F402A">
              <w:rPr>
                <w:iCs/>
                <w:sz w:val="18"/>
                <w:szCs w:val="18"/>
              </w:rPr>
              <w:fldChar w:fldCharType="begin"/>
            </w:r>
            <w:r w:rsidR="009204F5">
              <w:rPr>
                <w:iCs/>
                <w:sz w:val="18"/>
                <w:szCs w:val="18"/>
              </w:rPr>
              <w:instrText xml:space="preserve"> ADDIN ZOTERO_ITEM CSL_CITATION {"citationID":"IrEl0mty","properties":{"formattedCitation":"(Japan Meteorological Agency (JMA)., 2021)","plainCitation":"(Japan Meteorological Agency (JMA)., 2021)","noteIndex":0},"citationItems":[{"id":6673,"uris":["http://zotero.org/users/5738822/items/57K82NVP"],"uri":["http://zotero.org/users/5738822/items/57K82NVP"],"itemData":{"id":6673,"type":"webpage","title":"Historical meteorological data","URL":"https://www.data.jma.go.jp/obd/stats/etrn/index.php","author":[{"literal":"Japan Meteorological Agency (JMA)."}],"issued":{"date-parts":[["2021"]]}}}],"schema":"https://github.com/citation-style-language/schema/raw/master/csl-citation.json"} </w:instrText>
            </w:r>
            <w:r w:rsidRPr="009F402A">
              <w:rPr>
                <w:iCs/>
                <w:sz w:val="18"/>
                <w:szCs w:val="18"/>
              </w:rPr>
              <w:fldChar w:fldCharType="separate"/>
            </w:r>
            <w:r w:rsidR="00B6754C">
              <w:rPr>
                <w:iCs/>
                <w:noProof/>
                <w:sz w:val="18"/>
                <w:szCs w:val="18"/>
              </w:rPr>
              <w:t>(Japan Meteorological Agency (JMA)., 2021)</w:t>
            </w:r>
            <w:r w:rsidRPr="009F402A">
              <w:rPr>
                <w:iCs/>
                <w:sz w:val="18"/>
                <w:szCs w:val="18"/>
              </w:rPr>
              <w:fldChar w:fldCharType="end"/>
            </w:r>
          </w:p>
        </w:tc>
      </w:tr>
      <w:tr w:rsidR="00B971ED" w:rsidRPr="009F402A" w14:paraId="330A8443" w14:textId="77777777" w:rsidTr="00BA6413">
        <w:tc>
          <w:tcPr>
            <w:tcW w:w="2127" w:type="dxa"/>
            <w:shd w:val="clear" w:color="auto" w:fill="auto"/>
          </w:tcPr>
          <w:p w14:paraId="6500EACF" w14:textId="77777777" w:rsidR="00B971ED" w:rsidRPr="009F402A" w:rsidRDefault="00B971ED" w:rsidP="00BA6413">
            <w:pPr>
              <w:pStyle w:val="Tablebody"/>
              <w:jc w:val="left"/>
              <w:rPr>
                <w:iCs/>
                <w:sz w:val="18"/>
                <w:szCs w:val="18"/>
              </w:rPr>
            </w:pPr>
          </w:p>
        </w:tc>
        <w:tc>
          <w:tcPr>
            <w:tcW w:w="2693" w:type="dxa"/>
            <w:shd w:val="clear" w:color="auto" w:fill="auto"/>
          </w:tcPr>
          <w:p w14:paraId="6F3CEBAD" w14:textId="77777777" w:rsidR="00B971ED" w:rsidRPr="009F402A" w:rsidRDefault="00B971ED" w:rsidP="00BA6413">
            <w:pPr>
              <w:pStyle w:val="Tablebody"/>
              <w:jc w:val="left"/>
              <w:rPr>
                <w:iCs/>
                <w:sz w:val="18"/>
                <w:szCs w:val="18"/>
              </w:rPr>
            </w:pPr>
            <w:r w:rsidRPr="009F402A">
              <w:rPr>
                <w:iCs/>
                <w:sz w:val="18"/>
                <w:szCs w:val="18"/>
              </w:rPr>
              <w:t xml:space="preserve">Upper air monitor ID </w:t>
            </w:r>
            <w:r w:rsidRPr="009F402A">
              <w:rPr>
                <w:iCs/>
                <w:sz w:val="18"/>
                <w:szCs w:val="18"/>
                <w:vertAlign w:val="superscript"/>
              </w:rPr>
              <w:t>a</w:t>
            </w:r>
          </w:p>
        </w:tc>
        <w:tc>
          <w:tcPr>
            <w:tcW w:w="2835" w:type="dxa"/>
            <w:shd w:val="clear" w:color="auto" w:fill="auto"/>
          </w:tcPr>
          <w:p w14:paraId="0F2A3BF2" w14:textId="77777777" w:rsidR="00B971ED" w:rsidRPr="009F402A" w:rsidRDefault="00B971ED" w:rsidP="00BA6413">
            <w:pPr>
              <w:pStyle w:val="Tablebody"/>
              <w:jc w:val="left"/>
              <w:rPr>
                <w:iCs/>
                <w:sz w:val="18"/>
                <w:szCs w:val="18"/>
              </w:rPr>
            </w:pPr>
            <w:r w:rsidRPr="009F402A">
              <w:rPr>
                <w:iCs/>
                <w:sz w:val="18"/>
                <w:szCs w:val="18"/>
              </w:rPr>
              <w:t>47778: Shionomisaki</w:t>
            </w:r>
          </w:p>
        </w:tc>
        <w:tc>
          <w:tcPr>
            <w:tcW w:w="1276" w:type="dxa"/>
            <w:shd w:val="clear" w:color="auto" w:fill="auto"/>
          </w:tcPr>
          <w:p w14:paraId="624A5C33" w14:textId="77777777" w:rsidR="00B971ED" w:rsidRPr="009F402A" w:rsidRDefault="00B971ED" w:rsidP="00BA6413">
            <w:pPr>
              <w:pStyle w:val="Tablebody"/>
              <w:jc w:val="left"/>
              <w:rPr>
                <w:iCs/>
                <w:sz w:val="18"/>
                <w:szCs w:val="18"/>
              </w:rPr>
            </w:pPr>
            <w:r w:rsidRPr="009F402A">
              <w:rPr>
                <w:iCs/>
                <w:sz w:val="18"/>
                <w:szCs w:val="18"/>
              </w:rPr>
              <w:t>2015</w:t>
            </w:r>
          </w:p>
        </w:tc>
        <w:tc>
          <w:tcPr>
            <w:tcW w:w="4819" w:type="dxa"/>
            <w:shd w:val="clear" w:color="auto" w:fill="auto"/>
          </w:tcPr>
          <w:p w14:paraId="59BFED96" w14:textId="346708E9" w:rsidR="00B971ED" w:rsidRPr="009F402A" w:rsidRDefault="00B971ED" w:rsidP="00BA6413">
            <w:pPr>
              <w:pStyle w:val="Tablebody"/>
              <w:jc w:val="left"/>
              <w:rPr>
                <w:iCs/>
                <w:sz w:val="18"/>
                <w:szCs w:val="18"/>
              </w:rPr>
            </w:pPr>
            <w:r w:rsidRPr="009F402A">
              <w:rPr>
                <w:iCs/>
                <w:sz w:val="18"/>
                <w:szCs w:val="18"/>
              </w:rPr>
              <w:t xml:space="preserve">Earth System Research Laboratory, 2020 </w:t>
            </w:r>
            <w:r w:rsidRPr="009F402A">
              <w:rPr>
                <w:iCs/>
                <w:sz w:val="18"/>
                <w:szCs w:val="18"/>
              </w:rPr>
              <w:fldChar w:fldCharType="begin"/>
            </w:r>
            <w:r w:rsidR="009204F5">
              <w:rPr>
                <w:iCs/>
                <w:sz w:val="18"/>
                <w:szCs w:val="18"/>
              </w:rPr>
              <w:instrText xml:space="preserve"> ADDIN ZOTERO_ITEM CSL_CITATION {"citationID":"yoG99q3O","properties":{"formattedCitation":"(Earth System Research Laboratory, 2020)","plainCitation":"(Earth System Research Laboratory, 2020)","noteIndex":0},"citationItems":[{"id":6674,"uris":["http://zotero.org/users/5738822/items/5FQ5G63F"],"uri":["http://zotero.org/users/5738822/items/5FQ5G63F"],"itemData":{"id":6674,"type":"webpage","title":"NOAA/ESRL Radiosonde Database","URL":"https://ruc.noaa.gov/raobs/","author":[{"literal":"Earth System Research Laboratory"}],"issued":{"date-parts":[["2020"]]}}}],"schema":"https://github.com/citation-style-language/schema/raw/master/csl-citation.json"} </w:instrText>
            </w:r>
            <w:r w:rsidRPr="009F402A">
              <w:rPr>
                <w:iCs/>
                <w:sz w:val="18"/>
                <w:szCs w:val="18"/>
              </w:rPr>
              <w:fldChar w:fldCharType="separate"/>
            </w:r>
            <w:r w:rsidR="00B6754C">
              <w:rPr>
                <w:iCs/>
                <w:noProof/>
                <w:sz w:val="18"/>
                <w:szCs w:val="18"/>
              </w:rPr>
              <w:t>(Earth System Research Laboratory, 2020)</w:t>
            </w:r>
            <w:r w:rsidRPr="009F402A">
              <w:rPr>
                <w:iCs/>
                <w:sz w:val="18"/>
                <w:szCs w:val="18"/>
              </w:rPr>
              <w:fldChar w:fldCharType="end"/>
            </w:r>
          </w:p>
        </w:tc>
      </w:tr>
      <w:tr w:rsidR="00B971ED" w:rsidRPr="009F402A" w14:paraId="48A374CF" w14:textId="77777777" w:rsidTr="00BA6413">
        <w:tc>
          <w:tcPr>
            <w:tcW w:w="2127" w:type="dxa"/>
            <w:shd w:val="clear" w:color="auto" w:fill="auto"/>
          </w:tcPr>
          <w:p w14:paraId="3580BFFA" w14:textId="77777777" w:rsidR="00B971ED" w:rsidRPr="009F402A" w:rsidRDefault="00B971ED" w:rsidP="00BA6413">
            <w:pPr>
              <w:pStyle w:val="Tablebody"/>
              <w:jc w:val="left"/>
              <w:rPr>
                <w:iCs/>
                <w:sz w:val="18"/>
                <w:szCs w:val="18"/>
              </w:rPr>
            </w:pPr>
          </w:p>
        </w:tc>
        <w:tc>
          <w:tcPr>
            <w:tcW w:w="2693" w:type="dxa"/>
            <w:shd w:val="clear" w:color="auto" w:fill="auto"/>
          </w:tcPr>
          <w:p w14:paraId="2751B828" w14:textId="77777777" w:rsidR="00B971ED" w:rsidRPr="009F402A" w:rsidRDefault="00B971ED" w:rsidP="00BA6413">
            <w:pPr>
              <w:pStyle w:val="Tablebody"/>
              <w:jc w:val="left"/>
              <w:rPr>
                <w:iCs/>
                <w:sz w:val="18"/>
                <w:szCs w:val="18"/>
              </w:rPr>
            </w:pPr>
            <w:r w:rsidRPr="009F402A">
              <w:rPr>
                <w:iCs/>
                <w:sz w:val="18"/>
                <w:szCs w:val="18"/>
              </w:rPr>
              <w:t xml:space="preserve">Solar radiation monitor ID </w:t>
            </w:r>
            <w:r w:rsidRPr="009F402A">
              <w:rPr>
                <w:iCs/>
                <w:sz w:val="18"/>
                <w:szCs w:val="18"/>
                <w:vertAlign w:val="superscript"/>
              </w:rPr>
              <w:t>a</w:t>
            </w:r>
          </w:p>
        </w:tc>
        <w:tc>
          <w:tcPr>
            <w:tcW w:w="2835" w:type="dxa"/>
            <w:shd w:val="clear" w:color="auto" w:fill="auto"/>
          </w:tcPr>
          <w:p w14:paraId="0512A450" w14:textId="77777777" w:rsidR="00B971ED" w:rsidRPr="009F402A" w:rsidRDefault="00B971ED" w:rsidP="00BA6413">
            <w:pPr>
              <w:pStyle w:val="Tablebody"/>
              <w:jc w:val="left"/>
              <w:rPr>
                <w:iCs/>
                <w:sz w:val="18"/>
                <w:szCs w:val="18"/>
              </w:rPr>
            </w:pPr>
            <w:r w:rsidRPr="009F402A">
              <w:rPr>
                <w:iCs/>
                <w:sz w:val="18"/>
                <w:szCs w:val="18"/>
              </w:rPr>
              <w:t>26104060: Mibu</w:t>
            </w:r>
          </w:p>
        </w:tc>
        <w:tc>
          <w:tcPr>
            <w:tcW w:w="1276" w:type="dxa"/>
            <w:shd w:val="clear" w:color="auto" w:fill="auto"/>
          </w:tcPr>
          <w:p w14:paraId="37363302" w14:textId="77777777" w:rsidR="00B971ED" w:rsidRPr="009F402A" w:rsidRDefault="00B971ED" w:rsidP="00BA6413">
            <w:pPr>
              <w:pStyle w:val="Tablebody"/>
              <w:jc w:val="left"/>
              <w:rPr>
                <w:iCs/>
                <w:sz w:val="18"/>
                <w:szCs w:val="18"/>
              </w:rPr>
            </w:pPr>
            <w:r w:rsidRPr="009F402A">
              <w:rPr>
                <w:iCs/>
                <w:sz w:val="18"/>
                <w:szCs w:val="18"/>
              </w:rPr>
              <w:t>2015</w:t>
            </w:r>
          </w:p>
        </w:tc>
        <w:tc>
          <w:tcPr>
            <w:tcW w:w="4819" w:type="dxa"/>
            <w:shd w:val="clear" w:color="auto" w:fill="auto"/>
          </w:tcPr>
          <w:p w14:paraId="354F9211" w14:textId="286322A2"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{"citationID":"WExpmhDz","properties":{"formattedCitation":"(National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36104286" w14:textId="77777777" w:rsidTr="00BA6413">
        <w:tc>
          <w:tcPr>
            <w:tcW w:w="2127" w:type="dxa"/>
            <w:shd w:val="clear" w:color="auto" w:fill="auto"/>
          </w:tcPr>
          <w:p w14:paraId="41C512D9" w14:textId="77777777" w:rsidR="00B971ED" w:rsidRPr="009F402A" w:rsidRDefault="00B971ED" w:rsidP="00BA6413">
            <w:pPr>
              <w:pStyle w:val="Tablebody"/>
              <w:jc w:val="left"/>
              <w:rPr>
                <w:iCs/>
                <w:sz w:val="18"/>
                <w:szCs w:val="18"/>
              </w:rPr>
            </w:pPr>
          </w:p>
        </w:tc>
        <w:tc>
          <w:tcPr>
            <w:tcW w:w="2693" w:type="dxa"/>
            <w:shd w:val="clear" w:color="auto" w:fill="auto"/>
          </w:tcPr>
          <w:p w14:paraId="4070ED04" w14:textId="77777777" w:rsidR="00B971ED" w:rsidRPr="009F402A" w:rsidRDefault="00B971ED" w:rsidP="00BA6413">
            <w:pPr>
              <w:pStyle w:val="Tablebody"/>
              <w:jc w:val="left"/>
              <w:rPr>
                <w:iCs/>
                <w:sz w:val="18"/>
                <w:szCs w:val="18"/>
              </w:rPr>
            </w:pPr>
            <w:r w:rsidRPr="009F402A">
              <w:rPr>
                <w:iCs/>
                <w:sz w:val="18"/>
                <w:szCs w:val="18"/>
              </w:rPr>
              <w:t xml:space="preserve">Net radiation monitor ID </w:t>
            </w:r>
            <w:r w:rsidRPr="009F402A">
              <w:rPr>
                <w:iCs/>
                <w:sz w:val="18"/>
                <w:szCs w:val="18"/>
                <w:vertAlign w:val="superscript"/>
              </w:rPr>
              <w:t>a</w:t>
            </w:r>
          </w:p>
        </w:tc>
        <w:tc>
          <w:tcPr>
            <w:tcW w:w="2835" w:type="dxa"/>
            <w:shd w:val="clear" w:color="auto" w:fill="auto"/>
          </w:tcPr>
          <w:p w14:paraId="474198A8" w14:textId="77777777" w:rsidR="00B971ED" w:rsidRPr="009F402A" w:rsidRDefault="00B971ED" w:rsidP="00BA6413">
            <w:pPr>
              <w:pStyle w:val="Tablebody"/>
              <w:jc w:val="left"/>
              <w:rPr>
                <w:iCs/>
                <w:sz w:val="18"/>
                <w:szCs w:val="18"/>
              </w:rPr>
            </w:pPr>
            <w:r w:rsidRPr="009F402A">
              <w:rPr>
                <w:iCs/>
                <w:sz w:val="18"/>
                <w:szCs w:val="18"/>
              </w:rPr>
              <w:t>28204150: Hamakoushien</w:t>
            </w:r>
          </w:p>
        </w:tc>
        <w:tc>
          <w:tcPr>
            <w:tcW w:w="1276" w:type="dxa"/>
            <w:shd w:val="clear" w:color="auto" w:fill="auto"/>
          </w:tcPr>
          <w:p w14:paraId="3A8A3594" w14:textId="77777777" w:rsidR="00B971ED" w:rsidRPr="009F402A" w:rsidRDefault="00B971ED" w:rsidP="00BA6413">
            <w:pPr>
              <w:pStyle w:val="Tablebody"/>
              <w:jc w:val="left"/>
              <w:rPr>
                <w:iCs/>
                <w:sz w:val="18"/>
                <w:szCs w:val="18"/>
              </w:rPr>
            </w:pPr>
            <w:r w:rsidRPr="009F402A">
              <w:rPr>
                <w:iCs/>
                <w:sz w:val="18"/>
                <w:szCs w:val="18"/>
              </w:rPr>
              <w:t>2015</w:t>
            </w:r>
          </w:p>
        </w:tc>
        <w:tc>
          <w:tcPr>
            <w:tcW w:w="4819" w:type="dxa"/>
            <w:shd w:val="clear" w:color="auto" w:fill="auto"/>
          </w:tcPr>
          <w:p w14:paraId="633652B8" w14:textId="0F56700E"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{"citationID":"N5sW7Jzf","properties":{"formattedCitation":"(National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739027BD" w14:textId="77777777" w:rsidTr="00BA6413">
        <w:tc>
          <w:tcPr>
            <w:tcW w:w="2127" w:type="dxa"/>
            <w:shd w:val="clear" w:color="auto" w:fill="auto"/>
          </w:tcPr>
          <w:p w14:paraId="28D4D4D0" w14:textId="77777777" w:rsidR="00B971ED" w:rsidRPr="009F402A" w:rsidRDefault="00B971ED" w:rsidP="00BA6413">
            <w:pPr>
              <w:pStyle w:val="Tablebody"/>
              <w:jc w:val="left"/>
              <w:rPr>
                <w:iCs/>
                <w:sz w:val="18"/>
                <w:szCs w:val="18"/>
              </w:rPr>
            </w:pPr>
          </w:p>
        </w:tc>
        <w:tc>
          <w:tcPr>
            <w:tcW w:w="2693" w:type="dxa"/>
            <w:shd w:val="clear" w:color="auto" w:fill="auto"/>
          </w:tcPr>
          <w:p w14:paraId="07F50A01" w14:textId="77777777" w:rsidR="00B971ED" w:rsidRPr="009F402A" w:rsidRDefault="00B971ED" w:rsidP="00BA6413">
            <w:pPr>
              <w:pStyle w:val="Tablebody"/>
              <w:jc w:val="left"/>
              <w:rPr>
                <w:iCs/>
                <w:sz w:val="18"/>
                <w:szCs w:val="18"/>
              </w:rPr>
            </w:pPr>
            <w:r w:rsidRPr="009F402A">
              <w:rPr>
                <w:iCs/>
                <w:sz w:val="18"/>
                <w:szCs w:val="18"/>
              </w:rPr>
              <w:t>Precipitation monitor ID</w:t>
            </w:r>
            <w:r w:rsidRPr="009F402A">
              <w:rPr>
                <w:iCs/>
                <w:sz w:val="18"/>
                <w:szCs w:val="18"/>
                <w:vertAlign w:val="superscript"/>
              </w:rPr>
              <w:t xml:space="preserve"> b</w:t>
            </w:r>
          </w:p>
        </w:tc>
        <w:tc>
          <w:tcPr>
            <w:tcW w:w="2835" w:type="dxa"/>
            <w:shd w:val="clear" w:color="auto" w:fill="auto"/>
          </w:tcPr>
          <w:p w14:paraId="5E8D850E" w14:textId="77777777" w:rsidR="00B971ED" w:rsidRPr="009F402A" w:rsidRDefault="00B971ED" w:rsidP="00BA6413">
            <w:pPr>
              <w:pStyle w:val="Tablebody"/>
              <w:jc w:val="left"/>
              <w:rPr>
                <w:iCs/>
                <w:sz w:val="18"/>
                <w:szCs w:val="18"/>
              </w:rPr>
            </w:pPr>
            <w:r w:rsidRPr="009F402A">
              <w:rPr>
                <w:iCs/>
                <w:sz w:val="18"/>
                <w:szCs w:val="18"/>
              </w:rPr>
              <w:t>28214010: Yoriaihiroba</w:t>
            </w:r>
          </w:p>
        </w:tc>
        <w:tc>
          <w:tcPr>
            <w:tcW w:w="1276" w:type="dxa"/>
            <w:shd w:val="clear" w:color="auto" w:fill="auto"/>
          </w:tcPr>
          <w:p w14:paraId="763648DE" w14:textId="77777777" w:rsidR="00B971ED" w:rsidRPr="009F402A" w:rsidRDefault="00B971ED" w:rsidP="00BA6413">
            <w:pPr>
              <w:pStyle w:val="Tablebody"/>
              <w:jc w:val="left"/>
              <w:rPr>
                <w:iCs/>
                <w:sz w:val="18"/>
                <w:szCs w:val="18"/>
              </w:rPr>
            </w:pPr>
            <w:r w:rsidRPr="009F402A">
              <w:rPr>
                <w:iCs/>
                <w:sz w:val="18"/>
                <w:szCs w:val="18"/>
              </w:rPr>
              <w:t>2015</w:t>
            </w:r>
          </w:p>
        </w:tc>
        <w:tc>
          <w:tcPr>
            <w:tcW w:w="4819" w:type="dxa"/>
            <w:shd w:val="clear" w:color="auto" w:fill="auto"/>
          </w:tcPr>
          <w:p w14:paraId="1B96643D" w14:textId="1DE49904"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{"citationID":"Ut8WTTAc","properties":{"formattedCitation":"(National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3861B213" w14:textId="77777777" w:rsidTr="00BA6413">
        <w:trPr>
          <w:trHeight w:val="212"/>
        </w:trPr>
        <w:tc>
          <w:tcPr>
            <w:tcW w:w="2127" w:type="dxa"/>
            <w:vMerge w:val="restart"/>
            <w:shd w:val="clear" w:color="auto" w:fill="auto"/>
          </w:tcPr>
          <w:p w14:paraId="7C51649C" w14:textId="77777777" w:rsidR="00B971ED" w:rsidRPr="009F402A" w:rsidRDefault="00B971ED" w:rsidP="00BA6413">
            <w:pPr>
              <w:pStyle w:val="Tablebody"/>
              <w:jc w:val="left"/>
              <w:rPr>
                <w:iCs/>
                <w:sz w:val="18"/>
                <w:szCs w:val="18"/>
              </w:rPr>
            </w:pPr>
          </w:p>
        </w:tc>
        <w:tc>
          <w:tcPr>
            <w:tcW w:w="2693" w:type="dxa"/>
            <w:shd w:val="clear" w:color="auto" w:fill="auto"/>
          </w:tcPr>
          <w:p w14:paraId="598DA4B0" w14:textId="77777777" w:rsidR="00B971ED" w:rsidRPr="009F402A" w:rsidRDefault="00B971ED" w:rsidP="00BA6413">
            <w:pPr>
              <w:pStyle w:val="Tablebody"/>
              <w:jc w:val="left"/>
              <w:rPr>
                <w:iCs/>
                <w:sz w:val="18"/>
                <w:szCs w:val="18"/>
              </w:rPr>
            </w:pPr>
            <w:r w:rsidRPr="009F402A">
              <w:rPr>
                <w:iCs/>
                <w:sz w:val="18"/>
                <w:szCs w:val="18"/>
              </w:rPr>
              <w:t xml:space="preserve">CO concentration monitor ID </w:t>
            </w:r>
            <w:r w:rsidRPr="009F402A">
              <w:rPr>
                <w:iCs/>
                <w:sz w:val="18"/>
                <w:szCs w:val="18"/>
                <w:vertAlign w:val="superscript"/>
              </w:rPr>
              <w:t>b</w:t>
            </w:r>
          </w:p>
        </w:tc>
        <w:tc>
          <w:tcPr>
            <w:tcW w:w="2835" w:type="dxa"/>
            <w:shd w:val="clear" w:color="auto" w:fill="auto"/>
          </w:tcPr>
          <w:p w14:paraId="29F3E30F" w14:textId="77777777" w:rsidR="00B971ED" w:rsidRPr="009F402A" w:rsidRDefault="00B971ED" w:rsidP="00BA6413">
            <w:pPr>
              <w:pStyle w:val="Tablebody"/>
              <w:jc w:val="left"/>
              <w:rPr>
                <w:iCs/>
                <w:sz w:val="18"/>
                <w:szCs w:val="18"/>
              </w:rPr>
            </w:pPr>
            <w:r w:rsidRPr="009F402A">
              <w:rPr>
                <w:iCs/>
                <w:sz w:val="18"/>
                <w:szCs w:val="18"/>
              </w:rPr>
              <w:t>26104510: Jihaioomiya</w:t>
            </w:r>
          </w:p>
        </w:tc>
        <w:tc>
          <w:tcPr>
            <w:tcW w:w="1276" w:type="dxa"/>
            <w:shd w:val="clear" w:color="auto" w:fill="auto"/>
          </w:tcPr>
          <w:p w14:paraId="0C5A783D"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05C38212" w14:textId="45019B7A"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{"citationID":"wfCtatSF","properties":{"formattedCitation":"(National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1E4237C1" w14:textId="77777777" w:rsidTr="00BA6413">
        <w:trPr>
          <w:trHeight w:val="309"/>
        </w:trPr>
        <w:tc>
          <w:tcPr>
            <w:tcW w:w="2127" w:type="dxa"/>
            <w:vMerge/>
            <w:shd w:val="clear" w:color="auto" w:fill="auto"/>
          </w:tcPr>
          <w:p w14:paraId="16F94BF6" w14:textId="77777777" w:rsidR="00B971ED" w:rsidRPr="009F402A" w:rsidRDefault="00B971ED" w:rsidP="00BA6413">
            <w:pPr>
              <w:pStyle w:val="Tablebody"/>
              <w:jc w:val="left"/>
              <w:rPr>
                <w:iCs/>
                <w:sz w:val="18"/>
                <w:szCs w:val="18"/>
              </w:rPr>
            </w:pPr>
          </w:p>
        </w:tc>
        <w:tc>
          <w:tcPr>
            <w:tcW w:w="2693" w:type="dxa"/>
            <w:shd w:val="clear" w:color="auto" w:fill="auto"/>
          </w:tcPr>
          <w:p w14:paraId="74E3D3A9" w14:textId="77777777" w:rsidR="00B971ED" w:rsidRPr="009F402A" w:rsidRDefault="00B971ED" w:rsidP="00BA6413">
            <w:pPr>
              <w:pStyle w:val="Tablebody"/>
              <w:jc w:val="left"/>
              <w:rPr>
                <w:iCs/>
                <w:sz w:val="18"/>
                <w:szCs w:val="18"/>
              </w:rPr>
            </w:pPr>
          </w:p>
        </w:tc>
        <w:tc>
          <w:tcPr>
            <w:tcW w:w="2835" w:type="dxa"/>
            <w:shd w:val="clear" w:color="auto" w:fill="auto"/>
          </w:tcPr>
          <w:p w14:paraId="633BFC8B" w14:textId="77777777" w:rsidR="00B971ED" w:rsidRPr="009F402A" w:rsidRDefault="00B971ED" w:rsidP="00BA6413">
            <w:pPr>
              <w:pStyle w:val="Tablebody"/>
              <w:jc w:val="left"/>
              <w:rPr>
                <w:iCs/>
                <w:sz w:val="18"/>
                <w:szCs w:val="18"/>
              </w:rPr>
            </w:pPr>
            <w:r w:rsidRPr="009F402A">
              <w:rPr>
                <w:iCs/>
                <w:sz w:val="18"/>
                <w:szCs w:val="18"/>
              </w:rPr>
              <w:t>26107510: Jihaiminami</w:t>
            </w:r>
          </w:p>
        </w:tc>
        <w:tc>
          <w:tcPr>
            <w:tcW w:w="1276" w:type="dxa"/>
            <w:shd w:val="clear" w:color="auto" w:fill="auto"/>
          </w:tcPr>
          <w:p w14:paraId="0F544DF8"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303FE508" w14:textId="70266AB3"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{"citationID":"KtAav4WR","properties":{"formattedCitation":"(National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478183BE" w14:textId="77777777" w:rsidTr="00BA6413">
        <w:trPr>
          <w:trHeight w:val="260"/>
        </w:trPr>
        <w:tc>
          <w:tcPr>
            <w:tcW w:w="2127" w:type="dxa"/>
            <w:vMerge w:val="restart"/>
            <w:shd w:val="clear" w:color="auto" w:fill="auto"/>
          </w:tcPr>
          <w:p w14:paraId="6D61A467" w14:textId="77777777" w:rsidR="00B971ED" w:rsidRPr="009F402A" w:rsidRDefault="00B971ED" w:rsidP="00BA6413">
            <w:pPr>
              <w:pStyle w:val="Tablebody"/>
              <w:jc w:val="left"/>
              <w:rPr>
                <w:iCs/>
                <w:sz w:val="18"/>
                <w:szCs w:val="18"/>
              </w:rPr>
            </w:pPr>
          </w:p>
        </w:tc>
        <w:tc>
          <w:tcPr>
            <w:tcW w:w="2693" w:type="dxa"/>
            <w:vMerge w:val="restart"/>
            <w:shd w:val="clear" w:color="auto" w:fill="auto"/>
          </w:tcPr>
          <w:p w14:paraId="55ECF396" w14:textId="77777777" w:rsidR="00B971ED" w:rsidRPr="009F402A" w:rsidRDefault="00B971ED" w:rsidP="00BA6413">
            <w:pPr>
              <w:pStyle w:val="Tablebody"/>
              <w:jc w:val="left"/>
              <w:rPr>
                <w:iCs/>
                <w:sz w:val="18"/>
                <w:szCs w:val="18"/>
              </w:rPr>
            </w:pPr>
            <w:r w:rsidRPr="009F402A">
              <w:rPr>
                <w:iCs/>
                <w:sz w:val="18"/>
                <w:szCs w:val="18"/>
              </w:rPr>
              <w:t>NO</w:t>
            </w:r>
            <w:r w:rsidRPr="009F402A">
              <w:rPr>
                <w:iCs/>
                <w:sz w:val="18"/>
                <w:szCs w:val="18"/>
                <w:vertAlign w:val="subscript"/>
              </w:rPr>
              <w:t>2</w:t>
            </w:r>
            <w:r w:rsidRPr="009F402A">
              <w:rPr>
                <w:iCs/>
                <w:sz w:val="18"/>
                <w:szCs w:val="18"/>
              </w:rPr>
              <w:t xml:space="preserve"> concentration monitor ID </w:t>
            </w:r>
            <w:r w:rsidRPr="009F402A">
              <w:rPr>
                <w:iCs/>
                <w:sz w:val="18"/>
                <w:szCs w:val="18"/>
                <w:vertAlign w:val="superscript"/>
              </w:rPr>
              <w:t>b</w:t>
            </w:r>
          </w:p>
        </w:tc>
        <w:tc>
          <w:tcPr>
            <w:tcW w:w="2835" w:type="dxa"/>
            <w:shd w:val="clear" w:color="auto" w:fill="auto"/>
          </w:tcPr>
          <w:p w14:paraId="7E49982E" w14:textId="77777777" w:rsidR="00B971ED" w:rsidRPr="009F402A" w:rsidRDefault="00B971ED" w:rsidP="00BA6413">
            <w:pPr>
              <w:pStyle w:val="Tablebody"/>
              <w:jc w:val="left"/>
              <w:rPr>
                <w:iCs/>
                <w:sz w:val="18"/>
                <w:szCs w:val="18"/>
              </w:rPr>
            </w:pPr>
            <w:r w:rsidRPr="009F402A">
              <w:rPr>
                <w:iCs/>
                <w:sz w:val="18"/>
                <w:szCs w:val="18"/>
              </w:rPr>
              <w:t>26101010: Kita</w:t>
            </w:r>
          </w:p>
        </w:tc>
        <w:tc>
          <w:tcPr>
            <w:tcW w:w="1276" w:type="dxa"/>
            <w:shd w:val="clear" w:color="auto" w:fill="auto"/>
          </w:tcPr>
          <w:p w14:paraId="686022FB"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4B2AE434" w14:textId="11D5FC84"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{"citationID":"ZM0je3f3","properties":{"formattedCitation":"(National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43A11936" w14:textId="77777777" w:rsidTr="00BA6413">
        <w:trPr>
          <w:trHeight w:val="274"/>
        </w:trPr>
        <w:tc>
          <w:tcPr>
            <w:tcW w:w="2127" w:type="dxa"/>
            <w:vMerge/>
            <w:shd w:val="clear" w:color="auto" w:fill="auto"/>
          </w:tcPr>
          <w:p w14:paraId="4EA7FC98" w14:textId="77777777" w:rsidR="00B971ED" w:rsidRPr="009F402A" w:rsidRDefault="00B971ED" w:rsidP="00BA6413">
            <w:pPr>
              <w:pStyle w:val="Tablebody"/>
              <w:jc w:val="left"/>
              <w:rPr>
                <w:iCs/>
                <w:sz w:val="18"/>
                <w:szCs w:val="18"/>
              </w:rPr>
            </w:pPr>
          </w:p>
        </w:tc>
        <w:tc>
          <w:tcPr>
            <w:tcW w:w="2693" w:type="dxa"/>
            <w:vMerge/>
            <w:shd w:val="clear" w:color="auto" w:fill="auto"/>
          </w:tcPr>
          <w:p w14:paraId="1D9234A1" w14:textId="77777777" w:rsidR="00B971ED" w:rsidRPr="009F402A" w:rsidRDefault="00B971ED" w:rsidP="00BA6413">
            <w:pPr>
              <w:pStyle w:val="Tablebody"/>
              <w:jc w:val="left"/>
              <w:rPr>
                <w:iCs/>
                <w:sz w:val="18"/>
                <w:szCs w:val="18"/>
              </w:rPr>
            </w:pPr>
          </w:p>
        </w:tc>
        <w:tc>
          <w:tcPr>
            <w:tcW w:w="2835" w:type="dxa"/>
            <w:shd w:val="clear" w:color="auto" w:fill="auto"/>
          </w:tcPr>
          <w:p w14:paraId="0CF9BD10" w14:textId="77777777" w:rsidR="00B971ED" w:rsidRPr="009F402A" w:rsidRDefault="00B971ED" w:rsidP="00BA6413">
            <w:pPr>
              <w:pStyle w:val="Tablebody"/>
              <w:jc w:val="left"/>
              <w:rPr>
                <w:iCs/>
                <w:sz w:val="18"/>
                <w:szCs w:val="18"/>
              </w:rPr>
            </w:pPr>
            <w:r w:rsidRPr="009F402A">
              <w:rPr>
                <w:iCs/>
                <w:sz w:val="18"/>
                <w:szCs w:val="18"/>
              </w:rPr>
              <w:t>26102510: Jihaikamigyou</w:t>
            </w:r>
          </w:p>
        </w:tc>
        <w:tc>
          <w:tcPr>
            <w:tcW w:w="1276" w:type="dxa"/>
            <w:shd w:val="clear" w:color="auto" w:fill="auto"/>
          </w:tcPr>
          <w:p w14:paraId="63D6C79B"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41B4795F" w14:textId="2BFC0E7C"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{"citationID":"copD4ypS","properties":{"formattedCitation":"(National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2F8720AF" w14:textId="77777777" w:rsidTr="00BA6413">
        <w:trPr>
          <w:trHeight w:val="239"/>
        </w:trPr>
        <w:tc>
          <w:tcPr>
            <w:tcW w:w="2127" w:type="dxa"/>
            <w:vMerge/>
            <w:shd w:val="clear" w:color="auto" w:fill="auto"/>
          </w:tcPr>
          <w:p w14:paraId="16511572" w14:textId="77777777" w:rsidR="00B971ED" w:rsidRPr="009F402A" w:rsidRDefault="00B971ED" w:rsidP="00BA6413">
            <w:pPr>
              <w:pStyle w:val="Tablebody"/>
              <w:jc w:val="left"/>
              <w:rPr>
                <w:iCs/>
                <w:sz w:val="18"/>
                <w:szCs w:val="18"/>
              </w:rPr>
            </w:pPr>
          </w:p>
        </w:tc>
        <w:tc>
          <w:tcPr>
            <w:tcW w:w="2693" w:type="dxa"/>
            <w:vMerge/>
            <w:shd w:val="clear" w:color="auto" w:fill="auto"/>
          </w:tcPr>
          <w:p w14:paraId="3FB06E50" w14:textId="77777777" w:rsidR="00B971ED" w:rsidRPr="009F402A" w:rsidRDefault="00B971ED" w:rsidP="00BA6413">
            <w:pPr>
              <w:pStyle w:val="Tablebody"/>
              <w:jc w:val="left"/>
              <w:rPr>
                <w:iCs/>
                <w:sz w:val="18"/>
                <w:szCs w:val="18"/>
              </w:rPr>
            </w:pPr>
          </w:p>
        </w:tc>
        <w:tc>
          <w:tcPr>
            <w:tcW w:w="2835" w:type="dxa"/>
            <w:shd w:val="clear" w:color="auto" w:fill="auto"/>
          </w:tcPr>
          <w:p w14:paraId="6E84B9DE" w14:textId="77777777" w:rsidR="00B971ED" w:rsidRPr="009F402A" w:rsidRDefault="00B971ED" w:rsidP="00BA6413">
            <w:pPr>
              <w:pStyle w:val="Tablebody"/>
              <w:jc w:val="left"/>
              <w:rPr>
                <w:iCs/>
                <w:sz w:val="18"/>
                <w:szCs w:val="18"/>
              </w:rPr>
            </w:pPr>
            <w:r w:rsidRPr="009F402A">
              <w:rPr>
                <w:iCs/>
                <w:sz w:val="18"/>
                <w:szCs w:val="18"/>
              </w:rPr>
              <w:t>26103010: Sakyou</w:t>
            </w:r>
          </w:p>
        </w:tc>
        <w:tc>
          <w:tcPr>
            <w:tcW w:w="1276" w:type="dxa"/>
            <w:shd w:val="clear" w:color="auto" w:fill="auto"/>
          </w:tcPr>
          <w:p w14:paraId="74DB6C70"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20DBE905" w14:textId="0584864A"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{"citationID":"MEP9vgbb","properties":{"formattedCitation":"(National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5318B912" w14:textId="77777777" w:rsidTr="00BA6413">
        <w:trPr>
          <w:trHeight w:val="247"/>
        </w:trPr>
        <w:tc>
          <w:tcPr>
            <w:tcW w:w="2127" w:type="dxa"/>
            <w:vMerge/>
            <w:shd w:val="clear" w:color="auto" w:fill="auto"/>
          </w:tcPr>
          <w:p w14:paraId="6DFDB86E" w14:textId="77777777" w:rsidR="00B971ED" w:rsidRPr="009F402A" w:rsidRDefault="00B971ED" w:rsidP="00BA6413">
            <w:pPr>
              <w:pStyle w:val="Tablebody"/>
              <w:jc w:val="left"/>
              <w:rPr>
                <w:iCs/>
                <w:sz w:val="18"/>
                <w:szCs w:val="18"/>
              </w:rPr>
            </w:pPr>
          </w:p>
        </w:tc>
        <w:tc>
          <w:tcPr>
            <w:tcW w:w="2693" w:type="dxa"/>
            <w:vMerge/>
            <w:shd w:val="clear" w:color="auto" w:fill="auto"/>
          </w:tcPr>
          <w:p w14:paraId="39995284" w14:textId="77777777" w:rsidR="00B971ED" w:rsidRPr="009F402A" w:rsidRDefault="00B971ED" w:rsidP="00BA6413">
            <w:pPr>
              <w:pStyle w:val="Tablebody"/>
              <w:jc w:val="left"/>
              <w:rPr>
                <w:iCs/>
                <w:sz w:val="18"/>
                <w:szCs w:val="18"/>
              </w:rPr>
            </w:pPr>
          </w:p>
        </w:tc>
        <w:tc>
          <w:tcPr>
            <w:tcW w:w="2835" w:type="dxa"/>
            <w:shd w:val="clear" w:color="auto" w:fill="auto"/>
          </w:tcPr>
          <w:p w14:paraId="49FF63D9" w14:textId="77777777" w:rsidR="00B971ED" w:rsidRPr="009F402A" w:rsidRDefault="00B971ED" w:rsidP="00BA6413">
            <w:pPr>
              <w:pStyle w:val="Tablebody"/>
              <w:jc w:val="left"/>
              <w:rPr>
                <w:iCs/>
                <w:sz w:val="18"/>
                <w:szCs w:val="18"/>
              </w:rPr>
            </w:pPr>
            <w:r w:rsidRPr="009F402A">
              <w:rPr>
                <w:iCs/>
                <w:sz w:val="18"/>
                <w:szCs w:val="18"/>
              </w:rPr>
              <w:t>26104010: Kyoutoshiyakusho</w:t>
            </w:r>
          </w:p>
        </w:tc>
        <w:tc>
          <w:tcPr>
            <w:tcW w:w="1276" w:type="dxa"/>
            <w:shd w:val="clear" w:color="auto" w:fill="auto"/>
          </w:tcPr>
          <w:p w14:paraId="65A66A20"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3C4235DA" w14:textId="64DB4F5B"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{"citationID":"tWqwOuv7","properties":{"formattedCitation":"(National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4BCCD467" w14:textId="77777777" w:rsidTr="00BA6413">
        <w:trPr>
          <w:trHeight w:val="212"/>
        </w:trPr>
        <w:tc>
          <w:tcPr>
            <w:tcW w:w="2127" w:type="dxa"/>
            <w:vMerge/>
            <w:shd w:val="clear" w:color="auto" w:fill="auto"/>
          </w:tcPr>
          <w:p w14:paraId="7680CF50" w14:textId="77777777" w:rsidR="00B971ED" w:rsidRPr="009F402A" w:rsidRDefault="00B971ED" w:rsidP="00BA6413">
            <w:pPr>
              <w:pStyle w:val="Tablebody"/>
              <w:jc w:val="left"/>
              <w:rPr>
                <w:iCs/>
                <w:sz w:val="18"/>
                <w:szCs w:val="18"/>
              </w:rPr>
            </w:pPr>
          </w:p>
        </w:tc>
        <w:tc>
          <w:tcPr>
            <w:tcW w:w="2693" w:type="dxa"/>
            <w:vMerge/>
            <w:shd w:val="clear" w:color="auto" w:fill="auto"/>
          </w:tcPr>
          <w:p w14:paraId="469E1FDB" w14:textId="77777777" w:rsidR="00B971ED" w:rsidRPr="009F402A" w:rsidRDefault="00B971ED" w:rsidP="00BA6413">
            <w:pPr>
              <w:pStyle w:val="Tablebody"/>
              <w:jc w:val="left"/>
              <w:rPr>
                <w:iCs/>
                <w:sz w:val="18"/>
                <w:szCs w:val="18"/>
              </w:rPr>
            </w:pPr>
          </w:p>
        </w:tc>
        <w:tc>
          <w:tcPr>
            <w:tcW w:w="2835" w:type="dxa"/>
            <w:shd w:val="clear" w:color="auto" w:fill="auto"/>
          </w:tcPr>
          <w:p w14:paraId="3B38EEB3" w14:textId="77777777" w:rsidR="00B971ED" w:rsidRPr="009F402A" w:rsidRDefault="00B971ED" w:rsidP="00BA6413">
            <w:pPr>
              <w:pStyle w:val="Tablebody"/>
              <w:jc w:val="left"/>
              <w:rPr>
                <w:iCs/>
                <w:sz w:val="18"/>
                <w:szCs w:val="18"/>
              </w:rPr>
            </w:pPr>
            <w:r w:rsidRPr="009F402A">
              <w:rPr>
                <w:iCs/>
                <w:sz w:val="18"/>
                <w:szCs w:val="18"/>
              </w:rPr>
              <w:t>26104060: Mibu</w:t>
            </w:r>
          </w:p>
        </w:tc>
        <w:tc>
          <w:tcPr>
            <w:tcW w:w="1276" w:type="dxa"/>
            <w:shd w:val="clear" w:color="auto" w:fill="auto"/>
          </w:tcPr>
          <w:p w14:paraId="122A1036"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72BCB085" w14:textId="30B3F431"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{"citationID":"T16TvXuD","properties":{"formattedCitation":"(National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36C87E75" w14:textId="77777777" w:rsidTr="00BA6413">
        <w:trPr>
          <w:trHeight w:val="274"/>
        </w:trPr>
        <w:tc>
          <w:tcPr>
            <w:tcW w:w="2127" w:type="dxa"/>
            <w:vMerge/>
            <w:shd w:val="clear" w:color="auto" w:fill="auto"/>
          </w:tcPr>
          <w:p w14:paraId="0BFD5773" w14:textId="77777777" w:rsidR="00B971ED" w:rsidRPr="009F402A" w:rsidRDefault="00B971ED" w:rsidP="00BA6413">
            <w:pPr>
              <w:pStyle w:val="Tablebody"/>
              <w:jc w:val="left"/>
              <w:rPr>
                <w:iCs/>
                <w:sz w:val="18"/>
                <w:szCs w:val="18"/>
              </w:rPr>
            </w:pPr>
          </w:p>
        </w:tc>
        <w:tc>
          <w:tcPr>
            <w:tcW w:w="2693" w:type="dxa"/>
            <w:vMerge/>
            <w:shd w:val="clear" w:color="auto" w:fill="auto"/>
          </w:tcPr>
          <w:p w14:paraId="11109D10" w14:textId="77777777" w:rsidR="00B971ED" w:rsidRPr="009F402A" w:rsidRDefault="00B971ED" w:rsidP="00BA6413">
            <w:pPr>
              <w:pStyle w:val="Tablebody"/>
              <w:jc w:val="left"/>
              <w:rPr>
                <w:iCs/>
                <w:sz w:val="18"/>
                <w:szCs w:val="18"/>
              </w:rPr>
            </w:pPr>
          </w:p>
        </w:tc>
        <w:tc>
          <w:tcPr>
            <w:tcW w:w="2835" w:type="dxa"/>
            <w:shd w:val="clear" w:color="auto" w:fill="auto"/>
          </w:tcPr>
          <w:p w14:paraId="456630D3" w14:textId="77777777" w:rsidR="00B971ED" w:rsidRPr="009F402A" w:rsidRDefault="00B971ED" w:rsidP="00BA6413">
            <w:pPr>
              <w:pStyle w:val="Tablebody"/>
              <w:jc w:val="left"/>
              <w:rPr>
                <w:iCs/>
                <w:sz w:val="18"/>
                <w:szCs w:val="18"/>
              </w:rPr>
            </w:pPr>
            <w:r w:rsidRPr="009F402A">
              <w:rPr>
                <w:iCs/>
                <w:sz w:val="18"/>
                <w:szCs w:val="18"/>
              </w:rPr>
              <w:t>26104510: Jihaioomiya</w:t>
            </w:r>
          </w:p>
        </w:tc>
        <w:tc>
          <w:tcPr>
            <w:tcW w:w="1276" w:type="dxa"/>
            <w:shd w:val="clear" w:color="auto" w:fill="auto"/>
          </w:tcPr>
          <w:p w14:paraId="7C6BE976"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52E859C3" w14:textId="0F8CB9D9"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{"citationID":"2nbtErKj","properties":{"formattedCitation":"(National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0B1EF905" w14:textId="77777777" w:rsidTr="00BA6413">
        <w:trPr>
          <w:trHeight w:val="239"/>
        </w:trPr>
        <w:tc>
          <w:tcPr>
            <w:tcW w:w="2127" w:type="dxa"/>
            <w:vMerge/>
            <w:shd w:val="clear" w:color="auto" w:fill="auto"/>
          </w:tcPr>
          <w:p w14:paraId="44A82891" w14:textId="77777777" w:rsidR="00B971ED" w:rsidRPr="009F402A" w:rsidRDefault="00B971ED" w:rsidP="00BA6413">
            <w:pPr>
              <w:pStyle w:val="Tablebody"/>
              <w:jc w:val="left"/>
              <w:rPr>
                <w:iCs/>
                <w:sz w:val="18"/>
                <w:szCs w:val="18"/>
              </w:rPr>
            </w:pPr>
          </w:p>
        </w:tc>
        <w:tc>
          <w:tcPr>
            <w:tcW w:w="2693" w:type="dxa"/>
            <w:vMerge/>
            <w:shd w:val="clear" w:color="auto" w:fill="auto"/>
          </w:tcPr>
          <w:p w14:paraId="02292942" w14:textId="77777777" w:rsidR="00B971ED" w:rsidRPr="009F402A" w:rsidRDefault="00B971ED" w:rsidP="00BA6413">
            <w:pPr>
              <w:pStyle w:val="Tablebody"/>
              <w:jc w:val="left"/>
              <w:rPr>
                <w:iCs/>
                <w:sz w:val="18"/>
                <w:szCs w:val="18"/>
              </w:rPr>
            </w:pPr>
          </w:p>
        </w:tc>
        <w:tc>
          <w:tcPr>
            <w:tcW w:w="2835" w:type="dxa"/>
            <w:shd w:val="clear" w:color="auto" w:fill="auto"/>
          </w:tcPr>
          <w:p w14:paraId="00206FA5" w14:textId="77777777" w:rsidR="00B971ED" w:rsidRPr="009F402A" w:rsidRDefault="00B971ED" w:rsidP="00BA6413">
            <w:pPr>
              <w:pStyle w:val="Tablebody"/>
              <w:jc w:val="left"/>
              <w:rPr>
                <w:iCs/>
                <w:sz w:val="18"/>
                <w:szCs w:val="18"/>
              </w:rPr>
            </w:pPr>
            <w:r w:rsidRPr="009F402A">
              <w:rPr>
                <w:iCs/>
                <w:sz w:val="18"/>
                <w:szCs w:val="18"/>
              </w:rPr>
              <w:t>26107510: Jihaiminami</w:t>
            </w:r>
          </w:p>
        </w:tc>
        <w:tc>
          <w:tcPr>
            <w:tcW w:w="1276" w:type="dxa"/>
            <w:shd w:val="clear" w:color="auto" w:fill="auto"/>
          </w:tcPr>
          <w:p w14:paraId="7767B5ED"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60BB43A5" w14:textId="71C681EA"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{"citationID":"kjHY8vcI","properties":{"formattedCitation":"(National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13E91320" w14:textId="77777777" w:rsidTr="00BA6413">
        <w:trPr>
          <w:trHeight w:val="188"/>
        </w:trPr>
        <w:tc>
          <w:tcPr>
            <w:tcW w:w="2127" w:type="dxa"/>
            <w:vMerge w:val="restart"/>
            <w:shd w:val="clear" w:color="auto" w:fill="auto"/>
          </w:tcPr>
          <w:p w14:paraId="3E43F3C2" w14:textId="77777777" w:rsidR="00B971ED" w:rsidRPr="009F402A" w:rsidRDefault="00B971ED" w:rsidP="00BA6413">
            <w:pPr>
              <w:pStyle w:val="Tablebody"/>
              <w:jc w:val="left"/>
              <w:rPr>
                <w:iCs/>
                <w:sz w:val="18"/>
                <w:szCs w:val="18"/>
              </w:rPr>
            </w:pPr>
          </w:p>
        </w:tc>
        <w:tc>
          <w:tcPr>
            <w:tcW w:w="2693" w:type="dxa"/>
            <w:vMerge w:val="restart"/>
            <w:shd w:val="clear" w:color="auto" w:fill="auto"/>
          </w:tcPr>
          <w:p w14:paraId="4FEB2321" w14:textId="77777777" w:rsidR="00B971ED" w:rsidRPr="009F402A" w:rsidRDefault="00B971ED" w:rsidP="00BA6413">
            <w:pPr>
              <w:pStyle w:val="Tablebody"/>
              <w:jc w:val="left"/>
              <w:rPr>
                <w:iCs/>
                <w:sz w:val="18"/>
                <w:szCs w:val="18"/>
              </w:rPr>
            </w:pPr>
            <w:r w:rsidRPr="009F402A">
              <w:rPr>
                <w:iCs/>
                <w:sz w:val="18"/>
                <w:szCs w:val="18"/>
              </w:rPr>
              <w:t>O</w:t>
            </w:r>
            <w:r w:rsidRPr="009F402A">
              <w:rPr>
                <w:iCs/>
                <w:sz w:val="18"/>
                <w:szCs w:val="18"/>
                <w:vertAlign w:val="subscript"/>
              </w:rPr>
              <w:t>3</w:t>
            </w:r>
            <w:r w:rsidRPr="009F402A">
              <w:rPr>
                <w:iCs/>
                <w:sz w:val="18"/>
                <w:szCs w:val="18"/>
              </w:rPr>
              <w:t xml:space="preserve"> concentration monitor ID </w:t>
            </w:r>
            <w:r w:rsidRPr="009F402A">
              <w:rPr>
                <w:iCs/>
                <w:sz w:val="18"/>
                <w:szCs w:val="18"/>
                <w:vertAlign w:val="superscript"/>
              </w:rPr>
              <w:t>b</w:t>
            </w:r>
          </w:p>
        </w:tc>
        <w:tc>
          <w:tcPr>
            <w:tcW w:w="2835" w:type="dxa"/>
            <w:shd w:val="clear" w:color="auto" w:fill="auto"/>
          </w:tcPr>
          <w:p w14:paraId="0AAF9809" w14:textId="77777777" w:rsidR="00B971ED" w:rsidRPr="009F402A" w:rsidRDefault="00B971ED" w:rsidP="00BA6413">
            <w:pPr>
              <w:pStyle w:val="Tablebody"/>
              <w:jc w:val="left"/>
              <w:rPr>
                <w:iCs/>
                <w:sz w:val="18"/>
                <w:szCs w:val="18"/>
              </w:rPr>
            </w:pPr>
            <w:r w:rsidRPr="009F402A">
              <w:rPr>
                <w:iCs/>
                <w:sz w:val="18"/>
                <w:szCs w:val="18"/>
              </w:rPr>
              <w:t>26101010: Kita</w:t>
            </w:r>
          </w:p>
        </w:tc>
        <w:tc>
          <w:tcPr>
            <w:tcW w:w="1276" w:type="dxa"/>
            <w:shd w:val="clear" w:color="auto" w:fill="auto"/>
          </w:tcPr>
          <w:p w14:paraId="0D684C17"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753BD862" w14:textId="30CECEB2"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{"citationID":"mFeZzIMC","properties":{"formattedCitation":"(National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6EDB6DEF" w14:textId="77777777" w:rsidTr="00BA6413">
        <w:trPr>
          <w:trHeight w:val="256"/>
        </w:trPr>
        <w:tc>
          <w:tcPr>
            <w:tcW w:w="2127" w:type="dxa"/>
            <w:vMerge/>
            <w:shd w:val="clear" w:color="auto" w:fill="auto"/>
          </w:tcPr>
          <w:p w14:paraId="6F8F7F46" w14:textId="77777777" w:rsidR="00B971ED" w:rsidRPr="009F402A" w:rsidRDefault="00B971ED" w:rsidP="00BA6413">
            <w:pPr>
              <w:pStyle w:val="Tablebody"/>
              <w:jc w:val="left"/>
              <w:rPr>
                <w:iCs/>
                <w:sz w:val="18"/>
                <w:szCs w:val="18"/>
              </w:rPr>
            </w:pPr>
          </w:p>
        </w:tc>
        <w:tc>
          <w:tcPr>
            <w:tcW w:w="2693" w:type="dxa"/>
            <w:vMerge/>
            <w:shd w:val="clear" w:color="auto" w:fill="auto"/>
          </w:tcPr>
          <w:p w14:paraId="6F1299A9" w14:textId="77777777" w:rsidR="00B971ED" w:rsidRPr="009F402A" w:rsidRDefault="00B971ED" w:rsidP="00BA6413">
            <w:pPr>
              <w:pStyle w:val="Tablebody"/>
              <w:jc w:val="left"/>
              <w:rPr>
                <w:iCs/>
                <w:sz w:val="18"/>
                <w:szCs w:val="18"/>
              </w:rPr>
            </w:pPr>
          </w:p>
        </w:tc>
        <w:tc>
          <w:tcPr>
            <w:tcW w:w="2835" w:type="dxa"/>
            <w:shd w:val="clear" w:color="auto" w:fill="auto"/>
          </w:tcPr>
          <w:p w14:paraId="379DE4B4" w14:textId="77777777" w:rsidR="00B971ED" w:rsidRPr="009F402A" w:rsidRDefault="00B971ED" w:rsidP="00BA6413">
            <w:pPr>
              <w:pStyle w:val="Tablebody"/>
              <w:jc w:val="left"/>
              <w:rPr>
                <w:iCs/>
                <w:sz w:val="18"/>
                <w:szCs w:val="18"/>
              </w:rPr>
            </w:pPr>
            <w:r w:rsidRPr="009F402A">
              <w:rPr>
                <w:iCs/>
                <w:sz w:val="18"/>
                <w:szCs w:val="18"/>
              </w:rPr>
              <w:t>26103010: Sakyou</w:t>
            </w:r>
          </w:p>
        </w:tc>
        <w:tc>
          <w:tcPr>
            <w:tcW w:w="1276" w:type="dxa"/>
            <w:shd w:val="clear" w:color="auto" w:fill="auto"/>
          </w:tcPr>
          <w:p w14:paraId="3F5B8E0E"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36657F8F" w14:textId="654C5FFC"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{"citationID":"eqKFpE4r","properties":{"formattedCitation":"(National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6DB02C67" w14:textId="77777777" w:rsidTr="00BA6413">
        <w:trPr>
          <w:trHeight w:val="256"/>
        </w:trPr>
        <w:tc>
          <w:tcPr>
            <w:tcW w:w="2127" w:type="dxa"/>
            <w:vMerge/>
            <w:shd w:val="clear" w:color="auto" w:fill="auto"/>
          </w:tcPr>
          <w:p w14:paraId="7315539F" w14:textId="77777777" w:rsidR="00B971ED" w:rsidRPr="009F402A" w:rsidRDefault="00B971ED" w:rsidP="00BA6413">
            <w:pPr>
              <w:pStyle w:val="Tablebody"/>
              <w:jc w:val="left"/>
              <w:rPr>
                <w:iCs/>
                <w:sz w:val="18"/>
                <w:szCs w:val="18"/>
              </w:rPr>
            </w:pPr>
          </w:p>
        </w:tc>
        <w:tc>
          <w:tcPr>
            <w:tcW w:w="2693" w:type="dxa"/>
            <w:vMerge/>
            <w:shd w:val="clear" w:color="auto" w:fill="auto"/>
          </w:tcPr>
          <w:p w14:paraId="1435E6E3" w14:textId="77777777" w:rsidR="00B971ED" w:rsidRPr="009F402A" w:rsidRDefault="00B971ED" w:rsidP="00BA6413">
            <w:pPr>
              <w:pStyle w:val="Tablebody"/>
              <w:jc w:val="left"/>
              <w:rPr>
                <w:iCs/>
                <w:sz w:val="18"/>
                <w:szCs w:val="18"/>
              </w:rPr>
            </w:pPr>
          </w:p>
        </w:tc>
        <w:tc>
          <w:tcPr>
            <w:tcW w:w="2835" w:type="dxa"/>
            <w:shd w:val="clear" w:color="auto" w:fill="auto"/>
          </w:tcPr>
          <w:p w14:paraId="72E74A22" w14:textId="77777777" w:rsidR="00B971ED" w:rsidRPr="009F402A" w:rsidRDefault="00B971ED" w:rsidP="00BA6413">
            <w:pPr>
              <w:pStyle w:val="Tablebody"/>
              <w:jc w:val="left"/>
              <w:rPr>
                <w:iCs/>
                <w:sz w:val="18"/>
                <w:szCs w:val="18"/>
              </w:rPr>
            </w:pPr>
            <w:r w:rsidRPr="009F402A">
              <w:rPr>
                <w:iCs/>
                <w:sz w:val="18"/>
                <w:szCs w:val="18"/>
              </w:rPr>
              <w:t>26104010: Kyoutoshiyakusho</w:t>
            </w:r>
          </w:p>
        </w:tc>
        <w:tc>
          <w:tcPr>
            <w:tcW w:w="1276" w:type="dxa"/>
            <w:shd w:val="clear" w:color="auto" w:fill="auto"/>
          </w:tcPr>
          <w:p w14:paraId="2E13F8FB"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4F438E1F" w14:textId="7D68FA90"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{"citationID":"Q8F8pZB7","properties":{"formattedCitation":"(National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2E827F31" w14:textId="77777777" w:rsidTr="00BA6413">
        <w:trPr>
          <w:trHeight w:val="170"/>
        </w:trPr>
        <w:tc>
          <w:tcPr>
            <w:tcW w:w="2127" w:type="dxa"/>
            <w:vMerge/>
            <w:shd w:val="clear" w:color="auto" w:fill="auto"/>
          </w:tcPr>
          <w:p w14:paraId="1AA44FE6" w14:textId="77777777" w:rsidR="00B971ED" w:rsidRPr="009F402A" w:rsidRDefault="00B971ED" w:rsidP="00BA6413">
            <w:pPr>
              <w:pStyle w:val="Tablebody"/>
              <w:jc w:val="left"/>
              <w:rPr>
                <w:iCs/>
                <w:sz w:val="18"/>
                <w:szCs w:val="18"/>
              </w:rPr>
            </w:pPr>
          </w:p>
        </w:tc>
        <w:tc>
          <w:tcPr>
            <w:tcW w:w="2693" w:type="dxa"/>
            <w:vMerge/>
            <w:shd w:val="clear" w:color="auto" w:fill="auto"/>
          </w:tcPr>
          <w:p w14:paraId="2C99F45C" w14:textId="77777777" w:rsidR="00B971ED" w:rsidRPr="009F402A" w:rsidRDefault="00B971ED" w:rsidP="00BA6413">
            <w:pPr>
              <w:pStyle w:val="Tablebody"/>
              <w:jc w:val="left"/>
              <w:rPr>
                <w:iCs/>
                <w:sz w:val="18"/>
                <w:szCs w:val="18"/>
              </w:rPr>
            </w:pPr>
          </w:p>
        </w:tc>
        <w:tc>
          <w:tcPr>
            <w:tcW w:w="2835" w:type="dxa"/>
            <w:shd w:val="clear" w:color="auto" w:fill="auto"/>
          </w:tcPr>
          <w:p w14:paraId="2940440A" w14:textId="77777777" w:rsidR="00B971ED" w:rsidRPr="009F402A" w:rsidRDefault="00B971ED" w:rsidP="00BA6413">
            <w:pPr>
              <w:pStyle w:val="Tablebody"/>
              <w:jc w:val="left"/>
              <w:rPr>
                <w:iCs/>
                <w:sz w:val="18"/>
                <w:szCs w:val="18"/>
              </w:rPr>
            </w:pPr>
            <w:r w:rsidRPr="009F402A">
              <w:rPr>
                <w:iCs/>
                <w:sz w:val="18"/>
                <w:szCs w:val="18"/>
              </w:rPr>
              <w:t>26104060: Mibu</w:t>
            </w:r>
          </w:p>
        </w:tc>
        <w:tc>
          <w:tcPr>
            <w:tcW w:w="1276" w:type="dxa"/>
            <w:shd w:val="clear" w:color="auto" w:fill="auto"/>
          </w:tcPr>
          <w:p w14:paraId="217F0C93"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22122E2F" w14:textId="565B171C"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{"citationID":"sBGBxUCt","properties":{"formattedCitation":"(National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64068FF2" w14:textId="77777777" w:rsidTr="00BA6413">
        <w:trPr>
          <w:trHeight w:val="34"/>
        </w:trPr>
        <w:tc>
          <w:tcPr>
            <w:tcW w:w="2127" w:type="dxa"/>
            <w:vMerge w:val="restart"/>
            <w:shd w:val="clear" w:color="auto" w:fill="auto"/>
          </w:tcPr>
          <w:p w14:paraId="5F564487" w14:textId="77777777" w:rsidR="00B971ED" w:rsidRPr="009F402A" w:rsidRDefault="00B971ED" w:rsidP="00BA6413">
            <w:pPr>
              <w:pStyle w:val="Tablebody"/>
              <w:jc w:val="left"/>
              <w:rPr>
                <w:iCs/>
                <w:sz w:val="18"/>
                <w:szCs w:val="18"/>
              </w:rPr>
            </w:pPr>
          </w:p>
        </w:tc>
        <w:tc>
          <w:tcPr>
            <w:tcW w:w="2693" w:type="dxa"/>
            <w:vMerge w:val="restart"/>
            <w:shd w:val="clear" w:color="auto" w:fill="auto"/>
          </w:tcPr>
          <w:p w14:paraId="0B8FE50F" w14:textId="77777777" w:rsidR="00B971ED" w:rsidRPr="009F402A" w:rsidRDefault="00B971ED" w:rsidP="00BA6413">
            <w:pPr>
              <w:pStyle w:val="Tablebody"/>
              <w:jc w:val="left"/>
              <w:rPr>
                <w:iCs/>
                <w:sz w:val="18"/>
                <w:szCs w:val="18"/>
              </w:rPr>
            </w:pPr>
            <w:r w:rsidRPr="009F402A">
              <w:rPr>
                <w:iCs/>
                <w:sz w:val="18"/>
                <w:szCs w:val="18"/>
              </w:rPr>
              <w:t>PM</w:t>
            </w:r>
            <w:r w:rsidRPr="009F402A">
              <w:rPr>
                <w:iCs/>
                <w:sz w:val="18"/>
                <w:szCs w:val="18"/>
                <w:vertAlign w:val="subscript"/>
              </w:rPr>
              <w:t>2.5</w:t>
            </w:r>
            <w:r w:rsidRPr="009F402A">
              <w:rPr>
                <w:iCs/>
                <w:sz w:val="18"/>
                <w:szCs w:val="18"/>
              </w:rPr>
              <w:t xml:space="preserve"> concentration monitor ID </w:t>
            </w:r>
            <w:r w:rsidRPr="009F402A">
              <w:rPr>
                <w:iCs/>
                <w:sz w:val="18"/>
                <w:szCs w:val="18"/>
                <w:vertAlign w:val="superscript"/>
              </w:rPr>
              <w:t>b</w:t>
            </w:r>
          </w:p>
        </w:tc>
        <w:tc>
          <w:tcPr>
            <w:tcW w:w="2835" w:type="dxa"/>
            <w:shd w:val="clear" w:color="auto" w:fill="auto"/>
          </w:tcPr>
          <w:p w14:paraId="2A532726" w14:textId="77777777" w:rsidR="00B971ED" w:rsidRPr="009F402A" w:rsidRDefault="00B971ED" w:rsidP="00BA6413">
            <w:pPr>
              <w:pStyle w:val="Tablebody"/>
              <w:jc w:val="left"/>
              <w:rPr>
                <w:iCs/>
                <w:sz w:val="18"/>
                <w:szCs w:val="18"/>
              </w:rPr>
            </w:pPr>
            <w:r w:rsidRPr="009F402A">
              <w:rPr>
                <w:iCs/>
                <w:sz w:val="18"/>
                <w:szCs w:val="18"/>
              </w:rPr>
              <w:t>26102510: Jihaikamigyou</w:t>
            </w:r>
          </w:p>
        </w:tc>
        <w:tc>
          <w:tcPr>
            <w:tcW w:w="1276" w:type="dxa"/>
            <w:shd w:val="clear" w:color="auto" w:fill="auto"/>
          </w:tcPr>
          <w:p w14:paraId="5311A735"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67488441" w14:textId="0FDEB7BC"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{"citationID":"iZ8w9VXb","properties":{"formattedCitation":"(National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0132400D" w14:textId="77777777" w:rsidTr="00BA6413">
        <w:trPr>
          <w:trHeight w:val="264"/>
        </w:trPr>
        <w:tc>
          <w:tcPr>
            <w:tcW w:w="2127" w:type="dxa"/>
            <w:vMerge/>
            <w:shd w:val="clear" w:color="auto" w:fill="auto"/>
          </w:tcPr>
          <w:p w14:paraId="6ACD2B0D" w14:textId="77777777" w:rsidR="00B971ED" w:rsidRPr="009F402A" w:rsidRDefault="00B971ED" w:rsidP="00BA6413">
            <w:pPr>
              <w:pStyle w:val="Tablebody"/>
              <w:jc w:val="left"/>
              <w:rPr>
                <w:iCs/>
                <w:sz w:val="18"/>
                <w:szCs w:val="18"/>
              </w:rPr>
            </w:pPr>
          </w:p>
        </w:tc>
        <w:tc>
          <w:tcPr>
            <w:tcW w:w="2693" w:type="dxa"/>
            <w:vMerge/>
            <w:shd w:val="clear" w:color="auto" w:fill="auto"/>
          </w:tcPr>
          <w:p w14:paraId="5BF98064" w14:textId="77777777" w:rsidR="00B971ED" w:rsidRPr="009F402A" w:rsidRDefault="00B971ED" w:rsidP="00BA6413">
            <w:pPr>
              <w:pStyle w:val="Tablebody"/>
              <w:jc w:val="left"/>
              <w:rPr>
                <w:iCs/>
                <w:sz w:val="18"/>
                <w:szCs w:val="18"/>
              </w:rPr>
            </w:pPr>
          </w:p>
        </w:tc>
        <w:tc>
          <w:tcPr>
            <w:tcW w:w="2835" w:type="dxa"/>
            <w:shd w:val="clear" w:color="auto" w:fill="auto"/>
          </w:tcPr>
          <w:p w14:paraId="0DBF611C" w14:textId="77777777" w:rsidR="00B971ED" w:rsidRPr="009F402A" w:rsidRDefault="00B971ED" w:rsidP="00BA6413">
            <w:pPr>
              <w:pStyle w:val="Tablebody"/>
              <w:jc w:val="left"/>
              <w:rPr>
                <w:iCs/>
                <w:sz w:val="18"/>
                <w:szCs w:val="18"/>
              </w:rPr>
            </w:pPr>
            <w:r w:rsidRPr="009F402A">
              <w:rPr>
                <w:iCs/>
                <w:sz w:val="18"/>
                <w:szCs w:val="18"/>
              </w:rPr>
              <w:t>26104010: Kyoutoshiyakusho</w:t>
            </w:r>
          </w:p>
        </w:tc>
        <w:tc>
          <w:tcPr>
            <w:tcW w:w="1276" w:type="dxa"/>
            <w:shd w:val="clear" w:color="auto" w:fill="auto"/>
          </w:tcPr>
          <w:p w14:paraId="01FD2E6A"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68EA57AC" w14:textId="2A6586D6"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{"citationID":"81RF5DeR","properties":{"formattedCitation":"(National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2BFF58CA" w14:textId="77777777" w:rsidTr="00BA6413">
        <w:trPr>
          <w:trHeight w:val="140"/>
        </w:trPr>
        <w:tc>
          <w:tcPr>
            <w:tcW w:w="2127" w:type="dxa"/>
            <w:vMerge/>
            <w:shd w:val="clear" w:color="auto" w:fill="auto"/>
          </w:tcPr>
          <w:p w14:paraId="7FCFDFAD" w14:textId="77777777" w:rsidR="00B971ED" w:rsidRPr="009F402A" w:rsidRDefault="00B971ED" w:rsidP="00BA6413">
            <w:pPr>
              <w:pStyle w:val="Tablebody"/>
              <w:jc w:val="left"/>
              <w:rPr>
                <w:iCs/>
                <w:sz w:val="18"/>
                <w:szCs w:val="18"/>
              </w:rPr>
            </w:pPr>
          </w:p>
        </w:tc>
        <w:tc>
          <w:tcPr>
            <w:tcW w:w="2693" w:type="dxa"/>
            <w:vMerge/>
            <w:shd w:val="clear" w:color="auto" w:fill="auto"/>
          </w:tcPr>
          <w:p w14:paraId="64C4EF73" w14:textId="77777777" w:rsidR="00B971ED" w:rsidRPr="009F402A" w:rsidRDefault="00B971ED" w:rsidP="00BA6413">
            <w:pPr>
              <w:pStyle w:val="Tablebody"/>
              <w:jc w:val="left"/>
              <w:rPr>
                <w:iCs/>
                <w:sz w:val="18"/>
                <w:szCs w:val="18"/>
              </w:rPr>
            </w:pPr>
          </w:p>
        </w:tc>
        <w:tc>
          <w:tcPr>
            <w:tcW w:w="2835" w:type="dxa"/>
            <w:shd w:val="clear" w:color="auto" w:fill="auto"/>
          </w:tcPr>
          <w:p w14:paraId="7223010A" w14:textId="77777777" w:rsidR="00B971ED" w:rsidRPr="009F402A" w:rsidRDefault="00B971ED" w:rsidP="00BA6413">
            <w:pPr>
              <w:pStyle w:val="Tablebody"/>
              <w:jc w:val="left"/>
              <w:rPr>
                <w:iCs/>
                <w:sz w:val="18"/>
                <w:szCs w:val="18"/>
              </w:rPr>
            </w:pPr>
            <w:r w:rsidRPr="009F402A">
              <w:rPr>
                <w:iCs/>
                <w:sz w:val="18"/>
                <w:szCs w:val="18"/>
              </w:rPr>
              <w:t>26104060: Mibu</w:t>
            </w:r>
          </w:p>
        </w:tc>
        <w:tc>
          <w:tcPr>
            <w:tcW w:w="1276" w:type="dxa"/>
            <w:shd w:val="clear" w:color="auto" w:fill="auto"/>
          </w:tcPr>
          <w:p w14:paraId="43EBDCE9"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4A86AF49" w14:textId="03902150"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{"citationID":"GV0UdCi7","properties":{"formattedCitation":"(National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70781CCE" w14:textId="77777777" w:rsidTr="00BA6413">
        <w:trPr>
          <w:trHeight w:val="158"/>
        </w:trPr>
        <w:tc>
          <w:tcPr>
            <w:tcW w:w="2127" w:type="dxa"/>
            <w:vMerge/>
            <w:shd w:val="clear" w:color="auto" w:fill="auto"/>
          </w:tcPr>
          <w:p w14:paraId="7DFE0BFB" w14:textId="77777777" w:rsidR="00B971ED" w:rsidRPr="009F402A" w:rsidRDefault="00B971ED" w:rsidP="00BA6413">
            <w:pPr>
              <w:pStyle w:val="Tablebody"/>
              <w:jc w:val="left"/>
              <w:rPr>
                <w:iCs/>
                <w:sz w:val="18"/>
                <w:szCs w:val="18"/>
              </w:rPr>
            </w:pPr>
          </w:p>
        </w:tc>
        <w:tc>
          <w:tcPr>
            <w:tcW w:w="2693" w:type="dxa"/>
            <w:vMerge/>
            <w:shd w:val="clear" w:color="auto" w:fill="auto"/>
          </w:tcPr>
          <w:p w14:paraId="161E8AC8" w14:textId="77777777" w:rsidR="00B971ED" w:rsidRPr="009F402A" w:rsidRDefault="00B971ED" w:rsidP="00BA6413">
            <w:pPr>
              <w:pStyle w:val="Tablebody"/>
              <w:jc w:val="left"/>
              <w:rPr>
                <w:iCs/>
                <w:sz w:val="18"/>
                <w:szCs w:val="18"/>
              </w:rPr>
            </w:pPr>
          </w:p>
        </w:tc>
        <w:tc>
          <w:tcPr>
            <w:tcW w:w="2835" w:type="dxa"/>
            <w:shd w:val="clear" w:color="auto" w:fill="auto"/>
          </w:tcPr>
          <w:p w14:paraId="2CBED208" w14:textId="77777777" w:rsidR="00B971ED" w:rsidRPr="009F402A" w:rsidRDefault="00B971ED" w:rsidP="00BA6413">
            <w:pPr>
              <w:pStyle w:val="Tablebody"/>
              <w:jc w:val="left"/>
              <w:rPr>
                <w:iCs/>
                <w:sz w:val="18"/>
                <w:szCs w:val="18"/>
              </w:rPr>
            </w:pPr>
            <w:r w:rsidRPr="009F402A">
              <w:rPr>
                <w:iCs/>
                <w:sz w:val="18"/>
                <w:szCs w:val="18"/>
              </w:rPr>
              <w:t>26104510: Jihaioomiya</w:t>
            </w:r>
          </w:p>
        </w:tc>
        <w:tc>
          <w:tcPr>
            <w:tcW w:w="1276" w:type="dxa"/>
            <w:shd w:val="clear" w:color="auto" w:fill="auto"/>
          </w:tcPr>
          <w:p w14:paraId="2F8C394D"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317F01E3" w14:textId="6B81312F"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{"citationID":"feXPchyY","properties":{"formattedCitation":"(National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27E98B5F" w14:textId="77777777" w:rsidTr="00BA6413">
        <w:trPr>
          <w:trHeight w:val="221"/>
        </w:trPr>
        <w:tc>
          <w:tcPr>
            <w:tcW w:w="2127" w:type="dxa"/>
            <w:vMerge/>
            <w:shd w:val="clear" w:color="auto" w:fill="auto"/>
          </w:tcPr>
          <w:p w14:paraId="4AF605A5" w14:textId="77777777" w:rsidR="00B971ED" w:rsidRPr="009F402A" w:rsidRDefault="00B971ED" w:rsidP="00BA6413">
            <w:pPr>
              <w:pStyle w:val="Tablebody"/>
              <w:jc w:val="left"/>
              <w:rPr>
                <w:iCs/>
                <w:sz w:val="18"/>
                <w:szCs w:val="18"/>
              </w:rPr>
            </w:pPr>
          </w:p>
        </w:tc>
        <w:tc>
          <w:tcPr>
            <w:tcW w:w="2693" w:type="dxa"/>
            <w:vMerge/>
            <w:shd w:val="clear" w:color="auto" w:fill="auto"/>
          </w:tcPr>
          <w:p w14:paraId="5B4359B1" w14:textId="77777777" w:rsidR="00B971ED" w:rsidRPr="009F402A" w:rsidRDefault="00B971ED" w:rsidP="00BA6413">
            <w:pPr>
              <w:pStyle w:val="Tablebody"/>
              <w:jc w:val="left"/>
              <w:rPr>
                <w:iCs/>
                <w:sz w:val="18"/>
                <w:szCs w:val="18"/>
              </w:rPr>
            </w:pPr>
          </w:p>
        </w:tc>
        <w:tc>
          <w:tcPr>
            <w:tcW w:w="2835" w:type="dxa"/>
            <w:shd w:val="clear" w:color="auto" w:fill="auto"/>
          </w:tcPr>
          <w:p w14:paraId="41D4B178" w14:textId="77777777" w:rsidR="00B971ED" w:rsidRPr="009F402A" w:rsidRDefault="00B971ED" w:rsidP="00BA6413">
            <w:pPr>
              <w:pStyle w:val="Tablebody"/>
              <w:jc w:val="left"/>
              <w:rPr>
                <w:iCs/>
                <w:sz w:val="18"/>
                <w:szCs w:val="18"/>
              </w:rPr>
            </w:pPr>
            <w:r w:rsidRPr="009F402A">
              <w:rPr>
                <w:iCs/>
                <w:sz w:val="18"/>
                <w:szCs w:val="18"/>
              </w:rPr>
              <w:t>26107510: Jihaiminami</w:t>
            </w:r>
          </w:p>
        </w:tc>
        <w:tc>
          <w:tcPr>
            <w:tcW w:w="1276" w:type="dxa"/>
            <w:shd w:val="clear" w:color="auto" w:fill="auto"/>
          </w:tcPr>
          <w:p w14:paraId="17A91E17"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shd w:val="clear" w:color="auto" w:fill="auto"/>
          </w:tcPr>
          <w:p w14:paraId="4DF4157F" w14:textId="48BFDDD8"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{"citationID":"VI6zhTGh","properties":{"formattedCitation":"(National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690203F5" w14:textId="77777777" w:rsidTr="00BA6413">
        <w:tc>
          <w:tcPr>
            <w:tcW w:w="2127" w:type="dxa"/>
            <w:tcBorders>
              <w:bottom w:val="dotted" w:sz="4" w:space="0" w:color="auto"/>
            </w:tcBorders>
            <w:shd w:val="clear" w:color="auto" w:fill="auto"/>
          </w:tcPr>
          <w:p w14:paraId="45947402" w14:textId="77777777" w:rsidR="00B971ED" w:rsidRPr="009F402A" w:rsidRDefault="00B971ED" w:rsidP="00BA6413">
            <w:pPr>
              <w:pStyle w:val="Tablebody"/>
              <w:jc w:val="left"/>
              <w:rPr>
                <w:iCs/>
                <w:sz w:val="18"/>
                <w:szCs w:val="18"/>
              </w:rPr>
            </w:pPr>
          </w:p>
        </w:tc>
        <w:tc>
          <w:tcPr>
            <w:tcW w:w="2693" w:type="dxa"/>
            <w:tcBorders>
              <w:bottom w:val="dotted" w:sz="4" w:space="0" w:color="auto"/>
            </w:tcBorders>
            <w:shd w:val="clear" w:color="auto" w:fill="auto"/>
          </w:tcPr>
          <w:p w14:paraId="6B3348EA" w14:textId="77777777" w:rsidR="00B971ED" w:rsidRPr="009F402A" w:rsidRDefault="00B971ED" w:rsidP="00BA6413">
            <w:pPr>
              <w:pStyle w:val="Tablebody"/>
              <w:jc w:val="left"/>
              <w:rPr>
                <w:iCs/>
                <w:sz w:val="18"/>
                <w:szCs w:val="18"/>
              </w:rPr>
            </w:pPr>
            <w:r w:rsidRPr="009F402A">
              <w:rPr>
                <w:iCs/>
                <w:sz w:val="18"/>
                <w:szCs w:val="18"/>
              </w:rPr>
              <w:t>SO</w:t>
            </w:r>
            <w:r w:rsidRPr="009F402A">
              <w:rPr>
                <w:iCs/>
                <w:sz w:val="18"/>
                <w:szCs w:val="18"/>
                <w:vertAlign w:val="subscript"/>
              </w:rPr>
              <w:t>2</w:t>
            </w:r>
            <w:r w:rsidRPr="009F402A">
              <w:rPr>
                <w:iCs/>
                <w:sz w:val="18"/>
                <w:szCs w:val="18"/>
              </w:rPr>
              <w:t xml:space="preserve"> concentration monitor ID </w:t>
            </w:r>
            <w:r w:rsidRPr="009F402A">
              <w:rPr>
                <w:iCs/>
                <w:sz w:val="18"/>
                <w:szCs w:val="18"/>
                <w:vertAlign w:val="superscript"/>
              </w:rPr>
              <w:t>b</w:t>
            </w:r>
          </w:p>
        </w:tc>
        <w:tc>
          <w:tcPr>
            <w:tcW w:w="2835" w:type="dxa"/>
            <w:tcBorders>
              <w:bottom w:val="dotted" w:sz="4" w:space="0" w:color="auto"/>
            </w:tcBorders>
            <w:shd w:val="clear" w:color="auto" w:fill="auto"/>
          </w:tcPr>
          <w:p w14:paraId="29813132" w14:textId="77777777" w:rsidR="00B971ED" w:rsidRPr="009F402A" w:rsidRDefault="00B971ED" w:rsidP="00BA6413">
            <w:pPr>
              <w:pStyle w:val="Tablebody"/>
              <w:jc w:val="left"/>
              <w:rPr>
                <w:iCs/>
                <w:sz w:val="18"/>
                <w:szCs w:val="18"/>
              </w:rPr>
            </w:pPr>
            <w:r w:rsidRPr="009F402A">
              <w:rPr>
                <w:iCs/>
                <w:sz w:val="18"/>
                <w:szCs w:val="18"/>
              </w:rPr>
              <w:t>26104060: Mibu</w:t>
            </w:r>
          </w:p>
        </w:tc>
        <w:tc>
          <w:tcPr>
            <w:tcW w:w="1276" w:type="dxa"/>
            <w:tcBorders>
              <w:bottom w:val="dotted" w:sz="4" w:space="0" w:color="auto"/>
            </w:tcBorders>
            <w:shd w:val="clear" w:color="auto" w:fill="auto"/>
          </w:tcPr>
          <w:p w14:paraId="5C490C20" w14:textId="77777777" w:rsidR="00B971ED" w:rsidRPr="009F402A" w:rsidRDefault="00B971ED" w:rsidP="00BA6413">
            <w:pPr>
              <w:pStyle w:val="Tablebody"/>
              <w:jc w:val="left"/>
              <w:rPr>
                <w:iCs/>
                <w:sz w:val="18"/>
                <w:szCs w:val="18"/>
              </w:rPr>
            </w:pPr>
            <w:r w:rsidRPr="009F402A">
              <w:rPr>
                <w:iCs/>
                <w:sz w:val="18"/>
                <w:szCs w:val="18"/>
              </w:rPr>
              <w:t>2010–2015</w:t>
            </w:r>
          </w:p>
        </w:tc>
        <w:tc>
          <w:tcPr>
            <w:tcW w:w="4819" w:type="dxa"/>
            <w:tcBorders>
              <w:bottom w:val="dotted" w:sz="4" w:space="0" w:color="auto"/>
            </w:tcBorders>
            <w:shd w:val="clear" w:color="auto" w:fill="auto"/>
          </w:tcPr>
          <w:p w14:paraId="796313F8" w14:textId="62C77EE2"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{"citationID":"cH3zxs1E","properties":{"formattedCitation":"(National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5B8EDFD2" w14:textId="77777777" w:rsidTr="00BA6413">
        <w:tc>
          <w:tcPr>
            <w:tcW w:w="2127" w:type="dxa"/>
            <w:tcBorders>
              <w:top w:val="dotted" w:sz="4" w:space="0" w:color="auto"/>
            </w:tcBorders>
            <w:shd w:val="clear" w:color="auto" w:fill="auto"/>
          </w:tcPr>
          <w:p w14:paraId="0D5EB961" w14:textId="77777777" w:rsidR="00B971ED" w:rsidRPr="009F402A" w:rsidRDefault="00B971ED" w:rsidP="00BA6413">
            <w:pPr>
              <w:pStyle w:val="Tablebody"/>
              <w:jc w:val="left"/>
              <w:rPr>
                <w:iCs/>
                <w:sz w:val="18"/>
                <w:szCs w:val="18"/>
              </w:rPr>
            </w:pPr>
            <w:r w:rsidRPr="009F402A">
              <w:rPr>
                <w:iCs/>
                <w:sz w:val="18"/>
                <w:szCs w:val="18"/>
              </w:rPr>
              <w:t>Human health effects</w:t>
            </w:r>
          </w:p>
        </w:tc>
        <w:tc>
          <w:tcPr>
            <w:tcW w:w="2693" w:type="dxa"/>
            <w:tcBorders>
              <w:top w:val="dotted" w:sz="4" w:space="0" w:color="auto"/>
            </w:tcBorders>
            <w:shd w:val="clear" w:color="auto" w:fill="auto"/>
          </w:tcPr>
          <w:p w14:paraId="05FA7CE2" w14:textId="77777777" w:rsidR="00B971ED" w:rsidRPr="009F402A" w:rsidRDefault="00B971ED" w:rsidP="00BA6413">
            <w:pPr>
              <w:pStyle w:val="Tablebody"/>
              <w:jc w:val="left"/>
              <w:rPr>
                <w:iCs/>
                <w:sz w:val="18"/>
                <w:szCs w:val="18"/>
              </w:rPr>
            </w:pPr>
            <w:r w:rsidRPr="009F402A">
              <w:rPr>
                <w:iCs/>
                <w:sz w:val="18"/>
                <w:szCs w:val="18"/>
              </w:rPr>
              <w:t xml:space="preserve">Population </w:t>
            </w:r>
            <w:r w:rsidRPr="009F402A">
              <w:rPr>
                <w:iCs/>
                <w:sz w:val="18"/>
                <w:szCs w:val="18"/>
                <w:vertAlign w:val="superscript"/>
              </w:rPr>
              <w:t>b</w:t>
            </w:r>
          </w:p>
        </w:tc>
        <w:tc>
          <w:tcPr>
            <w:tcW w:w="2835" w:type="dxa"/>
            <w:tcBorders>
              <w:top w:val="dotted" w:sz="4" w:space="0" w:color="auto"/>
            </w:tcBorders>
            <w:shd w:val="clear" w:color="auto" w:fill="auto"/>
          </w:tcPr>
          <w:p w14:paraId="759597E1" w14:textId="77777777" w:rsidR="00B971ED" w:rsidRPr="009F402A" w:rsidRDefault="00B971ED" w:rsidP="00BA6413">
            <w:pPr>
              <w:pStyle w:val="Tablebody"/>
              <w:jc w:val="left"/>
              <w:rPr>
                <w:iCs/>
                <w:sz w:val="18"/>
                <w:szCs w:val="18"/>
              </w:rPr>
            </w:pPr>
            <w:r w:rsidRPr="009F402A">
              <w:rPr>
                <w:iCs/>
                <w:sz w:val="18"/>
                <w:szCs w:val="18"/>
              </w:rPr>
              <w:t>1</w:t>
            </w:r>
            <w:r w:rsidRPr="009F402A">
              <w:rPr>
                <w:rFonts w:eastAsia="SimSun" w:cs="SimSun"/>
                <w:iCs/>
                <w:sz w:val="18"/>
                <w:szCs w:val="18"/>
                <w:lang w:eastAsia="zh-CN"/>
              </w:rPr>
              <w:t>,474,735</w:t>
            </w:r>
          </w:p>
        </w:tc>
        <w:tc>
          <w:tcPr>
            <w:tcW w:w="1276" w:type="dxa"/>
            <w:tcBorders>
              <w:top w:val="dotted" w:sz="4" w:space="0" w:color="auto"/>
            </w:tcBorders>
            <w:shd w:val="clear" w:color="auto" w:fill="auto"/>
          </w:tcPr>
          <w:p w14:paraId="06F09245" w14:textId="77777777" w:rsidR="00B971ED" w:rsidRPr="009F402A" w:rsidRDefault="00B971ED" w:rsidP="00BA6413">
            <w:pPr>
              <w:pStyle w:val="Tablebody"/>
              <w:jc w:val="left"/>
              <w:rPr>
                <w:iCs/>
                <w:sz w:val="18"/>
                <w:szCs w:val="18"/>
              </w:rPr>
            </w:pPr>
            <w:r w:rsidRPr="009F402A">
              <w:rPr>
                <w:iCs/>
                <w:sz w:val="18"/>
                <w:szCs w:val="18"/>
              </w:rPr>
              <w:t>2016</w:t>
            </w:r>
          </w:p>
        </w:tc>
        <w:tc>
          <w:tcPr>
            <w:tcW w:w="4819" w:type="dxa"/>
            <w:tcBorders>
              <w:top w:val="dotted" w:sz="4" w:space="0" w:color="auto"/>
            </w:tcBorders>
            <w:shd w:val="clear" w:color="auto" w:fill="auto"/>
          </w:tcPr>
          <w:p w14:paraId="56281A89" w14:textId="00E16FC5" w:rsidR="00B971ED" w:rsidRPr="009F402A" w:rsidRDefault="00B971ED" w:rsidP="00BA6413">
            <w:pPr>
              <w:pStyle w:val="Tablebody"/>
              <w:jc w:val="left"/>
              <w:rPr>
                <w:iCs/>
                <w:sz w:val="18"/>
                <w:szCs w:val="18"/>
              </w:rPr>
            </w:pPr>
            <w:r w:rsidRPr="009F402A">
              <w:rPr>
                <w:iCs/>
                <w:sz w:val="18"/>
                <w:szCs w:val="18"/>
              </w:rPr>
              <w:t xml:space="preserve">Kyoto City Statistics Portal, 2019 </w:t>
            </w:r>
            <w:r w:rsidRPr="009F402A">
              <w:rPr>
                <w:iCs/>
                <w:sz w:val="18"/>
                <w:szCs w:val="18"/>
              </w:rPr>
              <w:fldChar w:fldCharType="begin"/>
            </w:r>
            <w:r w:rsidR="009204F5">
              <w:rPr>
                <w:iCs/>
                <w:sz w:val="18"/>
                <w:szCs w:val="18"/>
              </w:rPr>
              <w:instrText xml:space="preserve"> ADDIN ZOTERO_ITEM CSL_CITATION {"citationID":"g7WqAzQC","properties":{"formattedCitation":"(Kyoto City Statistics Portal, 2019)","plainCitation":"(Kyoto City Statistics Portal, 2019)","noteIndex":0},"citationItems":[{"id":601,"uris":["http://zotero.org/users/5738822/items/WA6B2LQL"],"uri":["http://zotero.org/users/5738822/items/WA6B2LQL"],"itemData":{"id":601,"type":"webpage","abstract":"</w:instrText>
            </w:r>
            <w:r w:rsidR="009204F5">
              <w:rPr>
                <w:rFonts w:ascii="SimSun" w:eastAsia="SimSun" w:hAnsi="SimSun" w:cs="SimSun" w:hint="eastAsia"/>
                <w:iCs/>
                <w:sz w:val="18"/>
                <w:szCs w:val="18"/>
              </w:rPr>
              <w:instrText>京都市の統計情報のサイトです。京都市の人口，産業，観光等の主要な統計データを公開しています。</w:instrText>
            </w:r>
            <w:r w:rsidR="009204F5">
              <w:rPr>
                <w:iCs/>
                <w:sz w:val="18"/>
                <w:szCs w:val="18"/>
              </w:rPr>
              <w:instrText xml:space="preserve">","language":"ja","note":"original-author: </w:instrText>
            </w:r>
            <w:r w:rsidR="009204F5">
              <w:rPr>
                <w:rFonts w:ascii="SimSun" w:eastAsia="SimSun" w:hAnsi="SimSun" w:cs="SimSun" w:hint="eastAsia"/>
                <w:iCs/>
                <w:sz w:val="18"/>
                <w:szCs w:val="18"/>
              </w:rPr>
              <w:instrText>京都市統計ポータル</w:instrText>
            </w:r>
            <w:r w:rsidR="009204F5">
              <w:rPr>
                <w:iCs/>
                <w:sz w:val="18"/>
                <w:szCs w:val="18"/>
              </w:rPr>
              <w:instrText xml:space="preserve">","title":"Demographic statistics of Kyoto City","URL":"https://www2.city.kyoto.lg.jp/sogo/toukei/Population/Suikei/","author":[{"literal":"Kyoto City Statistics Portal"}],"accessed":{"date-parts":[["2019",11,10]]},"issued":{"date-parts":[["2019",11,10]]}}}],"schema":"https://github.com/citation-style-language/schema/raw/master/csl-citation.json"} </w:instrText>
            </w:r>
            <w:r w:rsidRPr="009F402A">
              <w:rPr>
                <w:iCs/>
                <w:sz w:val="18"/>
                <w:szCs w:val="18"/>
              </w:rPr>
              <w:fldChar w:fldCharType="separate"/>
            </w:r>
            <w:r w:rsidR="00B6754C">
              <w:rPr>
                <w:iCs/>
                <w:noProof/>
                <w:sz w:val="18"/>
                <w:szCs w:val="18"/>
              </w:rPr>
              <w:t>(Kyoto City Statistics Portal, 2019)</w:t>
            </w:r>
            <w:r w:rsidRPr="009F402A">
              <w:rPr>
                <w:iCs/>
                <w:sz w:val="18"/>
                <w:szCs w:val="18"/>
              </w:rPr>
              <w:fldChar w:fldCharType="end"/>
            </w:r>
          </w:p>
        </w:tc>
      </w:tr>
      <w:tr w:rsidR="00B971ED" w:rsidRPr="009F402A" w14:paraId="46F6CBBB" w14:textId="77777777" w:rsidTr="00BA6413">
        <w:tc>
          <w:tcPr>
            <w:tcW w:w="2127" w:type="dxa"/>
            <w:shd w:val="clear" w:color="auto" w:fill="auto"/>
          </w:tcPr>
          <w:p w14:paraId="132D6444" w14:textId="77777777" w:rsidR="00B971ED" w:rsidRPr="009F402A" w:rsidRDefault="00B971ED" w:rsidP="00BA6413">
            <w:pPr>
              <w:pStyle w:val="Tablebody"/>
              <w:jc w:val="left"/>
              <w:rPr>
                <w:iCs/>
                <w:sz w:val="18"/>
                <w:szCs w:val="18"/>
              </w:rPr>
            </w:pPr>
          </w:p>
        </w:tc>
        <w:tc>
          <w:tcPr>
            <w:tcW w:w="2693" w:type="dxa"/>
            <w:shd w:val="clear" w:color="auto" w:fill="auto"/>
          </w:tcPr>
          <w:p w14:paraId="4F6C4A89" w14:textId="77777777" w:rsidR="00B971ED" w:rsidRPr="009F402A" w:rsidRDefault="00B971ED" w:rsidP="00BA6413">
            <w:pPr>
              <w:pStyle w:val="Tablebody"/>
              <w:jc w:val="left"/>
              <w:rPr>
                <w:iCs/>
                <w:sz w:val="18"/>
                <w:szCs w:val="18"/>
              </w:rPr>
            </w:pPr>
            <w:r w:rsidRPr="009F402A">
              <w:rPr>
                <w:iCs/>
                <w:sz w:val="18"/>
                <w:szCs w:val="18"/>
              </w:rPr>
              <w:t xml:space="preserve">Medical expense </w:t>
            </w:r>
            <w:r w:rsidRPr="009F402A">
              <w:rPr>
                <w:iCs/>
                <w:sz w:val="18"/>
                <w:szCs w:val="18"/>
                <w:vertAlign w:val="superscript"/>
              </w:rPr>
              <w:t>a</w:t>
            </w:r>
          </w:p>
        </w:tc>
        <w:tc>
          <w:tcPr>
            <w:tcW w:w="2835" w:type="dxa"/>
            <w:shd w:val="clear" w:color="auto" w:fill="auto"/>
          </w:tcPr>
          <w:p w14:paraId="08744EB4" w14:textId="77777777" w:rsidR="00B971ED" w:rsidRPr="009F402A" w:rsidRDefault="00B971ED" w:rsidP="00BA6413">
            <w:pPr>
              <w:pStyle w:val="Tablebody"/>
              <w:jc w:val="left"/>
              <w:rPr>
                <w:iCs/>
                <w:sz w:val="18"/>
                <w:szCs w:val="18"/>
              </w:rPr>
            </w:pPr>
            <w:r w:rsidRPr="009F402A">
              <w:rPr>
                <w:iCs/>
                <w:sz w:val="18"/>
                <w:szCs w:val="18"/>
              </w:rPr>
              <w:t>46% of the US</w:t>
            </w:r>
          </w:p>
        </w:tc>
        <w:tc>
          <w:tcPr>
            <w:tcW w:w="1276" w:type="dxa"/>
            <w:shd w:val="clear" w:color="auto" w:fill="auto"/>
          </w:tcPr>
          <w:p w14:paraId="70FBF633" w14:textId="77777777" w:rsidR="00B971ED" w:rsidRPr="009F402A" w:rsidRDefault="00B971ED" w:rsidP="00BA6413">
            <w:pPr>
              <w:pStyle w:val="Tablebody"/>
              <w:jc w:val="left"/>
              <w:rPr>
                <w:iCs/>
                <w:sz w:val="18"/>
                <w:szCs w:val="18"/>
              </w:rPr>
            </w:pPr>
            <w:r w:rsidRPr="009F402A">
              <w:rPr>
                <w:iCs/>
                <w:sz w:val="18"/>
                <w:szCs w:val="18"/>
              </w:rPr>
              <w:t>2018</w:t>
            </w:r>
          </w:p>
        </w:tc>
        <w:tc>
          <w:tcPr>
            <w:tcW w:w="4819" w:type="dxa"/>
            <w:shd w:val="clear" w:color="auto" w:fill="auto"/>
          </w:tcPr>
          <w:p w14:paraId="0D21062E" w14:textId="587A5264" w:rsidR="00B971ED" w:rsidRPr="009F402A" w:rsidRDefault="00B971ED" w:rsidP="00BA6413">
            <w:pPr>
              <w:pStyle w:val="Tablebody"/>
              <w:jc w:val="left"/>
              <w:rPr>
                <w:iCs/>
                <w:sz w:val="18"/>
                <w:szCs w:val="18"/>
              </w:rPr>
            </w:pPr>
            <w:r w:rsidRPr="009F402A">
              <w:rPr>
                <w:iCs/>
                <w:sz w:val="18"/>
                <w:szCs w:val="18"/>
              </w:rPr>
              <w:t xml:space="preserve">OECD, 2021 </w:t>
            </w:r>
            <w:r w:rsidRPr="009F402A">
              <w:rPr>
                <w:iCs/>
                <w:sz w:val="18"/>
                <w:szCs w:val="18"/>
              </w:rPr>
              <w:fldChar w:fldCharType="begin"/>
            </w:r>
            <w:r w:rsidR="009204F5">
              <w:rPr>
                <w:iCs/>
                <w:sz w:val="18"/>
                <w:szCs w:val="18"/>
              </w:rPr>
              <w:instrText xml:space="preserve"> ADDIN ZOTERO_ITEM CSL_CITATION {"citationID":"xBKnQzSO","properties":{"formattedCitation":"(OECD, 2021a)","plainCitation":"(OECD, 2021a)","noteIndex":0},"citationItems":[{"id":6676,"uris":["http://zotero.org/users/5738822/items/94H2WU3Q"],"uri":["http://zotero.org/users/5738822/items/94H2WU3Q"],"itemData":{"id":6676,"type":"webpage","title":"Health spending","URL":"https://data.oecd.org/healthres/health-spending.htm","author":[{"literal":"OECD"}],"issued":{"date-parts":[["2021"]]}}}],"schema":"https://github.com/citation-style-language/schema/raw/master/csl-citation.json"} </w:instrText>
            </w:r>
            <w:r w:rsidRPr="009F402A">
              <w:rPr>
                <w:iCs/>
                <w:sz w:val="18"/>
                <w:szCs w:val="18"/>
              </w:rPr>
              <w:fldChar w:fldCharType="separate"/>
            </w:r>
            <w:r w:rsidR="00B6754C">
              <w:rPr>
                <w:iCs/>
                <w:noProof/>
                <w:sz w:val="18"/>
                <w:szCs w:val="18"/>
              </w:rPr>
              <w:t>(OECD, 2021a)</w:t>
            </w:r>
            <w:r w:rsidRPr="009F402A">
              <w:rPr>
                <w:iCs/>
                <w:sz w:val="18"/>
                <w:szCs w:val="18"/>
              </w:rPr>
              <w:fldChar w:fldCharType="end"/>
            </w:r>
          </w:p>
        </w:tc>
      </w:tr>
      <w:tr w:rsidR="00B971ED" w:rsidRPr="009F402A" w14:paraId="426FC225" w14:textId="77777777" w:rsidTr="00BA6413">
        <w:tc>
          <w:tcPr>
            <w:tcW w:w="2127" w:type="dxa"/>
            <w:shd w:val="clear" w:color="auto" w:fill="auto"/>
          </w:tcPr>
          <w:p w14:paraId="04F2A78B" w14:textId="77777777" w:rsidR="00B971ED" w:rsidRPr="009F402A" w:rsidRDefault="00B971ED" w:rsidP="00BA6413">
            <w:pPr>
              <w:pStyle w:val="Tablebody"/>
              <w:jc w:val="left"/>
              <w:rPr>
                <w:iCs/>
                <w:sz w:val="18"/>
                <w:szCs w:val="18"/>
              </w:rPr>
            </w:pPr>
          </w:p>
        </w:tc>
        <w:tc>
          <w:tcPr>
            <w:tcW w:w="2693" w:type="dxa"/>
            <w:shd w:val="clear" w:color="auto" w:fill="auto"/>
          </w:tcPr>
          <w:p w14:paraId="6C123478" w14:textId="77777777" w:rsidR="00B971ED" w:rsidRPr="009F402A" w:rsidRDefault="00B971ED" w:rsidP="00BA6413">
            <w:pPr>
              <w:pStyle w:val="Tablebody"/>
              <w:jc w:val="left"/>
              <w:rPr>
                <w:iCs/>
                <w:sz w:val="18"/>
                <w:szCs w:val="18"/>
              </w:rPr>
            </w:pPr>
            <w:r w:rsidRPr="009F402A">
              <w:rPr>
                <w:iCs/>
                <w:sz w:val="18"/>
                <w:szCs w:val="18"/>
              </w:rPr>
              <w:t xml:space="preserve">Household income </w:t>
            </w:r>
            <w:r w:rsidRPr="009F402A">
              <w:rPr>
                <w:iCs/>
                <w:sz w:val="18"/>
                <w:szCs w:val="18"/>
                <w:vertAlign w:val="superscript"/>
              </w:rPr>
              <w:t>a</w:t>
            </w:r>
          </w:p>
        </w:tc>
        <w:tc>
          <w:tcPr>
            <w:tcW w:w="2835" w:type="dxa"/>
            <w:shd w:val="clear" w:color="auto" w:fill="auto"/>
          </w:tcPr>
          <w:p w14:paraId="1173C98C" w14:textId="77777777" w:rsidR="00B971ED" w:rsidRPr="009F402A" w:rsidRDefault="00B971ED" w:rsidP="00BA6413">
            <w:pPr>
              <w:pStyle w:val="Tablebody"/>
              <w:jc w:val="left"/>
              <w:rPr>
                <w:iCs/>
                <w:sz w:val="18"/>
                <w:szCs w:val="18"/>
              </w:rPr>
            </w:pPr>
            <w:r w:rsidRPr="009F402A">
              <w:rPr>
                <w:iCs/>
                <w:sz w:val="18"/>
                <w:szCs w:val="18"/>
              </w:rPr>
              <w:t>65% of the US</w:t>
            </w:r>
          </w:p>
        </w:tc>
        <w:tc>
          <w:tcPr>
            <w:tcW w:w="1276" w:type="dxa"/>
            <w:shd w:val="clear" w:color="auto" w:fill="auto"/>
          </w:tcPr>
          <w:p w14:paraId="2207AD58" w14:textId="77777777" w:rsidR="00B971ED" w:rsidRPr="009F402A" w:rsidRDefault="00B971ED" w:rsidP="00BA6413">
            <w:pPr>
              <w:pStyle w:val="Tablebody"/>
              <w:jc w:val="left"/>
              <w:rPr>
                <w:iCs/>
                <w:sz w:val="18"/>
                <w:szCs w:val="18"/>
              </w:rPr>
            </w:pPr>
            <w:r w:rsidRPr="009F402A">
              <w:rPr>
                <w:iCs/>
                <w:sz w:val="18"/>
                <w:szCs w:val="18"/>
              </w:rPr>
              <w:t>-</w:t>
            </w:r>
          </w:p>
        </w:tc>
        <w:tc>
          <w:tcPr>
            <w:tcW w:w="4819" w:type="dxa"/>
            <w:shd w:val="clear" w:color="auto" w:fill="auto"/>
          </w:tcPr>
          <w:p w14:paraId="1B91C643" w14:textId="74F9CDBC" w:rsidR="00B971ED" w:rsidRPr="009F402A" w:rsidRDefault="00B971ED" w:rsidP="00BA6413">
            <w:pPr>
              <w:pStyle w:val="Tablebody"/>
              <w:jc w:val="left"/>
              <w:rPr>
                <w:iCs/>
                <w:sz w:val="18"/>
                <w:szCs w:val="18"/>
              </w:rPr>
            </w:pPr>
            <w:r w:rsidRPr="009F402A">
              <w:rPr>
                <w:iCs/>
                <w:sz w:val="18"/>
                <w:szCs w:val="18"/>
              </w:rPr>
              <w:t xml:space="preserve">OECD, 2021 </w:t>
            </w:r>
            <w:r w:rsidRPr="009F402A">
              <w:rPr>
                <w:iCs/>
                <w:sz w:val="18"/>
                <w:szCs w:val="18"/>
              </w:rPr>
              <w:fldChar w:fldCharType="begin"/>
            </w:r>
            <w:r w:rsidR="009204F5">
              <w:rPr>
                <w:iCs/>
                <w:sz w:val="18"/>
                <w:szCs w:val="18"/>
              </w:rPr>
              <w:instrText xml:space="preserve"> ADDIN ZOTERO_ITEM CSL_CITATION {"citationID":"xmwCJdQ4","properties":{"formattedCitation":"(OECD, 2021b)","plainCitation":"(OECD, 2021b)","noteIndex":0},"citationItems":[{"id":6677,"uris":["http://zotero.org/users/5738822/items/VSMMMIT5"],"uri":["http://zotero.org/users/5738822/items/VSMMMIT5"],"itemData":{"id":6677,"type":"webpage","title":"Better life index","URL":"https://www.oecdbetterlifeindex.org/topics/income/","author":[{"literal":"OECD"}],"issued":{"date-parts":[["2021"]]}}}],"schema":"https://github.com/citation-style-language/schema/raw/master/csl-citation.json"} </w:instrText>
            </w:r>
            <w:r w:rsidRPr="009F402A">
              <w:rPr>
                <w:iCs/>
                <w:sz w:val="18"/>
                <w:szCs w:val="18"/>
              </w:rPr>
              <w:fldChar w:fldCharType="separate"/>
            </w:r>
            <w:r w:rsidR="00B6754C">
              <w:rPr>
                <w:iCs/>
                <w:noProof/>
                <w:sz w:val="18"/>
                <w:szCs w:val="18"/>
              </w:rPr>
              <w:t>(OECD, 2021b)</w:t>
            </w:r>
            <w:r w:rsidRPr="009F402A">
              <w:rPr>
                <w:iCs/>
                <w:sz w:val="18"/>
                <w:szCs w:val="18"/>
              </w:rPr>
              <w:fldChar w:fldCharType="end"/>
            </w:r>
          </w:p>
        </w:tc>
      </w:tr>
      <w:tr w:rsidR="00B971ED" w:rsidRPr="009F402A" w14:paraId="7A114DAE" w14:textId="77777777" w:rsidTr="00BA6413">
        <w:tc>
          <w:tcPr>
            <w:tcW w:w="2127" w:type="dxa"/>
            <w:tcBorders>
              <w:bottom w:val="dotted" w:sz="4" w:space="0" w:color="auto"/>
            </w:tcBorders>
            <w:shd w:val="clear" w:color="auto" w:fill="auto"/>
          </w:tcPr>
          <w:p w14:paraId="5477DC0F" w14:textId="77777777" w:rsidR="00B971ED" w:rsidRPr="009F402A" w:rsidRDefault="00B971ED" w:rsidP="00BA6413">
            <w:pPr>
              <w:pStyle w:val="Tablebody"/>
              <w:jc w:val="left"/>
              <w:rPr>
                <w:iCs/>
                <w:sz w:val="18"/>
                <w:szCs w:val="18"/>
              </w:rPr>
            </w:pPr>
          </w:p>
        </w:tc>
        <w:tc>
          <w:tcPr>
            <w:tcW w:w="2693" w:type="dxa"/>
            <w:tcBorders>
              <w:bottom w:val="dotted" w:sz="4" w:space="0" w:color="auto"/>
            </w:tcBorders>
            <w:shd w:val="clear" w:color="auto" w:fill="auto"/>
          </w:tcPr>
          <w:p w14:paraId="15420464" w14:textId="77777777" w:rsidR="00B971ED" w:rsidRPr="009F402A" w:rsidRDefault="00B971ED" w:rsidP="00BA6413">
            <w:pPr>
              <w:pStyle w:val="Tablebody"/>
              <w:jc w:val="left"/>
              <w:rPr>
                <w:iCs/>
                <w:sz w:val="18"/>
                <w:szCs w:val="18"/>
              </w:rPr>
            </w:pPr>
            <w:r w:rsidRPr="009F402A">
              <w:rPr>
                <w:iCs/>
                <w:sz w:val="18"/>
                <w:szCs w:val="18"/>
              </w:rPr>
              <w:t xml:space="preserve">Value of a statistical life </w:t>
            </w:r>
            <w:r w:rsidRPr="009F402A">
              <w:rPr>
                <w:iCs/>
                <w:sz w:val="18"/>
                <w:szCs w:val="18"/>
                <w:vertAlign w:val="superscript"/>
              </w:rPr>
              <w:t>a</w:t>
            </w:r>
          </w:p>
        </w:tc>
        <w:tc>
          <w:tcPr>
            <w:tcW w:w="2835" w:type="dxa"/>
            <w:tcBorders>
              <w:bottom w:val="dotted" w:sz="4" w:space="0" w:color="auto"/>
            </w:tcBorders>
            <w:shd w:val="clear" w:color="auto" w:fill="auto"/>
          </w:tcPr>
          <w:p w14:paraId="20AF3B1C" w14:textId="77777777" w:rsidR="00B971ED" w:rsidRPr="009F402A" w:rsidRDefault="00B971ED" w:rsidP="00BA6413">
            <w:pPr>
              <w:pStyle w:val="Tablebody"/>
              <w:jc w:val="left"/>
              <w:rPr>
                <w:iCs/>
                <w:sz w:val="18"/>
                <w:szCs w:val="18"/>
              </w:rPr>
            </w:pPr>
            <w:r w:rsidRPr="009F402A">
              <w:rPr>
                <w:iCs/>
                <w:sz w:val="18"/>
                <w:szCs w:val="18"/>
              </w:rPr>
              <w:t>3,909,090.91 US$</w:t>
            </w:r>
          </w:p>
        </w:tc>
        <w:tc>
          <w:tcPr>
            <w:tcW w:w="1276" w:type="dxa"/>
            <w:tcBorders>
              <w:bottom w:val="dotted" w:sz="4" w:space="0" w:color="auto"/>
            </w:tcBorders>
            <w:shd w:val="clear" w:color="auto" w:fill="auto"/>
          </w:tcPr>
          <w:p w14:paraId="7D7B5F49" w14:textId="77777777" w:rsidR="00B971ED" w:rsidRPr="009F402A" w:rsidRDefault="00B971ED" w:rsidP="00BA6413">
            <w:pPr>
              <w:pStyle w:val="Tablebody"/>
              <w:jc w:val="left"/>
              <w:rPr>
                <w:iCs/>
                <w:sz w:val="18"/>
                <w:szCs w:val="18"/>
              </w:rPr>
            </w:pPr>
            <w:r w:rsidRPr="009F402A">
              <w:rPr>
                <w:iCs/>
                <w:sz w:val="18"/>
                <w:szCs w:val="18"/>
              </w:rPr>
              <w:t>1991–2007</w:t>
            </w:r>
          </w:p>
        </w:tc>
        <w:tc>
          <w:tcPr>
            <w:tcW w:w="4819" w:type="dxa"/>
            <w:tcBorders>
              <w:bottom w:val="dotted" w:sz="4" w:space="0" w:color="auto"/>
            </w:tcBorders>
            <w:shd w:val="clear" w:color="auto" w:fill="auto"/>
          </w:tcPr>
          <w:p w14:paraId="0103639E" w14:textId="5D246F23" w:rsidR="00B971ED" w:rsidRPr="009F402A" w:rsidRDefault="00B971ED" w:rsidP="00BA6413">
            <w:pPr>
              <w:pStyle w:val="Tablebody"/>
              <w:jc w:val="left"/>
              <w:rPr>
                <w:iCs/>
                <w:sz w:val="18"/>
                <w:szCs w:val="18"/>
              </w:rPr>
            </w:pPr>
            <w:r w:rsidRPr="009F402A">
              <w:rPr>
                <w:iCs/>
                <w:sz w:val="18"/>
                <w:szCs w:val="18"/>
              </w:rPr>
              <w:t xml:space="preserve">Miyazato, 2010 </w:t>
            </w:r>
            <w:r w:rsidRPr="009F402A">
              <w:rPr>
                <w:iCs/>
                <w:sz w:val="18"/>
                <w:szCs w:val="18"/>
              </w:rPr>
              <w:fldChar w:fldCharType="begin"/>
            </w:r>
            <w:r w:rsidR="009204F5">
              <w:rPr>
                <w:iCs/>
                <w:sz w:val="18"/>
                <w:szCs w:val="18"/>
              </w:rPr>
              <w:instrText xml:space="preserve"> ADDIN ZOTERO_ITEM CSL_CITATION {"citationID":"AU6gnWGt","properties":{"formattedCitation":"(Miyazato, 2010)","plainCitation":"(Miyazato, 2010)","noteIndex":0},"citationItems":[{"id":6678,"uris":["http://zotero.org/users/5738822/items/UIKIHLGE"],"uri":["http://zotero.org/users/5738822/items/UIKIHLGE"],"itemData":{"id":6678,"type":"article-journal","container-title":"Econ. Res","page":"1–28","source":"Google Scholar","title":"An estimation of value of a statistical life based on labor market data. Jpn","volume":"63","author":[{"family":"Miyazato","given":"S."}],"issued":{"date-parts":[["2010"]]}}}],"schema":"https://github.com/citation-style-language/schema/raw/master/csl-citation.json"} </w:instrText>
            </w:r>
            <w:r w:rsidRPr="009F402A">
              <w:rPr>
                <w:iCs/>
                <w:sz w:val="18"/>
                <w:szCs w:val="18"/>
              </w:rPr>
              <w:fldChar w:fldCharType="separate"/>
            </w:r>
            <w:r w:rsidR="00B6754C">
              <w:rPr>
                <w:iCs/>
                <w:noProof/>
                <w:sz w:val="18"/>
                <w:szCs w:val="18"/>
              </w:rPr>
              <w:t>(Miyazato, 2010)</w:t>
            </w:r>
            <w:r w:rsidRPr="009F402A">
              <w:rPr>
                <w:iCs/>
                <w:sz w:val="18"/>
                <w:szCs w:val="18"/>
              </w:rPr>
              <w:fldChar w:fldCharType="end"/>
            </w:r>
          </w:p>
        </w:tc>
      </w:tr>
      <w:tr w:rsidR="00B971ED" w:rsidRPr="009F402A" w14:paraId="7008F6E2" w14:textId="77777777" w:rsidTr="00BA6413">
        <w:tc>
          <w:tcPr>
            <w:tcW w:w="2127" w:type="dxa"/>
            <w:tcBorders>
              <w:top w:val="dotted" w:sz="4" w:space="0" w:color="auto"/>
            </w:tcBorders>
            <w:shd w:val="clear" w:color="auto" w:fill="auto"/>
          </w:tcPr>
          <w:p w14:paraId="04DE0FA4" w14:textId="77777777" w:rsidR="00B971ED" w:rsidRPr="009F402A" w:rsidRDefault="00B971ED" w:rsidP="00BA6413">
            <w:pPr>
              <w:pStyle w:val="Tablebody"/>
              <w:jc w:val="left"/>
              <w:rPr>
                <w:iCs/>
                <w:sz w:val="18"/>
                <w:szCs w:val="18"/>
              </w:rPr>
            </w:pPr>
            <w:r w:rsidRPr="009F402A">
              <w:rPr>
                <w:iCs/>
                <w:sz w:val="18"/>
                <w:szCs w:val="18"/>
              </w:rPr>
              <w:t>Avoided runoff</w:t>
            </w:r>
          </w:p>
        </w:tc>
        <w:tc>
          <w:tcPr>
            <w:tcW w:w="2693" w:type="dxa"/>
            <w:tcBorders>
              <w:top w:val="dotted" w:sz="4" w:space="0" w:color="auto"/>
            </w:tcBorders>
            <w:shd w:val="clear" w:color="auto" w:fill="auto"/>
          </w:tcPr>
          <w:p w14:paraId="560AB628" w14:textId="77777777" w:rsidR="00B971ED" w:rsidRPr="009F402A" w:rsidRDefault="00B971ED" w:rsidP="00BA6413">
            <w:pPr>
              <w:pStyle w:val="Tablebody"/>
              <w:jc w:val="left"/>
              <w:rPr>
                <w:iCs/>
                <w:sz w:val="18"/>
                <w:szCs w:val="18"/>
              </w:rPr>
            </w:pPr>
            <w:r w:rsidRPr="009F402A">
              <w:rPr>
                <w:iCs/>
                <w:sz w:val="18"/>
                <w:szCs w:val="18"/>
              </w:rPr>
              <w:t xml:space="preserve">Surface weather </w:t>
            </w:r>
            <w:r w:rsidRPr="009F402A">
              <w:rPr>
                <w:iCs/>
                <w:sz w:val="18"/>
                <w:szCs w:val="18"/>
                <w:vertAlign w:val="superscript"/>
              </w:rPr>
              <w:t>b</w:t>
            </w:r>
          </w:p>
        </w:tc>
        <w:tc>
          <w:tcPr>
            <w:tcW w:w="2835" w:type="dxa"/>
            <w:tcBorders>
              <w:top w:val="dotted" w:sz="4" w:space="0" w:color="auto"/>
            </w:tcBorders>
            <w:shd w:val="clear" w:color="auto" w:fill="auto"/>
          </w:tcPr>
          <w:p w14:paraId="73FB037B" w14:textId="77777777" w:rsidR="00B971ED" w:rsidRPr="009F402A" w:rsidRDefault="00B971ED" w:rsidP="00BA6413">
            <w:pPr>
              <w:pStyle w:val="Tablebody"/>
              <w:jc w:val="left"/>
              <w:rPr>
                <w:iCs/>
                <w:sz w:val="18"/>
                <w:szCs w:val="18"/>
              </w:rPr>
            </w:pPr>
            <w:r w:rsidRPr="009F402A">
              <w:rPr>
                <w:iCs/>
                <w:sz w:val="18"/>
                <w:szCs w:val="18"/>
              </w:rPr>
              <w:t>477590: Kyoto</w:t>
            </w:r>
          </w:p>
        </w:tc>
        <w:tc>
          <w:tcPr>
            <w:tcW w:w="1276" w:type="dxa"/>
            <w:tcBorders>
              <w:top w:val="dotted" w:sz="4" w:space="0" w:color="auto"/>
            </w:tcBorders>
            <w:shd w:val="clear" w:color="auto" w:fill="auto"/>
          </w:tcPr>
          <w:p w14:paraId="7FC1758C" w14:textId="77777777" w:rsidR="00B971ED" w:rsidRPr="009F402A" w:rsidRDefault="00B971ED" w:rsidP="00BA6413">
            <w:pPr>
              <w:pStyle w:val="Tablebody"/>
              <w:jc w:val="left"/>
              <w:rPr>
                <w:iCs/>
                <w:sz w:val="18"/>
                <w:szCs w:val="18"/>
              </w:rPr>
            </w:pPr>
            <w:r w:rsidRPr="009F402A">
              <w:rPr>
                <w:iCs/>
                <w:sz w:val="18"/>
                <w:szCs w:val="18"/>
              </w:rPr>
              <w:t>2015</w:t>
            </w:r>
          </w:p>
        </w:tc>
        <w:tc>
          <w:tcPr>
            <w:tcW w:w="4819" w:type="dxa"/>
            <w:tcBorders>
              <w:top w:val="dotted" w:sz="4" w:space="0" w:color="auto"/>
            </w:tcBorders>
            <w:shd w:val="clear" w:color="auto" w:fill="auto"/>
          </w:tcPr>
          <w:p w14:paraId="3BC78368" w14:textId="105FA7E3" w:rsidR="00B971ED" w:rsidRPr="009F402A" w:rsidRDefault="00B971ED" w:rsidP="00BA6413">
            <w:pPr>
              <w:pStyle w:val="Tablebody"/>
              <w:jc w:val="left"/>
              <w:rPr>
                <w:iCs/>
                <w:sz w:val="18"/>
                <w:szCs w:val="18"/>
              </w:rPr>
            </w:pPr>
            <w:r w:rsidRPr="009F402A">
              <w:rPr>
                <w:iCs/>
                <w:sz w:val="18"/>
                <w:szCs w:val="18"/>
              </w:rPr>
              <w:t xml:space="preserve">National Centers for Environmental Information, 2021 </w:t>
            </w:r>
            <w:r w:rsidRPr="009F402A">
              <w:rPr>
                <w:iCs/>
                <w:sz w:val="18"/>
                <w:szCs w:val="18"/>
              </w:rPr>
              <w:fldChar w:fldCharType="begin"/>
            </w:r>
            <w:r w:rsidR="009204F5">
              <w:rPr>
                <w:iCs/>
                <w:sz w:val="18"/>
                <w:szCs w:val="18"/>
              </w:rPr>
              <w:instrText xml:space="preserve"> ADDIN ZOTERO_ITEM CSL_CITATION {"citationID":"1fvoUkDf","properties":{"formattedCitation":"(National Centers for Environmental Information, 2021)","plainCitation":"(National Centers for Environmental Information, 2021)","noteIndex":0},"citationItems":[{"id":6679,"uris":["http://zotero.org/users/5738822/items/JFJPK7D3"],"uri":["http://zotero.org/users/5738822/items/JFJPK7D3"],"itemData":{"id":6679,"type":"webpage","title":"Climate data online","URL":"https://www.ncdc.noaa.gov/cdo-web/","author":[{"literal":"National Centers for Environmental Information"}],"issued":{"date-parts":[["2021"]]}}}],"schema":"https://github.com/citation-style-language/schema/raw/master/csl-citation.json"} </w:instrText>
            </w:r>
            <w:r w:rsidRPr="009F402A">
              <w:rPr>
                <w:iCs/>
                <w:sz w:val="18"/>
                <w:szCs w:val="18"/>
              </w:rPr>
              <w:fldChar w:fldCharType="separate"/>
            </w:r>
            <w:r w:rsidR="00B6754C">
              <w:rPr>
                <w:iCs/>
                <w:noProof/>
                <w:sz w:val="18"/>
                <w:szCs w:val="18"/>
              </w:rPr>
              <w:t>(National Centers for Environmental Information, 2021)</w:t>
            </w:r>
            <w:r w:rsidRPr="009F402A">
              <w:rPr>
                <w:iCs/>
                <w:sz w:val="18"/>
                <w:szCs w:val="18"/>
              </w:rPr>
              <w:fldChar w:fldCharType="end"/>
            </w:r>
          </w:p>
        </w:tc>
      </w:tr>
      <w:tr w:rsidR="00B971ED" w:rsidRPr="009F402A" w14:paraId="1FAB3D57" w14:textId="77777777" w:rsidTr="00BA6413">
        <w:tc>
          <w:tcPr>
            <w:tcW w:w="2127" w:type="dxa"/>
            <w:shd w:val="clear" w:color="auto" w:fill="auto"/>
          </w:tcPr>
          <w:p w14:paraId="22F42E98" w14:textId="77777777" w:rsidR="00B971ED" w:rsidRPr="009F402A" w:rsidRDefault="00B971ED" w:rsidP="00BA6413">
            <w:pPr>
              <w:pStyle w:val="Tablebody"/>
              <w:jc w:val="left"/>
              <w:rPr>
                <w:iCs/>
                <w:sz w:val="18"/>
                <w:szCs w:val="18"/>
              </w:rPr>
            </w:pPr>
          </w:p>
        </w:tc>
        <w:tc>
          <w:tcPr>
            <w:tcW w:w="2693" w:type="dxa"/>
            <w:shd w:val="clear" w:color="auto" w:fill="auto"/>
          </w:tcPr>
          <w:p w14:paraId="0CAC45AE" w14:textId="77777777" w:rsidR="00B971ED" w:rsidRPr="009F402A" w:rsidRDefault="00B971ED" w:rsidP="00BA6413">
            <w:pPr>
              <w:pStyle w:val="Tablebody"/>
              <w:jc w:val="left"/>
              <w:rPr>
                <w:iCs/>
                <w:sz w:val="18"/>
                <w:szCs w:val="18"/>
              </w:rPr>
            </w:pPr>
            <w:r w:rsidRPr="009F402A">
              <w:rPr>
                <w:iCs/>
                <w:sz w:val="18"/>
                <w:szCs w:val="18"/>
              </w:rPr>
              <w:t xml:space="preserve">Precipitation </w:t>
            </w:r>
            <w:r w:rsidRPr="009F402A">
              <w:rPr>
                <w:iCs/>
                <w:sz w:val="18"/>
                <w:szCs w:val="18"/>
                <w:vertAlign w:val="superscript"/>
              </w:rPr>
              <w:t>b</w:t>
            </w:r>
          </w:p>
        </w:tc>
        <w:tc>
          <w:tcPr>
            <w:tcW w:w="2835" w:type="dxa"/>
            <w:shd w:val="clear" w:color="auto" w:fill="auto"/>
          </w:tcPr>
          <w:p w14:paraId="47F9CA20" w14:textId="77777777" w:rsidR="00B971ED" w:rsidRPr="009F402A" w:rsidRDefault="00B971ED" w:rsidP="00BA6413">
            <w:pPr>
              <w:pStyle w:val="Tablebody"/>
              <w:jc w:val="left"/>
              <w:rPr>
                <w:iCs/>
                <w:sz w:val="18"/>
                <w:szCs w:val="18"/>
              </w:rPr>
            </w:pPr>
            <w:r w:rsidRPr="009F402A">
              <w:rPr>
                <w:iCs/>
                <w:sz w:val="18"/>
                <w:szCs w:val="18"/>
              </w:rPr>
              <w:t>28214010: Yoriaihiroba</w:t>
            </w:r>
          </w:p>
        </w:tc>
        <w:tc>
          <w:tcPr>
            <w:tcW w:w="1276" w:type="dxa"/>
            <w:shd w:val="clear" w:color="auto" w:fill="auto"/>
          </w:tcPr>
          <w:p w14:paraId="54CC0404" w14:textId="77777777" w:rsidR="00B971ED" w:rsidRPr="009F402A" w:rsidRDefault="00B971ED" w:rsidP="00BA6413">
            <w:pPr>
              <w:pStyle w:val="Tablebody"/>
              <w:jc w:val="left"/>
              <w:rPr>
                <w:iCs/>
                <w:sz w:val="18"/>
                <w:szCs w:val="18"/>
              </w:rPr>
            </w:pPr>
            <w:r w:rsidRPr="009F402A">
              <w:rPr>
                <w:iCs/>
                <w:sz w:val="18"/>
                <w:szCs w:val="18"/>
              </w:rPr>
              <w:t>2015</w:t>
            </w:r>
          </w:p>
        </w:tc>
        <w:tc>
          <w:tcPr>
            <w:tcW w:w="4819" w:type="dxa"/>
            <w:shd w:val="clear" w:color="auto" w:fill="auto"/>
          </w:tcPr>
          <w:p w14:paraId="31C2F7DA" w14:textId="66E613BF" w:rsidR="00B971ED" w:rsidRPr="009F402A" w:rsidRDefault="00B971ED" w:rsidP="00BA6413">
            <w:pPr>
              <w:pStyle w:val="Tablebody"/>
              <w:jc w:val="left"/>
              <w:rPr>
                <w:iCs/>
                <w:sz w:val="18"/>
                <w:szCs w:val="18"/>
              </w:rPr>
            </w:pPr>
            <w:r w:rsidRPr="009F402A">
              <w:rPr>
                <w:iCs/>
                <w:sz w:val="18"/>
                <w:szCs w:val="18"/>
              </w:rPr>
              <w:t xml:space="preserve">National Institute for Environmental Studies, 2021 </w:t>
            </w:r>
            <w:r w:rsidRPr="009F402A">
              <w:rPr>
                <w:iCs/>
                <w:sz w:val="18"/>
                <w:szCs w:val="18"/>
              </w:rPr>
              <w:fldChar w:fldCharType="begin"/>
            </w:r>
            <w:r w:rsidR="009204F5">
              <w:rPr>
                <w:iCs/>
                <w:sz w:val="18"/>
                <w:szCs w:val="18"/>
              </w:rPr>
              <w:instrText xml:space="preserve"> ADDIN ZOTERO_ITEM CSL_CITATION {"citationID":"jnFrO6uA","properties":{"formattedCitation":"(National Institute for Environmental Studies, 2021)","plainCitation":"(National Institute for Environmental Studies, 2021)","noteIndex":0},"citationItems":[{"id":6675,"uris":["http://zotero.org/users/5738822/items/WYSVK8BY"],"uri":["http://zotero.org/users/5738822/items/WYSVK8BY"],"itemData":{"id":6675,"type":"webpage","title":"Environment database","URL":"http://www.nies.go.jp/igreen/","author":[{"literal":"National Institute for Environmental Studies"}],"issued":{"date-parts":[["2021"]]}}}],"schema":"https://github.com/citation-style-language/schema/raw/master/csl-citation.json"} </w:instrText>
            </w:r>
            <w:r w:rsidRPr="009F402A">
              <w:rPr>
                <w:iCs/>
                <w:sz w:val="18"/>
                <w:szCs w:val="18"/>
              </w:rPr>
              <w:fldChar w:fldCharType="separate"/>
            </w:r>
            <w:r w:rsidR="00B6754C">
              <w:rPr>
                <w:iCs/>
                <w:noProof/>
                <w:sz w:val="18"/>
                <w:szCs w:val="18"/>
              </w:rPr>
              <w:t>(National Institute for Environmental Studies, 2021)</w:t>
            </w:r>
            <w:r w:rsidRPr="009F402A">
              <w:rPr>
                <w:iCs/>
                <w:sz w:val="18"/>
                <w:szCs w:val="18"/>
              </w:rPr>
              <w:fldChar w:fldCharType="end"/>
            </w:r>
          </w:p>
        </w:tc>
      </w:tr>
      <w:tr w:rsidR="00B971ED" w:rsidRPr="009F402A" w14:paraId="09587370" w14:textId="77777777" w:rsidTr="00BA6413">
        <w:tc>
          <w:tcPr>
            <w:tcW w:w="2127" w:type="dxa"/>
            <w:shd w:val="clear" w:color="auto" w:fill="auto"/>
          </w:tcPr>
          <w:p w14:paraId="075CEF9A" w14:textId="77777777" w:rsidR="00B971ED" w:rsidRPr="009F402A" w:rsidRDefault="00B971ED" w:rsidP="00BA6413">
            <w:pPr>
              <w:pStyle w:val="Tablebody"/>
              <w:jc w:val="left"/>
              <w:rPr>
                <w:iCs/>
                <w:sz w:val="18"/>
                <w:szCs w:val="18"/>
              </w:rPr>
            </w:pPr>
          </w:p>
        </w:tc>
        <w:tc>
          <w:tcPr>
            <w:tcW w:w="2693" w:type="dxa"/>
            <w:shd w:val="clear" w:color="auto" w:fill="auto"/>
          </w:tcPr>
          <w:p w14:paraId="136094E1" w14:textId="77777777" w:rsidR="00B971ED" w:rsidRPr="009F402A" w:rsidRDefault="00B971ED" w:rsidP="00BA6413">
            <w:pPr>
              <w:pStyle w:val="Tablebody"/>
              <w:jc w:val="left"/>
              <w:rPr>
                <w:iCs/>
                <w:sz w:val="18"/>
                <w:szCs w:val="18"/>
              </w:rPr>
            </w:pPr>
            <w:r w:rsidRPr="009F402A">
              <w:rPr>
                <w:iCs/>
                <w:sz w:val="18"/>
                <w:szCs w:val="18"/>
              </w:rPr>
              <w:t xml:space="preserve">Impervious cover </w:t>
            </w:r>
            <w:r w:rsidRPr="009F402A">
              <w:rPr>
                <w:iCs/>
                <w:sz w:val="18"/>
                <w:szCs w:val="18"/>
                <w:vertAlign w:val="superscript"/>
              </w:rPr>
              <w:t>a</w:t>
            </w:r>
          </w:p>
        </w:tc>
        <w:tc>
          <w:tcPr>
            <w:tcW w:w="2835" w:type="dxa"/>
            <w:shd w:val="clear" w:color="auto" w:fill="auto"/>
          </w:tcPr>
          <w:p w14:paraId="7B3C3C79" w14:textId="77777777" w:rsidR="00B971ED" w:rsidRPr="009F402A" w:rsidRDefault="00B971ED" w:rsidP="00BA6413">
            <w:pPr>
              <w:pStyle w:val="Tablebody"/>
              <w:jc w:val="left"/>
              <w:rPr>
                <w:iCs/>
                <w:sz w:val="18"/>
                <w:szCs w:val="18"/>
              </w:rPr>
            </w:pPr>
            <w:r w:rsidRPr="009F402A">
              <w:rPr>
                <w:iCs/>
                <w:sz w:val="18"/>
                <w:szCs w:val="18"/>
              </w:rPr>
              <w:t>80.57%</w:t>
            </w:r>
          </w:p>
        </w:tc>
        <w:tc>
          <w:tcPr>
            <w:tcW w:w="1276" w:type="dxa"/>
            <w:shd w:val="clear" w:color="auto" w:fill="auto"/>
          </w:tcPr>
          <w:p w14:paraId="50E8EBC3" w14:textId="77777777" w:rsidR="00B971ED" w:rsidRPr="009F402A" w:rsidRDefault="00B971ED" w:rsidP="00BA6413">
            <w:pPr>
              <w:pStyle w:val="Tablebody"/>
              <w:jc w:val="left"/>
              <w:rPr>
                <w:iCs/>
                <w:sz w:val="18"/>
                <w:szCs w:val="18"/>
              </w:rPr>
            </w:pPr>
            <w:r w:rsidRPr="009F402A">
              <w:rPr>
                <w:iCs/>
                <w:sz w:val="18"/>
                <w:szCs w:val="18"/>
              </w:rPr>
              <w:t>2014–2016</w:t>
            </w:r>
          </w:p>
        </w:tc>
        <w:tc>
          <w:tcPr>
            <w:tcW w:w="4819" w:type="dxa"/>
            <w:shd w:val="clear" w:color="auto" w:fill="auto"/>
          </w:tcPr>
          <w:p w14:paraId="12A970C8" w14:textId="34DD115B" w:rsidR="00B971ED" w:rsidRPr="009F402A" w:rsidRDefault="00B971ED" w:rsidP="00BA6413">
            <w:pPr>
              <w:pStyle w:val="Tablebody"/>
              <w:jc w:val="left"/>
              <w:rPr>
                <w:iCs/>
                <w:sz w:val="18"/>
                <w:szCs w:val="18"/>
              </w:rPr>
            </w:pPr>
            <w:r w:rsidRPr="009F402A">
              <w:rPr>
                <w:iCs/>
                <w:sz w:val="18"/>
                <w:szCs w:val="18"/>
              </w:rPr>
              <w:t xml:space="preserve">JAXA, 2021 </w:t>
            </w:r>
            <w:r w:rsidRPr="009F402A">
              <w:rPr>
                <w:iCs/>
                <w:sz w:val="18"/>
                <w:szCs w:val="18"/>
              </w:rPr>
              <w:fldChar w:fldCharType="begin"/>
            </w:r>
            <w:r w:rsidR="009204F5">
              <w:rPr>
                <w:iCs/>
                <w:sz w:val="18"/>
                <w:szCs w:val="18"/>
              </w:rPr>
              <w:instrText xml:space="preserve"> ADDIN ZOTERO_ITEM CSL_CITATION {"citationID":"1cdq63Pj","properties":{"formattedCitation":"(JAXA, 2021)","plainCitation":"(JAXA, 2021)","noteIndex":0},"citationItems":[{"id":6680,"uris":["http://zotero.org/users/5738822/items/HABCTWIC"],"uri":["http://zotero.org/users/5738822/items/HABCTWIC"],"itemData":{"id":6680,"type":"webpage","title":"ALOS@EORC homepage","URL":"https://www.eorc.jaxa.jp/ALOS/en/index_e.htm","author":[{"literal":"JAXA"}],"issued":{"date-parts":[["2021"]]}}}],"schema":"https://github.com/citation-style-language/schema/raw/master/csl-citation.json"} </w:instrText>
            </w:r>
            <w:r w:rsidRPr="009F402A">
              <w:rPr>
                <w:iCs/>
                <w:sz w:val="18"/>
                <w:szCs w:val="18"/>
              </w:rPr>
              <w:fldChar w:fldCharType="separate"/>
            </w:r>
            <w:r w:rsidR="00B6754C">
              <w:rPr>
                <w:iCs/>
                <w:noProof/>
                <w:sz w:val="18"/>
                <w:szCs w:val="18"/>
              </w:rPr>
              <w:t>(JAXA, 2021)</w:t>
            </w:r>
            <w:r w:rsidRPr="009F402A">
              <w:rPr>
                <w:iCs/>
                <w:sz w:val="18"/>
                <w:szCs w:val="18"/>
              </w:rPr>
              <w:fldChar w:fldCharType="end"/>
            </w:r>
          </w:p>
        </w:tc>
      </w:tr>
      <w:tr w:rsidR="00B971ED" w:rsidRPr="009F402A" w14:paraId="5C2F179A" w14:textId="77777777" w:rsidTr="00BA6413">
        <w:tc>
          <w:tcPr>
            <w:tcW w:w="2127" w:type="dxa"/>
            <w:tcBorders>
              <w:bottom w:val="single" w:sz="4" w:space="0" w:color="auto"/>
            </w:tcBorders>
            <w:shd w:val="clear" w:color="auto" w:fill="auto"/>
          </w:tcPr>
          <w:p w14:paraId="21514DCE" w14:textId="77777777" w:rsidR="00B971ED" w:rsidRPr="009F402A" w:rsidRDefault="00B971ED" w:rsidP="00BA6413">
            <w:pPr>
              <w:pStyle w:val="Tablebody"/>
              <w:jc w:val="left"/>
              <w:rPr>
                <w:iCs/>
                <w:sz w:val="18"/>
                <w:szCs w:val="18"/>
              </w:rPr>
            </w:pPr>
          </w:p>
        </w:tc>
        <w:tc>
          <w:tcPr>
            <w:tcW w:w="2693" w:type="dxa"/>
            <w:tcBorders>
              <w:bottom w:val="single" w:sz="4" w:space="0" w:color="auto"/>
            </w:tcBorders>
            <w:shd w:val="clear" w:color="auto" w:fill="auto"/>
          </w:tcPr>
          <w:p w14:paraId="4722A191" w14:textId="77777777" w:rsidR="00B971ED" w:rsidRPr="009F402A" w:rsidRDefault="00B971ED" w:rsidP="00BA6413">
            <w:pPr>
              <w:pStyle w:val="Tablebody"/>
              <w:jc w:val="left"/>
              <w:rPr>
                <w:iCs/>
                <w:sz w:val="18"/>
                <w:szCs w:val="18"/>
              </w:rPr>
            </w:pPr>
            <w:r w:rsidRPr="009F402A">
              <w:rPr>
                <w:iCs/>
                <w:sz w:val="18"/>
                <w:szCs w:val="18"/>
              </w:rPr>
              <w:t xml:space="preserve">Stormwater control cost </w:t>
            </w:r>
            <w:r w:rsidRPr="009F402A">
              <w:rPr>
                <w:iCs/>
                <w:sz w:val="18"/>
                <w:szCs w:val="18"/>
                <w:vertAlign w:val="superscript"/>
              </w:rPr>
              <w:t>a</w:t>
            </w:r>
          </w:p>
        </w:tc>
        <w:tc>
          <w:tcPr>
            <w:tcW w:w="2835" w:type="dxa"/>
            <w:tcBorders>
              <w:bottom w:val="single" w:sz="4" w:space="0" w:color="auto"/>
            </w:tcBorders>
            <w:shd w:val="clear" w:color="auto" w:fill="auto"/>
          </w:tcPr>
          <w:p w14:paraId="169D0754" w14:textId="77777777" w:rsidR="00B971ED" w:rsidRPr="009F402A" w:rsidRDefault="00B971ED" w:rsidP="00BA6413">
            <w:pPr>
              <w:pStyle w:val="Tablebody"/>
              <w:jc w:val="left"/>
              <w:rPr>
                <w:iCs/>
                <w:sz w:val="18"/>
                <w:szCs w:val="18"/>
              </w:rPr>
            </w:pPr>
            <w:r w:rsidRPr="009F402A">
              <w:rPr>
                <w:iCs/>
                <w:sz w:val="18"/>
                <w:szCs w:val="18"/>
              </w:rPr>
              <w:t>7 US$/m</w:t>
            </w:r>
            <w:r w:rsidRPr="009F402A">
              <w:rPr>
                <w:iCs/>
                <w:sz w:val="18"/>
                <w:szCs w:val="18"/>
                <w:vertAlign w:val="superscript"/>
              </w:rPr>
              <w:t>3</w:t>
            </w:r>
          </w:p>
        </w:tc>
        <w:tc>
          <w:tcPr>
            <w:tcW w:w="1276" w:type="dxa"/>
            <w:tcBorders>
              <w:bottom w:val="single" w:sz="4" w:space="0" w:color="auto"/>
            </w:tcBorders>
            <w:shd w:val="clear" w:color="auto" w:fill="auto"/>
          </w:tcPr>
          <w:p w14:paraId="212ED837" w14:textId="77777777" w:rsidR="00B971ED" w:rsidRPr="009F402A" w:rsidRDefault="00B971ED" w:rsidP="00BA6413">
            <w:pPr>
              <w:pStyle w:val="Tablebody"/>
              <w:jc w:val="left"/>
              <w:rPr>
                <w:iCs/>
                <w:sz w:val="18"/>
                <w:szCs w:val="18"/>
              </w:rPr>
            </w:pPr>
            <w:r w:rsidRPr="009F402A">
              <w:rPr>
                <w:iCs/>
                <w:sz w:val="18"/>
                <w:szCs w:val="18"/>
              </w:rPr>
              <w:t>2007</w:t>
            </w:r>
          </w:p>
        </w:tc>
        <w:tc>
          <w:tcPr>
            <w:tcW w:w="4819" w:type="dxa"/>
            <w:tcBorders>
              <w:bottom w:val="single" w:sz="4" w:space="0" w:color="auto"/>
            </w:tcBorders>
            <w:shd w:val="clear" w:color="auto" w:fill="auto"/>
          </w:tcPr>
          <w:p w14:paraId="1D298063" w14:textId="6EB0DCBC" w:rsidR="00B971ED" w:rsidRPr="009F402A" w:rsidRDefault="00B971ED" w:rsidP="00BA6413">
            <w:pPr>
              <w:pStyle w:val="Tablebody"/>
              <w:jc w:val="left"/>
              <w:rPr>
                <w:iCs/>
                <w:sz w:val="18"/>
                <w:szCs w:val="18"/>
              </w:rPr>
            </w:pPr>
            <w:r w:rsidRPr="009F402A">
              <w:rPr>
                <w:sz w:val="18"/>
                <w:szCs w:val="18"/>
              </w:rPr>
              <w:t>Kawaguchi</w:t>
            </w:r>
            <w:r w:rsidRPr="009F402A">
              <w:rPr>
                <w:iCs/>
                <w:sz w:val="18"/>
                <w:szCs w:val="18"/>
              </w:rPr>
              <w:t xml:space="preserve">, et al., 2021 </w:t>
            </w:r>
            <w:r w:rsidRPr="009F402A">
              <w:rPr>
                <w:sz w:val="18"/>
                <w:szCs w:val="18"/>
              </w:rPr>
              <w:fldChar w:fldCharType="begin"/>
            </w:r>
            <w:r w:rsidR="009204F5">
              <w:rPr>
                <w:sz w:val="18"/>
                <w:szCs w:val="18"/>
              </w:rPr>
              <w:instrText xml:space="preserve"> ADDIN ZOTERO_ITEM CSL_CITATION {"citationID":"QoQAKNZ1","properties":{"formattedCitation":"(Kawaguchi et al., 2021)","plainCitation":"(Kawaguchi et al., 2021)","noteIndex":0},"citationItems":[{"id":6219,"uris":["http://zotero.org/users/5738822/items/8WGVWFNU"],"uri":["http://zotero.org/users/5738822/items/8WGVWFNU"],"itemData":{"id":6219,"type":"article-journal","abstract":"Street trees in Japan are beginning to be renewed in the face of various problems caused by the enlarged diameter of trees as well as aged trees. In order to promote the renewal without attenuating the value of the current street trees, it is necessary to construct a method that improves the accuracy of tree assessment by employing data easily obtained in Japan and parameters optimized for Japan. In this study, we analyzed the tree structure and estimated tree compensation values based on the tree soundness research data for the street trees in Suita City, Osaka Prefecture. In addition, we quantified and monetized the ecosystem services provided by the street trees by estimating 1) carbon storage, 2) carbon sequestration, 3) air pollutant removal, 4) health incidence and medical cost reductions, and 5) rainwater runoff reduction. As a result, the total number of trees analyzed throughout the city turned to be 8,796, comprised of 100 species. For reference purposes, the estimates are: compensation values of about 770.52 million yen,1) 1,377 tons, about 28.47 million yen,2) 90.0 tons, about 1.86 million yen/year,3) 961.1 kg/year,4)26.5 cases/year, about 11.58 million yen/year, and5) 8917.7 m3/year, about 6.41 million yen/year.","container-title":"Landscape Research Japan Online","DOI":"10.5632/jilaonline.14.1","page":"1-12","source":"J-Stage","title":"Estimation of monetary value of street trees by i-Tree Eco using tree health surveys in Suita City, Osaka Prefecture","volume":"14","author":[{"family":"Kawaguchi","given":"Masatake"},{"family":"Hirabayashi","given":"Satoshi"},{"family":"Hirase","given":"Koh"},{"family":"Kaga","given":"Hiroyuki"},{"family":"Akazawa","given":"Hiroki"}],"issued":{"date-parts":[["2021"]]}}}],"schema":"https://github.com/citation-style-language/schema/raw/master/csl-citation.json"} </w:instrText>
            </w:r>
            <w:r w:rsidRPr="009F402A">
              <w:rPr>
                <w:sz w:val="18"/>
                <w:szCs w:val="18"/>
              </w:rPr>
              <w:fldChar w:fldCharType="separate"/>
            </w:r>
            <w:r w:rsidR="00B6754C">
              <w:rPr>
                <w:sz w:val="18"/>
                <w:szCs w:val="18"/>
              </w:rPr>
              <w:t>(Kawaguchi et al., 2021)</w:t>
            </w:r>
            <w:r w:rsidRPr="009F402A">
              <w:rPr>
                <w:sz w:val="18"/>
                <w:szCs w:val="18"/>
              </w:rPr>
              <w:fldChar w:fldCharType="end"/>
            </w:r>
          </w:p>
        </w:tc>
      </w:tr>
      <w:bookmarkEnd w:id="111"/>
    </w:tbl>
    <w:p w14:paraId="2508A238" w14:textId="0711CF89" w:rsidR="00836FE2" w:rsidRDefault="00836FE2"/>
    <w:p w14:paraId="5153816D" w14:textId="0B991774" w:rsidR="00B971ED" w:rsidRDefault="00B971ED"/>
    <w:p w14:paraId="392CCEBD" w14:textId="77777777" w:rsidR="00B971ED" w:rsidRDefault="00B971ED">
      <w:pPr>
        <w:sectPr w:rsidR="00B971ED" w:rsidSect="00C80B75">
          <w:pgSz w:w="16840" w:h="11900" w:orient="landscape"/>
          <w:pgMar w:top="1440" w:right="816" w:bottom="1440" w:left="720" w:header="851" w:footer="992" w:gutter="0"/>
          <w:cols w:space="425"/>
          <w:docGrid w:type="lines" w:linePitch="326"/>
        </w:sectPr>
      </w:pPr>
    </w:p>
    <w:p w14:paraId="162B01B7" w14:textId="3A6E2C0F" w:rsidR="00081F98" w:rsidRDefault="00081F98" w:rsidP="00724AE5">
      <w:pPr>
        <w:pStyle w:val="Caption"/>
      </w:pPr>
      <w:r>
        <w:lastRenderedPageBreak/>
        <w:t>Table A</w:t>
      </w:r>
      <w:r>
        <w:fldChar w:fldCharType="begin"/>
      </w:r>
      <w:r>
        <w:instrText xml:space="preserve"> SEQ Table_A \* ARABIC </w:instrText>
      </w:r>
      <w:r>
        <w:fldChar w:fldCharType="separate"/>
      </w:r>
      <w:r w:rsidR="00A644D5">
        <w:rPr>
          <w:noProof/>
        </w:rPr>
        <w:t>5</w:t>
      </w:r>
      <w:r>
        <w:fldChar w:fldCharType="end"/>
      </w:r>
      <w:r>
        <w:t xml:space="preserve"> </w:t>
      </w:r>
      <w:r w:rsidRPr="009F402A">
        <w:t>Chi-square statistics of comparison of structure metrics across land use classes by K</w:t>
      </w:r>
      <w:r w:rsidRPr="009F402A">
        <w:rPr>
          <w:rFonts w:hint="eastAsia"/>
        </w:rPr>
        <w:t>rus</w:t>
      </w:r>
      <w:r w:rsidRPr="009F402A">
        <w:t xml:space="preserve">kal-Wallis rank sum test (the level of significance is denoted by asterisks: no asterisk, p </w:t>
      </w:r>
      <w:r w:rsidRPr="009F402A">
        <w:rPr>
          <w:rFonts w:hint="eastAsia"/>
        </w:rPr>
        <w:t>≥</w:t>
      </w:r>
      <w:r w:rsidRPr="009F402A">
        <w:t xml:space="preserve"> 0.05; *, p &lt; 0.05; **, p &lt; 0.01; ***, p &lt; 0.001).</w:t>
      </w:r>
    </w:p>
    <w:tbl>
      <w:tblPr>
        <w:tblStyle w:val="Table"/>
        <w:tblW w:w="6237" w:type="dxa"/>
        <w:jc w:val="center"/>
        <w:tblLayout w:type="fixed"/>
        <w:tblCellMar>
          <w:left w:w="0" w:type="dxa"/>
          <w:right w:w="0" w:type="dxa"/>
        </w:tblCellMar>
        <w:tblLook w:val="0020" w:firstRow="1" w:lastRow="0" w:firstColumn="0" w:lastColumn="0" w:noHBand="0" w:noVBand="0"/>
      </w:tblPr>
      <w:tblGrid>
        <w:gridCol w:w="1985"/>
        <w:gridCol w:w="1455"/>
        <w:gridCol w:w="887"/>
        <w:gridCol w:w="1910"/>
      </w:tblGrid>
      <w:tr w:rsidR="00081F98" w:rsidRPr="009F402A" w14:paraId="1F80D112" w14:textId="77777777" w:rsidTr="00BA6413">
        <w:trPr>
          <w:cnfStyle w:val="100000000000" w:firstRow="1" w:lastRow="0" w:firstColumn="0" w:lastColumn="0" w:oddVBand="0" w:evenVBand="0" w:oddHBand="0" w:evenHBand="0" w:firstRowFirstColumn="0" w:firstRowLastColumn="0" w:lastRowFirstColumn="0" w:lastRowLastColumn="0"/>
          <w:jc w:val="center"/>
        </w:trPr>
        <w:tc>
          <w:tcPr>
            <w:tcW w:w="1985" w:type="dxa"/>
            <w:tcBorders>
              <w:top w:val="single" w:sz="8" w:space="0" w:color="auto"/>
              <w:bottom w:val="single" w:sz="4" w:space="0" w:color="auto"/>
            </w:tcBorders>
            <w:shd w:val="clear" w:color="auto" w:fill="auto"/>
            <w:vAlign w:val="center"/>
          </w:tcPr>
          <w:p w14:paraId="2BE88C09" w14:textId="77777777" w:rsidR="00081F98" w:rsidRPr="009F402A" w:rsidRDefault="00081F98" w:rsidP="00BA6413">
            <w:pPr>
              <w:pStyle w:val="Tablebody"/>
              <w:spacing w:after="0"/>
              <w:rPr>
                <w:b/>
                <w:bCs/>
                <w:sz w:val="18"/>
                <w:szCs w:val="18"/>
              </w:rPr>
            </w:pPr>
            <w:r w:rsidRPr="009F402A">
              <w:rPr>
                <w:b/>
                <w:bCs/>
                <w:sz w:val="18"/>
                <w:szCs w:val="18"/>
              </w:rPr>
              <w:t>S</w:t>
            </w:r>
            <w:r w:rsidRPr="009F402A">
              <w:rPr>
                <w:rFonts w:hint="eastAsia"/>
                <w:b/>
                <w:bCs/>
                <w:sz w:val="18"/>
                <w:szCs w:val="18"/>
              </w:rPr>
              <w:t>cale</w:t>
            </w:r>
          </w:p>
        </w:tc>
        <w:tc>
          <w:tcPr>
            <w:tcW w:w="1455" w:type="dxa"/>
            <w:tcBorders>
              <w:top w:val="single" w:sz="8" w:space="0" w:color="auto"/>
              <w:bottom w:val="single" w:sz="4" w:space="0" w:color="auto"/>
            </w:tcBorders>
            <w:shd w:val="clear" w:color="auto" w:fill="auto"/>
            <w:vAlign w:val="center"/>
          </w:tcPr>
          <w:p w14:paraId="135101B3" w14:textId="77777777" w:rsidR="00081F98" w:rsidRPr="009F402A" w:rsidRDefault="00081F98" w:rsidP="00BA6413">
            <w:pPr>
              <w:pStyle w:val="Tablebody"/>
              <w:spacing w:after="0"/>
              <w:rPr>
                <w:b/>
                <w:bCs/>
                <w:sz w:val="18"/>
                <w:szCs w:val="18"/>
              </w:rPr>
            </w:pPr>
            <w:r w:rsidRPr="009F402A">
              <w:rPr>
                <w:b/>
                <w:bCs/>
                <w:sz w:val="18"/>
                <w:szCs w:val="18"/>
              </w:rPr>
              <w:t>DBH</w:t>
            </w:r>
          </w:p>
        </w:tc>
        <w:tc>
          <w:tcPr>
            <w:tcW w:w="887" w:type="dxa"/>
            <w:tcBorders>
              <w:top w:val="single" w:sz="8" w:space="0" w:color="auto"/>
              <w:bottom w:val="single" w:sz="4" w:space="0" w:color="auto"/>
            </w:tcBorders>
            <w:shd w:val="clear" w:color="auto" w:fill="auto"/>
            <w:vAlign w:val="center"/>
          </w:tcPr>
          <w:p w14:paraId="25BAF97F" w14:textId="77777777" w:rsidR="00081F98" w:rsidRPr="009F402A" w:rsidRDefault="00081F98" w:rsidP="00BA6413">
            <w:pPr>
              <w:pStyle w:val="Tablebody"/>
              <w:spacing w:after="0"/>
              <w:rPr>
                <w:b/>
                <w:bCs/>
                <w:sz w:val="18"/>
                <w:szCs w:val="18"/>
              </w:rPr>
            </w:pPr>
            <w:r w:rsidRPr="009F402A">
              <w:rPr>
                <w:b/>
                <w:bCs/>
                <w:sz w:val="18"/>
                <w:szCs w:val="18"/>
              </w:rPr>
              <w:t>LAI</w:t>
            </w:r>
          </w:p>
        </w:tc>
        <w:tc>
          <w:tcPr>
            <w:tcW w:w="1910" w:type="dxa"/>
            <w:tcBorders>
              <w:top w:val="single" w:sz="8" w:space="0" w:color="auto"/>
              <w:bottom w:val="single" w:sz="4" w:space="0" w:color="auto"/>
            </w:tcBorders>
            <w:shd w:val="clear" w:color="auto" w:fill="auto"/>
            <w:vAlign w:val="center"/>
          </w:tcPr>
          <w:p w14:paraId="11024795" w14:textId="77777777" w:rsidR="00081F98" w:rsidRPr="009F402A" w:rsidRDefault="00081F98" w:rsidP="00BA6413">
            <w:pPr>
              <w:pStyle w:val="Tablebody"/>
              <w:spacing w:after="0"/>
              <w:rPr>
                <w:b/>
                <w:bCs/>
                <w:sz w:val="18"/>
                <w:szCs w:val="18"/>
              </w:rPr>
            </w:pPr>
            <w:r w:rsidRPr="009F402A">
              <w:rPr>
                <w:b/>
                <w:bCs/>
                <w:sz w:val="18"/>
                <w:szCs w:val="18"/>
              </w:rPr>
              <w:t>Number of trees</w:t>
            </w:r>
          </w:p>
        </w:tc>
      </w:tr>
      <w:tr w:rsidR="00081F98" w:rsidRPr="009F402A" w14:paraId="5672726B" w14:textId="77777777" w:rsidTr="00BA6413">
        <w:trPr>
          <w:jc w:val="center"/>
        </w:trPr>
        <w:tc>
          <w:tcPr>
            <w:tcW w:w="1985" w:type="dxa"/>
            <w:tcBorders>
              <w:top w:val="single" w:sz="4" w:space="0" w:color="auto"/>
            </w:tcBorders>
            <w:shd w:val="clear" w:color="auto" w:fill="auto"/>
            <w:vAlign w:val="center"/>
          </w:tcPr>
          <w:p w14:paraId="2BE168A2" w14:textId="77777777" w:rsidR="00081F98" w:rsidRPr="009F402A" w:rsidRDefault="00081F98" w:rsidP="00BA6413">
            <w:pPr>
              <w:pStyle w:val="Tablebody"/>
              <w:spacing w:after="0"/>
              <w:rPr>
                <w:sz w:val="18"/>
                <w:szCs w:val="18"/>
              </w:rPr>
            </w:pPr>
            <w:r w:rsidRPr="009F402A">
              <w:rPr>
                <w:sz w:val="18"/>
                <w:szCs w:val="18"/>
              </w:rPr>
              <w:t>Quadrat level</w:t>
            </w:r>
          </w:p>
        </w:tc>
        <w:tc>
          <w:tcPr>
            <w:tcW w:w="1455" w:type="dxa"/>
            <w:tcBorders>
              <w:top w:val="single" w:sz="4" w:space="0" w:color="auto"/>
            </w:tcBorders>
            <w:shd w:val="clear" w:color="auto" w:fill="auto"/>
            <w:vAlign w:val="center"/>
          </w:tcPr>
          <w:p w14:paraId="0177DCD2" w14:textId="77777777" w:rsidR="00081F98" w:rsidRPr="009F402A" w:rsidRDefault="00081F98" w:rsidP="00BA6413">
            <w:pPr>
              <w:pStyle w:val="Tablebody"/>
              <w:spacing w:after="0"/>
              <w:rPr>
                <w:sz w:val="18"/>
                <w:szCs w:val="18"/>
              </w:rPr>
            </w:pPr>
            <w:r w:rsidRPr="009F402A">
              <w:rPr>
                <w:sz w:val="18"/>
                <w:szCs w:val="18"/>
              </w:rPr>
              <w:t>11.99</w:t>
            </w:r>
            <w:r>
              <w:rPr>
                <w:sz w:val="18"/>
                <w:szCs w:val="18"/>
              </w:rPr>
              <w:t>*</w:t>
            </w:r>
          </w:p>
        </w:tc>
        <w:tc>
          <w:tcPr>
            <w:tcW w:w="887" w:type="dxa"/>
            <w:tcBorders>
              <w:top w:val="single" w:sz="4" w:space="0" w:color="auto"/>
            </w:tcBorders>
            <w:shd w:val="clear" w:color="auto" w:fill="auto"/>
            <w:vAlign w:val="center"/>
          </w:tcPr>
          <w:p w14:paraId="6E5F0478" w14:textId="77777777" w:rsidR="00081F98" w:rsidRPr="009F402A" w:rsidRDefault="00081F98" w:rsidP="00BA6413">
            <w:pPr>
              <w:pStyle w:val="Tablebody"/>
              <w:spacing w:after="0"/>
              <w:rPr>
                <w:sz w:val="18"/>
                <w:szCs w:val="18"/>
              </w:rPr>
            </w:pPr>
            <w:r w:rsidRPr="009F402A">
              <w:rPr>
                <w:sz w:val="18"/>
                <w:szCs w:val="18"/>
              </w:rPr>
              <w:t>32.74</w:t>
            </w:r>
            <w:r>
              <w:rPr>
                <w:sz w:val="18"/>
                <w:szCs w:val="18"/>
              </w:rPr>
              <w:t>***</w:t>
            </w:r>
          </w:p>
        </w:tc>
        <w:tc>
          <w:tcPr>
            <w:tcW w:w="1910" w:type="dxa"/>
            <w:tcBorders>
              <w:top w:val="single" w:sz="4" w:space="0" w:color="auto"/>
            </w:tcBorders>
            <w:shd w:val="clear" w:color="auto" w:fill="auto"/>
            <w:vAlign w:val="center"/>
          </w:tcPr>
          <w:p w14:paraId="4E3B5D2D" w14:textId="77777777" w:rsidR="00081F98" w:rsidRPr="009F402A" w:rsidRDefault="00081F98" w:rsidP="00BA6413">
            <w:pPr>
              <w:pStyle w:val="Tablebody"/>
              <w:spacing w:after="0"/>
              <w:rPr>
                <w:sz w:val="18"/>
                <w:szCs w:val="18"/>
              </w:rPr>
            </w:pPr>
            <w:r w:rsidRPr="009F402A">
              <w:rPr>
                <w:sz w:val="18"/>
                <w:szCs w:val="18"/>
              </w:rPr>
              <w:t>30.20</w:t>
            </w:r>
            <w:r>
              <w:rPr>
                <w:sz w:val="18"/>
                <w:szCs w:val="18"/>
              </w:rPr>
              <w:t>***</w:t>
            </w:r>
          </w:p>
        </w:tc>
      </w:tr>
      <w:tr w:rsidR="00081F98" w:rsidRPr="009F402A" w14:paraId="1D65B4D1" w14:textId="77777777" w:rsidTr="00BA6413">
        <w:trPr>
          <w:jc w:val="center"/>
        </w:trPr>
        <w:tc>
          <w:tcPr>
            <w:tcW w:w="1985" w:type="dxa"/>
            <w:tcBorders>
              <w:bottom w:val="single" w:sz="4" w:space="0" w:color="auto"/>
            </w:tcBorders>
            <w:shd w:val="clear" w:color="auto" w:fill="auto"/>
            <w:vAlign w:val="center"/>
          </w:tcPr>
          <w:p w14:paraId="7F9C625C" w14:textId="77777777" w:rsidR="00081F98" w:rsidRPr="009F402A" w:rsidRDefault="00081F98" w:rsidP="00BA6413">
            <w:pPr>
              <w:pStyle w:val="Tablebody"/>
              <w:spacing w:after="0"/>
              <w:rPr>
                <w:sz w:val="18"/>
                <w:szCs w:val="18"/>
              </w:rPr>
            </w:pPr>
            <w:r w:rsidRPr="009F402A">
              <w:rPr>
                <w:sz w:val="18"/>
                <w:szCs w:val="18"/>
                <w:lang w:val="en-US"/>
              </w:rPr>
              <w:t>Single-tree</w:t>
            </w:r>
            <w:r w:rsidRPr="009F402A">
              <w:rPr>
                <w:sz w:val="18"/>
                <w:szCs w:val="18"/>
              </w:rPr>
              <w:t xml:space="preserve"> level</w:t>
            </w:r>
          </w:p>
        </w:tc>
        <w:tc>
          <w:tcPr>
            <w:tcW w:w="1455" w:type="dxa"/>
            <w:tcBorders>
              <w:bottom w:val="single" w:sz="4" w:space="0" w:color="auto"/>
            </w:tcBorders>
            <w:shd w:val="clear" w:color="auto" w:fill="auto"/>
            <w:vAlign w:val="center"/>
          </w:tcPr>
          <w:p w14:paraId="2D766E6A" w14:textId="77777777" w:rsidR="00081F98" w:rsidRPr="009F402A" w:rsidRDefault="00081F98" w:rsidP="00BA6413">
            <w:pPr>
              <w:pStyle w:val="Tablebody"/>
              <w:spacing w:after="0"/>
              <w:rPr>
                <w:sz w:val="18"/>
                <w:szCs w:val="18"/>
              </w:rPr>
            </w:pPr>
            <w:r w:rsidRPr="009F402A">
              <w:rPr>
                <w:sz w:val="18"/>
                <w:szCs w:val="18"/>
              </w:rPr>
              <w:t>19.20**</w:t>
            </w:r>
          </w:p>
        </w:tc>
        <w:tc>
          <w:tcPr>
            <w:tcW w:w="887" w:type="dxa"/>
            <w:tcBorders>
              <w:bottom w:val="single" w:sz="4" w:space="0" w:color="auto"/>
            </w:tcBorders>
            <w:shd w:val="clear" w:color="auto" w:fill="auto"/>
            <w:vAlign w:val="center"/>
          </w:tcPr>
          <w:p w14:paraId="3376B040" w14:textId="77777777" w:rsidR="00081F98" w:rsidRPr="009F402A" w:rsidRDefault="00081F98" w:rsidP="00BA6413">
            <w:pPr>
              <w:pStyle w:val="Tablebody"/>
              <w:spacing w:after="0"/>
              <w:rPr>
                <w:sz w:val="18"/>
                <w:szCs w:val="18"/>
              </w:rPr>
            </w:pPr>
            <w:r w:rsidRPr="009F402A">
              <w:rPr>
                <w:sz w:val="18"/>
                <w:szCs w:val="18"/>
              </w:rPr>
              <w:t>47.66***</w:t>
            </w:r>
          </w:p>
        </w:tc>
        <w:tc>
          <w:tcPr>
            <w:tcW w:w="1910" w:type="dxa"/>
            <w:tcBorders>
              <w:bottom w:val="single" w:sz="4" w:space="0" w:color="auto"/>
            </w:tcBorders>
            <w:shd w:val="clear" w:color="auto" w:fill="auto"/>
            <w:vAlign w:val="center"/>
          </w:tcPr>
          <w:p w14:paraId="6B54559F" w14:textId="77777777" w:rsidR="00081F98" w:rsidRPr="009F402A" w:rsidRDefault="00081F98" w:rsidP="00BA6413">
            <w:pPr>
              <w:pStyle w:val="Tablebody"/>
              <w:spacing w:after="0"/>
              <w:rPr>
                <w:sz w:val="18"/>
                <w:szCs w:val="18"/>
              </w:rPr>
            </w:pPr>
            <w:r w:rsidRPr="009F402A">
              <w:rPr>
                <w:sz w:val="18"/>
                <w:szCs w:val="18"/>
              </w:rPr>
              <w:t>-</w:t>
            </w:r>
          </w:p>
        </w:tc>
      </w:tr>
    </w:tbl>
    <w:p w14:paraId="0B25835A" w14:textId="77777777" w:rsidR="00B971ED" w:rsidRDefault="00B971ED"/>
    <w:p w14:paraId="3C61BD45" w14:textId="77777777" w:rsidR="0007453B" w:rsidRPr="003D6A66" w:rsidRDefault="0007453B"/>
    <w:sectPr w:rsidR="0007453B" w:rsidRPr="003D6A66" w:rsidSect="00B971ED">
      <w:pgSz w:w="11900" w:h="16840"/>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F3281" w14:textId="77777777" w:rsidR="00791666" w:rsidRDefault="00791666">
      <w:r>
        <w:separator/>
      </w:r>
    </w:p>
  </w:endnote>
  <w:endnote w:type="continuationSeparator" w:id="0">
    <w:p w14:paraId="2E251D56" w14:textId="77777777" w:rsidR="00791666" w:rsidRDefault="00791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正文 CS 字体)">
    <w:altName w:val="Times New Roman"/>
    <w:panose1 w:val="020B06040202020202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2AFF" w:usb1="C000ACFF" w:usb2="00000009" w:usb3="00000000" w:csb0="000001FF" w:csb1="00000000"/>
  </w:font>
  <w:font w:name="Yu Mincho">
    <w:panose1 w:val="02020400000000000000"/>
    <w:charset w:val="80"/>
    <w:family w:val="roman"/>
    <w:pitch w:val="variable"/>
    <w:sig w:usb0="800002E7" w:usb1="2AC7FCFF" w:usb2="00000012" w:usb3="00000000" w:csb0="0002009F" w:csb1="00000000"/>
  </w:font>
  <w:font w:name="Microsoft YaHei">
    <w:altName w:val="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28194"/>
      <w:docPartObj>
        <w:docPartGallery w:val="Page Numbers (Bottom of Page)"/>
        <w:docPartUnique/>
      </w:docPartObj>
    </w:sdtPr>
    <w:sdtEndPr>
      <w:rPr>
        <w:rStyle w:val="PageNumber"/>
      </w:rPr>
    </w:sdtEndPr>
    <w:sdtContent>
      <w:p w14:paraId="30FDC123" w14:textId="6AE21E14" w:rsidR="00295328" w:rsidRDefault="00295328" w:rsidP="0020529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7FDAE7" w14:textId="77777777" w:rsidR="00295328" w:rsidRDefault="002953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2687819"/>
      <w:docPartObj>
        <w:docPartGallery w:val="Page Numbers (Bottom of Page)"/>
        <w:docPartUnique/>
      </w:docPartObj>
    </w:sdtPr>
    <w:sdtEndPr>
      <w:rPr>
        <w:rStyle w:val="PageNumber"/>
      </w:rPr>
    </w:sdtEndPr>
    <w:sdtContent>
      <w:p w14:paraId="198366C0" w14:textId="1BEEFAEA" w:rsidR="00205296" w:rsidRDefault="00205296" w:rsidP="00623AA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3CA4C531" w14:textId="77777777" w:rsidR="00205296" w:rsidRDefault="002052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7EE74" w14:textId="77777777" w:rsidR="00205296" w:rsidRDefault="0020529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471411"/>
      <w:docPartObj>
        <w:docPartGallery w:val="Page Numbers (Bottom of Page)"/>
        <w:docPartUnique/>
      </w:docPartObj>
    </w:sdtPr>
    <w:sdtEndPr>
      <w:rPr>
        <w:rStyle w:val="PageNumber"/>
      </w:rPr>
    </w:sdtEndPr>
    <w:sdtContent>
      <w:p w14:paraId="22B81736" w14:textId="77777777" w:rsidR="00295328" w:rsidRDefault="00295328" w:rsidP="00623AA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B5F33BC" w14:textId="77777777" w:rsidR="00295328" w:rsidRDefault="002953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2BF0F" w14:textId="77777777" w:rsidR="00791666" w:rsidRDefault="00791666">
      <w:r>
        <w:separator/>
      </w:r>
    </w:p>
  </w:footnote>
  <w:footnote w:type="continuationSeparator" w:id="0">
    <w:p w14:paraId="715FB757" w14:textId="77777777" w:rsidR="00791666" w:rsidRDefault="007916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03C09" w14:textId="2B7080E9" w:rsidR="00F10FC5" w:rsidRDefault="00F10FC5" w:rsidP="00E57323">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0B18" w14:textId="50412431" w:rsidR="00E57323" w:rsidRDefault="00791666">
    <w:pPr>
      <w:pStyle w:val="Header"/>
    </w:pPr>
    <w:r>
      <w:fldChar w:fldCharType="begin"/>
    </w:r>
    <w:r>
      <w:instrText xml:space="preserve"> STYLEREF "Heading 1" \* MERGEFORMAT </w:instrText>
    </w:r>
    <w:r>
      <w:fldChar w:fldCharType="separate"/>
    </w:r>
    <w:r w:rsidR="00A644D5">
      <w:rPr>
        <w:noProof/>
      </w:rPr>
      <w:t>General Introduction</w:t>
    </w:r>
    <w:r>
      <w:rPr>
        <w:noProof/>
      </w:rPr>
      <w:fldChar w:fldCharType="end"/>
    </w:r>
    <w:r w:rsidR="00E57323">
      <w:fldChar w:fldCharType="begin"/>
    </w:r>
    <w:r w:rsidR="00E57323">
      <w:instrText xml:space="preserve"> AUTOTEXTLIST  \* MERGEFORMAT </w:instrText>
    </w:r>
    <w:r>
      <w:fldChar w:fldCharType="separate"/>
    </w:r>
    <w:r w:rsidR="00E57323">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E2EC3"/>
    <w:multiLevelType w:val="hybridMultilevel"/>
    <w:tmpl w:val="88C21BE6"/>
    <w:lvl w:ilvl="0" w:tplc="BCEC447A">
      <w:start w:val="2"/>
      <w:numFmt w:val="bullet"/>
      <w:lvlText w:val=""/>
      <w:lvlJc w:val="left"/>
      <w:pPr>
        <w:ind w:left="360" w:hanging="360"/>
      </w:pPr>
      <w:rPr>
        <w:rFonts w:ascii="Wingdings" w:eastAsiaTheme="minorEastAsia" w:hAnsi="Wingdings"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B62793"/>
    <w:multiLevelType w:val="multilevel"/>
    <w:tmpl w:val="04090029"/>
    <w:numStyleLink w:val="DoThesis"/>
  </w:abstractNum>
  <w:abstractNum w:abstractNumId="3"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AE401"/>
    <w:multiLevelType w:val="multilevel"/>
    <w:tmpl w:val="447838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466601BD"/>
    <w:multiLevelType w:val="hybridMultilevel"/>
    <w:tmpl w:val="52C60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C7083"/>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1" w15:restartNumberingAfterBreak="0">
    <w:nsid w:val="51D35D65"/>
    <w:multiLevelType w:val="multilevel"/>
    <w:tmpl w:val="04090029"/>
    <w:numStyleLink w:val="DoThesis"/>
  </w:abstractNum>
  <w:abstractNum w:abstractNumId="12" w15:restartNumberingAfterBreak="0">
    <w:nsid w:val="52E2771B"/>
    <w:multiLevelType w:val="hybridMultilevel"/>
    <w:tmpl w:val="A2A06AAC"/>
    <w:lvl w:ilvl="0" w:tplc="C788203A">
      <w:start w:val="1"/>
      <w:numFmt w:val="decimal"/>
      <w:lvlRestart w:val="0"/>
      <w:pStyle w:val="MDPI71FootNotes"/>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4" w15:restartNumberingAfterBreak="0">
    <w:nsid w:val="5C725D00"/>
    <w:multiLevelType w:val="hybridMultilevel"/>
    <w:tmpl w:val="11FC75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35C0B16"/>
    <w:multiLevelType w:val="hybridMultilevel"/>
    <w:tmpl w:val="6DE42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746336"/>
    <w:multiLevelType w:val="hybridMultilevel"/>
    <w:tmpl w:val="F372E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3D62B3"/>
    <w:multiLevelType w:val="hybridMultilevel"/>
    <w:tmpl w:val="6C7432DC"/>
    <w:lvl w:ilvl="0" w:tplc="97566D48">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B7433A"/>
    <w:multiLevelType w:val="multilevel"/>
    <w:tmpl w:val="04090029"/>
    <w:numStyleLink w:val="DoThesis"/>
  </w:abstractNum>
  <w:abstractNum w:abstractNumId="19" w15:restartNumberingAfterBreak="0">
    <w:nsid w:val="6FC77B44"/>
    <w:multiLevelType w:val="hybridMultilevel"/>
    <w:tmpl w:val="CB029618"/>
    <w:lvl w:ilvl="0" w:tplc="F004705A">
      <w:start w:val="3"/>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FE20D5"/>
    <w:multiLevelType w:val="hybridMultilevel"/>
    <w:tmpl w:val="8E44472A"/>
    <w:lvl w:ilvl="0" w:tplc="CCD24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2" w15:restartNumberingAfterBreak="0">
    <w:nsid w:val="76F435A7"/>
    <w:multiLevelType w:val="multilevel"/>
    <w:tmpl w:val="04090029"/>
    <w:styleLink w:val="DoThesis"/>
    <w:lvl w:ilvl="0">
      <w:start w:val="1"/>
      <w:numFmt w:val="decimal"/>
      <w:suff w:val="space"/>
      <w:lvlText w:val="Chapter %1"/>
      <w:lvlJc w:val="left"/>
      <w:pPr>
        <w:ind w:left="0" w:firstLine="0"/>
      </w:pPr>
    </w:lvl>
    <w:lvl w:ilvl="1">
      <w:start w:val="1"/>
      <w:numFmt w:val="decimal"/>
      <w:suff w:val="nothing"/>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7910405F"/>
    <w:multiLevelType w:val="hybridMultilevel"/>
    <w:tmpl w:val="97A04E8E"/>
    <w:lvl w:ilvl="0" w:tplc="41DE30A8">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C6914F1"/>
    <w:multiLevelType w:val="hybridMultilevel"/>
    <w:tmpl w:val="31AE26F2"/>
    <w:lvl w:ilvl="0" w:tplc="F57A0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0"/>
  </w:num>
  <w:num w:numId="3">
    <w:abstractNumId w:val="7"/>
  </w:num>
  <w:num w:numId="4">
    <w:abstractNumId w:val="16"/>
  </w:num>
  <w:num w:numId="5">
    <w:abstractNumId w:val="14"/>
  </w:num>
  <w:num w:numId="6">
    <w:abstractNumId w:val="20"/>
  </w:num>
  <w:num w:numId="7">
    <w:abstractNumId w:val="24"/>
  </w:num>
  <w:num w:numId="8">
    <w:abstractNumId w:val="5"/>
  </w:num>
  <w:num w:numId="9">
    <w:abstractNumId w:val="8"/>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3"/>
  </w:num>
  <w:num w:numId="14">
    <w:abstractNumId w:val="3"/>
  </w:num>
  <w:num w:numId="15">
    <w:abstractNumId w:val="21"/>
  </w:num>
  <w:num w:numId="16">
    <w:abstractNumId w:val="1"/>
  </w:num>
  <w:num w:numId="17">
    <w:abstractNumId w:val="12"/>
  </w:num>
  <w:num w:numId="18">
    <w:abstractNumId w:val="9"/>
  </w:num>
  <w:num w:numId="19">
    <w:abstractNumId w:val="15"/>
  </w:num>
  <w:num w:numId="20">
    <w:abstractNumId w:val="17"/>
  </w:num>
  <w:num w:numId="21">
    <w:abstractNumId w:val="19"/>
  </w:num>
  <w:num w:numId="22">
    <w:abstractNumId w:val="10"/>
  </w:num>
  <w:num w:numId="23">
    <w:abstractNumId w:val="22"/>
  </w:num>
  <w:num w:numId="24">
    <w:abstractNumId w:val="11"/>
  </w:num>
  <w:num w:numId="25">
    <w:abstractNumId w:val="18"/>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B50"/>
    <w:rsid w:val="0000571F"/>
    <w:rsid w:val="00010709"/>
    <w:rsid w:val="00012F86"/>
    <w:rsid w:val="00016CBB"/>
    <w:rsid w:val="00044A29"/>
    <w:rsid w:val="00046C08"/>
    <w:rsid w:val="0005328A"/>
    <w:rsid w:val="0006148B"/>
    <w:rsid w:val="00062B80"/>
    <w:rsid w:val="000676ED"/>
    <w:rsid w:val="00072BF3"/>
    <w:rsid w:val="0007453B"/>
    <w:rsid w:val="00075658"/>
    <w:rsid w:val="00081F98"/>
    <w:rsid w:val="00082F77"/>
    <w:rsid w:val="00084AC7"/>
    <w:rsid w:val="000866D5"/>
    <w:rsid w:val="000A5D78"/>
    <w:rsid w:val="000A60CF"/>
    <w:rsid w:val="000C3178"/>
    <w:rsid w:val="000C3340"/>
    <w:rsid w:val="000C6FAD"/>
    <w:rsid w:val="000D016B"/>
    <w:rsid w:val="000E1B50"/>
    <w:rsid w:val="000E49BE"/>
    <w:rsid w:val="00115A52"/>
    <w:rsid w:val="00115A9F"/>
    <w:rsid w:val="00122FF0"/>
    <w:rsid w:val="00123B87"/>
    <w:rsid w:val="0013055F"/>
    <w:rsid w:val="00140E80"/>
    <w:rsid w:val="00143B58"/>
    <w:rsid w:val="00144446"/>
    <w:rsid w:val="00150E8B"/>
    <w:rsid w:val="0015415E"/>
    <w:rsid w:val="00164493"/>
    <w:rsid w:val="00173E27"/>
    <w:rsid w:val="00184BFA"/>
    <w:rsid w:val="00184F63"/>
    <w:rsid w:val="00192FC3"/>
    <w:rsid w:val="001A6577"/>
    <w:rsid w:val="001B4162"/>
    <w:rsid w:val="001C1D6C"/>
    <w:rsid w:val="001C6662"/>
    <w:rsid w:val="001D1DDE"/>
    <w:rsid w:val="001D4A35"/>
    <w:rsid w:val="001D6F20"/>
    <w:rsid w:val="001D7E89"/>
    <w:rsid w:val="001E4277"/>
    <w:rsid w:val="001F0CB8"/>
    <w:rsid w:val="00205296"/>
    <w:rsid w:val="00205778"/>
    <w:rsid w:val="00206817"/>
    <w:rsid w:val="00212B36"/>
    <w:rsid w:val="00215B3A"/>
    <w:rsid w:val="00221417"/>
    <w:rsid w:val="00227F1A"/>
    <w:rsid w:val="00231533"/>
    <w:rsid w:val="00243812"/>
    <w:rsid w:val="00243B4B"/>
    <w:rsid w:val="0024791A"/>
    <w:rsid w:val="0025062C"/>
    <w:rsid w:val="00254690"/>
    <w:rsid w:val="00262655"/>
    <w:rsid w:val="00276FC3"/>
    <w:rsid w:val="00280755"/>
    <w:rsid w:val="00295328"/>
    <w:rsid w:val="002A38ED"/>
    <w:rsid w:val="002A6E56"/>
    <w:rsid w:val="002B2E0F"/>
    <w:rsid w:val="002B5698"/>
    <w:rsid w:val="002C1759"/>
    <w:rsid w:val="002C4B72"/>
    <w:rsid w:val="002C4EA1"/>
    <w:rsid w:val="002D23E1"/>
    <w:rsid w:val="002F385A"/>
    <w:rsid w:val="002F560B"/>
    <w:rsid w:val="003015EA"/>
    <w:rsid w:val="00310917"/>
    <w:rsid w:val="003450E0"/>
    <w:rsid w:val="00361527"/>
    <w:rsid w:val="00371879"/>
    <w:rsid w:val="00390EC6"/>
    <w:rsid w:val="00392FFB"/>
    <w:rsid w:val="0039433A"/>
    <w:rsid w:val="003A224C"/>
    <w:rsid w:val="003A382C"/>
    <w:rsid w:val="003D5CD8"/>
    <w:rsid w:val="003D6A66"/>
    <w:rsid w:val="003F07B9"/>
    <w:rsid w:val="00400E41"/>
    <w:rsid w:val="00410FBA"/>
    <w:rsid w:val="00451123"/>
    <w:rsid w:val="00461C76"/>
    <w:rsid w:val="00467BCD"/>
    <w:rsid w:val="004A10ED"/>
    <w:rsid w:val="004A23ED"/>
    <w:rsid w:val="004A7DFD"/>
    <w:rsid w:val="004B14E5"/>
    <w:rsid w:val="004B29A7"/>
    <w:rsid w:val="004B664B"/>
    <w:rsid w:val="004B7232"/>
    <w:rsid w:val="004D227F"/>
    <w:rsid w:val="004D60E4"/>
    <w:rsid w:val="004E140F"/>
    <w:rsid w:val="005010C7"/>
    <w:rsid w:val="00506CDF"/>
    <w:rsid w:val="00515EED"/>
    <w:rsid w:val="00516F54"/>
    <w:rsid w:val="00526CD6"/>
    <w:rsid w:val="005532B9"/>
    <w:rsid w:val="005650FD"/>
    <w:rsid w:val="005731A6"/>
    <w:rsid w:val="005839A1"/>
    <w:rsid w:val="005848B5"/>
    <w:rsid w:val="00586FF2"/>
    <w:rsid w:val="005874A4"/>
    <w:rsid w:val="00587572"/>
    <w:rsid w:val="00591ACF"/>
    <w:rsid w:val="00592DD9"/>
    <w:rsid w:val="00597536"/>
    <w:rsid w:val="005A00BF"/>
    <w:rsid w:val="005B5338"/>
    <w:rsid w:val="005C7898"/>
    <w:rsid w:val="005F016C"/>
    <w:rsid w:val="005F5304"/>
    <w:rsid w:val="005F598B"/>
    <w:rsid w:val="00626E1D"/>
    <w:rsid w:val="00627533"/>
    <w:rsid w:val="006337A9"/>
    <w:rsid w:val="006367BC"/>
    <w:rsid w:val="00643312"/>
    <w:rsid w:val="00643E30"/>
    <w:rsid w:val="00644280"/>
    <w:rsid w:val="00664573"/>
    <w:rsid w:val="006657A2"/>
    <w:rsid w:val="00671CE7"/>
    <w:rsid w:val="0068006B"/>
    <w:rsid w:val="0069304A"/>
    <w:rsid w:val="006A0270"/>
    <w:rsid w:val="006A7303"/>
    <w:rsid w:val="006A7790"/>
    <w:rsid w:val="006B0F0B"/>
    <w:rsid w:val="006B1B69"/>
    <w:rsid w:val="006B6EC8"/>
    <w:rsid w:val="006C62E3"/>
    <w:rsid w:val="006D4C83"/>
    <w:rsid w:val="006E202D"/>
    <w:rsid w:val="006F73C7"/>
    <w:rsid w:val="00700C73"/>
    <w:rsid w:val="00704E32"/>
    <w:rsid w:val="00707D05"/>
    <w:rsid w:val="00714917"/>
    <w:rsid w:val="00724AE5"/>
    <w:rsid w:val="007267D8"/>
    <w:rsid w:val="007366BB"/>
    <w:rsid w:val="00736E10"/>
    <w:rsid w:val="007402FE"/>
    <w:rsid w:val="00764CD4"/>
    <w:rsid w:val="00764DF0"/>
    <w:rsid w:val="007850BD"/>
    <w:rsid w:val="00791666"/>
    <w:rsid w:val="00793B6C"/>
    <w:rsid w:val="00796C4D"/>
    <w:rsid w:val="007B321C"/>
    <w:rsid w:val="007C5604"/>
    <w:rsid w:val="007C6399"/>
    <w:rsid w:val="007D25C3"/>
    <w:rsid w:val="007D2D8B"/>
    <w:rsid w:val="007D5168"/>
    <w:rsid w:val="007D72D4"/>
    <w:rsid w:val="007F2091"/>
    <w:rsid w:val="008059B6"/>
    <w:rsid w:val="008059E0"/>
    <w:rsid w:val="00814CE5"/>
    <w:rsid w:val="00817FD3"/>
    <w:rsid w:val="00830A39"/>
    <w:rsid w:val="008310F2"/>
    <w:rsid w:val="00836FE2"/>
    <w:rsid w:val="00865BAB"/>
    <w:rsid w:val="00866F4E"/>
    <w:rsid w:val="00870BB7"/>
    <w:rsid w:val="008B5502"/>
    <w:rsid w:val="008C3583"/>
    <w:rsid w:val="008C3EC7"/>
    <w:rsid w:val="008C5334"/>
    <w:rsid w:val="008D5E5E"/>
    <w:rsid w:val="008F317C"/>
    <w:rsid w:val="008F31A7"/>
    <w:rsid w:val="008F3DF9"/>
    <w:rsid w:val="00913AD9"/>
    <w:rsid w:val="009166A1"/>
    <w:rsid w:val="009204F5"/>
    <w:rsid w:val="009252CE"/>
    <w:rsid w:val="00930215"/>
    <w:rsid w:val="00933EA1"/>
    <w:rsid w:val="0094065F"/>
    <w:rsid w:val="0094235E"/>
    <w:rsid w:val="00943E33"/>
    <w:rsid w:val="0094568D"/>
    <w:rsid w:val="00950B15"/>
    <w:rsid w:val="00966241"/>
    <w:rsid w:val="00975947"/>
    <w:rsid w:val="00976020"/>
    <w:rsid w:val="009861DD"/>
    <w:rsid w:val="009A4A01"/>
    <w:rsid w:val="009B279A"/>
    <w:rsid w:val="009C1B76"/>
    <w:rsid w:val="009D7B09"/>
    <w:rsid w:val="009E704B"/>
    <w:rsid w:val="009F42A8"/>
    <w:rsid w:val="00A0757F"/>
    <w:rsid w:val="00A0765B"/>
    <w:rsid w:val="00A13177"/>
    <w:rsid w:val="00A14204"/>
    <w:rsid w:val="00A37B86"/>
    <w:rsid w:val="00A458D4"/>
    <w:rsid w:val="00A53958"/>
    <w:rsid w:val="00A60642"/>
    <w:rsid w:val="00A6148F"/>
    <w:rsid w:val="00A61CAE"/>
    <w:rsid w:val="00A6417E"/>
    <w:rsid w:val="00A644D5"/>
    <w:rsid w:val="00A65158"/>
    <w:rsid w:val="00A70582"/>
    <w:rsid w:val="00A76BF2"/>
    <w:rsid w:val="00A81EE8"/>
    <w:rsid w:val="00A85792"/>
    <w:rsid w:val="00A92100"/>
    <w:rsid w:val="00AA264B"/>
    <w:rsid w:val="00AB166A"/>
    <w:rsid w:val="00AB5D8F"/>
    <w:rsid w:val="00AC576C"/>
    <w:rsid w:val="00AC75D5"/>
    <w:rsid w:val="00AD407C"/>
    <w:rsid w:val="00AF0B74"/>
    <w:rsid w:val="00AF7A86"/>
    <w:rsid w:val="00B01392"/>
    <w:rsid w:val="00B025C5"/>
    <w:rsid w:val="00B05A57"/>
    <w:rsid w:val="00B202B4"/>
    <w:rsid w:val="00B33EF1"/>
    <w:rsid w:val="00B34B1C"/>
    <w:rsid w:val="00B4295E"/>
    <w:rsid w:val="00B429A0"/>
    <w:rsid w:val="00B45979"/>
    <w:rsid w:val="00B47ACF"/>
    <w:rsid w:val="00B60EAE"/>
    <w:rsid w:val="00B62673"/>
    <w:rsid w:val="00B644E4"/>
    <w:rsid w:val="00B6754C"/>
    <w:rsid w:val="00B766D3"/>
    <w:rsid w:val="00B77AC3"/>
    <w:rsid w:val="00B878A1"/>
    <w:rsid w:val="00B96AD2"/>
    <w:rsid w:val="00B971ED"/>
    <w:rsid w:val="00BA01F4"/>
    <w:rsid w:val="00BA1432"/>
    <w:rsid w:val="00BA2B3F"/>
    <w:rsid w:val="00BA63A9"/>
    <w:rsid w:val="00BB0431"/>
    <w:rsid w:val="00BB0618"/>
    <w:rsid w:val="00BB4537"/>
    <w:rsid w:val="00BC4079"/>
    <w:rsid w:val="00BC7DA1"/>
    <w:rsid w:val="00BD031D"/>
    <w:rsid w:val="00BD20B2"/>
    <w:rsid w:val="00BD3CE7"/>
    <w:rsid w:val="00BD54A7"/>
    <w:rsid w:val="00BD54A8"/>
    <w:rsid w:val="00BE288B"/>
    <w:rsid w:val="00BE2E61"/>
    <w:rsid w:val="00BE749F"/>
    <w:rsid w:val="00C07096"/>
    <w:rsid w:val="00C12156"/>
    <w:rsid w:val="00C23FD1"/>
    <w:rsid w:val="00C27C92"/>
    <w:rsid w:val="00C30951"/>
    <w:rsid w:val="00C50C17"/>
    <w:rsid w:val="00C55619"/>
    <w:rsid w:val="00C60370"/>
    <w:rsid w:val="00C62B90"/>
    <w:rsid w:val="00C631B2"/>
    <w:rsid w:val="00C65119"/>
    <w:rsid w:val="00C6690F"/>
    <w:rsid w:val="00C80B75"/>
    <w:rsid w:val="00C83F66"/>
    <w:rsid w:val="00C8694E"/>
    <w:rsid w:val="00C906C3"/>
    <w:rsid w:val="00C90CF4"/>
    <w:rsid w:val="00CA23AB"/>
    <w:rsid w:val="00CA3094"/>
    <w:rsid w:val="00CA4EED"/>
    <w:rsid w:val="00CC3389"/>
    <w:rsid w:val="00CC64B0"/>
    <w:rsid w:val="00CD0D8F"/>
    <w:rsid w:val="00CD2773"/>
    <w:rsid w:val="00CD67F9"/>
    <w:rsid w:val="00CD77D6"/>
    <w:rsid w:val="00CE334B"/>
    <w:rsid w:val="00CE7F6A"/>
    <w:rsid w:val="00D025BB"/>
    <w:rsid w:val="00D14149"/>
    <w:rsid w:val="00D233C6"/>
    <w:rsid w:val="00D25AA7"/>
    <w:rsid w:val="00D26017"/>
    <w:rsid w:val="00D31AF5"/>
    <w:rsid w:val="00D427F6"/>
    <w:rsid w:val="00D61AC4"/>
    <w:rsid w:val="00D66075"/>
    <w:rsid w:val="00D67112"/>
    <w:rsid w:val="00D73886"/>
    <w:rsid w:val="00D7592B"/>
    <w:rsid w:val="00DB268F"/>
    <w:rsid w:val="00DC50A4"/>
    <w:rsid w:val="00DC5AF3"/>
    <w:rsid w:val="00DC6FDE"/>
    <w:rsid w:val="00DD0DB1"/>
    <w:rsid w:val="00DD1996"/>
    <w:rsid w:val="00DE3F40"/>
    <w:rsid w:val="00E16DF2"/>
    <w:rsid w:val="00E329B9"/>
    <w:rsid w:val="00E32AE1"/>
    <w:rsid w:val="00E52383"/>
    <w:rsid w:val="00E53117"/>
    <w:rsid w:val="00E57323"/>
    <w:rsid w:val="00E72811"/>
    <w:rsid w:val="00E73CE3"/>
    <w:rsid w:val="00E8050D"/>
    <w:rsid w:val="00E903FA"/>
    <w:rsid w:val="00E91E9E"/>
    <w:rsid w:val="00E94EDC"/>
    <w:rsid w:val="00E9561C"/>
    <w:rsid w:val="00EC30B6"/>
    <w:rsid w:val="00ED275A"/>
    <w:rsid w:val="00ED75A8"/>
    <w:rsid w:val="00F10FC5"/>
    <w:rsid w:val="00F35174"/>
    <w:rsid w:val="00F44448"/>
    <w:rsid w:val="00F63914"/>
    <w:rsid w:val="00F76300"/>
    <w:rsid w:val="00F8167E"/>
    <w:rsid w:val="00F81D73"/>
    <w:rsid w:val="00F84E19"/>
    <w:rsid w:val="00F903EF"/>
    <w:rsid w:val="00FB0493"/>
    <w:rsid w:val="00FB0DDF"/>
    <w:rsid w:val="00FC252D"/>
    <w:rsid w:val="00FC555A"/>
    <w:rsid w:val="00FE0391"/>
    <w:rsid w:val="00FE4811"/>
    <w:rsid w:val="00FF2416"/>
    <w:rsid w:val="00FF5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070E1"/>
  <w15:chartTrackingRefBased/>
  <w15:docId w15:val="{CF664AF2-D968-4B46-B4BF-4EF9456AE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091"/>
    <w:pPr>
      <w:spacing w:line="288" w:lineRule="auto"/>
      <w:jc w:val="both"/>
    </w:pPr>
    <w:rPr>
      <w:rFonts w:ascii="Times New Roman" w:eastAsia="Times New Roman" w:hAnsi="Times New Roman" w:cs="Times New Roman"/>
      <w:kern w:val="0"/>
      <w:sz w:val="24"/>
      <w:lang w:val="en-JP"/>
    </w:rPr>
  </w:style>
  <w:style w:type="paragraph" w:styleId="Heading1">
    <w:name w:val="heading 1"/>
    <w:aliases w:val="Chpter title"/>
    <w:basedOn w:val="Normal"/>
    <w:next w:val="Normal"/>
    <w:link w:val="Heading1Char"/>
    <w:uiPriority w:val="9"/>
    <w:qFormat/>
    <w:rsid w:val="005650FD"/>
    <w:pPr>
      <w:keepNext/>
      <w:keepLines/>
      <w:numPr>
        <w:numId w:val="22"/>
      </w:numPr>
      <w:spacing w:before="340" w:after="330" w:line="578" w:lineRule="auto"/>
      <w:outlineLvl w:val="0"/>
    </w:pPr>
    <w:rPr>
      <w:b/>
      <w:bCs/>
      <w:kern w:val="44"/>
      <w:sz w:val="32"/>
      <w:szCs w:val="44"/>
    </w:rPr>
  </w:style>
  <w:style w:type="paragraph" w:styleId="Heading2">
    <w:name w:val="heading 2"/>
    <w:aliases w:val="Heading1"/>
    <w:basedOn w:val="Normal"/>
    <w:next w:val="Normal"/>
    <w:link w:val="Heading2Char"/>
    <w:uiPriority w:val="9"/>
    <w:unhideWhenUsed/>
    <w:qFormat/>
    <w:rsid w:val="008C3583"/>
    <w:pPr>
      <w:keepNext/>
      <w:keepLines/>
      <w:numPr>
        <w:ilvl w:val="1"/>
        <w:numId w:val="22"/>
      </w:numPr>
      <w:spacing w:before="260" w:after="260" w:line="416" w:lineRule="auto"/>
      <w:outlineLvl w:val="1"/>
    </w:pPr>
    <w:rPr>
      <w:rFonts w:eastAsiaTheme="majorEastAsia"/>
      <w:b/>
      <w:bCs/>
      <w:sz w:val="32"/>
      <w:szCs w:val="32"/>
    </w:rPr>
  </w:style>
  <w:style w:type="paragraph" w:styleId="Heading3">
    <w:name w:val="heading 3"/>
    <w:aliases w:val="Heading2"/>
    <w:basedOn w:val="Normal"/>
    <w:next w:val="BodyText"/>
    <w:link w:val="Heading3Char"/>
    <w:uiPriority w:val="9"/>
    <w:unhideWhenUsed/>
    <w:qFormat/>
    <w:rsid w:val="00BD031D"/>
    <w:pPr>
      <w:keepNext/>
      <w:keepLines/>
      <w:numPr>
        <w:ilvl w:val="2"/>
        <w:numId w:val="22"/>
      </w:numPr>
      <w:spacing w:before="200"/>
      <w:jc w:val="left"/>
      <w:outlineLvl w:val="2"/>
    </w:pPr>
    <w:rPr>
      <w:rFonts w:eastAsiaTheme="majorEastAsia"/>
      <w:b/>
      <w:bCs/>
      <w:color w:val="000000" w:themeColor="text1"/>
      <w:sz w:val="28"/>
      <w:szCs w:val="28"/>
      <w:lang w:eastAsia="en-US"/>
    </w:rPr>
  </w:style>
  <w:style w:type="paragraph" w:styleId="Heading4">
    <w:name w:val="heading 4"/>
    <w:aliases w:val="Heading3"/>
    <w:basedOn w:val="Normal"/>
    <w:next w:val="BodyText"/>
    <w:link w:val="Heading4Char"/>
    <w:uiPriority w:val="9"/>
    <w:unhideWhenUsed/>
    <w:qFormat/>
    <w:rsid w:val="00C80B75"/>
    <w:pPr>
      <w:keepNext/>
      <w:keepLines/>
      <w:numPr>
        <w:ilvl w:val="3"/>
        <w:numId w:val="22"/>
      </w:numPr>
      <w:spacing w:before="200"/>
      <w:jc w:val="left"/>
      <w:outlineLvl w:val="3"/>
    </w:pPr>
    <w:rPr>
      <w:rFonts w:eastAsiaTheme="majorEastAsia"/>
      <w:b/>
      <w:iCs/>
      <w:color w:val="000000" w:themeColor="text1"/>
      <w:lang w:eastAsia="en-US"/>
    </w:rPr>
  </w:style>
  <w:style w:type="paragraph" w:styleId="Heading5">
    <w:name w:val="heading 5"/>
    <w:basedOn w:val="Normal"/>
    <w:next w:val="BodyText"/>
    <w:link w:val="Heading5Char"/>
    <w:uiPriority w:val="9"/>
    <w:unhideWhenUsed/>
    <w:rsid w:val="004B7232"/>
    <w:pPr>
      <w:keepNext/>
      <w:keepLines/>
      <w:numPr>
        <w:ilvl w:val="4"/>
        <w:numId w:val="22"/>
      </w:numPr>
      <w:spacing w:before="200"/>
      <w:jc w:val="left"/>
      <w:outlineLvl w:val="4"/>
    </w:pPr>
    <w:rPr>
      <w:rFonts w:asciiTheme="majorHAnsi" w:eastAsiaTheme="majorEastAsia" w:hAnsiTheme="majorHAnsi" w:cstheme="majorBidi"/>
      <w:iCs/>
      <w:color w:val="4472C4" w:themeColor="accent1"/>
      <w:lang w:eastAsia="en-US"/>
    </w:rPr>
  </w:style>
  <w:style w:type="paragraph" w:styleId="Heading6">
    <w:name w:val="heading 6"/>
    <w:basedOn w:val="Normal"/>
    <w:next w:val="BodyText"/>
    <w:link w:val="Heading6Char"/>
    <w:uiPriority w:val="9"/>
    <w:unhideWhenUsed/>
    <w:rsid w:val="004B7232"/>
    <w:pPr>
      <w:keepNext/>
      <w:keepLines/>
      <w:numPr>
        <w:ilvl w:val="5"/>
        <w:numId w:val="22"/>
      </w:numPr>
      <w:spacing w:before="200"/>
      <w:jc w:val="left"/>
      <w:outlineLvl w:val="5"/>
    </w:pPr>
    <w:rPr>
      <w:rFonts w:asciiTheme="majorHAnsi" w:eastAsiaTheme="majorEastAsia" w:hAnsiTheme="majorHAnsi" w:cstheme="majorBidi"/>
      <w:color w:val="4472C4" w:themeColor="accent1"/>
      <w:lang w:eastAsia="en-US"/>
    </w:rPr>
  </w:style>
  <w:style w:type="paragraph" w:styleId="Heading7">
    <w:name w:val="heading 7"/>
    <w:basedOn w:val="Normal"/>
    <w:next w:val="BodyText"/>
    <w:link w:val="Heading7Char"/>
    <w:uiPriority w:val="9"/>
    <w:unhideWhenUsed/>
    <w:rsid w:val="004B7232"/>
    <w:pPr>
      <w:keepNext/>
      <w:keepLines/>
      <w:numPr>
        <w:ilvl w:val="6"/>
        <w:numId w:val="22"/>
      </w:numPr>
      <w:spacing w:before="200"/>
      <w:jc w:val="left"/>
      <w:outlineLvl w:val="6"/>
    </w:pPr>
    <w:rPr>
      <w:rFonts w:asciiTheme="majorHAnsi" w:eastAsiaTheme="majorEastAsia" w:hAnsiTheme="majorHAnsi" w:cstheme="majorBidi"/>
      <w:color w:val="4472C4" w:themeColor="accent1"/>
      <w:lang w:eastAsia="en-US"/>
    </w:rPr>
  </w:style>
  <w:style w:type="paragraph" w:styleId="Heading8">
    <w:name w:val="heading 8"/>
    <w:basedOn w:val="Normal"/>
    <w:next w:val="BodyText"/>
    <w:link w:val="Heading8Char"/>
    <w:uiPriority w:val="9"/>
    <w:unhideWhenUsed/>
    <w:rsid w:val="004B7232"/>
    <w:pPr>
      <w:keepNext/>
      <w:keepLines/>
      <w:numPr>
        <w:ilvl w:val="7"/>
        <w:numId w:val="22"/>
      </w:numPr>
      <w:spacing w:before="200"/>
      <w:jc w:val="left"/>
      <w:outlineLvl w:val="7"/>
    </w:pPr>
    <w:rPr>
      <w:rFonts w:asciiTheme="majorHAnsi" w:eastAsiaTheme="majorEastAsia" w:hAnsiTheme="majorHAnsi" w:cstheme="majorBidi"/>
      <w:color w:val="4472C4" w:themeColor="accent1"/>
      <w:lang w:eastAsia="en-US"/>
    </w:rPr>
  </w:style>
  <w:style w:type="paragraph" w:styleId="Heading9">
    <w:name w:val="heading 9"/>
    <w:basedOn w:val="Normal"/>
    <w:next w:val="BodyText"/>
    <w:link w:val="Heading9Char"/>
    <w:uiPriority w:val="9"/>
    <w:unhideWhenUsed/>
    <w:rsid w:val="004B7232"/>
    <w:pPr>
      <w:keepNext/>
      <w:keepLines/>
      <w:numPr>
        <w:ilvl w:val="8"/>
        <w:numId w:val="22"/>
      </w:numPr>
      <w:spacing w:before="200"/>
      <w:jc w:val="left"/>
      <w:outlineLvl w:val="8"/>
    </w:pPr>
    <w:rPr>
      <w:rFonts w:asciiTheme="majorHAnsi" w:eastAsiaTheme="majorEastAsia" w:hAnsiTheme="majorHAnsi" w:cstheme="majorBidi"/>
      <w:color w:val="4472C4"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pter title Char"/>
    <w:basedOn w:val="DefaultParagraphFont"/>
    <w:link w:val="Heading1"/>
    <w:uiPriority w:val="9"/>
    <w:rsid w:val="005650FD"/>
    <w:rPr>
      <w:rFonts w:ascii="Times New Roman" w:hAnsi="Times New Roman" w:cs="Times New Roman"/>
      <w:b/>
      <w:bCs/>
      <w:kern w:val="44"/>
      <w:sz w:val="32"/>
      <w:szCs w:val="44"/>
    </w:rPr>
  </w:style>
  <w:style w:type="character" w:customStyle="1" w:styleId="Heading2Char">
    <w:name w:val="Heading 2 Char"/>
    <w:aliases w:val="Heading1 Char"/>
    <w:basedOn w:val="DefaultParagraphFont"/>
    <w:link w:val="Heading2"/>
    <w:uiPriority w:val="9"/>
    <w:rsid w:val="008C3583"/>
    <w:rPr>
      <w:rFonts w:ascii="Times New Roman" w:eastAsiaTheme="majorEastAsia" w:hAnsi="Times New Roman" w:cs="Times New Roman"/>
      <w:b/>
      <w:bCs/>
      <w:sz w:val="32"/>
      <w:szCs w:val="32"/>
    </w:rPr>
  </w:style>
  <w:style w:type="paragraph" w:styleId="BodyText">
    <w:name w:val="Body Text"/>
    <w:basedOn w:val="Normal"/>
    <w:link w:val="BodyTextChar"/>
    <w:unhideWhenUsed/>
    <w:qFormat/>
    <w:rsid w:val="0000571F"/>
    <w:pPr>
      <w:ind w:firstLine="420"/>
    </w:pPr>
  </w:style>
  <w:style w:type="character" w:customStyle="1" w:styleId="BodyTextChar">
    <w:name w:val="Body Text Char"/>
    <w:basedOn w:val="DefaultParagraphFont"/>
    <w:link w:val="BodyText"/>
    <w:rsid w:val="0000571F"/>
    <w:rPr>
      <w:rFonts w:ascii="Times New Roman" w:eastAsia="Times New Roman" w:hAnsi="Times New Roman" w:cs="Times New Roman"/>
      <w:kern w:val="0"/>
      <w:sz w:val="24"/>
      <w:lang w:val="en-JP"/>
    </w:rPr>
  </w:style>
  <w:style w:type="character" w:customStyle="1" w:styleId="Heading3Char">
    <w:name w:val="Heading 3 Char"/>
    <w:aliases w:val="Heading2 Char"/>
    <w:basedOn w:val="DefaultParagraphFont"/>
    <w:link w:val="Heading3"/>
    <w:uiPriority w:val="9"/>
    <w:rsid w:val="00BD031D"/>
    <w:rPr>
      <w:rFonts w:ascii="Times New Roman" w:eastAsiaTheme="majorEastAsia" w:hAnsi="Times New Roman" w:cs="Times New Roman"/>
      <w:b/>
      <w:bCs/>
      <w:color w:val="000000" w:themeColor="text1"/>
      <w:kern w:val="0"/>
      <w:sz w:val="28"/>
      <w:szCs w:val="28"/>
      <w:lang w:eastAsia="en-US"/>
    </w:rPr>
  </w:style>
  <w:style w:type="character" w:customStyle="1" w:styleId="Heading4Char">
    <w:name w:val="Heading 4 Char"/>
    <w:aliases w:val="Heading3 Char"/>
    <w:basedOn w:val="DefaultParagraphFont"/>
    <w:link w:val="Heading4"/>
    <w:uiPriority w:val="9"/>
    <w:rsid w:val="00C80B75"/>
    <w:rPr>
      <w:rFonts w:ascii="Times New Roman" w:eastAsiaTheme="majorEastAsia" w:hAnsi="Times New Roman" w:cs="Times New Roman"/>
      <w:b/>
      <w:iCs/>
      <w:color w:val="000000" w:themeColor="text1"/>
      <w:kern w:val="0"/>
      <w:sz w:val="24"/>
      <w:lang w:val="en-JP" w:eastAsia="en-US"/>
    </w:rPr>
  </w:style>
  <w:style w:type="character" w:customStyle="1" w:styleId="Heading5Char">
    <w:name w:val="Heading 5 Char"/>
    <w:basedOn w:val="DefaultParagraphFont"/>
    <w:link w:val="Heading5"/>
    <w:uiPriority w:val="9"/>
    <w:rsid w:val="004B7232"/>
    <w:rPr>
      <w:rFonts w:asciiTheme="majorHAnsi" w:eastAsiaTheme="majorEastAsia" w:hAnsiTheme="majorHAnsi" w:cstheme="majorBidi"/>
      <w:iCs/>
      <w:color w:val="4472C4" w:themeColor="accent1"/>
      <w:kern w:val="0"/>
      <w:sz w:val="24"/>
      <w:lang w:eastAsia="en-US"/>
    </w:rPr>
  </w:style>
  <w:style w:type="character" w:customStyle="1" w:styleId="Heading6Char">
    <w:name w:val="Heading 6 Char"/>
    <w:basedOn w:val="DefaultParagraphFont"/>
    <w:link w:val="Heading6"/>
    <w:uiPriority w:val="9"/>
    <w:rsid w:val="004B7232"/>
    <w:rPr>
      <w:rFonts w:asciiTheme="majorHAnsi" w:eastAsiaTheme="majorEastAsia" w:hAnsiTheme="majorHAnsi" w:cstheme="majorBidi"/>
      <w:color w:val="4472C4" w:themeColor="accent1"/>
      <w:kern w:val="0"/>
      <w:sz w:val="24"/>
      <w:lang w:eastAsia="en-US"/>
    </w:rPr>
  </w:style>
  <w:style w:type="character" w:customStyle="1" w:styleId="Heading7Char">
    <w:name w:val="Heading 7 Char"/>
    <w:basedOn w:val="DefaultParagraphFont"/>
    <w:link w:val="Heading7"/>
    <w:uiPriority w:val="9"/>
    <w:rsid w:val="004B7232"/>
    <w:rPr>
      <w:rFonts w:asciiTheme="majorHAnsi" w:eastAsiaTheme="majorEastAsia" w:hAnsiTheme="majorHAnsi" w:cstheme="majorBidi"/>
      <w:color w:val="4472C4" w:themeColor="accent1"/>
      <w:kern w:val="0"/>
      <w:sz w:val="24"/>
      <w:lang w:eastAsia="en-US"/>
    </w:rPr>
  </w:style>
  <w:style w:type="character" w:customStyle="1" w:styleId="Heading8Char">
    <w:name w:val="Heading 8 Char"/>
    <w:basedOn w:val="DefaultParagraphFont"/>
    <w:link w:val="Heading8"/>
    <w:uiPriority w:val="9"/>
    <w:rsid w:val="004B7232"/>
    <w:rPr>
      <w:rFonts w:asciiTheme="majorHAnsi" w:eastAsiaTheme="majorEastAsia" w:hAnsiTheme="majorHAnsi" w:cstheme="majorBidi"/>
      <w:color w:val="4472C4" w:themeColor="accent1"/>
      <w:kern w:val="0"/>
      <w:sz w:val="24"/>
      <w:lang w:eastAsia="en-US"/>
    </w:rPr>
  </w:style>
  <w:style w:type="character" w:customStyle="1" w:styleId="Heading9Char">
    <w:name w:val="Heading 9 Char"/>
    <w:basedOn w:val="DefaultParagraphFont"/>
    <w:link w:val="Heading9"/>
    <w:uiPriority w:val="9"/>
    <w:rsid w:val="004B7232"/>
    <w:rPr>
      <w:rFonts w:asciiTheme="majorHAnsi" w:eastAsiaTheme="majorEastAsia" w:hAnsiTheme="majorHAnsi" w:cstheme="majorBidi"/>
      <w:color w:val="4472C4" w:themeColor="accent1"/>
      <w:kern w:val="0"/>
      <w:sz w:val="24"/>
      <w:lang w:eastAsia="en-US"/>
    </w:rPr>
  </w:style>
  <w:style w:type="paragraph" w:customStyle="1" w:styleId="FirstParagraph">
    <w:name w:val="First Paragraph"/>
    <w:basedOn w:val="BodyText"/>
    <w:next w:val="BodyText"/>
    <w:rsid w:val="00943E33"/>
    <w:pPr>
      <w:spacing w:before="180" w:after="180"/>
      <w:jc w:val="left"/>
    </w:pPr>
    <w:rPr>
      <w:lang w:eastAsia="en-US"/>
    </w:rPr>
  </w:style>
  <w:style w:type="paragraph" w:customStyle="1" w:styleId="1">
    <w:name w:val="书目1"/>
    <w:basedOn w:val="Normal"/>
    <w:link w:val="Bibliography"/>
    <w:rsid w:val="000C3178"/>
    <w:pPr>
      <w:tabs>
        <w:tab w:val="left" w:pos="380"/>
      </w:tabs>
      <w:ind w:left="384" w:hanging="384"/>
    </w:pPr>
  </w:style>
  <w:style w:type="character" w:customStyle="1" w:styleId="Bibliography">
    <w:name w:val="Bibliography 字符"/>
    <w:basedOn w:val="DefaultParagraphFont"/>
    <w:link w:val="1"/>
    <w:rsid w:val="000C3178"/>
  </w:style>
  <w:style w:type="paragraph" w:customStyle="1" w:styleId="a">
    <w:name w:val="注释"/>
    <w:basedOn w:val="Normal"/>
    <w:next w:val="Normal"/>
    <w:qFormat/>
    <w:rsid w:val="0024791A"/>
    <w:pPr>
      <w:numPr>
        <w:numId w:val="1"/>
      </w:numPr>
    </w:pPr>
    <w:rPr>
      <w:rFonts w:cs="Times New Roman (正文 CS 字体)"/>
      <w:vanish/>
      <w:color w:val="FF0000"/>
    </w:rPr>
  </w:style>
  <w:style w:type="paragraph" w:styleId="Bibliography0">
    <w:name w:val="Bibliography"/>
    <w:basedOn w:val="Normal"/>
    <w:next w:val="Normal"/>
    <w:uiPriority w:val="37"/>
    <w:unhideWhenUsed/>
    <w:qFormat/>
    <w:rsid w:val="00AF0B74"/>
    <w:pPr>
      <w:spacing w:line="360" w:lineRule="auto"/>
      <w:ind w:left="720" w:hanging="720"/>
    </w:pPr>
    <w:rPr>
      <w:szCs w:val="22"/>
    </w:rPr>
  </w:style>
  <w:style w:type="paragraph" w:styleId="Header">
    <w:name w:val="header"/>
    <w:basedOn w:val="Normal"/>
    <w:link w:val="HeaderChar"/>
    <w:uiPriority w:val="99"/>
    <w:unhideWhenUsed/>
    <w:rsid w:val="00AF0B74"/>
    <w:pPr>
      <w:pBdr>
        <w:bottom w:val="single" w:sz="6" w:space="1" w:color="auto"/>
      </w:pBdr>
      <w:tabs>
        <w:tab w:val="center" w:pos="4153"/>
        <w:tab w:val="right" w:pos="8306"/>
      </w:tabs>
      <w:snapToGrid w:val="0"/>
      <w:spacing w:line="360" w:lineRule="auto"/>
      <w:jc w:val="center"/>
    </w:pPr>
    <w:rPr>
      <w:sz w:val="18"/>
      <w:szCs w:val="18"/>
    </w:rPr>
  </w:style>
  <w:style w:type="character" w:customStyle="1" w:styleId="HeaderChar">
    <w:name w:val="Header Char"/>
    <w:basedOn w:val="DefaultParagraphFont"/>
    <w:link w:val="Header"/>
    <w:uiPriority w:val="99"/>
    <w:rsid w:val="00AF0B74"/>
    <w:rPr>
      <w:sz w:val="18"/>
      <w:szCs w:val="18"/>
    </w:rPr>
  </w:style>
  <w:style w:type="paragraph" w:styleId="Footer">
    <w:name w:val="footer"/>
    <w:basedOn w:val="Normal"/>
    <w:link w:val="FooterChar"/>
    <w:uiPriority w:val="99"/>
    <w:unhideWhenUsed/>
    <w:rsid w:val="00AF0B74"/>
    <w:pPr>
      <w:tabs>
        <w:tab w:val="center" w:pos="4153"/>
        <w:tab w:val="right" w:pos="8306"/>
      </w:tabs>
      <w:snapToGrid w:val="0"/>
      <w:spacing w:line="360" w:lineRule="auto"/>
      <w:jc w:val="left"/>
    </w:pPr>
    <w:rPr>
      <w:sz w:val="18"/>
      <w:szCs w:val="18"/>
    </w:rPr>
  </w:style>
  <w:style w:type="character" w:customStyle="1" w:styleId="FooterChar">
    <w:name w:val="Footer Char"/>
    <w:basedOn w:val="DefaultParagraphFont"/>
    <w:link w:val="Footer"/>
    <w:uiPriority w:val="99"/>
    <w:rsid w:val="00AF0B74"/>
    <w:rPr>
      <w:sz w:val="18"/>
      <w:szCs w:val="18"/>
    </w:rPr>
  </w:style>
  <w:style w:type="character" w:customStyle="1" w:styleId="HTMLPreformattedChar">
    <w:name w:val="HTML Preformatted Char"/>
    <w:basedOn w:val="DefaultParagraphFont"/>
    <w:link w:val="HTMLPreformatted"/>
    <w:uiPriority w:val="99"/>
    <w:semiHidden/>
    <w:rsid w:val="00AF0B74"/>
    <w:rPr>
      <w:rFonts w:ascii="SimSun" w:eastAsia="SimSun" w:hAnsi="SimSun" w:cs="SimSun"/>
      <w:kern w:val="0"/>
      <w:sz w:val="24"/>
    </w:rPr>
  </w:style>
  <w:style w:type="paragraph" w:styleId="HTMLPreformatted">
    <w:name w:val="HTML Preformatted"/>
    <w:basedOn w:val="Normal"/>
    <w:link w:val="HTMLPreformattedChar"/>
    <w:uiPriority w:val="99"/>
    <w:semiHidden/>
    <w:unhideWhenUsed/>
    <w:rsid w:val="00AF0B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SimSun" w:eastAsia="SimSun" w:hAnsi="SimSun" w:cs="SimSun"/>
    </w:rPr>
  </w:style>
  <w:style w:type="character" w:customStyle="1" w:styleId="gnkrckgcgsb">
    <w:name w:val="gnkrckgcgsb"/>
    <w:basedOn w:val="DefaultParagraphFont"/>
    <w:rsid w:val="00AF0B74"/>
  </w:style>
  <w:style w:type="character" w:customStyle="1" w:styleId="gnkrckgcmsb">
    <w:name w:val="gnkrckgcmsb"/>
    <w:basedOn w:val="DefaultParagraphFont"/>
    <w:rsid w:val="00AF0B74"/>
  </w:style>
  <w:style w:type="character" w:customStyle="1" w:styleId="gnkrckgcmrb">
    <w:name w:val="gnkrckgcmrb"/>
    <w:basedOn w:val="DefaultParagraphFont"/>
    <w:rsid w:val="00AF0B74"/>
  </w:style>
  <w:style w:type="paragraph" w:styleId="Caption">
    <w:name w:val="caption"/>
    <w:basedOn w:val="Normal"/>
    <w:next w:val="Normal"/>
    <w:link w:val="CaptionChar"/>
    <w:uiPriority w:val="35"/>
    <w:unhideWhenUsed/>
    <w:qFormat/>
    <w:rsid w:val="00724AE5"/>
    <w:pPr>
      <w:spacing w:line="360" w:lineRule="auto"/>
      <w:jc w:val="center"/>
    </w:pPr>
    <w:rPr>
      <w:rFonts w:eastAsia="SimHei" w:cstheme="majorBidi"/>
      <w:sz w:val="21"/>
      <w:szCs w:val="21"/>
    </w:rPr>
  </w:style>
  <w:style w:type="character" w:customStyle="1" w:styleId="CaptionChar">
    <w:name w:val="Caption Char"/>
    <w:basedOn w:val="DefaultParagraphFont"/>
    <w:link w:val="Caption"/>
    <w:uiPriority w:val="35"/>
    <w:rsid w:val="00724AE5"/>
    <w:rPr>
      <w:rFonts w:ascii="Times New Roman" w:eastAsia="SimHei" w:hAnsi="Times New Roman" w:cstheme="majorBidi"/>
      <w:kern w:val="0"/>
      <w:szCs w:val="21"/>
      <w:lang w:val="en-JP"/>
    </w:rPr>
  </w:style>
  <w:style w:type="character" w:customStyle="1" w:styleId="BalloonTextChar">
    <w:name w:val="Balloon Text Char"/>
    <w:basedOn w:val="DefaultParagraphFont"/>
    <w:link w:val="BalloonText"/>
    <w:uiPriority w:val="99"/>
    <w:rsid w:val="00AF0B74"/>
    <w:rPr>
      <w:sz w:val="18"/>
      <w:szCs w:val="18"/>
    </w:rPr>
  </w:style>
  <w:style w:type="paragraph" w:styleId="BalloonText">
    <w:name w:val="Balloon Text"/>
    <w:basedOn w:val="Normal"/>
    <w:link w:val="BalloonTextChar"/>
    <w:uiPriority w:val="99"/>
    <w:unhideWhenUsed/>
    <w:rsid w:val="00AF0B74"/>
    <w:pPr>
      <w:spacing w:line="360" w:lineRule="auto"/>
    </w:pPr>
    <w:rPr>
      <w:sz w:val="18"/>
      <w:szCs w:val="18"/>
    </w:rPr>
  </w:style>
  <w:style w:type="paragraph" w:styleId="CommentText">
    <w:name w:val="annotation text"/>
    <w:basedOn w:val="Normal"/>
    <w:link w:val="CommentTextChar"/>
    <w:unhideWhenUsed/>
    <w:rsid w:val="00AF0B74"/>
    <w:rPr>
      <w:sz w:val="20"/>
      <w:szCs w:val="20"/>
    </w:rPr>
  </w:style>
  <w:style w:type="character" w:customStyle="1" w:styleId="CommentTextChar">
    <w:name w:val="Comment Text Char"/>
    <w:basedOn w:val="DefaultParagraphFont"/>
    <w:link w:val="CommentText"/>
    <w:rsid w:val="00AF0B74"/>
    <w:rPr>
      <w:rFonts w:ascii="Times New Roman" w:hAnsi="Times New Roman"/>
      <w:sz w:val="20"/>
      <w:szCs w:val="20"/>
    </w:rPr>
  </w:style>
  <w:style w:type="character" w:customStyle="1" w:styleId="CommentSubjectChar">
    <w:name w:val="Comment Subject Char"/>
    <w:basedOn w:val="CommentTextChar"/>
    <w:link w:val="CommentSubject"/>
    <w:rsid w:val="00AF0B74"/>
    <w:rPr>
      <w:rFonts w:ascii="Times New Roman" w:hAnsi="Times New Roman"/>
      <w:b/>
      <w:bCs/>
      <w:sz w:val="20"/>
      <w:szCs w:val="20"/>
    </w:rPr>
  </w:style>
  <w:style w:type="paragraph" w:styleId="CommentSubject">
    <w:name w:val="annotation subject"/>
    <w:basedOn w:val="CommentText"/>
    <w:next w:val="CommentText"/>
    <w:link w:val="CommentSubjectChar"/>
    <w:unhideWhenUsed/>
    <w:rsid w:val="00AF0B74"/>
    <w:rPr>
      <w:b/>
      <w:bCs/>
    </w:rPr>
  </w:style>
  <w:style w:type="paragraph" w:styleId="ListParagraph">
    <w:name w:val="List Paragraph"/>
    <w:basedOn w:val="Normal"/>
    <w:uiPriority w:val="34"/>
    <w:rsid w:val="00AF0B74"/>
    <w:pPr>
      <w:spacing w:line="360" w:lineRule="auto"/>
      <w:ind w:leftChars="400" w:left="840"/>
    </w:pPr>
    <w:rPr>
      <w:szCs w:val="22"/>
    </w:rPr>
  </w:style>
  <w:style w:type="character" w:styleId="Hyperlink">
    <w:name w:val="Hyperlink"/>
    <w:basedOn w:val="DefaultParagraphFont"/>
    <w:uiPriority w:val="99"/>
    <w:unhideWhenUsed/>
    <w:rsid w:val="00AF0B74"/>
    <w:rPr>
      <w:color w:val="0563C1" w:themeColor="hyperlink"/>
      <w:u w:val="single"/>
    </w:rPr>
  </w:style>
  <w:style w:type="table" w:styleId="TableGrid">
    <w:name w:val="Table Grid"/>
    <w:basedOn w:val="TableNormal"/>
    <w:uiPriority w:val="59"/>
    <w:rsid w:val="004B7232"/>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unhideWhenUsed/>
    <w:rsid w:val="004B7232"/>
  </w:style>
  <w:style w:type="paragraph" w:customStyle="1" w:styleId="Compact">
    <w:name w:val="Compact"/>
    <w:basedOn w:val="BodyText"/>
    <w:rsid w:val="004B7232"/>
    <w:pPr>
      <w:spacing w:before="36" w:after="36"/>
      <w:jc w:val="left"/>
    </w:pPr>
    <w:rPr>
      <w:lang w:eastAsia="en-US"/>
    </w:rPr>
  </w:style>
  <w:style w:type="paragraph" w:styleId="Title">
    <w:name w:val="Title"/>
    <w:basedOn w:val="Normal"/>
    <w:next w:val="BodyText"/>
    <w:link w:val="TitleChar"/>
    <w:qFormat/>
    <w:rsid w:val="00295328"/>
    <w:pPr>
      <w:keepNext/>
      <w:keepLines/>
      <w:spacing w:before="480" w:after="240"/>
      <w:jc w:val="center"/>
    </w:pPr>
    <w:rPr>
      <w:rFonts w:eastAsiaTheme="majorEastAsia"/>
      <w:b/>
      <w:bCs/>
      <w:color w:val="000000" w:themeColor="text1"/>
      <w:sz w:val="36"/>
      <w:szCs w:val="36"/>
      <w:lang w:eastAsia="en-US"/>
    </w:rPr>
  </w:style>
  <w:style w:type="character" w:customStyle="1" w:styleId="TitleChar">
    <w:name w:val="Title Char"/>
    <w:basedOn w:val="DefaultParagraphFont"/>
    <w:link w:val="Title"/>
    <w:rsid w:val="00295328"/>
    <w:rPr>
      <w:rFonts w:ascii="Times New Roman" w:eastAsiaTheme="majorEastAsia" w:hAnsi="Times New Roman" w:cs="Times New Roman"/>
      <w:b/>
      <w:bCs/>
      <w:color w:val="000000" w:themeColor="text1"/>
      <w:kern w:val="0"/>
      <w:sz w:val="36"/>
      <w:szCs w:val="36"/>
      <w:lang w:val="en-JP" w:eastAsia="en-US"/>
    </w:rPr>
  </w:style>
  <w:style w:type="paragraph" w:styleId="Subtitle">
    <w:name w:val="Subtitle"/>
    <w:basedOn w:val="Title"/>
    <w:next w:val="BodyText"/>
    <w:link w:val="SubtitleChar"/>
    <w:rsid w:val="004B7232"/>
    <w:pPr>
      <w:spacing w:before="240"/>
    </w:pPr>
    <w:rPr>
      <w:sz w:val="30"/>
      <w:szCs w:val="30"/>
    </w:rPr>
  </w:style>
  <w:style w:type="character" w:customStyle="1" w:styleId="SubtitleChar">
    <w:name w:val="Subtitle Char"/>
    <w:basedOn w:val="DefaultParagraphFont"/>
    <w:link w:val="Subtitle"/>
    <w:rsid w:val="004B7232"/>
    <w:rPr>
      <w:rFonts w:asciiTheme="majorHAnsi" w:eastAsiaTheme="majorEastAsia" w:hAnsiTheme="majorHAnsi" w:cstheme="majorBidi"/>
      <w:b/>
      <w:bCs/>
      <w:color w:val="2D4F8E" w:themeColor="accent1" w:themeShade="B5"/>
      <w:kern w:val="0"/>
      <w:sz w:val="30"/>
      <w:szCs w:val="30"/>
      <w:lang w:eastAsia="en-US"/>
    </w:rPr>
  </w:style>
  <w:style w:type="paragraph" w:customStyle="1" w:styleId="Author">
    <w:name w:val="Author"/>
    <w:next w:val="BodyText"/>
    <w:rsid w:val="004B7232"/>
    <w:pPr>
      <w:keepNext/>
      <w:keepLines/>
      <w:spacing w:after="200"/>
      <w:jc w:val="center"/>
    </w:pPr>
    <w:rPr>
      <w:kern w:val="0"/>
      <w:sz w:val="24"/>
      <w:lang w:eastAsia="en-US"/>
    </w:rPr>
  </w:style>
  <w:style w:type="paragraph" w:styleId="Date">
    <w:name w:val="Date"/>
    <w:next w:val="BodyText"/>
    <w:link w:val="DateChar"/>
    <w:rsid w:val="004B7232"/>
    <w:pPr>
      <w:keepNext/>
      <w:keepLines/>
      <w:spacing w:after="200"/>
      <w:jc w:val="center"/>
    </w:pPr>
    <w:rPr>
      <w:kern w:val="0"/>
      <w:sz w:val="24"/>
      <w:lang w:eastAsia="en-US"/>
    </w:rPr>
  </w:style>
  <w:style w:type="character" w:customStyle="1" w:styleId="DateChar">
    <w:name w:val="Date Char"/>
    <w:basedOn w:val="DefaultParagraphFont"/>
    <w:link w:val="Date"/>
    <w:rsid w:val="004B7232"/>
    <w:rPr>
      <w:kern w:val="0"/>
      <w:sz w:val="24"/>
      <w:lang w:eastAsia="en-US"/>
    </w:rPr>
  </w:style>
  <w:style w:type="paragraph" w:customStyle="1" w:styleId="Abstract">
    <w:name w:val="Abstract"/>
    <w:basedOn w:val="Normal"/>
    <w:next w:val="BodyText"/>
    <w:rsid w:val="004B7232"/>
    <w:pPr>
      <w:keepNext/>
      <w:keepLines/>
      <w:spacing w:before="300" w:after="300"/>
      <w:jc w:val="left"/>
    </w:pPr>
    <w:rPr>
      <w:sz w:val="20"/>
      <w:szCs w:val="20"/>
      <w:lang w:eastAsia="en-US"/>
    </w:rPr>
  </w:style>
  <w:style w:type="paragraph" w:styleId="BlockText">
    <w:name w:val="Block Text"/>
    <w:basedOn w:val="BodyText"/>
    <w:next w:val="BodyText"/>
    <w:uiPriority w:val="9"/>
    <w:unhideWhenUsed/>
    <w:rsid w:val="004B7232"/>
    <w:pPr>
      <w:spacing w:before="100" w:after="100"/>
      <w:ind w:left="480" w:right="480"/>
      <w:jc w:val="left"/>
    </w:pPr>
    <w:rPr>
      <w:lang w:eastAsia="en-US"/>
    </w:rPr>
  </w:style>
  <w:style w:type="paragraph" w:styleId="FootnoteText">
    <w:name w:val="footnote text"/>
    <w:basedOn w:val="Normal"/>
    <w:link w:val="FootnoteTextChar"/>
    <w:unhideWhenUsed/>
    <w:rsid w:val="004B7232"/>
    <w:pPr>
      <w:spacing w:after="200"/>
      <w:jc w:val="left"/>
    </w:pPr>
    <w:rPr>
      <w:lang w:eastAsia="en-US"/>
    </w:rPr>
  </w:style>
  <w:style w:type="character" w:customStyle="1" w:styleId="FootnoteTextChar">
    <w:name w:val="Footnote Text Char"/>
    <w:basedOn w:val="DefaultParagraphFont"/>
    <w:link w:val="FootnoteText"/>
    <w:rsid w:val="004B7232"/>
    <w:rPr>
      <w:kern w:val="0"/>
      <w:sz w:val="24"/>
      <w:lang w:eastAsia="en-US"/>
    </w:rPr>
  </w:style>
  <w:style w:type="table" w:customStyle="1" w:styleId="Table">
    <w:name w:val="Table"/>
    <w:semiHidden/>
    <w:unhideWhenUsed/>
    <w:qFormat/>
    <w:rsid w:val="004B7232"/>
    <w:pPr>
      <w:spacing w:after="200"/>
    </w:pPr>
    <w:rPr>
      <w:kern w:val="0"/>
      <w:sz w:val="24"/>
      <w:szCs w:val="20"/>
      <w:lang w:val="en-JP"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4B7232"/>
    <w:pPr>
      <w:keepNext/>
      <w:keepLines/>
      <w:jc w:val="left"/>
    </w:pPr>
    <w:rPr>
      <w:b/>
      <w:lang w:eastAsia="en-US"/>
    </w:rPr>
  </w:style>
  <w:style w:type="paragraph" w:customStyle="1" w:styleId="Definition">
    <w:name w:val="Definition"/>
    <w:basedOn w:val="Normal"/>
    <w:rsid w:val="004B7232"/>
    <w:pPr>
      <w:spacing w:after="200"/>
      <w:jc w:val="left"/>
    </w:pPr>
    <w:rPr>
      <w:lang w:eastAsia="en-US"/>
    </w:rPr>
  </w:style>
  <w:style w:type="paragraph" w:customStyle="1" w:styleId="TableCaption">
    <w:name w:val="Table Caption"/>
    <w:basedOn w:val="Caption"/>
    <w:rsid w:val="004B7232"/>
    <w:pPr>
      <w:keepNext/>
      <w:spacing w:after="120" w:line="240" w:lineRule="auto"/>
      <w:jc w:val="left"/>
    </w:pPr>
    <w:rPr>
      <w:rFonts w:asciiTheme="minorHAnsi" w:eastAsiaTheme="minorEastAsia" w:hAnsiTheme="minorHAnsi" w:cstheme="minorBidi"/>
      <w:i/>
      <w:sz w:val="24"/>
      <w:szCs w:val="24"/>
      <w:lang w:eastAsia="en-US"/>
    </w:rPr>
  </w:style>
  <w:style w:type="paragraph" w:customStyle="1" w:styleId="ImageCaption">
    <w:name w:val="Image Caption"/>
    <w:basedOn w:val="Caption"/>
    <w:rsid w:val="004B7232"/>
    <w:pPr>
      <w:spacing w:after="120" w:line="240" w:lineRule="auto"/>
      <w:jc w:val="left"/>
    </w:pPr>
    <w:rPr>
      <w:rFonts w:asciiTheme="minorHAnsi" w:eastAsiaTheme="minorEastAsia" w:hAnsiTheme="minorHAnsi" w:cstheme="minorBidi"/>
      <w:i/>
      <w:sz w:val="24"/>
      <w:szCs w:val="24"/>
      <w:lang w:eastAsia="en-US"/>
    </w:rPr>
  </w:style>
  <w:style w:type="paragraph" w:customStyle="1" w:styleId="Figure">
    <w:name w:val="Figure"/>
    <w:basedOn w:val="Normal"/>
    <w:rsid w:val="004B7232"/>
    <w:pPr>
      <w:spacing w:after="200"/>
      <w:jc w:val="left"/>
    </w:pPr>
    <w:rPr>
      <w:lang w:eastAsia="en-US"/>
    </w:rPr>
  </w:style>
  <w:style w:type="paragraph" w:customStyle="1" w:styleId="CaptionedFigure">
    <w:name w:val="Captioned Figure"/>
    <w:basedOn w:val="Figure"/>
    <w:rsid w:val="004B7232"/>
    <w:pPr>
      <w:keepNext/>
    </w:pPr>
  </w:style>
  <w:style w:type="character" w:customStyle="1" w:styleId="VerbatimChar">
    <w:name w:val="Verbatim Char"/>
    <w:basedOn w:val="CaptionChar"/>
    <w:link w:val="SourceCode"/>
    <w:rsid w:val="004B7232"/>
    <w:rPr>
      <w:rFonts w:ascii="Consolas" w:eastAsia="SimHei" w:hAnsi="Consolas" w:cstheme="majorBidi"/>
      <w:kern w:val="0"/>
      <w:sz w:val="22"/>
      <w:szCs w:val="20"/>
      <w:shd w:val="clear" w:color="auto" w:fill="F8F8F8"/>
      <w:lang w:val="en-JP"/>
    </w:rPr>
  </w:style>
  <w:style w:type="paragraph" w:customStyle="1" w:styleId="SourceCode">
    <w:name w:val="Source Code"/>
    <w:basedOn w:val="Normal"/>
    <w:link w:val="VerbatimChar"/>
    <w:rsid w:val="004B7232"/>
    <w:pPr>
      <w:shd w:val="clear" w:color="auto" w:fill="F8F8F8"/>
      <w:wordWrap w:val="0"/>
      <w:spacing w:after="200"/>
      <w:jc w:val="left"/>
    </w:pPr>
    <w:rPr>
      <w:rFonts w:ascii="Consolas" w:eastAsia="SimHei" w:hAnsi="Consolas" w:cstheme="majorBidi"/>
      <w:sz w:val="22"/>
      <w:szCs w:val="20"/>
    </w:rPr>
  </w:style>
  <w:style w:type="character" w:customStyle="1" w:styleId="SectionNumber">
    <w:name w:val="Section Number"/>
    <w:basedOn w:val="CaptionChar"/>
    <w:rsid w:val="004B7232"/>
    <w:rPr>
      <w:rFonts w:asciiTheme="majorHAnsi" w:eastAsia="SimHei" w:hAnsiTheme="majorHAnsi" w:cstheme="majorBidi"/>
      <w:kern w:val="0"/>
      <w:sz w:val="20"/>
      <w:szCs w:val="20"/>
      <w:lang w:val="en-JP"/>
    </w:rPr>
  </w:style>
  <w:style w:type="character" w:styleId="FootnoteReference">
    <w:name w:val="footnote reference"/>
    <w:basedOn w:val="CaptionChar"/>
    <w:rsid w:val="004B7232"/>
    <w:rPr>
      <w:rFonts w:asciiTheme="majorHAnsi" w:eastAsia="SimHei" w:hAnsiTheme="majorHAnsi" w:cstheme="majorBidi"/>
      <w:kern w:val="0"/>
      <w:sz w:val="20"/>
      <w:szCs w:val="20"/>
      <w:vertAlign w:val="superscript"/>
      <w:lang w:val="en-JP"/>
    </w:rPr>
  </w:style>
  <w:style w:type="paragraph" w:styleId="TOCHeading">
    <w:name w:val="TOC Heading"/>
    <w:basedOn w:val="Heading1"/>
    <w:next w:val="BodyText"/>
    <w:uiPriority w:val="39"/>
    <w:unhideWhenUsed/>
    <w:qFormat/>
    <w:rsid w:val="004B7232"/>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lang w:eastAsia="en-US"/>
    </w:rPr>
  </w:style>
  <w:style w:type="character" w:customStyle="1" w:styleId="KeywordTok">
    <w:name w:val="KeywordTok"/>
    <w:basedOn w:val="VerbatimChar"/>
    <w:rsid w:val="004B7232"/>
    <w:rPr>
      <w:rFonts w:ascii="Consolas" w:eastAsia="SimHei" w:hAnsi="Consolas" w:cstheme="majorBidi"/>
      <w:b/>
      <w:color w:val="204A87"/>
      <w:kern w:val="0"/>
      <w:sz w:val="22"/>
      <w:szCs w:val="20"/>
      <w:shd w:val="clear" w:color="auto" w:fill="F8F8F8"/>
      <w:lang w:val="en-JP"/>
    </w:rPr>
  </w:style>
  <w:style w:type="character" w:customStyle="1" w:styleId="DataTypeTok">
    <w:name w:val="DataTypeTok"/>
    <w:basedOn w:val="VerbatimChar"/>
    <w:rsid w:val="004B7232"/>
    <w:rPr>
      <w:rFonts w:ascii="Consolas" w:eastAsia="SimHei" w:hAnsi="Consolas" w:cstheme="majorBidi"/>
      <w:color w:val="204A87"/>
      <w:kern w:val="0"/>
      <w:sz w:val="22"/>
      <w:szCs w:val="20"/>
      <w:shd w:val="clear" w:color="auto" w:fill="F8F8F8"/>
      <w:lang w:val="en-JP"/>
    </w:rPr>
  </w:style>
  <w:style w:type="character" w:customStyle="1" w:styleId="DecValTok">
    <w:name w:val="DecValTok"/>
    <w:basedOn w:val="VerbatimChar"/>
    <w:rsid w:val="004B7232"/>
    <w:rPr>
      <w:rFonts w:ascii="Consolas" w:eastAsia="SimHei" w:hAnsi="Consolas" w:cstheme="majorBidi"/>
      <w:color w:val="0000CF"/>
      <w:kern w:val="0"/>
      <w:sz w:val="22"/>
      <w:szCs w:val="20"/>
      <w:shd w:val="clear" w:color="auto" w:fill="F8F8F8"/>
      <w:lang w:val="en-JP"/>
    </w:rPr>
  </w:style>
  <w:style w:type="character" w:customStyle="1" w:styleId="BaseNTok">
    <w:name w:val="BaseNTok"/>
    <w:basedOn w:val="VerbatimChar"/>
    <w:rsid w:val="004B7232"/>
    <w:rPr>
      <w:rFonts w:ascii="Consolas" w:eastAsia="SimHei" w:hAnsi="Consolas" w:cstheme="majorBidi"/>
      <w:color w:val="0000CF"/>
      <w:kern w:val="0"/>
      <w:sz w:val="22"/>
      <w:szCs w:val="20"/>
      <w:shd w:val="clear" w:color="auto" w:fill="F8F8F8"/>
      <w:lang w:val="en-JP"/>
    </w:rPr>
  </w:style>
  <w:style w:type="character" w:customStyle="1" w:styleId="FloatTok">
    <w:name w:val="FloatTok"/>
    <w:basedOn w:val="VerbatimChar"/>
    <w:rsid w:val="004B7232"/>
    <w:rPr>
      <w:rFonts w:ascii="Consolas" w:eastAsia="SimHei" w:hAnsi="Consolas" w:cstheme="majorBidi"/>
      <w:color w:val="0000CF"/>
      <w:kern w:val="0"/>
      <w:sz w:val="22"/>
      <w:szCs w:val="20"/>
      <w:shd w:val="clear" w:color="auto" w:fill="F8F8F8"/>
      <w:lang w:val="en-JP"/>
    </w:rPr>
  </w:style>
  <w:style w:type="character" w:customStyle="1" w:styleId="ConstantTok">
    <w:name w:val="ConstantTok"/>
    <w:basedOn w:val="VerbatimChar"/>
    <w:rsid w:val="004B7232"/>
    <w:rPr>
      <w:rFonts w:ascii="Consolas" w:eastAsia="SimHei" w:hAnsi="Consolas" w:cstheme="majorBidi"/>
      <w:color w:val="000000"/>
      <w:kern w:val="0"/>
      <w:sz w:val="22"/>
      <w:szCs w:val="20"/>
      <w:shd w:val="clear" w:color="auto" w:fill="F8F8F8"/>
      <w:lang w:val="en-JP"/>
    </w:rPr>
  </w:style>
  <w:style w:type="character" w:customStyle="1" w:styleId="CharTok">
    <w:name w:val="CharTok"/>
    <w:basedOn w:val="VerbatimChar"/>
    <w:rsid w:val="004B7232"/>
    <w:rPr>
      <w:rFonts w:ascii="Consolas" w:eastAsia="SimHei" w:hAnsi="Consolas" w:cstheme="majorBidi"/>
      <w:color w:val="4E9A06"/>
      <w:kern w:val="0"/>
      <w:sz w:val="22"/>
      <w:szCs w:val="20"/>
      <w:shd w:val="clear" w:color="auto" w:fill="F8F8F8"/>
      <w:lang w:val="en-JP"/>
    </w:rPr>
  </w:style>
  <w:style w:type="character" w:customStyle="1" w:styleId="SpecialCharTok">
    <w:name w:val="SpecialCharTok"/>
    <w:basedOn w:val="VerbatimChar"/>
    <w:rsid w:val="004B7232"/>
    <w:rPr>
      <w:rFonts w:ascii="Consolas" w:eastAsia="SimHei" w:hAnsi="Consolas" w:cstheme="majorBidi"/>
      <w:color w:val="000000"/>
      <w:kern w:val="0"/>
      <w:sz w:val="22"/>
      <w:szCs w:val="20"/>
      <w:shd w:val="clear" w:color="auto" w:fill="F8F8F8"/>
      <w:lang w:val="en-JP"/>
    </w:rPr>
  </w:style>
  <w:style w:type="character" w:customStyle="1" w:styleId="StringTok">
    <w:name w:val="StringTok"/>
    <w:basedOn w:val="VerbatimChar"/>
    <w:rsid w:val="004B7232"/>
    <w:rPr>
      <w:rFonts w:ascii="Consolas" w:eastAsia="SimHei" w:hAnsi="Consolas" w:cstheme="majorBidi"/>
      <w:color w:val="4E9A06"/>
      <w:kern w:val="0"/>
      <w:sz w:val="22"/>
      <w:szCs w:val="20"/>
      <w:shd w:val="clear" w:color="auto" w:fill="F8F8F8"/>
      <w:lang w:val="en-JP"/>
    </w:rPr>
  </w:style>
  <w:style w:type="character" w:customStyle="1" w:styleId="VerbatimStringTok">
    <w:name w:val="VerbatimStringTok"/>
    <w:basedOn w:val="VerbatimChar"/>
    <w:rsid w:val="004B7232"/>
    <w:rPr>
      <w:rFonts w:ascii="Consolas" w:eastAsia="SimHei" w:hAnsi="Consolas" w:cstheme="majorBidi"/>
      <w:color w:val="4E9A06"/>
      <w:kern w:val="0"/>
      <w:sz w:val="22"/>
      <w:szCs w:val="20"/>
      <w:shd w:val="clear" w:color="auto" w:fill="F8F8F8"/>
      <w:lang w:val="en-JP"/>
    </w:rPr>
  </w:style>
  <w:style w:type="character" w:customStyle="1" w:styleId="SpecialStringTok">
    <w:name w:val="SpecialStringTok"/>
    <w:basedOn w:val="VerbatimChar"/>
    <w:rsid w:val="004B7232"/>
    <w:rPr>
      <w:rFonts w:ascii="Consolas" w:eastAsia="SimHei" w:hAnsi="Consolas" w:cstheme="majorBidi"/>
      <w:color w:val="4E9A06"/>
      <w:kern w:val="0"/>
      <w:sz w:val="22"/>
      <w:szCs w:val="20"/>
      <w:shd w:val="clear" w:color="auto" w:fill="F8F8F8"/>
      <w:lang w:val="en-JP"/>
    </w:rPr>
  </w:style>
  <w:style w:type="character" w:customStyle="1" w:styleId="ImportTok">
    <w:name w:val="ImportTok"/>
    <w:basedOn w:val="VerbatimChar"/>
    <w:rsid w:val="004B7232"/>
    <w:rPr>
      <w:rFonts w:ascii="Consolas" w:eastAsia="SimHei" w:hAnsi="Consolas" w:cstheme="majorBidi"/>
      <w:kern w:val="0"/>
      <w:sz w:val="22"/>
      <w:szCs w:val="20"/>
      <w:shd w:val="clear" w:color="auto" w:fill="F8F8F8"/>
      <w:lang w:val="en-JP"/>
    </w:rPr>
  </w:style>
  <w:style w:type="character" w:customStyle="1" w:styleId="CommentTok">
    <w:name w:val="CommentTok"/>
    <w:basedOn w:val="VerbatimChar"/>
    <w:rsid w:val="004B7232"/>
    <w:rPr>
      <w:rFonts w:ascii="Consolas" w:eastAsia="SimHei" w:hAnsi="Consolas" w:cstheme="majorBidi"/>
      <w:i/>
      <w:color w:val="8F5902"/>
      <w:kern w:val="0"/>
      <w:sz w:val="22"/>
      <w:szCs w:val="20"/>
      <w:shd w:val="clear" w:color="auto" w:fill="F8F8F8"/>
      <w:lang w:val="en-JP"/>
    </w:rPr>
  </w:style>
  <w:style w:type="character" w:customStyle="1" w:styleId="DocumentationTok">
    <w:name w:val="DocumentationTok"/>
    <w:basedOn w:val="VerbatimChar"/>
    <w:rsid w:val="004B7232"/>
    <w:rPr>
      <w:rFonts w:ascii="Consolas" w:eastAsia="SimHei" w:hAnsi="Consolas" w:cstheme="majorBidi"/>
      <w:b/>
      <w:i/>
      <w:color w:val="8F5902"/>
      <w:kern w:val="0"/>
      <w:sz w:val="22"/>
      <w:szCs w:val="20"/>
      <w:shd w:val="clear" w:color="auto" w:fill="F8F8F8"/>
      <w:lang w:val="en-JP"/>
    </w:rPr>
  </w:style>
  <w:style w:type="character" w:customStyle="1" w:styleId="AnnotationTok">
    <w:name w:val="AnnotationTok"/>
    <w:basedOn w:val="VerbatimChar"/>
    <w:rsid w:val="004B7232"/>
    <w:rPr>
      <w:rFonts w:ascii="Consolas" w:eastAsia="SimHei" w:hAnsi="Consolas" w:cstheme="majorBidi"/>
      <w:b/>
      <w:i/>
      <w:color w:val="8F5902"/>
      <w:kern w:val="0"/>
      <w:sz w:val="22"/>
      <w:szCs w:val="20"/>
      <w:shd w:val="clear" w:color="auto" w:fill="F8F8F8"/>
      <w:lang w:val="en-JP"/>
    </w:rPr>
  </w:style>
  <w:style w:type="character" w:customStyle="1" w:styleId="CommentVarTok">
    <w:name w:val="CommentVarTok"/>
    <w:basedOn w:val="VerbatimChar"/>
    <w:rsid w:val="004B7232"/>
    <w:rPr>
      <w:rFonts w:ascii="Consolas" w:eastAsia="SimHei" w:hAnsi="Consolas" w:cstheme="majorBidi"/>
      <w:b/>
      <w:i/>
      <w:color w:val="8F5902"/>
      <w:kern w:val="0"/>
      <w:sz w:val="22"/>
      <w:szCs w:val="20"/>
      <w:shd w:val="clear" w:color="auto" w:fill="F8F8F8"/>
      <w:lang w:val="en-JP"/>
    </w:rPr>
  </w:style>
  <w:style w:type="character" w:customStyle="1" w:styleId="OtherTok">
    <w:name w:val="OtherTok"/>
    <w:basedOn w:val="VerbatimChar"/>
    <w:rsid w:val="004B7232"/>
    <w:rPr>
      <w:rFonts w:ascii="Consolas" w:eastAsia="SimHei" w:hAnsi="Consolas" w:cstheme="majorBidi"/>
      <w:color w:val="8F5902"/>
      <w:kern w:val="0"/>
      <w:sz w:val="22"/>
      <w:szCs w:val="20"/>
      <w:shd w:val="clear" w:color="auto" w:fill="F8F8F8"/>
      <w:lang w:val="en-JP"/>
    </w:rPr>
  </w:style>
  <w:style w:type="character" w:customStyle="1" w:styleId="FunctionTok">
    <w:name w:val="FunctionTok"/>
    <w:basedOn w:val="VerbatimChar"/>
    <w:rsid w:val="004B7232"/>
    <w:rPr>
      <w:rFonts w:ascii="Consolas" w:eastAsia="SimHei" w:hAnsi="Consolas" w:cstheme="majorBidi"/>
      <w:color w:val="000000"/>
      <w:kern w:val="0"/>
      <w:sz w:val="22"/>
      <w:szCs w:val="20"/>
      <w:shd w:val="clear" w:color="auto" w:fill="F8F8F8"/>
      <w:lang w:val="en-JP"/>
    </w:rPr>
  </w:style>
  <w:style w:type="character" w:customStyle="1" w:styleId="VariableTok">
    <w:name w:val="VariableTok"/>
    <w:basedOn w:val="VerbatimChar"/>
    <w:rsid w:val="004B7232"/>
    <w:rPr>
      <w:rFonts w:ascii="Consolas" w:eastAsia="SimHei" w:hAnsi="Consolas" w:cstheme="majorBidi"/>
      <w:color w:val="000000"/>
      <w:kern w:val="0"/>
      <w:sz w:val="22"/>
      <w:szCs w:val="20"/>
      <w:shd w:val="clear" w:color="auto" w:fill="F8F8F8"/>
      <w:lang w:val="en-JP"/>
    </w:rPr>
  </w:style>
  <w:style w:type="character" w:customStyle="1" w:styleId="ControlFlowTok">
    <w:name w:val="ControlFlowTok"/>
    <w:basedOn w:val="VerbatimChar"/>
    <w:rsid w:val="004B7232"/>
    <w:rPr>
      <w:rFonts w:ascii="Consolas" w:eastAsia="SimHei" w:hAnsi="Consolas" w:cstheme="majorBidi"/>
      <w:b/>
      <w:color w:val="204A87"/>
      <w:kern w:val="0"/>
      <w:sz w:val="22"/>
      <w:szCs w:val="20"/>
      <w:shd w:val="clear" w:color="auto" w:fill="F8F8F8"/>
      <w:lang w:val="en-JP"/>
    </w:rPr>
  </w:style>
  <w:style w:type="character" w:customStyle="1" w:styleId="OperatorTok">
    <w:name w:val="OperatorTok"/>
    <w:basedOn w:val="VerbatimChar"/>
    <w:rsid w:val="004B7232"/>
    <w:rPr>
      <w:rFonts w:ascii="Consolas" w:eastAsia="SimHei" w:hAnsi="Consolas" w:cstheme="majorBidi"/>
      <w:b/>
      <w:color w:val="CE5C00"/>
      <w:kern w:val="0"/>
      <w:sz w:val="22"/>
      <w:szCs w:val="20"/>
      <w:shd w:val="clear" w:color="auto" w:fill="F8F8F8"/>
      <w:lang w:val="en-JP"/>
    </w:rPr>
  </w:style>
  <w:style w:type="character" w:customStyle="1" w:styleId="BuiltInTok">
    <w:name w:val="BuiltInTok"/>
    <w:basedOn w:val="VerbatimChar"/>
    <w:rsid w:val="004B7232"/>
    <w:rPr>
      <w:rFonts w:ascii="Consolas" w:eastAsia="SimHei" w:hAnsi="Consolas" w:cstheme="majorBidi"/>
      <w:kern w:val="0"/>
      <w:sz w:val="22"/>
      <w:szCs w:val="20"/>
      <w:shd w:val="clear" w:color="auto" w:fill="F8F8F8"/>
      <w:lang w:val="en-JP"/>
    </w:rPr>
  </w:style>
  <w:style w:type="character" w:customStyle="1" w:styleId="ExtensionTok">
    <w:name w:val="ExtensionTok"/>
    <w:basedOn w:val="VerbatimChar"/>
    <w:rsid w:val="004B7232"/>
    <w:rPr>
      <w:rFonts w:ascii="Consolas" w:eastAsia="SimHei" w:hAnsi="Consolas" w:cstheme="majorBidi"/>
      <w:kern w:val="0"/>
      <w:sz w:val="22"/>
      <w:szCs w:val="20"/>
      <w:shd w:val="clear" w:color="auto" w:fill="F8F8F8"/>
      <w:lang w:val="en-JP"/>
    </w:rPr>
  </w:style>
  <w:style w:type="character" w:customStyle="1" w:styleId="PreprocessorTok">
    <w:name w:val="PreprocessorTok"/>
    <w:basedOn w:val="VerbatimChar"/>
    <w:rsid w:val="004B7232"/>
    <w:rPr>
      <w:rFonts w:ascii="Consolas" w:eastAsia="SimHei" w:hAnsi="Consolas" w:cstheme="majorBidi"/>
      <w:i/>
      <w:color w:val="8F5902"/>
      <w:kern w:val="0"/>
      <w:sz w:val="22"/>
      <w:szCs w:val="20"/>
      <w:shd w:val="clear" w:color="auto" w:fill="F8F8F8"/>
      <w:lang w:val="en-JP"/>
    </w:rPr>
  </w:style>
  <w:style w:type="character" w:customStyle="1" w:styleId="AttributeTok">
    <w:name w:val="AttributeTok"/>
    <w:basedOn w:val="VerbatimChar"/>
    <w:rsid w:val="004B7232"/>
    <w:rPr>
      <w:rFonts w:ascii="Consolas" w:eastAsia="SimHei" w:hAnsi="Consolas" w:cstheme="majorBidi"/>
      <w:color w:val="C4A000"/>
      <w:kern w:val="0"/>
      <w:sz w:val="22"/>
      <w:szCs w:val="20"/>
      <w:shd w:val="clear" w:color="auto" w:fill="F8F8F8"/>
      <w:lang w:val="en-JP"/>
    </w:rPr>
  </w:style>
  <w:style w:type="character" w:customStyle="1" w:styleId="RegionMarkerTok">
    <w:name w:val="RegionMarkerTok"/>
    <w:basedOn w:val="VerbatimChar"/>
    <w:rsid w:val="004B7232"/>
    <w:rPr>
      <w:rFonts w:ascii="Consolas" w:eastAsia="SimHei" w:hAnsi="Consolas" w:cstheme="majorBidi"/>
      <w:kern w:val="0"/>
      <w:sz w:val="22"/>
      <w:szCs w:val="20"/>
      <w:shd w:val="clear" w:color="auto" w:fill="F8F8F8"/>
      <w:lang w:val="en-JP"/>
    </w:rPr>
  </w:style>
  <w:style w:type="character" w:customStyle="1" w:styleId="InformationTok">
    <w:name w:val="InformationTok"/>
    <w:basedOn w:val="VerbatimChar"/>
    <w:rsid w:val="004B7232"/>
    <w:rPr>
      <w:rFonts w:ascii="Consolas" w:eastAsia="SimHei" w:hAnsi="Consolas" w:cstheme="majorBidi"/>
      <w:b/>
      <w:i/>
      <w:color w:val="8F5902"/>
      <w:kern w:val="0"/>
      <w:sz w:val="22"/>
      <w:szCs w:val="20"/>
      <w:shd w:val="clear" w:color="auto" w:fill="F8F8F8"/>
      <w:lang w:val="en-JP"/>
    </w:rPr>
  </w:style>
  <w:style w:type="character" w:customStyle="1" w:styleId="WarningTok">
    <w:name w:val="WarningTok"/>
    <w:basedOn w:val="VerbatimChar"/>
    <w:rsid w:val="004B7232"/>
    <w:rPr>
      <w:rFonts w:ascii="Consolas" w:eastAsia="SimHei" w:hAnsi="Consolas" w:cstheme="majorBidi"/>
      <w:b/>
      <w:i/>
      <w:color w:val="8F5902"/>
      <w:kern w:val="0"/>
      <w:sz w:val="22"/>
      <w:szCs w:val="20"/>
      <w:shd w:val="clear" w:color="auto" w:fill="F8F8F8"/>
      <w:lang w:val="en-JP"/>
    </w:rPr>
  </w:style>
  <w:style w:type="character" w:customStyle="1" w:styleId="AlertTok">
    <w:name w:val="AlertTok"/>
    <w:basedOn w:val="VerbatimChar"/>
    <w:rsid w:val="004B7232"/>
    <w:rPr>
      <w:rFonts w:ascii="Consolas" w:eastAsia="SimHei" w:hAnsi="Consolas" w:cstheme="majorBidi"/>
      <w:color w:val="EF2929"/>
      <w:kern w:val="0"/>
      <w:sz w:val="22"/>
      <w:szCs w:val="20"/>
      <w:shd w:val="clear" w:color="auto" w:fill="F8F8F8"/>
      <w:lang w:val="en-JP"/>
    </w:rPr>
  </w:style>
  <w:style w:type="character" w:customStyle="1" w:styleId="ErrorTok">
    <w:name w:val="ErrorTok"/>
    <w:basedOn w:val="VerbatimChar"/>
    <w:rsid w:val="004B7232"/>
    <w:rPr>
      <w:rFonts w:ascii="Consolas" w:eastAsia="SimHei" w:hAnsi="Consolas" w:cstheme="majorBidi"/>
      <w:b/>
      <w:color w:val="A40000"/>
      <w:kern w:val="0"/>
      <w:sz w:val="22"/>
      <w:szCs w:val="20"/>
      <w:shd w:val="clear" w:color="auto" w:fill="F8F8F8"/>
      <w:lang w:val="en-JP"/>
    </w:rPr>
  </w:style>
  <w:style w:type="character" w:customStyle="1" w:styleId="NormalTok">
    <w:name w:val="NormalTok"/>
    <w:basedOn w:val="VerbatimChar"/>
    <w:rsid w:val="004B7232"/>
    <w:rPr>
      <w:rFonts w:ascii="Consolas" w:eastAsia="SimHei" w:hAnsi="Consolas" w:cstheme="majorBidi"/>
      <w:kern w:val="0"/>
      <w:sz w:val="22"/>
      <w:szCs w:val="20"/>
      <w:shd w:val="clear" w:color="auto" w:fill="F8F8F8"/>
      <w:lang w:val="en-JP"/>
    </w:rPr>
  </w:style>
  <w:style w:type="paragraph" w:customStyle="1" w:styleId="2">
    <w:name w:val="书目2"/>
    <w:basedOn w:val="Normal"/>
    <w:link w:val="Bibliography1"/>
    <w:rsid w:val="001C6662"/>
    <w:pPr>
      <w:tabs>
        <w:tab w:val="left" w:pos="500"/>
        <w:tab w:val="left" w:pos="740"/>
      </w:tabs>
      <w:ind w:left="720" w:hanging="720"/>
    </w:pPr>
    <w:rPr>
      <w:color w:val="000000"/>
      <w:sz w:val="20"/>
      <w:szCs w:val="20"/>
    </w:rPr>
  </w:style>
  <w:style w:type="character" w:customStyle="1" w:styleId="Bibliography1">
    <w:name w:val="Bibliography 字符1"/>
    <w:basedOn w:val="DefaultParagraphFont"/>
    <w:link w:val="2"/>
    <w:rsid w:val="001C6662"/>
    <w:rPr>
      <w:rFonts w:ascii="Times New Roman" w:hAnsi="Times New Roman" w:cs="Times New Roman"/>
      <w:color w:val="000000"/>
      <w:kern w:val="0"/>
      <w:sz w:val="20"/>
      <w:szCs w:val="20"/>
    </w:rPr>
  </w:style>
  <w:style w:type="paragraph" w:styleId="NormalWeb">
    <w:name w:val="Normal (Web)"/>
    <w:basedOn w:val="Normal"/>
    <w:uiPriority w:val="99"/>
    <w:unhideWhenUsed/>
    <w:rsid w:val="00FE4811"/>
    <w:pPr>
      <w:spacing w:before="100" w:beforeAutospacing="1" w:after="100" w:afterAutospacing="1"/>
      <w:jc w:val="left"/>
    </w:pPr>
  </w:style>
  <w:style w:type="character" w:customStyle="1" w:styleId="HTML1">
    <w:name w:val="HTML 预设格式 字符1"/>
    <w:basedOn w:val="DefaultParagraphFont"/>
    <w:uiPriority w:val="99"/>
    <w:semiHidden/>
    <w:rsid w:val="00FE4811"/>
    <w:rPr>
      <w:rFonts w:ascii="Courier New" w:hAnsi="Courier New" w:cs="Courier New"/>
      <w:sz w:val="20"/>
      <w:szCs w:val="20"/>
    </w:rPr>
  </w:style>
  <w:style w:type="character" w:customStyle="1" w:styleId="10">
    <w:name w:val="批注框文本 字符1"/>
    <w:basedOn w:val="DefaultParagraphFont"/>
    <w:uiPriority w:val="99"/>
    <w:semiHidden/>
    <w:rsid w:val="00FE4811"/>
    <w:rPr>
      <w:rFonts w:ascii="SimSun" w:eastAsia="SimSun"/>
      <w:sz w:val="18"/>
      <w:szCs w:val="18"/>
    </w:rPr>
  </w:style>
  <w:style w:type="character" w:customStyle="1" w:styleId="11">
    <w:name w:val="批注主题 字符1"/>
    <w:basedOn w:val="CommentTextChar"/>
    <w:uiPriority w:val="99"/>
    <w:semiHidden/>
    <w:rsid w:val="00FE4811"/>
    <w:rPr>
      <w:rFonts w:ascii="Times New Roman" w:hAnsi="Times New Roman"/>
      <w:b/>
      <w:bCs/>
      <w:sz w:val="20"/>
      <w:szCs w:val="20"/>
    </w:rPr>
  </w:style>
  <w:style w:type="paragraph" w:customStyle="1" w:styleId="Bibliography10">
    <w:name w:val="Bibliography1"/>
    <w:basedOn w:val="Normal"/>
    <w:rsid w:val="00FE4811"/>
    <w:pPr>
      <w:tabs>
        <w:tab w:val="left" w:pos="500"/>
        <w:tab w:val="left" w:pos="740"/>
      </w:tabs>
      <w:ind w:left="720" w:hanging="720"/>
    </w:pPr>
    <w:rPr>
      <w:color w:val="000000"/>
      <w:sz w:val="20"/>
      <w:szCs w:val="20"/>
    </w:rPr>
  </w:style>
  <w:style w:type="table" w:customStyle="1" w:styleId="Mdeck5tablebodythreelines">
    <w:name w:val="M_deck_5_table_body_three_lines"/>
    <w:basedOn w:val="TableNormal"/>
    <w:uiPriority w:val="99"/>
    <w:rsid w:val="00FE4811"/>
    <w:pPr>
      <w:adjustRightInd w:val="0"/>
      <w:snapToGrid w:val="0"/>
      <w:spacing w:line="300" w:lineRule="exact"/>
      <w:jc w:val="center"/>
    </w:pPr>
    <w:rPr>
      <w:rFonts w:ascii="Times New Roman" w:eastAsia="SimSun" w:hAnsi="Times New Roman" w:cs="Times New Roman"/>
      <w:kern w:val="0"/>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PIheaderjournallogo">
    <w:name w:val="MDPI_header_journal_logo"/>
    <w:rsid w:val="00FE4811"/>
    <w:pPr>
      <w:adjustRightInd w:val="0"/>
      <w:snapToGrid w:val="0"/>
      <w:spacing w:line="260" w:lineRule="atLeast"/>
      <w:jc w:val="both"/>
    </w:pPr>
    <w:rPr>
      <w:rFonts w:ascii="Palatino Linotype" w:eastAsia="Times New Roman" w:hAnsi="Palatino Linotype" w:cs="Times New Roman"/>
      <w:i/>
      <w:color w:val="000000"/>
      <w:kern w:val="0"/>
      <w:sz w:val="24"/>
      <w:szCs w:val="22"/>
      <w:lang w:eastAsia="de-CH"/>
    </w:rPr>
  </w:style>
  <w:style w:type="paragraph" w:customStyle="1" w:styleId="MDPI32textnoindent">
    <w:name w:val="MDPI_3.2_text_no_indent"/>
    <w:basedOn w:val="MDPI31text"/>
    <w:rsid w:val="00FE4811"/>
    <w:pPr>
      <w:ind w:firstLine="0"/>
    </w:pPr>
  </w:style>
  <w:style w:type="paragraph" w:customStyle="1" w:styleId="MDPI31text">
    <w:name w:val="MDPI_3.1_text"/>
    <w:rsid w:val="00FE4811"/>
    <w:pPr>
      <w:adjustRightInd w:val="0"/>
      <w:snapToGrid w:val="0"/>
      <w:spacing w:line="228" w:lineRule="auto"/>
      <w:ind w:left="2608" w:firstLine="425"/>
      <w:jc w:val="both"/>
    </w:pPr>
    <w:rPr>
      <w:rFonts w:ascii="Palatino Linotype" w:eastAsia="Times New Roman" w:hAnsi="Palatino Linotype" w:cs="Times New Roman"/>
      <w:snapToGrid w:val="0"/>
      <w:color w:val="000000"/>
      <w:kern w:val="0"/>
      <w:sz w:val="20"/>
      <w:szCs w:val="22"/>
      <w:lang w:eastAsia="de-DE" w:bidi="en-US"/>
    </w:rPr>
  </w:style>
  <w:style w:type="paragraph" w:customStyle="1" w:styleId="MDPI33textspaceafter">
    <w:name w:val="MDPI_3.3_text_space_after"/>
    <w:rsid w:val="00FE4811"/>
    <w:pPr>
      <w:adjustRightInd w:val="0"/>
      <w:snapToGrid w:val="0"/>
      <w:spacing w:after="240" w:line="228" w:lineRule="auto"/>
      <w:ind w:left="2608"/>
      <w:jc w:val="both"/>
    </w:pPr>
    <w:rPr>
      <w:rFonts w:ascii="Palatino Linotype" w:eastAsia="Times New Roman" w:hAnsi="Palatino Linotype" w:cs="Times New Roman"/>
      <w:snapToGrid w:val="0"/>
      <w:color w:val="000000"/>
      <w:kern w:val="0"/>
      <w:sz w:val="20"/>
      <w:szCs w:val="22"/>
      <w:lang w:eastAsia="de-DE" w:bidi="en-US"/>
    </w:rPr>
  </w:style>
  <w:style w:type="paragraph" w:customStyle="1" w:styleId="MDPI34textspacebefore">
    <w:name w:val="MDPI_3.4_text_space_before"/>
    <w:rsid w:val="00FE4811"/>
    <w:pPr>
      <w:adjustRightInd w:val="0"/>
      <w:snapToGrid w:val="0"/>
      <w:spacing w:before="240" w:line="228" w:lineRule="auto"/>
      <w:ind w:left="2608"/>
      <w:jc w:val="both"/>
    </w:pPr>
    <w:rPr>
      <w:rFonts w:ascii="Palatino Linotype" w:eastAsia="Times New Roman" w:hAnsi="Palatino Linotype" w:cs="Times New Roman"/>
      <w:snapToGrid w:val="0"/>
      <w:color w:val="000000"/>
      <w:kern w:val="0"/>
      <w:sz w:val="20"/>
      <w:szCs w:val="22"/>
      <w:lang w:eastAsia="de-DE" w:bidi="en-US"/>
    </w:rPr>
  </w:style>
  <w:style w:type="paragraph" w:customStyle="1" w:styleId="MDPI35textbeforelist">
    <w:name w:val="MDPI_3.5_text_before_list"/>
    <w:rsid w:val="00FE4811"/>
    <w:pPr>
      <w:adjustRightInd w:val="0"/>
      <w:snapToGrid w:val="0"/>
      <w:spacing w:line="228" w:lineRule="auto"/>
      <w:ind w:left="2608" w:firstLine="425"/>
      <w:jc w:val="both"/>
    </w:pPr>
    <w:rPr>
      <w:rFonts w:ascii="Palatino Linotype" w:eastAsia="Times New Roman" w:hAnsi="Palatino Linotype" w:cs="Times New Roman"/>
      <w:snapToGrid w:val="0"/>
      <w:color w:val="000000"/>
      <w:kern w:val="0"/>
      <w:sz w:val="20"/>
      <w:szCs w:val="22"/>
      <w:lang w:eastAsia="de-DE" w:bidi="en-US"/>
    </w:rPr>
  </w:style>
  <w:style w:type="paragraph" w:customStyle="1" w:styleId="MDPI36textafterlist">
    <w:name w:val="MDPI_3.6_text_after_list"/>
    <w:rsid w:val="00FE4811"/>
    <w:pPr>
      <w:adjustRightInd w:val="0"/>
      <w:snapToGrid w:val="0"/>
      <w:spacing w:before="120" w:line="228" w:lineRule="auto"/>
      <w:ind w:left="2608"/>
      <w:jc w:val="both"/>
    </w:pPr>
    <w:rPr>
      <w:rFonts w:ascii="Palatino Linotype" w:eastAsia="Times New Roman" w:hAnsi="Palatino Linotype" w:cs="Times New Roman"/>
      <w:snapToGrid w:val="0"/>
      <w:color w:val="000000"/>
      <w:kern w:val="0"/>
      <w:sz w:val="20"/>
      <w:szCs w:val="22"/>
      <w:lang w:eastAsia="de-DE" w:bidi="en-US"/>
    </w:rPr>
  </w:style>
  <w:style w:type="paragraph" w:customStyle="1" w:styleId="MDPI37itemize">
    <w:name w:val="MDPI_3.7_itemize"/>
    <w:rsid w:val="00FE4811"/>
    <w:pPr>
      <w:numPr>
        <w:numId w:val="13"/>
      </w:numPr>
      <w:adjustRightInd w:val="0"/>
      <w:snapToGrid w:val="0"/>
      <w:spacing w:line="228" w:lineRule="auto"/>
      <w:jc w:val="both"/>
    </w:pPr>
    <w:rPr>
      <w:rFonts w:ascii="Palatino Linotype" w:eastAsia="Times New Roman" w:hAnsi="Palatino Linotype" w:cs="Times New Roman"/>
      <w:color w:val="000000"/>
      <w:kern w:val="0"/>
      <w:sz w:val="20"/>
      <w:szCs w:val="22"/>
      <w:lang w:eastAsia="de-DE" w:bidi="en-US"/>
    </w:rPr>
  </w:style>
  <w:style w:type="paragraph" w:customStyle="1" w:styleId="MDPI38bullet">
    <w:name w:val="MDPI_3.8_bullet"/>
    <w:rsid w:val="00FE4811"/>
    <w:pPr>
      <w:numPr>
        <w:numId w:val="14"/>
      </w:numPr>
      <w:adjustRightInd w:val="0"/>
      <w:snapToGrid w:val="0"/>
      <w:spacing w:line="228" w:lineRule="auto"/>
      <w:jc w:val="both"/>
    </w:pPr>
    <w:rPr>
      <w:rFonts w:ascii="Palatino Linotype" w:eastAsia="Times New Roman" w:hAnsi="Palatino Linotype" w:cs="Times New Roman"/>
      <w:color w:val="000000"/>
      <w:kern w:val="0"/>
      <w:sz w:val="20"/>
      <w:szCs w:val="22"/>
      <w:lang w:eastAsia="de-DE" w:bidi="en-US"/>
    </w:rPr>
  </w:style>
  <w:style w:type="paragraph" w:customStyle="1" w:styleId="MDPI39equation">
    <w:name w:val="MDPI_3.9_equation"/>
    <w:rsid w:val="00FE4811"/>
    <w:pPr>
      <w:adjustRightInd w:val="0"/>
      <w:snapToGrid w:val="0"/>
      <w:spacing w:before="120" w:after="120" w:line="260" w:lineRule="atLeast"/>
      <w:ind w:left="709"/>
      <w:jc w:val="center"/>
    </w:pPr>
    <w:rPr>
      <w:rFonts w:ascii="Palatino Linotype" w:eastAsia="Times New Roman" w:hAnsi="Palatino Linotype" w:cs="Times New Roman"/>
      <w:snapToGrid w:val="0"/>
      <w:color w:val="000000"/>
      <w:kern w:val="0"/>
      <w:sz w:val="20"/>
      <w:szCs w:val="22"/>
      <w:lang w:eastAsia="de-DE" w:bidi="en-US"/>
    </w:rPr>
  </w:style>
  <w:style w:type="paragraph" w:customStyle="1" w:styleId="MDPI3aequationnumber">
    <w:name w:val="MDPI_3.a_equation_number"/>
    <w:rsid w:val="00FE4811"/>
    <w:pPr>
      <w:spacing w:before="120" w:after="120"/>
      <w:jc w:val="right"/>
    </w:pPr>
    <w:rPr>
      <w:rFonts w:ascii="Palatino Linotype" w:eastAsia="Times New Roman" w:hAnsi="Palatino Linotype" w:cs="Times New Roman"/>
      <w:snapToGrid w:val="0"/>
      <w:color w:val="000000"/>
      <w:kern w:val="0"/>
      <w:sz w:val="20"/>
      <w:szCs w:val="22"/>
      <w:lang w:eastAsia="de-DE" w:bidi="en-US"/>
    </w:rPr>
  </w:style>
  <w:style w:type="paragraph" w:customStyle="1" w:styleId="MDPI41tablecaption">
    <w:name w:val="MDPI_4.1_table_caption"/>
    <w:rsid w:val="00FE4811"/>
    <w:pPr>
      <w:adjustRightInd w:val="0"/>
      <w:snapToGrid w:val="0"/>
      <w:spacing w:before="240" w:after="120" w:line="228" w:lineRule="auto"/>
      <w:ind w:left="2608"/>
    </w:pPr>
    <w:rPr>
      <w:rFonts w:ascii="Palatino Linotype" w:eastAsia="Times New Roman" w:hAnsi="Palatino Linotype" w:cs="Cordia New"/>
      <w:color w:val="000000"/>
      <w:kern w:val="0"/>
      <w:sz w:val="18"/>
      <w:szCs w:val="22"/>
      <w:lang w:eastAsia="de-DE" w:bidi="en-US"/>
    </w:rPr>
  </w:style>
  <w:style w:type="paragraph" w:customStyle="1" w:styleId="Tablebody">
    <w:name w:val="Table body"/>
    <w:qFormat/>
    <w:rsid w:val="00FE4811"/>
    <w:pPr>
      <w:adjustRightInd w:val="0"/>
      <w:snapToGrid w:val="0"/>
      <w:spacing w:line="260" w:lineRule="atLeast"/>
      <w:jc w:val="center"/>
    </w:pPr>
    <w:rPr>
      <w:rFonts w:ascii="Palatino Linotype" w:eastAsia="Times New Roman" w:hAnsi="Palatino Linotype" w:cs="Times New Roman"/>
      <w:snapToGrid w:val="0"/>
      <w:color w:val="000000"/>
      <w:kern w:val="0"/>
      <w:sz w:val="20"/>
      <w:szCs w:val="20"/>
      <w:lang w:eastAsia="de-DE" w:bidi="en-US"/>
    </w:rPr>
  </w:style>
  <w:style w:type="paragraph" w:customStyle="1" w:styleId="MDPI43tablefooter">
    <w:name w:val="MDPI_4.3_table_footer"/>
    <w:next w:val="MDPI31text"/>
    <w:rsid w:val="00FE4811"/>
    <w:pPr>
      <w:adjustRightInd w:val="0"/>
      <w:snapToGrid w:val="0"/>
      <w:spacing w:line="228" w:lineRule="auto"/>
      <w:ind w:left="2608"/>
    </w:pPr>
    <w:rPr>
      <w:rFonts w:ascii="Palatino Linotype" w:eastAsia="Times New Roman" w:hAnsi="Palatino Linotype" w:cs="Cordia New"/>
      <w:color w:val="000000"/>
      <w:kern w:val="0"/>
      <w:sz w:val="18"/>
      <w:szCs w:val="22"/>
      <w:lang w:eastAsia="de-DE" w:bidi="en-US"/>
    </w:rPr>
  </w:style>
  <w:style w:type="paragraph" w:customStyle="1" w:styleId="MDPI51figurecaption">
    <w:name w:val="MDPI_5.1_figure_caption"/>
    <w:rsid w:val="00FE4811"/>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eastAsia="de-DE" w:bidi="en-US"/>
    </w:rPr>
  </w:style>
  <w:style w:type="paragraph" w:customStyle="1" w:styleId="MDPI52figure">
    <w:name w:val="MDPI_5.2_figure"/>
    <w:rsid w:val="00FE4811"/>
    <w:pPr>
      <w:adjustRightInd w:val="0"/>
      <w:snapToGrid w:val="0"/>
      <w:spacing w:before="240" w:after="120"/>
      <w:jc w:val="center"/>
    </w:pPr>
    <w:rPr>
      <w:rFonts w:ascii="Palatino Linotype" w:eastAsia="Times New Roman" w:hAnsi="Palatino Linotype" w:cs="Times New Roman"/>
      <w:snapToGrid w:val="0"/>
      <w:color w:val="000000"/>
      <w:kern w:val="0"/>
      <w:sz w:val="20"/>
      <w:szCs w:val="20"/>
      <w:lang w:eastAsia="de-DE" w:bidi="en-US"/>
    </w:rPr>
  </w:style>
  <w:style w:type="paragraph" w:customStyle="1" w:styleId="MDPI81theorem">
    <w:name w:val="MDPI_8.1_theorem"/>
    <w:rsid w:val="00FE4811"/>
    <w:pPr>
      <w:adjustRightInd w:val="0"/>
      <w:snapToGrid w:val="0"/>
      <w:spacing w:line="228" w:lineRule="auto"/>
      <w:ind w:left="2608"/>
      <w:jc w:val="both"/>
    </w:pPr>
    <w:rPr>
      <w:rFonts w:ascii="Palatino Linotype" w:eastAsia="Times New Roman" w:hAnsi="Palatino Linotype" w:cs="Times New Roman"/>
      <w:i/>
      <w:snapToGrid w:val="0"/>
      <w:color w:val="000000"/>
      <w:kern w:val="0"/>
      <w:sz w:val="20"/>
      <w:szCs w:val="22"/>
      <w:lang w:eastAsia="de-DE" w:bidi="en-US"/>
    </w:rPr>
  </w:style>
  <w:style w:type="paragraph" w:customStyle="1" w:styleId="MDPI82proof">
    <w:name w:val="MDPI_8.2_proof"/>
    <w:rsid w:val="00FE4811"/>
    <w:pPr>
      <w:adjustRightInd w:val="0"/>
      <w:snapToGrid w:val="0"/>
      <w:spacing w:line="228" w:lineRule="auto"/>
      <w:ind w:left="2608"/>
      <w:jc w:val="both"/>
    </w:pPr>
    <w:rPr>
      <w:rFonts w:ascii="Palatino Linotype" w:eastAsia="Times New Roman" w:hAnsi="Palatino Linotype" w:cs="Times New Roman"/>
      <w:snapToGrid w:val="0"/>
      <w:color w:val="000000"/>
      <w:kern w:val="0"/>
      <w:sz w:val="20"/>
      <w:szCs w:val="22"/>
      <w:lang w:eastAsia="de-DE" w:bidi="en-US"/>
    </w:rPr>
  </w:style>
  <w:style w:type="paragraph" w:customStyle="1" w:styleId="MDPIfooterfirstpage">
    <w:name w:val="MDPI_footer_firstpage"/>
    <w:rsid w:val="00FE4811"/>
    <w:pPr>
      <w:tabs>
        <w:tab w:val="right" w:pos="8845"/>
      </w:tabs>
      <w:spacing w:line="160" w:lineRule="exact"/>
    </w:pPr>
    <w:rPr>
      <w:rFonts w:ascii="Palatino Linotype" w:eastAsia="Times New Roman" w:hAnsi="Palatino Linotype" w:cs="Times New Roman"/>
      <w:color w:val="000000"/>
      <w:kern w:val="0"/>
      <w:sz w:val="16"/>
      <w:szCs w:val="20"/>
      <w:lang w:eastAsia="de-DE"/>
    </w:rPr>
  </w:style>
  <w:style w:type="paragraph" w:customStyle="1" w:styleId="MDPI23heading3">
    <w:name w:val="MDPI_2.3_heading3"/>
    <w:rsid w:val="00FE4811"/>
    <w:pPr>
      <w:adjustRightInd w:val="0"/>
      <w:snapToGrid w:val="0"/>
      <w:spacing w:before="60" w:after="60" w:line="228" w:lineRule="auto"/>
      <w:ind w:left="2608"/>
      <w:outlineLvl w:val="2"/>
    </w:pPr>
    <w:rPr>
      <w:rFonts w:ascii="Palatino Linotype" w:eastAsia="Times New Roman" w:hAnsi="Palatino Linotype" w:cs="Times New Roman"/>
      <w:snapToGrid w:val="0"/>
      <w:color w:val="000000"/>
      <w:kern w:val="0"/>
      <w:sz w:val="20"/>
      <w:szCs w:val="22"/>
      <w:lang w:eastAsia="de-DE" w:bidi="en-US"/>
    </w:rPr>
  </w:style>
  <w:style w:type="paragraph" w:customStyle="1" w:styleId="MDPI21heading1">
    <w:name w:val="MDPI_2.1_heading1"/>
    <w:rsid w:val="00FE4811"/>
    <w:pPr>
      <w:adjustRightInd w:val="0"/>
      <w:snapToGrid w:val="0"/>
      <w:spacing w:before="240" w:after="60" w:line="228" w:lineRule="auto"/>
      <w:ind w:left="2608"/>
      <w:outlineLvl w:val="0"/>
    </w:pPr>
    <w:rPr>
      <w:rFonts w:ascii="Palatino Linotype" w:eastAsia="Times New Roman" w:hAnsi="Palatino Linotype" w:cs="Times New Roman"/>
      <w:b/>
      <w:snapToGrid w:val="0"/>
      <w:color w:val="000000"/>
      <w:kern w:val="0"/>
      <w:sz w:val="20"/>
      <w:szCs w:val="22"/>
      <w:lang w:eastAsia="de-DE" w:bidi="en-US"/>
    </w:rPr>
  </w:style>
  <w:style w:type="paragraph" w:customStyle="1" w:styleId="MDPI22heading2">
    <w:name w:val="MDPI_2.2_heading2"/>
    <w:rsid w:val="00FE4811"/>
    <w:pPr>
      <w:adjustRightInd w:val="0"/>
      <w:snapToGrid w:val="0"/>
      <w:spacing w:before="60" w:after="60" w:line="228" w:lineRule="auto"/>
      <w:ind w:left="2608"/>
      <w:outlineLvl w:val="1"/>
    </w:pPr>
    <w:rPr>
      <w:rFonts w:ascii="Palatino Linotype" w:eastAsia="Times New Roman" w:hAnsi="Palatino Linotype" w:cs="Times New Roman"/>
      <w:i/>
      <w:noProof/>
      <w:snapToGrid w:val="0"/>
      <w:color w:val="000000"/>
      <w:kern w:val="0"/>
      <w:sz w:val="20"/>
      <w:szCs w:val="22"/>
      <w:lang w:eastAsia="de-DE" w:bidi="en-US"/>
    </w:rPr>
  </w:style>
  <w:style w:type="paragraph" w:customStyle="1" w:styleId="MDPI71References">
    <w:name w:val="MDPI_7.1_References"/>
    <w:link w:val="MDPI71References0"/>
    <w:rsid w:val="00FE4811"/>
    <w:pPr>
      <w:numPr>
        <w:numId w:val="16"/>
      </w:numPr>
      <w:adjustRightInd w:val="0"/>
      <w:snapToGrid w:val="0"/>
      <w:spacing w:line="228" w:lineRule="auto"/>
      <w:jc w:val="both"/>
    </w:pPr>
    <w:rPr>
      <w:rFonts w:ascii="Palatino Linotype" w:eastAsia="Times New Roman" w:hAnsi="Palatino Linotype" w:cs="Times New Roman"/>
      <w:color w:val="000000"/>
      <w:kern w:val="0"/>
      <w:sz w:val="18"/>
      <w:szCs w:val="20"/>
      <w:lang w:eastAsia="de-DE" w:bidi="en-US"/>
    </w:rPr>
  </w:style>
  <w:style w:type="character" w:customStyle="1" w:styleId="MDPI71References0">
    <w:name w:val="MDPI_7.1_References 字符"/>
    <w:basedOn w:val="DefaultParagraphFont"/>
    <w:link w:val="MDPI71References"/>
    <w:rsid w:val="00FE4811"/>
    <w:rPr>
      <w:rFonts w:ascii="Palatino Linotype" w:eastAsia="Times New Roman" w:hAnsi="Palatino Linotype" w:cs="Times New Roman"/>
      <w:color w:val="000000"/>
      <w:kern w:val="0"/>
      <w:sz w:val="18"/>
      <w:szCs w:val="20"/>
      <w:lang w:eastAsia="de-DE" w:bidi="en-US"/>
    </w:rPr>
  </w:style>
  <w:style w:type="table" w:customStyle="1" w:styleId="MDPI41threelinetable">
    <w:name w:val="MDPI_4.1_three_line_table"/>
    <w:basedOn w:val="TableNormal"/>
    <w:uiPriority w:val="99"/>
    <w:rsid w:val="00FE4811"/>
    <w:pPr>
      <w:adjustRightInd w:val="0"/>
      <w:snapToGrid w:val="0"/>
      <w:jc w:val="center"/>
    </w:pPr>
    <w:rPr>
      <w:rFonts w:ascii="Palatino Linotype" w:eastAsia="SimSun" w:hAnsi="Palatino Linotype" w:cs="Times New Roman"/>
      <w:color w:val="000000"/>
      <w:kern w:val="0"/>
      <w:sz w:val="20"/>
      <w:szCs w:val="2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UnresolvedMention">
    <w:name w:val="Unresolved Mention"/>
    <w:uiPriority w:val="99"/>
    <w:semiHidden/>
    <w:unhideWhenUsed/>
    <w:rsid w:val="00FE4811"/>
    <w:rPr>
      <w:color w:val="605E5C"/>
      <w:shd w:val="clear" w:color="auto" w:fill="E1DFDD"/>
    </w:rPr>
  </w:style>
  <w:style w:type="table" w:styleId="PlainTable4">
    <w:name w:val="Plain Table 4"/>
    <w:basedOn w:val="TableNormal"/>
    <w:uiPriority w:val="44"/>
    <w:rsid w:val="00FE4811"/>
    <w:rPr>
      <w:rFonts w:ascii="Calibri" w:eastAsia="SimSun" w:hAnsi="Calibri" w:cs="Times New Roman"/>
      <w:kern w:val="0"/>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rsid w:val="00FE4811"/>
    <w:pPr>
      <w:adjustRightInd w:val="0"/>
      <w:snapToGrid w:val="0"/>
      <w:spacing w:line="240" w:lineRule="atLeast"/>
      <w:ind w:right="113"/>
    </w:pPr>
    <w:rPr>
      <w:rFonts w:ascii="Palatino Linotype" w:eastAsia="SimSun" w:hAnsi="Palatino Linotype" w:cs="Cordia New"/>
      <w:kern w:val="0"/>
      <w:sz w:val="14"/>
      <w:szCs w:val="22"/>
    </w:rPr>
  </w:style>
  <w:style w:type="paragraph" w:customStyle="1" w:styleId="MDPI62BackMatter">
    <w:name w:val="MDPI_6.2_BackMatter"/>
    <w:rsid w:val="00FE4811"/>
    <w:pPr>
      <w:adjustRightInd w:val="0"/>
      <w:snapToGrid w:val="0"/>
      <w:spacing w:after="120" w:line="228" w:lineRule="auto"/>
      <w:ind w:left="2608"/>
      <w:jc w:val="both"/>
    </w:pPr>
    <w:rPr>
      <w:rFonts w:ascii="Palatino Linotype" w:eastAsia="Times New Roman" w:hAnsi="Palatino Linotype" w:cs="Times New Roman"/>
      <w:snapToGrid w:val="0"/>
      <w:color w:val="000000"/>
      <w:kern w:val="0"/>
      <w:sz w:val="18"/>
      <w:szCs w:val="20"/>
      <w:lang w:eastAsia="en-US" w:bidi="en-US"/>
    </w:rPr>
  </w:style>
  <w:style w:type="paragraph" w:customStyle="1" w:styleId="MDPI63Notes">
    <w:name w:val="MDPI_6.3_Notes"/>
    <w:rsid w:val="00FE4811"/>
    <w:pPr>
      <w:adjustRightInd w:val="0"/>
      <w:snapToGrid w:val="0"/>
      <w:spacing w:after="120" w:line="240" w:lineRule="atLeast"/>
      <w:ind w:right="113"/>
    </w:pPr>
    <w:rPr>
      <w:rFonts w:ascii="Palatino Linotype" w:eastAsia="SimSun" w:hAnsi="Palatino Linotype" w:cs="Times New Roman"/>
      <w:snapToGrid w:val="0"/>
      <w:color w:val="000000"/>
      <w:kern w:val="0"/>
      <w:sz w:val="14"/>
      <w:szCs w:val="20"/>
      <w:lang w:eastAsia="en-US" w:bidi="en-US"/>
    </w:rPr>
  </w:style>
  <w:style w:type="paragraph" w:customStyle="1" w:styleId="MDPI19classification">
    <w:name w:val="MDPI_1.9_classification"/>
    <w:rsid w:val="00FE4811"/>
    <w:pPr>
      <w:spacing w:before="240" w:line="260" w:lineRule="atLeast"/>
      <w:ind w:left="113"/>
      <w:jc w:val="both"/>
    </w:pPr>
    <w:rPr>
      <w:rFonts w:ascii="Palatino Linotype" w:eastAsia="Times New Roman" w:hAnsi="Palatino Linotype" w:cs="Times New Roman"/>
      <w:b/>
      <w:color w:val="000000"/>
      <w:kern w:val="0"/>
      <w:sz w:val="20"/>
      <w:szCs w:val="22"/>
      <w:lang w:eastAsia="de-DE" w:bidi="en-US"/>
    </w:rPr>
  </w:style>
  <w:style w:type="paragraph" w:customStyle="1" w:styleId="MDPI411onetablecaption">
    <w:name w:val="MDPI_4.1.1_one_table_caption"/>
    <w:rsid w:val="00FE4811"/>
    <w:pPr>
      <w:adjustRightInd w:val="0"/>
      <w:snapToGrid w:val="0"/>
      <w:spacing w:before="240" w:after="120" w:line="260" w:lineRule="atLeast"/>
      <w:jc w:val="center"/>
    </w:pPr>
    <w:rPr>
      <w:rFonts w:ascii="Palatino Linotype" w:eastAsia="SimSun" w:hAnsi="Palatino Linotype" w:cs="Cordia New"/>
      <w:noProof/>
      <w:color w:val="000000"/>
      <w:kern w:val="0"/>
      <w:sz w:val="18"/>
      <w:szCs w:val="22"/>
      <w:lang w:bidi="en-US"/>
    </w:rPr>
  </w:style>
  <w:style w:type="paragraph" w:customStyle="1" w:styleId="MDPI511onefigurecaption">
    <w:name w:val="MDPI_5.1.1_one_figure_caption"/>
    <w:rsid w:val="00FE4811"/>
    <w:pPr>
      <w:adjustRightInd w:val="0"/>
      <w:snapToGrid w:val="0"/>
      <w:spacing w:before="240" w:after="120" w:line="260" w:lineRule="atLeast"/>
      <w:jc w:val="center"/>
    </w:pPr>
    <w:rPr>
      <w:rFonts w:ascii="Palatino Linotype" w:eastAsia="SimSun" w:hAnsi="Palatino Linotype" w:cs="Times New Roman"/>
      <w:noProof/>
      <w:color w:val="000000"/>
      <w:kern w:val="0"/>
      <w:sz w:val="18"/>
      <w:szCs w:val="20"/>
      <w:lang w:bidi="en-US"/>
    </w:rPr>
  </w:style>
  <w:style w:type="paragraph" w:customStyle="1" w:styleId="MDPI72Copyright">
    <w:name w:val="MDPI_7.2_Copyright"/>
    <w:rsid w:val="00FE4811"/>
    <w:pPr>
      <w:adjustRightInd w:val="0"/>
      <w:snapToGrid w:val="0"/>
      <w:spacing w:before="240" w:line="240" w:lineRule="atLeast"/>
      <w:ind w:right="113"/>
    </w:pPr>
    <w:rPr>
      <w:rFonts w:ascii="Palatino Linotype" w:eastAsia="Times New Roman" w:hAnsi="Palatino Linotype" w:cs="Times New Roman"/>
      <w:noProof/>
      <w:snapToGrid w:val="0"/>
      <w:color w:val="000000"/>
      <w:spacing w:val="-2"/>
      <w:kern w:val="0"/>
      <w:sz w:val="14"/>
      <w:szCs w:val="20"/>
      <w:lang w:val="en-GB" w:eastAsia="en-GB"/>
    </w:rPr>
  </w:style>
  <w:style w:type="paragraph" w:customStyle="1" w:styleId="MDPI73CopyrightImage">
    <w:name w:val="MDPI_7.3_CopyrightImage"/>
    <w:rsid w:val="00FE4811"/>
    <w:pPr>
      <w:adjustRightInd w:val="0"/>
      <w:snapToGrid w:val="0"/>
      <w:spacing w:after="100" w:line="260" w:lineRule="atLeast"/>
      <w:jc w:val="right"/>
    </w:pPr>
    <w:rPr>
      <w:rFonts w:ascii="Palatino Linotype" w:eastAsia="Times New Roman" w:hAnsi="Palatino Linotype" w:cs="Times New Roman"/>
      <w:color w:val="000000"/>
      <w:kern w:val="0"/>
      <w:sz w:val="20"/>
      <w:szCs w:val="20"/>
      <w:lang w:eastAsia="de-CH"/>
    </w:rPr>
  </w:style>
  <w:style w:type="paragraph" w:customStyle="1" w:styleId="MDPIequationFram">
    <w:name w:val="MDPI_equationFram"/>
    <w:rsid w:val="00FE4811"/>
    <w:pPr>
      <w:adjustRightInd w:val="0"/>
      <w:snapToGrid w:val="0"/>
      <w:spacing w:before="120" w:after="120"/>
      <w:jc w:val="center"/>
    </w:pPr>
    <w:rPr>
      <w:rFonts w:ascii="Palatino Linotype" w:eastAsia="Times New Roman" w:hAnsi="Palatino Linotype" w:cs="Times New Roman"/>
      <w:snapToGrid w:val="0"/>
      <w:color w:val="000000"/>
      <w:kern w:val="0"/>
      <w:sz w:val="20"/>
      <w:szCs w:val="22"/>
      <w:lang w:eastAsia="de-DE" w:bidi="en-US"/>
    </w:rPr>
  </w:style>
  <w:style w:type="paragraph" w:customStyle="1" w:styleId="MDPIfooter">
    <w:name w:val="MDPI_footer"/>
    <w:rsid w:val="00FE4811"/>
    <w:pPr>
      <w:adjustRightInd w:val="0"/>
      <w:snapToGrid w:val="0"/>
      <w:spacing w:before="120" w:line="260" w:lineRule="atLeast"/>
      <w:jc w:val="center"/>
    </w:pPr>
    <w:rPr>
      <w:rFonts w:ascii="Palatino Linotype" w:eastAsia="Times New Roman" w:hAnsi="Palatino Linotype" w:cs="Times New Roman"/>
      <w:color w:val="000000"/>
      <w:kern w:val="0"/>
      <w:sz w:val="20"/>
      <w:szCs w:val="20"/>
      <w:lang w:eastAsia="de-DE"/>
    </w:rPr>
  </w:style>
  <w:style w:type="paragraph" w:customStyle="1" w:styleId="MDPIheader">
    <w:name w:val="MDPI_header"/>
    <w:rsid w:val="00FE4811"/>
    <w:pPr>
      <w:adjustRightInd w:val="0"/>
      <w:snapToGrid w:val="0"/>
      <w:spacing w:after="240" w:line="260" w:lineRule="atLeast"/>
      <w:jc w:val="both"/>
    </w:pPr>
    <w:rPr>
      <w:rFonts w:ascii="Palatino Linotype" w:eastAsia="Times New Roman" w:hAnsi="Palatino Linotype" w:cs="Times New Roman"/>
      <w:iCs/>
      <w:color w:val="000000"/>
      <w:kern w:val="0"/>
      <w:sz w:val="16"/>
      <w:szCs w:val="20"/>
      <w:lang w:eastAsia="de-DE"/>
    </w:rPr>
  </w:style>
  <w:style w:type="paragraph" w:customStyle="1" w:styleId="MDPIheadercitation">
    <w:name w:val="MDPI_header_citation"/>
    <w:rsid w:val="00FE4811"/>
    <w:pPr>
      <w:spacing w:after="240"/>
    </w:pPr>
    <w:rPr>
      <w:rFonts w:ascii="Palatino Linotype" w:eastAsia="Times New Roman" w:hAnsi="Palatino Linotype" w:cs="Times New Roman"/>
      <w:snapToGrid w:val="0"/>
      <w:color w:val="000000"/>
      <w:kern w:val="0"/>
      <w:sz w:val="18"/>
      <w:szCs w:val="20"/>
      <w:lang w:eastAsia="de-DE" w:bidi="en-US"/>
    </w:rPr>
  </w:style>
  <w:style w:type="paragraph" w:customStyle="1" w:styleId="MDPIheadermdpilogo">
    <w:name w:val="MDPI_header_mdpi_logo"/>
    <w:rsid w:val="00FE4811"/>
    <w:pPr>
      <w:adjustRightInd w:val="0"/>
      <w:snapToGrid w:val="0"/>
      <w:spacing w:line="260" w:lineRule="atLeast"/>
      <w:jc w:val="right"/>
    </w:pPr>
    <w:rPr>
      <w:rFonts w:ascii="Palatino Linotype" w:eastAsia="Times New Roman" w:hAnsi="Palatino Linotype" w:cs="Times New Roman"/>
      <w:color w:val="000000"/>
      <w:kern w:val="0"/>
      <w:sz w:val="24"/>
      <w:szCs w:val="22"/>
      <w:lang w:eastAsia="de-CH"/>
    </w:rPr>
  </w:style>
  <w:style w:type="table" w:customStyle="1" w:styleId="MDPITable">
    <w:name w:val="MDPI_Table"/>
    <w:basedOn w:val="TableNormal"/>
    <w:uiPriority w:val="99"/>
    <w:rsid w:val="00FE4811"/>
    <w:rPr>
      <w:rFonts w:ascii="Palatino Linotype" w:eastAsia="SimSun" w:hAnsi="Palatino Linotype" w:cs="Times New Roman"/>
      <w:color w:val="000000"/>
      <w:kern w:val="0"/>
      <w:sz w:val="20"/>
      <w:szCs w:val="20"/>
      <w:lang w:val="en-CA" w:eastAsia="en-US"/>
    </w:rPr>
    <w:tblPr>
      <w:tblCellMar>
        <w:left w:w="0" w:type="dxa"/>
        <w:right w:w="0" w:type="dxa"/>
      </w:tblCellMar>
    </w:tblPr>
  </w:style>
  <w:style w:type="paragraph" w:customStyle="1" w:styleId="MDPItext">
    <w:name w:val="MDPI_text"/>
    <w:rsid w:val="00FE4811"/>
    <w:pPr>
      <w:spacing w:line="260" w:lineRule="atLeast"/>
      <w:ind w:left="425" w:right="425" w:firstLine="284"/>
      <w:jc w:val="both"/>
    </w:pPr>
    <w:rPr>
      <w:rFonts w:ascii="Times New Roman" w:eastAsia="Times New Roman" w:hAnsi="Times New Roman" w:cs="Times New Roman"/>
      <w:noProof/>
      <w:snapToGrid w:val="0"/>
      <w:color w:val="000000"/>
      <w:kern w:val="0"/>
      <w:sz w:val="22"/>
      <w:szCs w:val="22"/>
      <w:lang w:eastAsia="de-DE" w:bidi="en-US"/>
    </w:rPr>
  </w:style>
  <w:style w:type="paragraph" w:customStyle="1" w:styleId="MDPItitle">
    <w:name w:val="MDPI_title"/>
    <w:rsid w:val="00FE4811"/>
    <w:pPr>
      <w:adjustRightInd w:val="0"/>
      <w:snapToGrid w:val="0"/>
      <w:spacing w:after="240" w:line="260" w:lineRule="atLeast"/>
      <w:jc w:val="both"/>
    </w:pPr>
    <w:rPr>
      <w:rFonts w:ascii="Palatino Linotype" w:eastAsia="Times New Roman" w:hAnsi="Palatino Linotype" w:cs="Times New Roman"/>
      <w:b/>
      <w:snapToGrid w:val="0"/>
      <w:color w:val="000000"/>
      <w:kern w:val="0"/>
      <w:sz w:val="36"/>
      <w:szCs w:val="20"/>
      <w:lang w:eastAsia="de-DE" w:bidi="en-US"/>
    </w:rPr>
  </w:style>
  <w:style w:type="character" w:customStyle="1" w:styleId="apple-converted-space">
    <w:name w:val="apple-converted-space"/>
    <w:rsid w:val="00FE4811"/>
  </w:style>
  <w:style w:type="character" w:styleId="CommentReference">
    <w:name w:val="annotation reference"/>
    <w:rsid w:val="00FE4811"/>
    <w:rPr>
      <w:sz w:val="21"/>
      <w:szCs w:val="21"/>
    </w:rPr>
  </w:style>
  <w:style w:type="character" w:styleId="EndnoteReference">
    <w:name w:val="endnote reference"/>
    <w:rsid w:val="00FE4811"/>
    <w:rPr>
      <w:vertAlign w:val="superscript"/>
    </w:rPr>
  </w:style>
  <w:style w:type="paragraph" w:styleId="EndnoteText">
    <w:name w:val="endnote text"/>
    <w:basedOn w:val="Normal"/>
    <w:link w:val="EndnoteTextChar"/>
    <w:semiHidden/>
    <w:unhideWhenUsed/>
    <w:rsid w:val="00FE4811"/>
    <w:rPr>
      <w:rFonts w:ascii="Palatino Linotype" w:eastAsia="SimSun" w:hAnsi="Palatino Linotype"/>
      <w:noProof/>
      <w:color w:val="000000"/>
      <w:sz w:val="20"/>
      <w:szCs w:val="20"/>
    </w:rPr>
  </w:style>
  <w:style w:type="character" w:customStyle="1" w:styleId="EndnoteTextChar">
    <w:name w:val="Endnote Text Char"/>
    <w:basedOn w:val="DefaultParagraphFont"/>
    <w:link w:val="EndnoteText"/>
    <w:semiHidden/>
    <w:rsid w:val="00FE4811"/>
    <w:rPr>
      <w:rFonts w:ascii="Palatino Linotype" w:eastAsia="SimSun" w:hAnsi="Palatino Linotype" w:cs="Times New Roman"/>
      <w:noProof/>
      <w:color w:val="000000"/>
      <w:kern w:val="0"/>
      <w:sz w:val="20"/>
      <w:szCs w:val="20"/>
    </w:rPr>
  </w:style>
  <w:style w:type="character" w:styleId="FollowedHyperlink">
    <w:name w:val="FollowedHyperlink"/>
    <w:uiPriority w:val="99"/>
    <w:rsid w:val="00FE4811"/>
    <w:rPr>
      <w:color w:val="954F72"/>
      <w:u w:val="single"/>
    </w:rPr>
  </w:style>
  <w:style w:type="paragraph" w:customStyle="1" w:styleId="MsoFootnoteText0">
    <w:name w:val="MsoFootnoteText"/>
    <w:basedOn w:val="NormalWeb"/>
    <w:rsid w:val="00FE4811"/>
    <w:pPr>
      <w:spacing w:before="0" w:beforeAutospacing="0" w:after="0" w:afterAutospacing="0" w:line="260" w:lineRule="atLeast"/>
      <w:jc w:val="both"/>
    </w:pPr>
    <w:rPr>
      <w:rFonts w:eastAsia="SimSun"/>
      <w:noProof/>
      <w:color w:val="000000"/>
      <w:sz w:val="20"/>
      <w:lang w:val="en-US"/>
    </w:rPr>
  </w:style>
  <w:style w:type="character" w:styleId="PageNumber">
    <w:name w:val="page number"/>
    <w:rsid w:val="00FE4811"/>
  </w:style>
  <w:style w:type="character" w:styleId="PlaceholderText">
    <w:name w:val="Placeholder Text"/>
    <w:uiPriority w:val="99"/>
    <w:semiHidden/>
    <w:rsid w:val="00FE4811"/>
    <w:rPr>
      <w:color w:val="808080"/>
    </w:rPr>
  </w:style>
  <w:style w:type="paragraph" w:customStyle="1" w:styleId="MDPI71FootNotes">
    <w:name w:val="MDPI_7.1_FootNotes"/>
    <w:rsid w:val="00FE4811"/>
    <w:pPr>
      <w:numPr>
        <w:numId w:val="17"/>
      </w:numPr>
      <w:adjustRightInd w:val="0"/>
      <w:snapToGrid w:val="0"/>
      <w:spacing w:line="228" w:lineRule="auto"/>
      <w:jc w:val="both"/>
    </w:pPr>
    <w:rPr>
      <w:rFonts w:ascii="Palatino Linotype" w:hAnsi="Palatino Linotype" w:cs="Times New Roman"/>
      <w:noProof/>
      <w:color w:val="000000"/>
      <w:kern w:val="0"/>
      <w:sz w:val="18"/>
      <w:szCs w:val="20"/>
    </w:rPr>
  </w:style>
  <w:style w:type="paragraph" w:styleId="Revision">
    <w:name w:val="Revision"/>
    <w:hidden/>
    <w:uiPriority w:val="99"/>
    <w:semiHidden/>
    <w:rsid w:val="00FE4811"/>
    <w:rPr>
      <w:rFonts w:ascii="Palatino Linotype" w:eastAsia="SimSun" w:hAnsi="Palatino Linotype" w:cs="Times New Roman"/>
      <w:noProof/>
      <w:color w:val="000000"/>
      <w:kern w:val="0"/>
      <w:sz w:val="20"/>
      <w:szCs w:val="20"/>
    </w:rPr>
  </w:style>
  <w:style w:type="paragraph" w:styleId="TOC1">
    <w:name w:val="toc 1"/>
    <w:basedOn w:val="Normal"/>
    <w:next w:val="Normal"/>
    <w:autoRedefine/>
    <w:uiPriority w:val="39"/>
    <w:unhideWhenUsed/>
    <w:rsid w:val="008059E0"/>
    <w:pPr>
      <w:spacing w:before="360"/>
      <w:jc w:val="left"/>
    </w:pPr>
    <w:rPr>
      <w:rFonts w:eastAsiaTheme="majorHAnsi"/>
      <w:b/>
      <w:bCs/>
      <w:caps/>
    </w:rPr>
  </w:style>
  <w:style w:type="paragraph" w:styleId="TOC2">
    <w:name w:val="toc 2"/>
    <w:basedOn w:val="Normal"/>
    <w:next w:val="Normal"/>
    <w:autoRedefine/>
    <w:uiPriority w:val="39"/>
    <w:unhideWhenUsed/>
    <w:rsid w:val="00D025BB"/>
    <w:pPr>
      <w:spacing w:before="240"/>
      <w:jc w:val="left"/>
    </w:pPr>
    <w:rPr>
      <w:rFonts w:asciiTheme="minorHAnsi" w:eastAsiaTheme="minorHAnsi"/>
      <w:b/>
      <w:bCs/>
      <w:sz w:val="20"/>
      <w:szCs w:val="20"/>
    </w:rPr>
  </w:style>
  <w:style w:type="paragraph" w:styleId="TOC3">
    <w:name w:val="toc 3"/>
    <w:basedOn w:val="Normal"/>
    <w:next w:val="Normal"/>
    <w:autoRedefine/>
    <w:uiPriority w:val="39"/>
    <w:unhideWhenUsed/>
    <w:rsid w:val="00D025BB"/>
    <w:pPr>
      <w:ind w:left="240"/>
      <w:jc w:val="left"/>
    </w:pPr>
    <w:rPr>
      <w:rFonts w:asciiTheme="minorHAnsi" w:eastAsiaTheme="minorHAnsi"/>
      <w:sz w:val="20"/>
      <w:szCs w:val="20"/>
    </w:rPr>
  </w:style>
  <w:style w:type="paragraph" w:styleId="TOC4">
    <w:name w:val="toc 4"/>
    <w:basedOn w:val="Normal"/>
    <w:next w:val="Normal"/>
    <w:autoRedefine/>
    <w:uiPriority w:val="39"/>
    <w:unhideWhenUsed/>
    <w:rsid w:val="00D025BB"/>
    <w:pPr>
      <w:ind w:left="480"/>
      <w:jc w:val="left"/>
    </w:pPr>
    <w:rPr>
      <w:rFonts w:asciiTheme="minorHAnsi" w:eastAsiaTheme="minorHAnsi"/>
      <w:sz w:val="20"/>
      <w:szCs w:val="20"/>
    </w:rPr>
  </w:style>
  <w:style w:type="paragraph" w:styleId="TOC5">
    <w:name w:val="toc 5"/>
    <w:basedOn w:val="Normal"/>
    <w:next w:val="Normal"/>
    <w:autoRedefine/>
    <w:uiPriority w:val="39"/>
    <w:unhideWhenUsed/>
    <w:rsid w:val="00D025BB"/>
    <w:pPr>
      <w:ind w:left="720"/>
      <w:jc w:val="left"/>
    </w:pPr>
    <w:rPr>
      <w:rFonts w:asciiTheme="minorHAnsi" w:eastAsiaTheme="minorHAnsi"/>
      <w:sz w:val="20"/>
      <w:szCs w:val="20"/>
    </w:rPr>
  </w:style>
  <w:style w:type="paragraph" w:styleId="TOC6">
    <w:name w:val="toc 6"/>
    <w:basedOn w:val="Normal"/>
    <w:next w:val="Normal"/>
    <w:autoRedefine/>
    <w:uiPriority w:val="39"/>
    <w:unhideWhenUsed/>
    <w:rsid w:val="00D025BB"/>
    <w:pPr>
      <w:ind w:left="960"/>
      <w:jc w:val="left"/>
    </w:pPr>
    <w:rPr>
      <w:rFonts w:asciiTheme="minorHAnsi" w:eastAsiaTheme="minorHAnsi"/>
      <w:sz w:val="20"/>
      <w:szCs w:val="20"/>
    </w:rPr>
  </w:style>
  <w:style w:type="paragraph" w:styleId="TOC7">
    <w:name w:val="toc 7"/>
    <w:basedOn w:val="Normal"/>
    <w:next w:val="Normal"/>
    <w:autoRedefine/>
    <w:uiPriority w:val="39"/>
    <w:unhideWhenUsed/>
    <w:rsid w:val="00D025BB"/>
    <w:pPr>
      <w:ind w:left="1200"/>
      <w:jc w:val="left"/>
    </w:pPr>
    <w:rPr>
      <w:rFonts w:asciiTheme="minorHAnsi" w:eastAsiaTheme="minorHAnsi"/>
      <w:sz w:val="20"/>
      <w:szCs w:val="20"/>
    </w:rPr>
  </w:style>
  <w:style w:type="paragraph" w:styleId="TOC8">
    <w:name w:val="toc 8"/>
    <w:basedOn w:val="Normal"/>
    <w:next w:val="Normal"/>
    <w:autoRedefine/>
    <w:uiPriority w:val="39"/>
    <w:unhideWhenUsed/>
    <w:rsid w:val="00D025BB"/>
    <w:pPr>
      <w:ind w:left="1440"/>
      <w:jc w:val="left"/>
    </w:pPr>
    <w:rPr>
      <w:rFonts w:asciiTheme="minorHAnsi" w:eastAsiaTheme="minorHAnsi"/>
      <w:sz w:val="20"/>
      <w:szCs w:val="20"/>
    </w:rPr>
  </w:style>
  <w:style w:type="paragraph" w:styleId="TOC9">
    <w:name w:val="toc 9"/>
    <w:basedOn w:val="Normal"/>
    <w:next w:val="Normal"/>
    <w:autoRedefine/>
    <w:uiPriority w:val="39"/>
    <w:unhideWhenUsed/>
    <w:rsid w:val="00D025BB"/>
    <w:pPr>
      <w:ind w:left="1680"/>
      <w:jc w:val="left"/>
    </w:pPr>
    <w:rPr>
      <w:rFonts w:asciiTheme="minorHAnsi" w:eastAsiaTheme="minorHAnsi"/>
      <w:sz w:val="20"/>
      <w:szCs w:val="20"/>
    </w:rPr>
  </w:style>
  <w:style w:type="numbering" w:customStyle="1" w:styleId="DoThesis">
    <w:name w:val="DoThesis"/>
    <w:uiPriority w:val="99"/>
    <w:rsid w:val="007D2D8B"/>
    <w:pPr>
      <w:numPr>
        <w:numId w:val="23"/>
      </w:numPr>
    </w:pPr>
  </w:style>
  <w:style w:type="paragraph" w:customStyle="1" w:styleId="Tabletext">
    <w:name w:val="Table text"/>
    <w:basedOn w:val="Normal"/>
    <w:rsid w:val="00D7592B"/>
    <w:pPr>
      <w:spacing w:after="200" w:line="240" w:lineRule="auto"/>
    </w:pPr>
    <w:rPr>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36389">
      <w:bodyDiv w:val="1"/>
      <w:marLeft w:val="0"/>
      <w:marRight w:val="0"/>
      <w:marTop w:val="0"/>
      <w:marBottom w:val="0"/>
      <w:divBdr>
        <w:top w:val="none" w:sz="0" w:space="0" w:color="auto"/>
        <w:left w:val="none" w:sz="0" w:space="0" w:color="auto"/>
        <w:bottom w:val="none" w:sz="0" w:space="0" w:color="auto"/>
        <w:right w:val="none" w:sz="0" w:space="0" w:color="auto"/>
      </w:divBdr>
    </w:div>
    <w:div w:id="247425182">
      <w:bodyDiv w:val="1"/>
      <w:marLeft w:val="0"/>
      <w:marRight w:val="0"/>
      <w:marTop w:val="0"/>
      <w:marBottom w:val="0"/>
      <w:divBdr>
        <w:top w:val="none" w:sz="0" w:space="0" w:color="auto"/>
        <w:left w:val="none" w:sz="0" w:space="0" w:color="auto"/>
        <w:bottom w:val="none" w:sz="0" w:space="0" w:color="auto"/>
        <w:right w:val="none" w:sz="0" w:space="0" w:color="auto"/>
      </w:divBdr>
    </w:div>
    <w:div w:id="1032267871">
      <w:bodyDiv w:val="1"/>
      <w:marLeft w:val="0"/>
      <w:marRight w:val="0"/>
      <w:marTop w:val="0"/>
      <w:marBottom w:val="0"/>
      <w:divBdr>
        <w:top w:val="none" w:sz="0" w:space="0" w:color="auto"/>
        <w:left w:val="none" w:sz="0" w:space="0" w:color="auto"/>
        <w:bottom w:val="none" w:sz="0" w:space="0" w:color="auto"/>
        <w:right w:val="none" w:sz="0" w:space="0" w:color="auto"/>
      </w:divBdr>
    </w:div>
    <w:div w:id="1042243491">
      <w:bodyDiv w:val="1"/>
      <w:marLeft w:val="0"/>
      <w:marRight w:val="0"/>
      <w:marTop w:val="0"/>
      <w:marBottom w:val="0"/>
      <w:divBdr>
        <w:top w:val="none" w:sz="0" w:space="0" w:color="auto"/>
        <w:left w:val="none" w:sz="0" w:space="0" w:color="auto"/>
        <w:bottom w:val="none" w:sz="0" w:space="0" w:color="auto"/>
        <w:right w:val="none" w:sz="0" w:space="0" w:color="auto"/>
      </w:divBdr>
    </w:div>
    <w:div w:id="1119376327">
      <w:bodyDiv w:val="1"/>
      <w:marLeft w:val="0"/>
      <w:marRight w:val="0"/>
      <w:marTop w:val="0"/>
      <w:marBottom w:val="0"/>
      <w:divBdr>
        <w:top w:val="none" w:sz="0" w:space="0" w:color="auto"/>
        <w:left w:val="none" w:sz="0" w:space="0" w:color="auto"/>
        <w:bottom w:val="none" w:sz="0" w:space="0" w:color="auto"/>
        <w:right w:val="none" w:sz="0" w:space="0" w:color="auto"/>
      </w:divBdr>
    </w:div>
    <w:div w:id="1214460564">
      <w:bodyDiv w:val="1"/>
      <w:marLeft w:val="0"/>
      <w:marRight w:val="0"/>
      <w:marTop w:val="0"/>
      <w:marBottom w:val="0"/>
      <w:divBdr>
        <w:top w:val="none" w:sz="0" w:space="0" w:color="auto"/>
        <w:left w:val="none" w:sz="0" w:space="0" w:color="auto"/>
        <w:bottom w:val="none" w:sz="0" w:space="0" w:color="auto"/>
        <w:right w:val="none" w:sz="0" w:space="0" w:color="auto"/>
      </w:divBdr>
    </w:div>
    <w:div w:id="1240557231">
      <w:bodyDiv w:val="1"/>
      <w:marLeft w:val="0"/>
      <w:marRight w:val="0"/>
      <w:marTop w:val="0"/>
      <w:marBottom w:val="0"/>
      <w:divBdr>
        <w:top w:val="none" w:sz="0" w:space="0" w:color="auto"/>
        <w:left w:val="none" w:sz="0" w:space="0" w:color="auto"/>
        <w:bottom w:val="none" w:sz="0" w:space="0" w:color="auto"/>
        <w:right w:val="none" w:sz="0" w:space="0" w:color="auto"/>
      </w:divBdr>
    </w:div>
    <w:div w:id="1273854848">
      <w:bodyDiv w:val="1"/>
      <w:marLeft w:val="0"/>
      <w:marRight w:val="0"/>
      <w:marTop w:val="0"/>
      <w:marBottom w:val="0"/>
      <w:divBdr>
        <w:top w:val="none" w:sz="0" w:space="0" w:color="auto"/>
        <w:left w:val="none" w:sz="0" w:space="0" w:color="auto"/>
        <w:bottom w:val="none" w:sz="0" w:space="0" w:color="auto"/>
        <w:right w:val="none" w:sz="0" w:space="0" w:color="auto"/>
      </w:divBdr>
    </w:div>
    <w:div w:id="1294288815">
      <w:bodyDiv w:val="1"/>
      <w:marLeft w:val="0"/>
      <w:marRight w:val="0"/>
      <w:marTop w:val="0"/>
      <w:marBottom w:val="0"/>
      <w:divBdr>
        <w:top w:val="none" w:sz="0" w:space="0" w:color="auto"/>
        <w:left w:val="none" w:sz="0" w:space="0" w:color="auto"/>
        <w:bottom w:val="none" w:sz="0" w:space="0" w:color="auto"/>
        <w:right w:val="none" w:sz="0" w:space="0" w:color="auto"/>
      </w:divBdr>
    </w:div>
    <w:div w:id="1571382907">
      <w:bodyDiv w:val="1"/>
      <w:marLeft w:val="0"/>
      <w:marRight w:val="0"/>
      <w:marTop w:val="0"/>
      <w:marBottom w:val="0"/>
      <w:divBdr>
        <w:top w:val="none" w:sz="0" w:space="0" w:color="auto"/>
        <w:left w:val="none" w:sz="0" w:space="0" w:color="auto"/>
        <w:bottom w:val="none" w:sz="0" w:space="0" w:color="auto"/>
        <w:right w:val="none" w:sz="0" w:space="0" w:color="auto"/>
      </w:divBdr>
    </w:div>
    <w:div w:id="1661273509">
      <w:bodyDiv w:val="1"/>
      <w:marLeft w:val="0"/>
      <w:marRight w:val="0"/>
      <w:marTop w:val="0"/>
      <w:marBottom w:val="0"/>
      <w:divBdr>
        <w:top w:val="none" w:sz="0" w:space="0" w:color="auto"/>
        <w:left w:val="none" w:sz="0" w:space="0" w:color="auto"/>
        <w:bottom w:val="none" w:sz="0" w:space="0" w:color="auto"/>
        <w:right w:val="none" w:sz="0" w:space="0" w:color="auto"/>
      </w:divBdr>
    </w:div>
    <w:div w:id="1877815230">
      <w:bodyDiv w:val="1"/>
      <w:marLeft w:val="0"/>
      <w:marRight w:val="0"/>
      <w:marTop w:val="0"/>
      <w:marBottom w:val="0"/>
      <w:divBdr>
        <w:top w:val="none" w:sz="0" w:space="0" w:color="auto"/>
        <w:left w:val="none" w:sz="0" w:space="0" w:color="auto"/>
        <w:bottom w:val="none" w:sz="0" w:space="0" w:color="auto"/>
        <w:right w:val="none" w:sz="0" w:space="0" w:color="auto"/>
      </w:divBdr>
    </w:div>
    <w:div w:id="1885436555">
      <w:bodyDiv w:val="1"/>
      <w:marLeft w:val="0"/>
      <w:marRight w:val="0"/>
      <w:marTop w:val="0"/>
      <w:marBottom w:val="0"/>
      <w:divBdr>
        <w:top w:val="none" w:sz="0" w:space="0" w:color="auto"/>
        <w:left w:val="none" w:sz="0" w:space="0" w:color="auto"/>
        <w:bottom w:val="none" w:sz="0" w:space="0" w:color="auto"/>
        <w:right w:val="none" w:sz="0" w:space="0" w:color="auto"/>
      </w:divBdr>
    </w:div>
    <w:div w:id="2061710558">
      <w:bodyDiv w:val="1"/>
      <w:marLeft w:val="0"/>
      <w:marRight w:val="0"/>
      <w:marTop w:val="0"/>
      <w:marBottom w:val="0"/>
      <w:divBdr>
        <w:top w:val="none" w:sz="0" w:space="0" w:color="auto"/>
        <w:left w:val="none" w:sz="0" w:space="0" w:color="auto"/>
        <w:bottom w:val="none" w:sz="0" w:space="0" w:color="auto"/>
        <w:right w:val="none" w:sz="0" w:space="0" w:color="auto"/>
      </w:divBdr>
    </w:div>
    <w:div w:id="210510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kangjf1943/KUP"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B9130CB-7C7C-EF40-ABE9-C30F1950FEEF}">
  <we:reference id="wa200001011" version="1.2.0.0" store="zh-CN"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737C0-A9A7-E442-89B6-3BD315735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TotalTime>
  <Pages>98</Pages>
  <Words>104167</Words>
  <Characters>593754</Characters>
  <Application>Microsoft Office Word</Application>
  <DocSecurity>0</DocSecurity>
  <Lines>4947</Lines>
  <Paragraphs>1393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dc:creator>
  <cp:keywords/>
  <dc:description/>
  <cp:lastModifiedBy>Kang Jiefeng</cp:lastModifiedBy>
  <cp:revision>31</cp:revision>
  <cp:lastPrinted>2022-02-06T23:47:00Z</cp:lastPrinted>
  <dcterms:created xsi:type="dcterms:W3CDTF">2021-09-12T12:05:00Z</dcterms:created>
  <dcterms:modified xsi:type="dcterms:W3CDTF">2022-02-06T23:49:00Z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id="IYtTkrYy"/&gt;&lt;style id="http://www.zotero.org/styles/elsevier-harvard"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