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FC7B" w14:textId="77777777"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296C05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 xml:space="preserve"> 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14:paraId="33D1E083" w14:textId="77777777"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14:paraId="159ED5AA" w14:textId="77777777" w:rsidR="000F2659" w:rsidRDefault="00BF09E3" w:rsidP="008F430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C0CAB3" wp14:editId="1B2D25F2">
            <wp:extent cx="5686460" cy="189772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02" cy="1898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78698" w14:textId="77777777"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14:paraId="497332A9" w14:textId="2BEC814B" w:rsidR="00BF09E3" w:rsidRDefault="00BF09E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Outermost blocks have interfaces with </w:t>
      </w:r>
      <w:r w:rsidR="00DC0CB1">
        <w:rPr>
          <w:rFonts w:ascii="Times New Roman" w:hAnsi="Times New Roman" w:cs="Times New Roman"/>
          <w:sz w:val="18"/>
        </w:rPr>
        <w:t>permanent side reflectors (PSRs)</w:t>
      </w:r>
      <w:r>
        <w:rPr>
          <w:rFonts w:ascii="Times New Roman" w:hAnsi="Times New Roman" w:cs="Times New Roman" w:hint="eastAsia"/>
          <w:sz w:val="18"/>
        </w:rPr>
        <w:t xml:space="preserve"> which are attached to the seismic load boundary or wall by Kelvin-Voigt spring-damper connections</w:t>
      </w:r>
      <w:r w:rsidR="00A86EB1">
        <w:rPr>
          <w:rFonts w:ascii="Times New Roman" w:hAnsi="Times New Roman" w:cs="Times New Roman" w:hint="eastAsia"/>
          <w:sz w:val="18"/>
        </w:rPr>
        <w:t xml:space="preserve">. On the right boundary, the </w:t>
      </w:r>
      <w:r w:rsidR="00DC0CB1">
        <w:rPr>
          <w:rFonts w:ascii="Times New Roman" w:hAnsi="Times New Roman" w:cs="Times New Roman"/>
          <w:sz w:val="18"/>
        </w:rPr>
        <w:t>(</w:t>
      </w:r>
      <w:r w:rsidR="00A86EB1">
        <w:rPr>
          <w:rFonts w:ascii="Times New Roman" w:hAnsi="Times New Roman" w:cs="Times New Roman" w:hint="eastAsia"/>
          <w:sz w:val="18"/>
        </w:rPr>
        <w:t xml:space="preserve">M, l) </w:t>
      </w:r>
      <w:r w:rsidR="00DC0CB1">
        <w:rPr>
          <w:rFonts w:ascii="Times New Roman" w:hAnsi="Times New Roman" w:cs="Times New Roman"/>
          <w:sz w:val="18"/>
        </w:rPr>
        <w:t xml:space="preserve">block </w:t>
      </w:r>
      <w:r w:rsidR="00387036">
        <w:rPr>
          <w:rFonts w:ascii="Times New Roman" w:hAnsi="Times New Roman" w:cs="Times New Roman" w:hint="eastAsia"/>
          <w:sz w:val="18"/>
        </w:rPr>
        <w:t xml:space="preserve">will </w:t>
      </w:r>
      <w:r w:rsidR="00A86EB1">
        <w:rPr>
          <w:rFonts w:ascii="Times New Roman" w:hAnsi="Times New Roman" w:cs="Times New Roman" w:hint="eastAsia"/>
          <w:sz w:val="18"/>
        </w:rPr>
        <w:t>contact</w:t>
      </w:r>
      <w:r w:rsidR="00387036">
        <w:rPr>
          <w:rFonts w:ascii="Times New Roman" w:hAnsi="Times New Roman" w:cs="Times New Roman" w:hint="eastAsia"/>
          <w:sz w:val="18"/>
        </w:rPr>
        <w:t xml:space="preserve"> </w:t>
      </w:r>
      <w:r w:rsidR="00A86EB1">
        <w:rPr>
          <w:rFonts w:ascii="Times New Roman" w:hAnsi="Times New Roman" w:cs="Times New Roman" w:hint="eastAsia"/>
          <w:sz w:val="18"/>
        </w:rPr>
        <w:t>with the</w:t>
      </w:r>
      <w:r w:rsidR="00AD1862">
        <w:rPr>
          <w:rFonts w:ascii="Times New Roman" w:hAnsi="Times New Roman" w:cs="Times New Roman" w:hint="eastAsia"/>
          <w:sz w:val="18"/>
        </w:rPr>
        <w:t xml:space="preserve"> (M+1, </w:t>
      </w:r>
      <w:r w:rsidR="00AD1862">
        <w:rPr>
          <w:rFonts w:ascii="Times New Roman" w:hAnsi="Times New Roman" w:cs="Times New Roman"/>
          <w:sz w:val="18"/>
        </w:rPr>
        <w:t>l</w:t>
      </w:r>
      <w:r w:rsidR="00AD1862">
        <w:rPr>
          <w:rFonts w:ascii="Times New Roman" w:hAnsi="Times New Roman" w:cs="Times New Roman" w:hint="eastAsia"/>
          <w:sz w:val="18"/>
        </w:rPr>
        <w:t>)</w:t>
      </w:r>
      <w:r w:rsidR="00A86EB1">
        <w:rPr>
          <w:rFonts w:ascii="Times New Roman" w:hAnsi="Times New Roman" w:cs="Times New Roman" w:hint="eastAsia"/>
          <w:sz w:val="18"/>
        </w:rPr>
        <w:t xml:space="preserve"> </w:t>
      </w:r>
      <w:r w:rsidR="00DC0CB1">
        <w:rPr>
          <w:rFonts w:ascii="Times New Roman" w:hAnsi="Times New Roman" w:cs="Times New Roman"/>
          <w:sz w:val="18"/>
        </w:rPr>
        <w:t>PSR</w:t>
      </w:r>
      <w:r w:rsidR="00A86EB1">
        <w:rPr>
          <w:rFonts w:ascii="Times New Roman" w:hAnsi="Times New Roman" w:cs="Times New Roman" w:hint="eastAsia"/>
          <w:sz w:val="18"/>
        </w:rPr>
        <w:t xml:space="preserve"> as shown in Fig. XXX. </w:t>
      </w:r>
      <w:r w:rsidR="00387036">
        <w:rPr>
          <w:rFonts w:ascii="Times New Roman" w:hAnsi="Times New Roman" w:cs="Times New Roman" w:hint="eastAsia"/>
          <w:sz w:val="18"/>
        </w:rPr>
        <w:t xml:space="preserve">On the left boundary, the </w:t>
      </w:r>
      <w:r w:rsidR="00AD1862">
        <w:rPr>
          <w:rFonts w:ascii="Times New Roman" w:hAnsi="Times New Roman" w:cs="Times New Roman" w:hint="eastAsia"/>
          <w:sz w:val="18"/>
        </w:rPr>
        <w:t xml:space="preserve">(1, l) </w:t>
      </w:r>
      <w:r w:rsidR="00387036">
        <w:rPr>
          <w:rFonts w:ascii="Times New Roman" w:hAnsi="Times New Roman" w:cs="Times New Roman" w:hint="eastAsia"/>
          <w:sz w:val="18"/>
        </w:rPr>
        <w:t>block will conta</w:t>
      </w:r>
      <w:r w:rsidR="00376A43">
        <w:rPr>
          <w:rFonts w:ascii="Times New Roman" w:hAnsi="Times New Roman" w:cs="Times New Roman" w:hint="eastAsia"/>
          <w:sz w:val="18"/>
        </w:rPr>
        <w:t>ct with the (0, l)</w:t>
      </w:r>
      <w:r w:rsidR="00DC0CB1">
        <w:rPr>
          <w:rFonts w:ascii="Times New Roman" w:hAnsi="Times New Roman" w:cs="Times New Roman"/>
          <w:sz w:val="18"/>
        </w:rPr>
        <w:t xml:space="preserve"> PSR</w:t>
      </w:r>
      <w:r w:rsidR="00376A43">
        <w:rPr>
          <w:rFonts w:ascii="Times New Roman" w:hAnsi="Times New Roman" w:cs="Times New Roman" w:hint="eastAsia"/>
          <w:sz w:val="18"/>
        </w:rPr>
        <w:t>.</w:t>
      </w:r>
    </w:p>
    <w:p w14:paraId="636B5522" w14:textId="77777777"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7ADEE17" w14:textId="77777777" w:rsidR="00387036" w:rsidRDefault="00387036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(1) Impact on the upper right corner of the block (M, l)</w:t>
      </w:r>
    </w:p>
    <w:p w14:paraId="5693C20B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7D880A17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66F81C59" w14:textId="77777777" w:rsidR="00387036" w:rsidRPr="00387036" w:rsidRDefault="00CD685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5764763F" w14:textId="77777777" w:rsidR="00387036" w:rsidRPr="00387036" w:rsidRDefault="00CD685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</m:oMath>
      </m:oMathPara>
    </w:p>
    <w:p w14:paraId="441928A7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4395960" w14:textId="77777777" w:rsidR="00387036" w:rsidRDefault="00387036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 w:rsidR="003A3E14">
        <w:rPr>
          <w:rFonts w:ascii="Times New Roman" w:hAnsi="Times New Roman" w:cs="Times New Roman" w:hint="eastAsia"/>
          <w:sz w:val="18"/>
        </w:rPr>
        <w:t>:</w:t>
      </w:r>
    </w:p>
    <w:p w14:paraId="77266F05" w14:textId="77777777" w:rsidR="003A3E14" w:rsidRDefault="003A3E14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87E0708" w14:textId="77777777" w:rsidR="003A3E14" w:rsidRDefault="00CD685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14:paraId="35E08D42" w14:textId="77777777" w:rsidR="00387036" w:rsidRDefault="00CD685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14:paraId="0297DE2B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732CC26" w14:textId="38438EB9" w:rsidR="00387036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(2) Impact on the lower right corner of the</w:t>
      </w:r>
      <w:r w:rsidR="00AD1862">
        <w:rPr>
          <w:rFonts w:ascii="Times New Roman" w:hAnsi="Times New Roman" w:cs="Times New Roman" w:hint="eastAsia"/>
          <w:sz w:val="18"/>
        </w:rPr>
        <w:t xml:space="preserve"> (M,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12CE8DF3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192859FA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3C10963A" w14:textId="77777777" w:rsidR="003A3E14" w:rsidRPr="00387036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635FF0B5" w14:textId="77777777" w:rsidR="003A3E14" w:rsidRPr="00387036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</m:oMath>
      </m:oMathPara>
    </w:p>
    <w:p w14:paraId="72A22E1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52CEF621" w14:textId="77777777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68C53ECE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72075779" w14:textId="77777777" w:rsidR="003A3E14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14:paraId="1EB3B9B7" w14:textId="77777777" w:rsidR="003A3E14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14:paraId="6FE8659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18E2FF7" w14:textId="05111F0D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(3) Impact on the upper left corner of the</w:t>
      </w:r>
      <w:r w:rsidR="00AD1862">
        <w:rPr>
          <w:rFonts w:ascii="Times New Roman" w:hAnsi="Times New Roman" w:cs="Times New Roman" w:hint="eastAsia"/>
          <w:sz w:val="18"/>
        </w:rPr>
        <w:t xml:space="preserve"> (1,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06D2F5F8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6632D96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7CB01A2" w14:textId="77777777" w:rsidR="003A3E14" w:rsidRPr="00387036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520A8D0D" w14:textId="77777777" w:rsidR="003A3E14" w:rsidRPr="00387036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79D20675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94EB570" w14:textId="77777777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2B9331C7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8E95996" w14:textId="77777777" w:rsidR="003A3E14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3B1EB578" w14:textId="77777777" w:rsidR="003A3E14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14:paraId="24249E9A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BE543E7" w14:textId="3B809C2D" w:rsidR="008946A7" w:rsidRDefault="008946A7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(4) Impact on the lower left corner of the</w:t>
      </w:r>
      <w:r w:rsidR="00AD1862">
        <w:rPr>
          <w:rFonts w:ascii="Times New Roman" w:hAnsi="Times New Roman" w:cs="Times New Roman" w:hint="eastAsia"/>
          <w:sz w:val="18"/>
        </w:rPr>
        <w:t xml:space="preserve"> (1,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156AB31D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396609DF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A957B8B" w14:textId="0DE7F470" w:rsidR="008946A7" w:rsidRPr="00387036" w:rsidRDefault="00CD6856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73B13A91" w14:textId="22C3372E" w:rsidR="008946A7" w:rsidRPr="008946A7" w:rsidRDefault="00CD6856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7120B9EB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F896648" w14:textId="77777777" w:rsidR="008946A7" w:rsidRDefault="008946A7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2525A004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F787459" w14:textId="77777777" w:rsidR="008946A7" w:rsidRDefault="00CD6856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3B144B55" w14:textId="77777777" w:rsidR="008946A7" w:rsidRDefault="00CD6856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14:paraId="14907133" w14:textId="0C2406BC" w:rsidR="00A05DE5" w:rsidRDefault="00A05DE5" w:rsidP="00673189">
      <w:pPr>
        <w:spacing w:after="0"/>
        <w:rPr>
          <w:rFonts w:ascii="Times New Roman" w:hAnsi="Times New Roman" w:cs="Times New Roman"/>
          <w:sz w:val="18"/>
        </w:rPr>
      </w:pPr>
    </w:p>
    <w:p w14:paraId="5D23024F" w14:textId="5822F640" w:rsidR="00A05DE5" w:rsidRDefault="00A05DE5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</w:t>
      </w:r>
      <w:r>
        <w:rPr>
          <w:rFonts w:ascii="Times New Roman" w:hAnsi="Times New Roman" w:cs="Times New Roman"/>
          <w:sz w:val="18"/>
        </w:rPr>
        <w:t xml:space="preserve">he vertical and rotational displacements of PSR blocks are assumed to be zero because they are tightly constrained by pin joints with neighboring PSR blocks. The horizontal spring-damper systems between PSR blocks and the base exist to consider the lateral restraint mechanism to </w:t>
      </w:r>
      <w:r w:rsidR="00815A45">
        <w:rPr>
          <w:rFonts w:ascii="Times New Roman" w:hAnsi="Times New Roman" w:cs="Times New Roman"/>
          <w:sz w:val="18"/>
        </w:rPr>
        <w:t>hold the core assembly in the pressure vessel.</w:t>
      </w:r>
      <w:bookmarkStart w:id="0" w:name="_GoBack"/>
      <w:bookmarkEnd w:id="0"/>
    </w:p>
    <w:p w14:paraId="0F4E5053" w14:textId="479A7A10" w:rsidR="00A86EB1" w:rsidRDefault="00FA2900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The force on the </w:t>
      </w:r>
      <w:r w:rsidR="00DC0CB1">
        <w:rPr>
          <w:rFonts w:ascii="Times New Roman" w:hAnsi="Times New Roman" w:cs="Times New Roman"/>
          <w:sz w:val="18"/>
        </w:rPr>
        <w:t>PSR</w:t>
      </w:r>
      <w:r w:rsidR="008946A7">
        <w:rPr>
          <w:rFonts w:ascii="Times New Roman" w:hAnsi="Times New Roman" w:cs="Times New Roman" w:hint="eastAsia"/>
          <w:sz w:val="18"/>
        </w:rPr>
        <w:t xml:space="preserve"> from the restraint spring-damper components are:</w:t>
      </w:r>
    </w:p>
    <w:p w14:paraId="4A6C4888" w14:textId="77777777" w:rsidR="008946A7" w:rsidRDefault="008946A7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37277514" w14:textId="4E1664F0" w:rsidR="008946A7" w:rsidRDefault="00CD6856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w:commentRangeStart w:id="1"/>
              <m:r>
                <w:rPr>
                  <w:rFonts w:ascii="Cambria Math" w:hAnsi="Cambria Math" w:cs="Times New Roman"/>
                  <w:sz w:val="18"/>
                </w:rPr>
                <m:t>M</m:t>
              </m:r>
              <w:commentRangeEnd w:id="1"/>
              <m:r>
                <m:rPr>
                  <m:sty m:val="p"/>
                </m:rPr>
                <w:rPr>
                  <w:rStyle w:val="a9"/>
                </w:rPr>
                <w:commentReference w:id="1"/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w:commentRangeStart w:id="2"/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0,l</m:t>
                  </m:r>
                </m:sub>
              </m:sSub>
              <w:commentRangeEnd w:id="2"/>
              <m:r>
                <m:rPr>
                  <m:sty m:val="p"/>
                </m:rPr>
                <w:rPr>
                  <w:rStyle w:val="a9"/>
                </w:rPr>
                <w:commentReference w:id="2"/>
              </m:r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0,l</m:t>
                  </m:r>
                </m:sub>
              </m:sSub>
            </m:e>
          </m:d>
        </m:oMath>
      </m:oMathPara>
    </w:p>
    <w:p w14:paraId="7FC35AC7" w14:textId="77777777" w:rsidR="008946A7" w:rsidRDefault="00CD6856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M+1,l</m:t>
                  </m:r>
                </m:sub>
              </m:sSub>
            </m:e>
          </m:d>
        </m:oMath>
      </m:oMathPara>
    </w:p>
    <w:p w14:paraId="047E6E52" w14:textId="77777777"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15AF42B" w14:textId="43D26192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The</w:t>
      </w:r>
      <w:r>
        <w:rPr>
          <w:rFonts w:ascii="Times New Roman" w:hAnsi="Times New Roman" w:cs="Times New Roman" w:hint="eastAsia"/>
          <w:sz w:val="18"/>
        </w:rPr>
        <w:t xml:space="preserve"> calculation of friction force between (</w:t>
      </w:r>
      <w:r w:rsidR="00B35FBC">
        <w:rPr>
          <w:rFonts w:ascii="Times New Roman" w:hAnsi="Times New Roman" w:cs="Times New Roman" w:hint="eastAsia"/>
          <w:sz w:val="18"/>
        </w:rPr>
        <w:t>i</w:t>
      </w:r>
      <w:r>
        <w:rPr>
          <w:rFonts w:ascii="Times New Roman" w:hAnsi="Times New Roman" w:cs="Times New Roman" w:hint="eastAsia"/>
          <w:sz w:val="18"/>
        </w:rPr>
        <w:t xml:space="preserve">, </w:t>
      </w:r>
      <w:r w:rsidR="004F642E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 w:hint="eastAsia"/>
          <w:sz w:val="18"/>
        </w:rPr>
        <w:t>) and (</w:t>
      </w:r>
      <w:r w:rsidR="00B35FBC">
        <w:rPr>
          <w:rFonts w:ascii="Times New Roman" w:hAnsi="Times New Roman" w:cs="Times New Roman" w:hint="eastAsia"/>
          <w:sz w:val="18"/>
        </w:rPr>
        <w:t xml:space="preserve">i, </w:t>
      </w:r>
      <w:r w:rsidR="004F642E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 w:hint="eastAsia"/>
          <w:sz w:val="18"/>
        </w:rPr>
        <w:t xml:space="preserve">-1) </w:t>
      </w:r>
      <w:r w:rsidR="00AD1862">
        <w:rPr>
          <w:rFonts w:ascii="Times New Roman" w:hAnsi="Times New Roman" w:cs="Times New Roman"/>
          <w:sz w:val="18"/>
        </w:rPr>
        <w:t>PSRs</w:t>
      </w:r>
      <w:r w:rsidR="00AD1862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needs relative velocity in-between</w:t>
      </w:r>
      <w:r w:rsidR="00B35FBC">
        <w:rPr>
          <w:rFonts w:ascii="Times New Roman" w:hAnsi="Times New Roman" w:cs="Times New Roman" w:hint="eastAsia"/>
          <w:sz w:val="18"/>
        </w:rPr>
        <w:t xml:space="preserve"> where </w:t>
      </w:r>
      <w:r w:rsidR="00B35FBC">
        <w:rPr>
          <w:rFonts w:ascii="Times New Roman" w:hAnsi="Times New Roman" w:cs="Times New Roman"/>
          <w:sz w:val="18"/>
        </w:rPr>
        <w:t>i is 0 or M+1</w:t>
      </w:r>
      <w:r>
        <w:rPr>
          <w:rFonts w:ascii="Times New Roman" w:hAnsi="Times New Roman" w:cs="Times New Roman" w:hint="eastAsia"/>
          <w:sz w:val="18"/>
        </w:rPr>
        <w:t>:</w:t>
      </w:r>
    </w:p>
    <w:p w14:paraId="1955C7D3" w14:textId="77777777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ADFB7F5" w14:textId="77777777" w:rsidR="00FA2900" w:rsidRPr="00204DDC" w:rsidRDefault="00CD6856" w:rsidP="00FA2900">
      <w:pPr>
        <w:spacing w:after="0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i,l-1</m:t>
              </m:r>
            </m:sub>
          </m:sSub>
        </m:oMath>
      </m:oMathPara>
    </w:p>
    <w:p w14:paraId="43A0E9DD" w14:textId="77777777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F3899CB" w14:textId="650BF70B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i,l</m:t>
                </m:r>
              </m:sub>
              <m:sup/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  <m:r>
              <m:rPr>
                <m:sty m:val="p"/>
              </m:rPr>
              <w:rPr>
                <w:rStyle w:val="a9"/>
              </w:rPr>
              <w:commentReference w:id="3"/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14:paraId="0970BC18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44EC92CD" w14:textId="77777777" w:rsidR="00B35FBC" w:rsidRPr="00204DDC" w:rsidRDefault="00CD6856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14:paraId="42C89126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23752E02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14:paraId="6172B5FA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08BC1AF4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14:paraId="3362C208" w14:textId="77777777" w:rsidR="00B35FBC" w:rsidRPr="00204DDC" w:rsidRDefault="00CD6856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</m:oMath>
      </m:oMathPara>
    </w:p>
    <w:p w14:paraId="6EBA7A01" w14:textId="77777777" w:rsidR="00FA2900" w:rsidRDefault="00FA2900" w:rsidP="00B35FBC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2E7750C" w14:textId="77777777" w:rsidR="00CE404B" w:rsidRPr="00847F34" w:rsidRDefault="00CE404B" w:rsidP="00673189">
      <w:pPr>
        <w:spacing w:after="0"/>
        <w:rPr>
          <w:rFonts w:ascii="Times New Roman" w:hAnsi="Times New Roman" w:cs="Times New Roman"/>
          <w:strike/>
          <w:sz w:val="18"/>
        </w:rPr>
      </w:pPr>
      <w:r w:rsidRPr="00847F34">
        <w:rPr>
          <w:rFonts w:ascii="Times New Roman" w:hAnsi="Times New Roman" w:cs="Times New Roman" w:hint="eastAsia"/>
          <w:strike/>
          <w:sz w:val="18"/>
        </w:rPr>
        <w:t xml:space="preserve">However, the vertical reaction force, </w:t>
      </w:r>
      <m:oMath>
        <m:sSubSup>
          <m:sSubSupPr>
            <m:ctrlPr>
              <w:rPr>
                <w:rFonts w:ascii="Cambria Math" w:hAnsi="Cambria Math" w:cs="Times New Roman"/>
                <w:strike/>
                <w:sz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i,l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VM</m:t>
            </m:r>
          </m:sup>
        </m:sSubSup>
      </m:oMath>
      <w:r w:rsidRPr="00847F34">
        <w:rPr>
          <w:rFonts w:ascii="Times New Roman" w:hAnsi="Times New Roman" w:cs="Times New Roman" w:hint="eastAsia"/>
          <w:strike/>
          <w:sz w:val="18"/>
        </w:rPr>
        <w:t xml:space="preserve"> is not identified in this stage of study. The test fixture is expected to have negligibly small vertical force and the friction force is assumed to be </w:t>
      </w:r>
      <w:commentRangeStart w:id="4"/>
      <w:r w:rsidRPr="00847F34">
        <w:rPr>
          <w:rFonts w:ascii="Times New Roman" w:hAnsi="Times New Roman" w:cs="Times New Roman" w:hint="eastAsia"/>
          <w:strike/>
          <w:sz w:val="18"/>
        </w:rPr>
        <w:t>zero</w:t>
      </w:r>
      <w:commentRangeEnd w:id="4"/>
      <w:r w:rsidR="00847F34">
        <w:rPr>
          <w:rStyle w:val="a9"/>
        </w:rPr>
        <w:commentReference w:id="4"/>
      </w:r>
      <w:r w:rsidRPr="00847F34">
        <w:rPr>
          <w:rFonts w:ascii="Times New Roman" w:hAnsi="Times New Roman" w:cs="Times New Roman" w:hint="eastAsia"/>
          <w:strike/>
          <w:sz w:val="18"/>
        </w:rPr>
        <w:t>.</w:t>
      </w:r>
    </w:p>
    <w:p w14:paraId="04820A6E" w14:textId="77777777" w:rsidR="00CE404B" w:rsidRDefault="00CE404B" w:rsidP="00B35FBC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BD6D2DE" w14:textId="30B0C1B3" w:rsidR="00847F34" w:rsidRDefault="00CD6856" w:rsidP="0070623B">
      <w:pPr>
        <w:spacing w:after="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</m:oMath>
      <w:r w:rsidR="004F642E">
        <w:rPr>
          <w:rFonts w:ascii="Times New Roman" w:hAnsi="Times New Roman" w:cs="Times New Roman" w:hint="eastAsia"/>
          <w:sz w:val="18"/>
        </w:rPr>
        <w:t xml:space="preserve"> is the sum of the weight</w:t>
      </w:r>
      <w:r w:rsidR="004F642E">
        <w:rPr>
          <w:rFonts w:ascii="Times New Roman" w:hAnsi="Times New Roman" w:cs="Times New Roman"/>
          <w:sz w:val="18"/>
        </w:rPr>
        <w:t>s</w:t>
      </w:r>
      <w:r w:rsidR="004F642E">
        <w:rPr>
          <w:rFonts w:ascii="Times New Roman" w:hAnsi="Times New Roman" w:cs="Times New Roman" w:hint="eastAsia"/>
          <w:sz w:val="18"/>
        </w:rPr>
        <w:t xml:space="preserve"> of </w:t>
      </w:r>
      <w:r w:rsidR="004F642E">
        <w:rPr>
          <w:rFonts w:ascii="Times New Roman" w:hAnsi="Times New Roman" w:cs="Times New Roman"/>
          <w:sz w:val="18"/>
        </w:rPr>
        <w:t xml:space="preserve">(i, l)~(i, </w:t>
      </w:r>
      <w:r w:rsidR="00DC0CB1">
        <w:rPr>
          <w:rFonts w:ascii="Times New Roman" w:hAnsi="Times New Roman" w:cs="Times New Roman"/>
          <w:sz w:val="18"/>
        </w:rPr>
        <w:t>N</w:t>
      </w:r>
      <w:r w:rsidR="004F642E">
        <w:rPr>
          <w:rFonts w:ascii="Times New Roman" w:hAnsi="Times New Roman" w:cs="Times New Roman" w:hint="eastAsia"/>
          <w:sz w:val="18"/>
        </w:rPr>
        <w:t>)</w:t>
      </w:r>
      <w:r w:rsidR="004F642E">
        <w:rPr>
          <w:rFonts w:ascii="Times New Roman" w:hAnsi="Times New Roman" w:cs="Times New Roman"/>
          <w:sz w:val="18"/>
        </w:rPr>
        <w:t xml:space="preserve"> </w:t>
      </w:r>
      <w:r w:rsidR="00AD1862">
        <w:rPr>
          <w:rFonts w:ascii="Times New Roman" w:hAnsi="Times New Roman" w:cs="Times New Roman"/>
          <w:sz w:val="18"/>
        </w:rPr>
        <w:t xml:space="preserve">PSRs </w:t>
      </w:r>
      <w:r w:rsidR="004F642E">
        <w:rPr>
          <w:rFonts w:ascii="Times New Roman" w:hAnsi="Times New Roman" w:cs="Times New Roman"/>
          <w:sz w:val="18"/>
        </w:rPr>
        <w:t>and the pressure drop force.</w:t>
      </w:r>
      <w:r w:rsidR="00B93114">
        <w:rPr>
          <w:rFonts w:ascii="Times New Roman" w:hAnsi="Times New Roman" w:cs="Times New Roman"/>
          <w:sz w:val="18"/>
        </w:rPr>
        <w:t xml:space="preserve"> The lateral cross-sectional area of the PSRs are assumed to be hexagons. Then, the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</m:oMath>
      <w:r w:rsidR="00B93114">
        <w:rPr>
          <w:rFonts w:ascii="Times New Roman" w:hAnsi="Times New Roman" w:cs="Times New Roman" w:hint="eastAsia"/>
          <w:sz w:val="18"/>
        </w:rPr>
        <w:t xml:space="preserve"> is calculated as:</w:t>
      </w:r>
    </w:p>
    <w:p w14:paraId="09806B65" w14:textId="77777777" w:rsidR="00B93114" w:rsidRDefault="00B93114" w:rsidP="00847F34">
      <w:pPr>
        <w:spacing w:after="0"/>
        <w:rPr>
          <w:rFonts w:ascii="Times New Roman" w:hAnsi="Times New Roman" w:cs="Times New Roman"/>
          <w:sz w:val="18"/>
        </w:rPr>
      </w:pPr>
    </w:p>
    <w:p w14:paraId="30457E9B" w14:textId="0BDF61B1" w:rsidR="00B93114" w:rsidRPr="00B93114" w:rsidRDefault="00CD6856" w:rsidP="00847F34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  <m:r>
            <w:rPr>
              <w:rFonts w:ascii="Cambria Math" w:hAnsi="Cambria Math" w:cs="Times New Roman"/>
              <w:sz w:val="18"/>
            </w:rPr>
            <m:t>=g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</w:rPr>
                <m:t>j=l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</w:rPr>
            <m:t>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i,N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18"/>
            </w:rPr>
            <m:t>Δ</m:t>
          </m:r>
          <m:r>
            <w:rPr>
              <w:rFonts w:ascii="Cambria Math" w:hAnsi="Cambria Math" w:cs="Times New Roman"/>
              <w:sz w:val="18"/>
            </w:rPr>
            <m:t>P</m:t>
          </m:r>
        </m:oMath>
      </m:oMathPara>
    </w:p>
    <w:p w14:paraId="32F74F29" w14:textId="77777777" w:rsidR="00B93114" w:rsidRDefault="00B93114" w:rsidP="00847F34">
      <w:pPr>
        <w:spacing w:after="0"/>
        <w:rPr>
          <w:rFonts w:ascii="Times New Roman" w:hAnsi="Times New Roman" w:cs="Times New Roman"/>
          <w:sz w:val="18"/>
        </w:rPr>
      </w:pPr>
    </w:p>
    <w:p w14:paraId="4B643BE5" w14:textId="028C2D13" w:rsidR="00847F34" w:rsidRPr="004F642E" w:rsidRDefault="00B93114" w:rsidP="00B93114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b</m:t>
            </m:r>
          </m:e>
          <m:sub>
            <m:r>
              <w:rPr>
                <w:rFonts w:ascii="Cambria Math" w:hAnsi="Cambria Math" w:cs="Times New Roman"/>
                <w:sz w:val="18"/>
              </w:rPr>
              <m:t>i,N</m:t>
            </m:r>
          </m:sub>
        </m:sSub>
      </m:oMath>
      <w:r>
        <w:rPr>
          <w:rFonts w:ascii="Times New Roman" w:hAnsi="Times New Roman" w:cs="Times New Roman" w:hint="eastAsia"/>
          <w:sz w:val="18"/>
        </w:rPr>
        <w:t xml:space="preserve"> is </w:t>
      </w:r>
      <w:r>
        <w:rPr>
          <w:rFonts w:ascii="Times New Roman" w:hAnsi="Times New Roman" w:cs="Times New Roman"/>
          <w:sz w:val="18"/>
        </w:rPr>
        <w:t xml:space="preserve">the </w:t>
      </w:r>
      <w:r>
        <w:rPr>
          <w:rFonts w:ascii="Times New Roman" w:hAnsi="Times New Roman" w:cs="Times New Roman" w:hint="eastAsia"/>
          <w:sz w:val="18"/>
        </w:rPr>
        <w:t>width of the (</w:t>
      </w:r>
      <w:r>
        <w:rPr>
          <w:rFonts w:ascii="Times New Roman" w:hAnsi="Times New Roman" w:cs="Times New Roman"/>
          <w:sz w:val="18"/>
        </w:rPr>
        <w:t xml:space="preserve">i, N) PSR and </w:t>
      </w:r>
      <m:oMath>
        <m:r>
          <m:rPr>
            <m:sty m:val="p"/>
          </m:rPr>
          <w:rPr>
            <w:rFonts w:ascii="Cambria Math" w:hAnsi="Cambria Math" w:cs="Times New Roman"/>
            <w:sz w:val="18"/>
          </w:rPr>
          <m:t>Δ</m:t>
        </m:r>
        <m:r>
          <w:rPr>
            <w:rFonts w:ascii="Cambria Math" w:hAnsi="Cambria Math" w:cs="Times New Roman"/>
            <w:sz w:val="18"/>
          </w:rPr>
          <m:t>P</m:t>
        </m:r>
      </m:oMath>
      <w:r>
        <w:rPr>
          <w:rFonts w:ascii="Times New Roman" w:hAnsi="Times New Roman" w:cs="Times New Roman" w:hint="eastAsia"/>
          <w:sz w:val="18"/>
        </w:rPr>
        <w:t xml:space="preserve"> is the pressure drop between inlet and outlet.</w:t>
      </w:r>
    </w:p>
    <w:p w14:paraId="5F5AA60C" w14:textId="77777777"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14:paraId="33A0F5D9" w14:textId="2450FA56" w:rsidR="00B6671D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(</w:t>
      </w:r>
      <w:r w:rsidR="00CE404B">
        <w:rPr>
          <w:rFonts w:ascii="Times New Roman" w:hAnsi="Times New Roman" w:cs="Times New Roman" w:hint="eastAsia"/>
          <w:sz w:val="18"/>
        </w:rPr>
        <w:t>1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l) and (</w:t>
      </w:r>
      <w:r w:rsidR="00CE404B">
        <w:rPr>
          <w:rFonts w:ascii="Times New Roman" w:hAnsi="Times New Roman" w:cs="Times New Roman" w:hint="eastAsia"/>
          <w:sz w:val="18"/>
        </w:rPr>
        <w:t>M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</w:t>
      </w:r>
      <w:r w:rsidR="00CE404B">
        <w:rPr>
          <w:rFonts w:ascii="Times New Roman" w:hAnsi="Times New Roman" w:cs="Times New Roman"/>
          <w:sz w:val="18"/>
        </w:rPr>
        <w:t>)</w:t>
      </w:r>
      <w:r w:rsidR="00AD1862">
        <w:rPr>
          <w:rFonts w:ascii="Times New Roman" w:hAnsi="Times New Roman" w:cs="Times New Roman"/>
          <w:sz w:val="18"/>
        </w:rPr>
        <w:t xml:space="preserve"> </w:t>
      </w:r>
      <w:r w:rsidR="00AD1862" w:rsidRPr="00204DDC">
        <w:rPr>
          <w:rFonts w:ascii="Times New Roman" w:hAnsi="Times New Roman" w:cs="Times New Roman"/>
          <w:sz w:val="18"/>
        </w:rPr>
        <w:t>block</w:t>
      </w:r>
      <w:r w:rsidR="00AD1862">
        <w:rPr>
          <w:rFonts w:ascii="Times New Roman" w:hAnsi="Times New Roman" w:cs="Times New Roman" w:hint="eastAsia"/>
          <w:sz w:val="18"/>
        </w:rPr>
        <w:t>s</w:t>
      </w:r>
      <w:r w:rsidR="00CE404B">
        <w:rPr>
          <w:rFonts w:ascii="Times New Roman" w:hAnsi="Times New Roman" w:cs="Times New Roman" w:hint="eastAsia"/>
          <w:sz w:val="18"/>
        </w:rPr>
        <w:t xml:space="preserve"> are</w:t>
      </w:r>
      <w:r w:rsidR="00CE404B">
        <w:rPr>
          <w:rFonts w:ascii="Times New Roman" w:hAnsi="Times New Roman" w:cs="Times New Roman"/>
          <w:sz w:val="18"/>
        </w:rPr>
        <w:t>:</w:t>
      </w:r>
    </w:p>
    <w:p w14:paraId="4104575B" w14:textId="77777777" w:rsidR="00CE404B" w:rsidRPr="00204DDC" w:rsidRDefault="00CE404B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5E980983" w14:textId="77777777"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09B1BD10" w14:textId="77777777" w:rsidR="00B6671D" w:rsidRPr="00CE404B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02AEB375" w14:textId="77777777" w:rsidR="00CE404B" w:rsidRPr="00CE404B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03273C2A" w14:textId="77777777" w:rsidR="00CE404B" w:rsidRPr="00CE404B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133BD4A1" w14:textId="77777777"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14:paraId="7958E5E5" w14:textId="19411D5B" w:rsidR="00CE404B" w:rsidRDefault="00CE404B" w:rsidP="00CE404B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4B6198">
        <w:rPr>
          <w:rFonts w:ascii="Times New Roman" w:hAnsi="Times New Roman" w:cs="Times New Roman"/>
          <w:sz w:val="18"/>
        </w:rPr>
        <w:t>esultant forces</w:t>
      </w:r>
      <w:r w:rsidRPr="00204DDC">
        <w:rPr>
          <w:rFonts w:ascii="Times New Roman" w:hAnsi="Times New Roman" w:cs="Times New Roman"/>
          <w:sz w:val="18"/>
        </w:rPr>
        <w:t xml:space="preserve"> acting on </w:t>
      </w:r>
      <w:r>
        <w:rPr>
          <w:rFonts w:ascii="Times New Roman" w:hAnsi="Times New Roman" w:cs="Times New Roman" w:hint="eastAsia"/>
          <w:sz w:val="18"/>
        </w:rPr>
        <w:t>(0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2F15E9">
        <w:rPr>
          <w:rFonts w:ascii="Times New Roman" w:hAnsi="Times New Roman" w:cs="Times New Roman"/>
          <w:sz w:val="18"/>
        </w:rPr>
        <w:t>l</w:t>
      </w:r>
      <w:r w:rsidRPr="00204DDC">
        <w:rPr>
          <w:rFonts w:ascii="Times New Roman" w:hAnsi="Times New Roman" w:cs="Times New Roman"/>
          <w:sz w:val="18"/>
        </w:rPr>
        <w:t>) and (</w:t>
      </w:r>
      <w:r>
        <w:rPr>
          <w:rFonts w:ascii="Times New Roman" w:hAnsi="Times New Roman" w:cs="Times New Roman" w:hint="eastAsia"/>
          <w:sz w:val="18"/>
        </w:rPr>
        <w:t>M+1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2F15E9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/>
          <w:sz w:val="18"/>
        </w:rPr>
        <w:t>)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AD1862">
        <w:rPr>
          <w:rFonts w:ascii="Times New Roman" w:hAnsi="Times New Roman" w:cs="Times New Roman"/>
          <w:sz w:val="18"/>
        </w:rPr>
        <w:t>PSRs</w:t>
      </w:r>
      <w:r w:rsidR="00AD1862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are</w:t>
      </w:r>
      <w:r>
        <w:rPr>
          <w:rFonts w:ascii="Times New Roman" w:hAnsi="Times New Roman" w:cs="Times New Roman"/>
          <w:sz w:val="18"/>
        </w:rPr>
        <w:t>:</w:t>
      </w:r>
    </w:p>
    <w:p w14:paraId="62786A5C" w14:textId="77777777" w:rsidR="00CE404B" w:rsidRPr="00CE404B" w:rsidRDefault="00CE404B" w:rsidP="00EA4BBA">
      <w:pPr>
        <w:spacing w:after="0"/>
        <w:rPr>
          <w:rFonts w:ascii="Times New Roman" w:hAnsi="Times New Roman" w:cs="Times New Roman"/>
          <w:sz w:val="18"/>
        </w:rPr>
      </w:pPr>
    </w:p>
    <w:p w14:paraId="40952FE7" w14:textId="77777777" w:rsidR="00CE404B" w:rsidRPr="00204DDC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365B7AA6" w14:textId="77777777" w:rsidR="00097496" w:rsidRDefault="004B6198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w:lastRenderedPageBreak/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6E7D01F3" w14:textId="77777777"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ho" w:date="2017-02-22T17:10:00Z" w:initials="j">
    <w:p w14:paraId="6B2B4E50" w14:textId="456F6DF2" w:rsidR="00CD6856" w:rsidRDefault="00CD6856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위 첨자 </w:t>
      </w:r>
      <w:r>
        <w:t>M</w:t>
      </w:r>
      <w:r>
        <w:rPr>
          <w:rFonts w:hint="eastAsia"/>
        </w:rPr>
        <w:t>은 쏘나티나의 것을 그대로 이용.</w:t>
      </w:r>
    </w:p>
    <w:p w14:paraId="5ED9B5A1" w14:textId="6899D128" w:rsidR="00CD6856" w:rsidRDefault="00CD6856">
      <w:pPr>
        <w:pStyle w:val="aa"/>
      </w:pPr>
      <w:r>
        <w:t>“</w:t>
      </w:r>
      <w:r>
        <w:rPr>
          <w:rFonts w:hint="eastAsia"/>
        </w:rPr>
        <w:t>F</w:t>
      </w:r>
      <w:r w:rsidRPr="00CD6856">
        <w:rPr>
          <w:rFonts w:hint="eastAsia"/>
          <w:vertAlign w:val="superscript"/>
        </w:rPr>
        <w:t>M</w:t>
      </w:r>
      <w:r>
        <w:rPr>
          <w:rFonts w:hint="eastAsia"/>
        </w:rPr>
        <w:t>: force of core restraint structure given</w:t>
      </w:r>
      <w:r>
        <w:t>”</w:t>
      </w:r>
    </w:p>
    <w:p w14:paraId="6FF9D481" w14:textId="36257548" w:rsidR="00CD6856" w:rsidRDefault="00CD6856">
      <w:pPr>
        <w:pStyle w:val="aa"/>
      </w:pPr>
      <w:r>
        <w:rPr>
          <w:rFonts w:hint="eastAsia"/>
        </w:rPr>
        <w:t>Sonatina-2V 매뉴얼,</w:t>
      </w:r>
      <w:r>
        <w:t xml:space="preserve"> p.17.</w:t>
      </w:r>
    </w:p>
  </w:comment>
  <w:comment w:id="2" w:author="jiho" w:date="2017-02-22T17:15:00Z" w:initials="j">
    <w:p w14:paraId="5D0E4CDF" w14:textId="654148BD" w:rsidR="00A05DE5" w:rsidRDefault="00A05DE5">
      <w:pPr>
        <w:pStyle w:val="aa"/>
        <w:rPr>
          <w:rFonts w:hint="eastAsia"/>
        </w:rPr>
      </w:pPr>
      <w:r>
        <w:rPr>
          <w:rFonts w:hint="eastAsia"/>
        </w:rPr>
        <w:t xml:space="preserve">0와 </w:t>
      </w:r>
      <w:r>
        <w:t>M+1</w:t>
      </w:r>
      <w:r>
        <w:rPr>
          <w:rFonts w:hint="eastAsia"/>
        </w:rPr>
        <w:t xml:space="preserve">에 대해 </w:t>
      </w:r>
      <w:r w:rsidR="00CD6856">
        <w:rPr>
          <w:rStyle w:val="a9"/>
        </w:rPr>
        <w:annotationRef/>
      </w:r>
      <w:r>
        <w:rPr>
          <w:rFonts w:hint="eastAsia"/>
        </w:rPr>
        <w:t>부</w:t>
      </w:r>
      <w:r w:rsidR="00CD6856">
        <w:rPr>
          <w:rFonts w:hint="eastAsia"/>
        </w:rPr>
        <w:t xml:space="preserve">호 확인 </w:t>
      </w:r>
      <w:r>
        <w:t xml:space="preserve">: </w:t>
      </w:r>
      <w:r w:rsidR="00CD6856">
        <w:t>OK</w:t>
      </w:r>
    </w:p>
  </w:comment>
  <w:comment w:id="3" w:author="jiho" w:date="2017-02-10T15:26:00Z" w:initials="j">
    <w:p w14:paraId="259B0B80" w14:textId="77777777" w:rsidR="00CD6856" w:rsidRDefault="00CD6856">
      <w:pPr>
        <w:pStyle w:val="aa"/>
        <w:rPr>
          <w:sz w:val="18"/>
        </w:rPr>
      </w:pPr>
      <w:r>
        <w:rPr>
          <w:rStyle w:val="a9"/>
        </w:rPr>
        <w:annotationRef/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  <m:r>
              <m:rPr>
                <m:sty m:val="p"/>
              </m:rPr>
              <w:rPr>
                <w:rStyle w:val="a9"/>
              </w:rPr>
              <w:annotationRef/>
            </m:r>
          </m:sup>
        </m:sSubSup>
      </m:oMath>
      <w:r>
        <w:rPr>
          <w:rFonts w:hint="eastAsia"/>
          <w:sz w:val="18"/>
        </w:rPr>
        <w:t xml:space="preserve"> 에서 </w:t>
      </w:r>
      <w:r>
        <w:rPr>
          <w:sz w:val="18"/>
        </w:rPr>
        <w:t>F</w:t>
      </w:r>
      <w:r>
        <w:rPr>
          <w:rFonts w:hint="eastAsia"/>
          <w:sz w:val="18"/>
        </w:rPr>
        <w:t xml:space="preserve">의 의미는 </w:t>
      </w:r>
      <w:r>
        <w:rPr>
          <w:sz w:val="18"/>
        </w:rPr>
        <w:t>Friction.</w:t>
      </w:r>
    </w:p>
    <w:p w14:paraId="4814F3EF" w14:textId="77777777" w:rsidR="00CD6856" w:rsidRDefault="00CD6856">
      <w:pPr>
        <w:pStyle w:val="aa"/>
        <w:rPr>
          <w:sz w:val="18"/>
        </w:rPr>
      </w:pPr>
      <w:r>
        <w:rPr>
          <w:rFonts w:hint="eastAsia"/>
          <w:sz w:val="18"/>
        </w:rPr>
        <w:t xml:space="preserve">왜 </w:t>
      </w:r>
      <w:r>
        <w:rPr>
          <w:sz w:val="18"/>
        </w:rPr>
        <w:t>F</w:t>
      </w:r>
      <w:r>
        <w:rPr>
          <w:rFonts w:hint="eastAsia"/>
          <w:sz w:val="18"/>
        </w:rPr>
        <w:t>를 붙이는가?</w:t>
      </w:r>
    </w:p>
    <w:p w14:paraId="66DEE7C5" w14:textId="77777777" w:rsidR="00CD6856" w:rsidRDefault="00CD6856">
      <w:pPr>
        <w:pStyle w:val="aa"/>
        <w:rPr>
          <w:sz w:val="18"/>
        </w:rPr>
      </w:pPr>
      <m:oMath>
        <m:r>
          <w:rPr>
            <w:rFonts w:ascii="Cambria Math" w:hAnsi="Cambria Math" w:cs="Times New Roman"/>
            <w:sz w:val="18"/>
          </w:rPr>
          <m:t>ξ</m:t>
        </m:r>
      </m:oMath>
      <w:r>
        <w:rPr>
          <w:rFonts w:hint="eastAsia"/>
          <w:sz w:val="18"/>
        </w:rPr>
        <w:t xml:space="preserve"> 자체는 상대속도의 의미이기 때문에 </w:t>
      </w:r>
      <w:r>
        <w:rPr>
          <w:sz w:val="18"/>
        </w:rPr>
        <w:t>F</w:t>
      </w:r>
      <w:r>
        <w:rPr>
          <w:rFonts w:hint="eastAsia"/>
          <w:sz w:val="18"/>
        </w:rPr>
        <w:t>를 붙이지 않으면 일반적인 상대속도의 한계값이 된다.</w:t>
      </w:r>
    </w:p>
    <w:p w14:paraId="106E6981" w14:textId="77777777" w:rsidR="00CD6856" w:rsidRPr="00847F34" w:rsidRDefault="00CD6856">
      <w:pPr>
        <w:pStyle w:val="aa"/>
      </w:pPr>
      <w:r>
        <w:rPr>
          <w:sz w:val="18"/>
        </w:rPr>
        <w:t>F</w:t>
      </w:r>
      <w:r>
        <w:rPr>
          <w:rFonts w:hint="eastAsia"/>
          <w:sz w:val="18"/>
        </w:rPr>
        <w:t>를 붙여야 마찰을 위한 상대속도의 한계값이라는 의미가 분명해진다.</w:t>
      </w:r>
    </w:p>
  </w:comment>
  <w:comment w:id="4" w:author="jiho" w:date="2017-02-10T15:29:00Z" w:initials="j">
    <w:p w14:paraId="76D233C8" w14:textId="77777777" w:rsidR="00CD6856" w:rsidRDefault="00CD6856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일반화를 위해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  <m:r>
          <m:rPr>
            <m:sty m:val="p"/>
          </m:rPr>
          <w:rPr>
            <w:rFonts w:ascii="Cambria Math" w:hAnsi="Cambria Math" w:cs="Times New Roman" w:hint="eastAsia"/>
            <w:sz w:val="18"/>
          </w:rPr>
          <m:t>을</m:t>
        </m:r>
      </m:oMath>
      <w:r>
        <w:t xml:space="preserve"> 0</w:t>
      </w:r>
      <w:r>
        <w:rPr>
          <w:rFonts w:hint="eastAsia"/>
        </w:rPr>
        <w:t>으로 두지는 말자.</w:t>
      </w:r>
    </w:p>
    <w:p w14:paraId="79196927" w14:textId="77777777" w:rsidR="00CD6856" w:rsidRDefault="00CD6856">
      <w:pPr>
        <w:pStyle w:val="aa"/>
      </w:pPr>
      <w:r>
        <w:rPr>
          <w:rFonts w:hint="eastAsia"/>
        </w:rPr>
        <w:t xml:space="preserve">아마도 </w:t>
      </w:r>
      <w:r>
        <w:t>v</w:t>
      </w:r>
      <w:r>
        <w:rPr>
          <w:rFonts w:hint="eastAsia"/>
        </w:rPr>
        <w:t>가 없으므로 이 값을 계산하기 곤란해서 그런 것 같은데,</w:t>
      </w:r>
    </w:p>
    <w:p w14:paraId="5EE3F3C7" w14:textId="77777777" w:rsidR="00CD6856" w:rsidRDefault="00CD6856">
      <w:pPr>
        <w:pStyle w:val="aa"/>
      </w:pPr>
      <w:r>
        <w:rPr>
          <w:rFonts w:hint="eastAsia"/>
        </w:rPr>
        <w:t>자중+압력강하로 주면 된다.</w:t>
      </w:r>
    </w:p>
    <w:p w14:paraId="6A0C07CF" w14:textId="77777777" w:rsidR="00CD6856" w:rsidRDefault="00CD6856">
      <w:pPr>
        <w:pStyle w:val="aa"/>
      </w:pPr>
      <w:r>
        <w:rPr>
          <w:rFonts w:hint="eastAsia"/>
        </w:rPr>
        <w:t xml:space="preserve">그러면 </w:t>
      </w:r>
      <w:r>
        <w:t>SRB</w:t>
      </w:r>
      <w:r>
        <w:rPr>
          <w:rFonts w:hint="eastAsia"/>
        </w:rPr>
        <w:t>는 항상 수직으로 접촉상태인 것으로 보는 것이다.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9D481" w15:done="0"/>
  <w15:commentEx w15:paraId="5D0E4CDF" w15:done="0"/>
  <w15:commentEx w15:paraId="106E6981" w15:done="0"/>
  <w15:commentEx w15:paraId="6A0C07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7C3D0" w14:textId="77777777" w:rsidR="00FF733F" w:rsidRDefault="00FF733F" w:rsidP="000F2659">
      <w:pPr>
        <w:spacing w:after="0" w:line="240" w:lineRule="auto"/>
      </w:pPr>
      <w:r>
        <w:separator/>
      </w:r>
    </w:p>
  </w:endnote>
  <w:endnote w:type="continuationSeparator" w:id="0">
    <w:p w14:paraId="51731A98" w14:textId="77777777" w:rsidR="00FF733F" w:rsidRDefault="00FF733F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D0EE0" w14:textId="77777777" w:rsidR="00FF733F" w:rsidRDefault="00FF733F" w:rsidP="000F2659">
      <w:pPr>
        <w:spacing w:after="0" w:line="240" w:lineRule="auto"/>
      </w:pPr>
      <w:r>
        <w:separator/>
      </w:r>
    </w:p>
  </w:footnote>
  <w:footnote w:type="continuationSeparator" w:id="0">
    <w:p w14:paraId="0856B7AA" w14:textId="77777777" w:rsidR="00FF733F" w:rsidRDefault="00FF733F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ho">
    <w15:presenceInfo w15:providerId="None" w15:userId="ji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96C05"/>
    <w:rsid w:val="002A130B"/>
    <w:rsid w:val="002A3060"/>
    <w:rsid w:val="002D71AC"/>
    <w:rsid w:val="002F15E9"/>
    <w:rsid w:val="00345F58"/>
    <w:rsid w:val="00376A43"/>
    <w:rsid w:val="00387036"/>
    <w:rsid w:val="003A3E14"/>
    <w:rsid w:val="003B59AD"/>
    <w:rsid w:val="003C3E6A"/>
    <w:rsid w:val="003D04DF"/>
    <w:rsid w:val="003D2DA8"/>
    <w:rsid w:val="004459DC"/>
    <w:rsid w:val="004B6198"/>
    <w:rsid w:val="004D0CA3"/>
    <w:rsid w:val="004F642E"/>
    <w:rsid w:val="0051428B"/>
    <w:rsid w:val="00531CC9"/>
    <w:rsid w:val="005D3A26"/>
    <w:rsid w:val="006303B4"/>
    <w:rsid w:val="006438EF"/>
    <w:rsid w:val="00673189"/>
    <w:rsid w:val="006B0426"/>
    <w:rsid w:val="00703BA5"/>
    <w:rsid w:val="0070623B"/>
    <w:rsid w:val="00726F93"/>
    <w:rsid w:val="00740DB2"/>
    <w:rsid w:val="007506DD"/>
    <w:rsid w:val="00774B06"/>
    <w:rsid w:val="007850DC"/>
    <w:rsid w:val="007B5DA6"/>
    <w:rsid w:val="007F127C"/>
    <w:rsid w:val="007F3597"/>
    <w:rsid w:val="00815A45"/>
    <w:rsid w:val="00847F34"/>
    <w:rsid w:val="00873EFD"/>
    <w:rsid w:val="008774C4"/>
    <w:rsid w:val="00882073"/>
    <w:rsid w:val="008946A7"/>
    <w:rsid w:val="008A21A9"/>
    <w:rsid w:val="008F430F"/>
    <w:rsid w:val="00941E2A"/>
    <w:rsid w:val="0094701F"/>
    <w:rsid w:val="0097005B"/>
    <w:rsid w:val="009766FC"/>
    <w:rsid w:val="00981716"/>
    <w:rsid w:val="009C6F3A"/>
    <w:rsid w:val="00A05DE5"/>
    <w:rsid w:val="00A114EC"/>
    <w:rsid w:val="00A44189"/>
    <w:rsid w:val="00A60A62"/>
    <w:rsid w:val="00A7620E"/>
    <w:rsid w:val="00A76368"/>
    <w:rsid w:val="00A86EB1"/>
    <w:rsid w:val="00AB2E2A"/>
    <w:rsid w:val="00AB7468"/>
    <w:rsid w:val="00AC7A46"/>
    <w:rsid w:val="00AD1862"/>
    <w:rsid w:val="00AE75C7"/>
    <w:rsid w:val="00B1217C"/>
    <w:rsid w:val="00B23128"/>
    <w:rsid w:val="00B35FBC"/>
    <w:rsid w:val="00B6671D"/>
    <w:rsid w:val="00B93114"/>
    <w:rsid w:val="00BA4ECD"/>
    <w:rsid w:val="00BF09E3"/>
    <w:rsid w:val="00BF5677"/>
    <w:rsid w:val="00C60940"/>
    <w:rsid w:val="00C83A33"/>
    <w:rsid w:val="00CD6856"/>
    <w:rsid w:val="00CE404B"/>
    <w:rsid w:val="00D02593"/>
    <w:rsid w:val="00D0663E"/>
    <w:rsid w:val="00D31778"/>
    <w:rsid w:val="00D60983"/>
    <w:rsid w:val="00D8227B"/>
    <w:rsid w:val="00DC0CB1"/>
    <w:rsid w:val="00DC5B0F"/>
    <w:rsid w:val="00DD1867"/>
    <w:rsid w:val="00E121D3"/>
    <w:rsid w:val="00E31FAA"/>
    <w:rsid w:val="00EA0629"/>
    <w:rsid w:val="00EA4BBA"/>
    <w:rsid w:val="00F168F1"/>
    <w:rsid w:val="00F33A3D"/>
    <w:rsid w:val="00F96C38"/>
    <w:rsid w:val="00FA2900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23B4"/>
  <w15:docId w15:val="{783B1FB8-3970-4EDA-9A38-2EC1BE26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847F3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847F3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847F3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47F3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47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jiho</cp:lastModifiedBy>
  <cp:revision>43</cp:revision>
  <cp:lastPrinted>2017-02-22T08:03:00Z</cp:lastPrinted>
  <dcterms:created xsi:type="dcterms:W3CDTF">2014-10-07T06:31:00Z</dcterms:created>
  <dcterms:modified xsi:type="dcterms:W3CDTF">2017-02-24T13:34:00Z</dcterms:modified>
</cp:coreProperties>
</file>