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b/>
          <w:color w:val="000000"/>
          <w:sz w:val="36"/>
        </w:rPr>
        <w:t>원문 수정표시본</w:t>
      </w:r>
    </w:p>
    <w:p>
      <w:r>
        <w:rPr>
          <w:rFonts w:ascii="Malgun Gothic" w:hAnsi="Malgun Gothic" w:eastAsia="Malgun Gothic"/>
          <w:b/>
          <w:sz w:val="21"/>
        </w:rPr>
        <w:t>patent/직무발명신고서.md</w:t>
      </w:r>
    </w:p>
    <w:p>
      <w:r>
        <w:rPr>
          <w:rFonts w:ascii="Malgun Gothic" w:hAnsi="Malgun Gothic" w:eastAsia="Malgun Gothic"/>
          <w:b w:val="0"/>
          <w:sz w:val="20"/>
        </w:rPr>
        <w:t xml:space="preserve">검은색은 기존 내용이며, </w:t>
      </w:r>
      <w:r>
        <w:rPr>
          <w:rFonts w:ascii="Malgun Gothic" w:hAnsi="Malgun Gothic" w:eastAsia="Malgun Gothic"/>
          <w:b/>
          <w:color w:val="0969DA"/>
          <w:sz w:val="20"/>
        </w:rPr>
        <w:t>파란색만 이번 수정 부분입니다.</w:t>
      </w:r>
    </w:p>
    <w:p/>
    <w:p>
      <w:pPr>
        <w:spacing w:before="100" w:after="60" w:line="240" w:lineRule="auto"/>
      </w:pPr>
      <w:r>
        <w:rPr>
          <w:rFonts w:ascii="Malgun Gothic" w:hAnsi="Malgun Gothic" w:eastAsia="Malgun Gothic"/>
          <w:b/>
          <w:sz w:val="18"/>
        </w:rPr>
        <w:t># 직무발명 신고서 초안</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발명명칭</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**외부 도구 연계형 AI 에이전트의 다중 도구 실행계획 위험도 평가 및 비용 기반 선택적 보완 방법 및 시스템**</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영문명: **Method and System for Risk Evaluation and Cost-Aware Selective Repair of Multi-Tool Execution Plans in Tool-Integrated AI Agents**</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1. 발명(고안)의 상세한 설명</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가. 본 발명의 기술분야</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발명은 인공지능(AI) 에이전트가 외부 함수, 응용프로그램 인터페이스(API), 데이터베이스, 센서 서비스, 분석 모듈, 계획 모듈 또는 기타 소프트웨어 도구를 연계하여 복합 작업을 수행하는 **AI 에이전트 오케스트레이션 기술**에 관한 것이다.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보다 구체적으로는, 외부 도구 호출 인터페이스를 통해 복수의 도구가 연속적으로 연결되는 다중 도구 실행계획에서, 선행 도구가 후속 도구에 전달하는 데이터가 후속 도구의 실제 운용 요구조건을 충족하는지를 정량적으로 평가하고, 실행 위험도에 따라 필요한 경우에만 보완 도구를 선택적으로 삽입하며, 복수의 보완 후보가 존재하는 경우 보완 후의 잔여 위험도와 추가 실행비용을 함께 고려하여 보완 후보를 선택하는 **실행계획 사전 검증 및 선택적 보완 기술**에 관한 것이다.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발명은 Model Context Protocol(MCP)과 같이 AI 에이전트와 외부 도구 사이의 탐색 및 호출을 표준화하는 프로토콜에 적용할 수 있으나, MCP에 한정되지 않고 함수 호출(function calling), 플러그인, REST API, RPC, 서비스 메시, 멀티에이전트 도구 호출 인터페이스 등 복수 도구 간 입·출력 데이터가 연계되는 환경에 적용될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핵심 기술요소</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발명의 핵심 기술요소는 다음과 같다.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1. 다중 도구 실행계획 내의 **도구 간 데이터 전달 의존관계 식별**</w:t>
      </w:r>
    </w:p>
    <w:p>
      <w:pPr>
        <w:spacing w:before="0" w:after="30" w:line="240" w:lineRule="auto"/>
      </w:pPr>
      <w:r>
        <w:rPr>
          <w:rFonts w:ascii="Malgun Gothic" w:hAnsi="Malgun Gothic" w:eastAsia="Malgun Gothic"/>
          <w:b w:val="0"/>
          <w:sz w:val="18"/>
        </w:rPr>
        <w:t>2. 선행 도구의 실제 출력 조건과 후속 도구의 요구조건 사이의 **실행조건 결손도 산출**</w:t>
      </w:r>
    </w:p>
    <w:p>
      <w:pPr>
        <w:spacing w:before="0" w:after="30" w:line="240" w:lineRule="auto"/>
      </w:pPr>
      <w:r>
        <w:rPr>
          <w:rFonts w:ascii="Malgun Gothic" w:hAnsi="Malgun Gothic" w:eastAsia="Malgun Gothic"/>
          <w:b w:val="0"/>
          <w:sz w:val="18"/>
        </w:rPr>
        <w:t>3. 실행조건 결손도에 기초한 **의존관계 위험도 및 실행계획 위험도 산출**</w:t>
      </w:r>
    </w:p>
    <w:p>
      <w:pPr>
        <w:spacing w:before="0" w:after="30" w:line="240" w:lineRule="auto"/>
      </w:pPr>
      <w:r>
        <w:rPr>
          <w:rFonts w:ascii="Malgun Gothic" w:hAnsi="Malgun Gothic" w:eastAsia="Malgun Gothic"/>
          <w:b w:val="0"/>
          <w:sz w:val="18"/>
        </w:rPr>
        <w:t>4. 위험도 기준값을 이용한 **보완 필요 여부의 선택적 판단**</w:t>
      </w:r>
    </w:p>
    <w:p>
      <w:pPr>
        <w:spacing w:before="0" w:after="30" w:line="240" w:lineRule="auto"/>
      </w:pPr>
      <w:r>
        <w:rPr>
          <w:rFonts w:ascii="Malgun Gothic" w:hAnsi="Malgun Gothic" w:eastAsia="Malgun Gothic"/>
          <w:b w:val="0"/>
          <w:sz w:val="18"/>
        </w:rPr>
        <w:t>5. 위반 실행조건에 대응하는 **복수의 보완 후보 생성**</w:t>
      </w:r>
    </w:p>
    <w:p>
      <w:pPr>
        <w:spacing w:before="0" w:after="30" w:line="240" w:lineRule="auto"/>
      </w:pPr>
      <w:r>
        <w:rPr>
          <w:rFonts w:ascii="Malgun Gothic" w:hAnsi="Malgun Gothic" w:eastAsia="Malgun Gothic"/>
          <w:b w:val="0"/>
          <w:sz w:val="18"/>
        </w:rPr>
        <w:t>6. 보완 후 잔여 위험도와 지연시간, 호출 수 등의 실행비용을 함께 고려한 **보완 후보 최적화**</w:t>
      </w:r>
    </w:p>
    <w:p>
      <w:pPr>
        <w:spacing w:before="0" w:after="30" w:line="240" w:lineRule="auto"/>
      </w:pPr>
      <w:r>
        <w:rPr>
          <w:rFonts w:ascii="Malgun Gothic" w:hAnsi="Malgun Gothic" w:eastAsia="Malgun Gothic"/>
          <w:b w:val="0"/>
          <w:sz w:val="18"/>
        </w:rPr>
        <w:t>7. 선택된 보완 도구가 삽입된 실행계획의 **재검증 및 최종 실행계획 확정**</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나. 선행/배경 기술 도면 및 종래기술 구성 및 동작 설명</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1) 배경기술</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대규모 언어모델 기반 AI 에이전트는 사용자 요청을 해석한 뒤 하나 이상의 외부 도구를 선택하고 호출하여 작업을 수행할 수 있다. 최근에는 하나의 도구만 호출하는 방식에서 벗어나, 선행 도구의 출력 결과를 후속 도구의 입력으로 사용하면서 여러 도구를 순차 또는 병렬로 연결하는 다단계 실행계획이 널리 사용되고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MCP와 같은 도구 호출 프로토콜은 AI 애플리케이션이 외부 서버가 제공하는 도구의 목록, 입·출력 스키마 및 호출 방법을 표준화된 방식으로 획득하고 호출할 수 있게 한다. 이에 따라 서로 다른 공급자 또는 서버에서 제공되는 도구를 하나의 실행계획으로 조합하는 것이 용이해진다.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그러나 종래의 도구 연결 방식은 주로 **도구 선택, 호출 인자, 입력·출력 스키마의 구조적 호환성, 호출 순서 또는 실행 후 오류**에 초점을 둔다. 구조적으로 입력 스키마와 출력 스키마가 연결 가능하더라도, 실제로 전달되는 데이터가 후속 도구의 운용조건을 만족한다고 볼 수는 없다.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예를 들어, 선행 위치획득 도구가 `{x, y}` 형식의 위치정보를 출력하고 후속 경로계획 도구가 동일한 `{x, y}` 입력 형식을 요구한다고 하더라도, 선행 도구는 WGS84 기준 좌표를 제공하고 후속 도구는 지역 ENU 좌표계를 요구할 수 있다. 이 경우 스키마는 연결되지만 실제 실행결과는 잘못될 수 있다. 마찬가지로 단위가 m와 km로 다르거나, 센서 데이터의 생성시각이 너무 오래되었거나, 신뢰도가 요구 기준보다 낮거나, 허용되지 않은 정보원에서 획득된 데이터인 경우에도 동일한 문제가 발생한다.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2) 종래기술의 구성 및 동작</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종래의 기본적인 다중 도구 실행계획 처리 구조는 도 1과 같다.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사용자 요청을 입력받는다.</w:t>
      </w:r>
    </w:p>
    <w:p>
      <w:pPr>
        <w:spacing w:before="0" w:after="30" w:line="240" w:lineRule="auto"/>
      </w:pPr>
      <w:r>
        <w:rPr>
          <w:rFonts w:ascii="Malgun Gothic" w:hAnsi="Malgun Gothic" w:eastAsia="Malgun Gothic"/>
          <w:b w:val="0"/>
          <w:sz w:val="18"/>
        </w:rPr>
        <w:t>- LLM 또는 계획 생성기가 사용 가능한 도구 메타데이터를 참고하여 실행계획을 생성한다.</w:t>
      </w:r>
    </w:p>
    <w:p>
      <w:pPr>
        <w:spacing w:before="0" w:after="30" w:line="240" w:lineRule="auto"/>
      </w:pPr>
      <w:r>
        <w:rPr>
          <w:rFonts w:ascii="Malgun Gothic" w:hAnsi="Malgun Gothic" w:eastAsia="Malgun Gothic"/>
          <w:b w:val="0"/>
          <w:sz w:val="18"/>
        </w:rPr>
        <w:t>- 생성된 실행계획의 각 도구를 순차 또는 병렬로 호출한다.</w:t>
      </w:r>
    </w:p>
    <w:p>
      <w:pPr>
        <w:spacing w:before="0" w:after="30" w:line="240" w:lineRule="auto"/>
      </w:pPr>
      <w:r>
        <w:rPr>
          <w:rFonts w:ascii="Malgun Gothic" w:hAnsi="Malgun Gothic" w:eastAsia="Malgun Gothic"/>
          <w:b w:val="0"/>
          <w:sz w:val="18"/>
        </w:rPr>
        <w:t>- 선행 도구의 출력을 후속 도구의 입력 인자로 전달한다.</w:t>
      </w:r>
    </w:p>
    <w:p>
      <w:pPr>
        <w:spacing w:before="0" w:after="30" w:line="240" w:lineRule="auto"/>
      </w:pPr>
      <w:r>
        <w:rPr>
          <w:rFonts w:ascii="Malgun Gothic" w:hAnsi="Malgun Gothic" w:eastAsia="Malgun Gothic"/>
          <w:b w:val="0"/>
          <w:sz w:val="18"/>
        </w:rPr>
        <w:t>- 실행 중 오류가 발생하거나 최종 결과가 실패한 경우에만 재계획, reflection 또는 재실행을 수행할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**도 1. 종래 다중 도구 실행계획 처리 구조**  </w:t>
      </w:r>
    </w:p>
    <w:p>
      <w:pPr>
        <w:spacing w:before="0" w:after="30" w:line="240" w:lineRule="auto"/>
      </w:pPr>
      <w:r>
        <w:rPr>
          <w:rFonts w:ascii="Malgun Gothic" w:hAnsi="Malgun Gothic" w:eastAsia="Malgun Gothic"/>
          <w:b w:val="0"/>
          <w:sz w:val="18"/>
        </w:rPr>
        <w:t>`figures/fig1_prior_art.svg`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종래기술에서는 입력·출력 필드명과 자료형이 맞는지 여부는 확인할 수 있어도, 그 데이터가 어떤 단위, 좌표계, 시점, 신뢰도 또는 출처를 갖는지까지 일관되게 판단하지 않는 경우가 많다. 또한 자기검토 또는 reflection 기반 접근은 실행계획 자체의 논리 오류, 잘못된 도구 선택 또는 실행 후 나타난 오류를 검토하여 수정할 수 있으나, **실행 전에 도구 간 전달 데이터의 운용조건 위반 정도를 수치화하고, 그 크기에 따라 보완 여부를 결정하는 구조**와는 구별된다.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또 다른 단순 대안은 조금이라도 실행조건이 일치하지 않으면 모든 위반에 대해 보완 도구를 삽입하는 방식이다. 이러한 strict 방식은 조건 불일치를 줄일 수 있지만, 실제 작업 결과에 영향을 주지 않는 경미한 편차에 대해서도 변환·갱신·검증 도구를 추가하여 불필요한 호출과 지연이 증가하는 문제가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다. 종래기술 문제점 및 본 발명이 달성하고자 하는 목적</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1) 종래기술의 문제점</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문제점 1. 스키마 호환성이 실행 유효성을 보장하지 못함</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기존 도구 오케스트레이션은 도구의 입력·출력 스키마가 구조적으로 연결되는지를 중심으로 실행계획을 구성하는 경우가 많다. 그러나 동일한 자료형과 필드 구성을 갖는 데이터라도 단위, 기준좌표계, 최신성, 신뢰도 또는 출처가 후속 도구의 요구조건과 다를 수 있다. 따라서 스키마 수준의 연결성만으로는 실제 운용 가능한 실행계획인지 판단하기 어렵다.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문제점 2. 실행조건 위반의 크기를 구분하지 못함</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단순 일치/불일치 판정은 요구조건에서 아주 조금 벗어난 경우와 크게 벗어난 경우를 동일한 위반으로 처리할 수 있다. 특히 최신성이나 신뢰도와 같은 연속형 조건에서는 위반 정도가 실제 위험성과 밀접하게 연관될 수 있으므로, 위반 여부만으로 판단하면 보완 의사결정이 지나치게 보수적이거나 과소평가될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문제점 3. 실행 후 오류 수정만으로는 불필요한 실패비용이 발생함</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실행 후 오류를 검출하여 reflection, correction 또는 재실행을 수행하는 방식은 이미 잘못된 도구 호출, 지연 또는 잘못된 결과 생성이 발생한 뒤에 수정이 이루어진다. 안전성이나 실시간성이 중요한 응용에서는 실행 전에 위험한 데이터 전달을 식별할 필요가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문제점 4. 모든 위반을 보완하면 호출 수와 지연시간이 불필요하게 증가함</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모든 실행조건 불일치에 대해 무조건 보완 도구를 삽입하면 경미한 편차에도 변환, 갱신, 보강 또는 검증 호출이 추가된다. 이에 따라 응답시간, 네트워크 사용량, 계산량, API 비용 및 에너지 소모가 증가할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문제점 5. 동일한 결손을 해결하는 복수 보완수단 중 어떤 것을 선택할지 기준이 부족함</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동일한 신뢰도 위반을 해결하기 위해 센서 융합, 재측정, 신뢰도 향상 알고리즘 등 복수의 보완방법이 존재할 수 있다. 각 방법의 위험도 감소량과 실행비용이 서로 다르므로 단순히 첫 번째로 발견된 보완 도구를 선택하면 최적의 결과를 얻기 어렵다.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2) 본 발명이 달성하고자 하는 목적</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발명의 제1 목적은 다중 도구 실행계획에서 선행 도구와 후속 도구 사이에 전달되는 데이터의 **실제 운용조건을 명시적으로 모델링하고 자동 검증**하는 것이다.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발명의 제2 목적은 실행조건 위반을 단순한 이진 오류로만 처리하지 않고, 조건별 위반 정도를 **정규화된 결손도 및 위험도**로 표현하여 경미한 편차와 심각한 편차를 구분하는 것이다.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발명의 제3 목적은 실행계획 위험도가 기준값을 초과하는 경우에만 보완을 수행하여, 실행 유효성을 확보하면서 **불필요한 보완 호출을 제한**하는 것이다.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발명의 제4 목적은 하나의 실행조건 위반에 대해 복수의 보완방법이 존재하는 경우, 보완 이후의 잔여 위험도와 추가 지연시간, 호출 수 등의 실행비용을 함께 고려하여 **효율적인 보완 후보를 선택**하는 것이다.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발명의 제5 목적은 MCP를 포함한 외부 도구 연계형 AI 에이전트 환경에서 도구의 수와 종류가 증가하더라도, 실행계획 생성 이후에 독립적으로 적용 가능한 **사전 검증·보완 계층**을 제공하는 것이다.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라. 본 발명의 직/간접적 효과</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1) 직접적 효과</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효과 1. 실행 전 운용 유효성 향상</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발명은 도구 간 데이터 전달 단계에서 스키마 유형뿐 아니라 의미 유형, 단위, 기준좌표계, 최신성, 신뢰도 및 출처와 같은 실행조건을 평가하므로, 스키마가 연결되었으나 실제 운용조건은 충족하지 않는 실행계획을 실행 전에 식별할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효과 2. 경미한 조건 편차와 심각한 조건 위반을 구분</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범주형 조건에는 일치 여부 기반의 결손도를, 신뢰도 및 최신성과 같은 연속형 조건에는 요구조건 대비 위반 정도를 정규화한 결손도를 적용할 수 있다. 이에 따라 작은 편차와 큰 편차가 서로 다른 위험도로 반영된다.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효과 3. 불필요한 보완 감소</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계획 위험도가 위험도 기준값 이하인 경우 기존 실행계획을 유지하고, 위험도가 기준값을 초과할 때만 보완을 수행하므로 모든 위반에 무조건 보완을 적용하는 방식보다 불필요한 도구 삽입을 줄일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효과 4. 위험도 감소와 실행비용을 동시에 고려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보완 후보 각각의 잔여 위험도와 지연시간, 도구 호출 수 등의 실행비용을 비교하여 최종 후보를 선택하므로, 단순히 위험도를 가장 많이 줄이는 후보만 선택하는 경우보다 응답시간과 호출비용을 절감할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효과 5. 다양한 도구와 프로토콜에 확장 가능</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실행조건 메타데이터와 의존관계 단위의 검증 구조를 사용하므로 MCP 서버의 도구뿐 아니라 REST API, 로컬 함수, 에이전트 서비스, 센서 서비스 및 데이터베이스 도구에도 적용할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2) 간접적 효과</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복수 도구가 연결된 AI 에이전트의 신뢰성 및 설명가능성 향상</w:t>
      </w:r>
    </w:p>
    <w:p>
      <w:pPr>
        <w:spacing w:before="0" w:after="30" w:line="240" w:lineRule="auto"/>
      </w:pPr>
      <w:r>
        <w:rPr>
          <w:rFonts w:ascii="Malgun Gothic" w:hAnsi="Malgun Gothic" w:eastAsia="Malgun Gothic"/>
          <w:b w:val="0"/>
          <w:sz w:val="18"/>
        </w:rPr>
        <w:t>- 실행 전 위험도 정보를 로그 또는 사용자 인터페이스에 제공하여 운영자의 검토 가능성 향상</w:t>
      </w:r>
    </w:p>
    <w:p>
      <w:pPr>
        <w:spacing w:before="0" w:after="30" w:line="240" w:lineRule="auto"/>
      </w:pPr>
      <w:r>
        <w:rPr>
          <w:rFonts w:ascii="Malgun Gothic" w:hAnsi="Malgun Gothic" w:eastAsia="Malgun Gothic"/>
          <w:b w:val="0"/>
          <w:sz w:val="18"/>
        </w:rPr>
        <w:t>- 실시간 시스템에서 재실행으로 인한 지연 및 불필요한 외부 호출 감소</w:t>
      </w:r>
    </w:p>
    <w:p>
      <w:pPr>
        <w:spacing w:before="0" w:after="30" w:line="240" w:lineRule="auto"/>
      </w:pPr>
      <w:r>
        <w:rPr>
          <w:rFonts w:ascii="Malgun Gothic" w:hAnsi="Malgun Gothic" w:eastAsia="Malgun Gothic"/>
          <w:b w:val="0"/>
          <w:sz w:val="18"/>
        </w:rPr>
        <w:t>- API 과금형 서비스에서 불필요한 호출 감소에 따른 운영비 절감</w:t>
      </w:r>
    </w:p>
    <w:p>
      <w:pPr>
        <w:spacing w:before="0" w:after="30" w:line="240" w:lineRule="auto"/>
      </w:pPr>
      <w:r>
        <w:rPr>
          <w:rFonts w:ascii="Malgun Gothic" w:hAnsi="Malgun Gothic" w:eastAsia="Malgun Gothic"/>
          <w:b w:val="0"/>
          <w:sz w:val="18"/>
        </w:rPr>
        <w:t>- 안전성이 중요한 경로계획, 상황분석, 로봇, 국방, 제조, 물류, 금융 및 의료지원 시스템 등에서 잘못된 데이터 조건으로 인한 후속 의사결정 오류 가능성 감소</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3) 발명을 통해 기대할 수 있는 기술적·경제적 효과 및 검증 데이터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발명의 효과는 단순히 알고리즘의 정확도 향상에 한정되지 않고, **실행계획의 운용 유효성 향상, 최종 작업 성공률 향상, 불필요한 보완 호출 감소 및 실행 지연 감소**를 동시에 달성하는 데 있다. 특히 실제 제품에서는 복수의 외부 도구, 센서, 분석 모듈 및 계획 모듈이 연계되므로, 잘못된 데이터 조건으로 인한 후속 도구의 오동작을 사전에 줄이는 것과 동시에 불필요한 외부 호출을 줄이는 것이 성능 및 운영비용 측면에서 중요하다.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(1) 성능 측면의 기대효과</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본 발명의 구현예에서는 Direct Tool-Planning, MIRROR-inspired 및 Tool-MVR-inspired와 동일한 평가환경에서 비교하였으며, 제안방법의 운용 실행계획 유효성(OEPVR)은 **83.2%**, 작업 성공률(TSR)은 </w:t>
      </w:r>
      <w:r>
        <w:rPr>
          <w:rFonts w:ascii="Malgun Gothic" w:hAnsi="Malgun Gothic" w:eastAsia="Malgun Gothic"/>
          <w:b/>
          <w:color w:val="0969DA"/>
          <w:sz w:val="18"/>
        </w:rPr>
        <w:t>**86.7%**로</w:t>
      </w:r>
      <w:r>
        <w:rPr>
          <w:rFonts w:ascii="Malgun Gothic" w:hAnsi="Malgun Gothic" w:eastAsia="Malgun Gothic"/>
          <w:b w:val="0"/>
          <w:sz w:val="18"/>
        </w:rPr>
        <w:t xml:space="preserve"> 나타났다. Direct Tool-Planning의 OEPVR 58.0%, TSR 70.0%와 비교하면 각각 **25.2%p 및 </w:t>
      </w:r>
      <w:r>
        <w:rPr>
          <w:rFonts w:ascii="Malgun Gothic" w:hAnsi="Malgun Gothic" w:eastAsia="Malgun Gothic"/>
          <w:b/>
          <w:color w:val="0969DA"/>
          <w:sz w:val="18"/>
        </w:rPr>
        <w:t>16.7%p</w:t>
      </w:r>
      <w:r>
        <w:rPr>
          <w:rFonts w:ascii="Malgun Gothic" w:hAnsi="Malgun Gothic" w:eastAsia="Malgun Gothic"/>
          <w:b w:val="0"/>
          <w:sz w:val="18"/>
        </w:rPr>
        <w:t xml:space="preserve"> 향상**되었다. MIRROR-inspired 및 Tool-MVR-inspired의 OEPVR 66.6%, TSR 70.0%와 비교하여도</w:t>
      </w:r>
      <w:r>
        <w:rPr>
          <w:rFonts w:ascii="Malgun Gothic" w:hAnsi="Malgun Gothic" w:eastAsia="Malgun Gothic"/>
          <w:b/>
          <w:color w:val="0969DA"/>
          <w:sz w:val="18"/>
        </w:rPr>
        <w:t>, 반올림 전 원시값을 기준으로</w:t>
      </w:r>
      <w:r>
        <w:rPr>
          <w:rFonts w:ascii="Malgun Gothic" w:hAnsi="Malgun Gothic" w:eastAsia="Malgun Gothic"/>
          <w:b w:val="0"/>
          <w:sz w:val="18"/>
        </w:rPr>
        <w:t xml:space="preserve"> 각각 </w:t>
      </w:r>
      <w:r>
        <w:rPr>
          <w:rFonts w:ascii="Malgun Gothic" w:hAnsi="Malgun Gothic" w:eastAsia="Malgun Gothic"/>
          <w:b/>
          <w:color w:val="0969DA"/>
          <w:sz w:val="18"/>
        </w:rPr>
        <w:t>**16.7%p</w:t>
      </w:r>
      <w:r>
        <w:rPr>
          <w:rFonts w:ascii="Malgun Gothic" w:hAnsi="Malgun Gothic" w:eastAsia="Malgun Gothic"/>
          <w:b w:val="0"/>
          <w:sz w:val="18"/>
        </w:rPr>
        <w:t xml:space="preserve"> 및 </w:t>
      </w:r>
      <w:r>
        <w:rPr>
          <w:rFonts w:ascii="Malgun Gothic" w:hAnsi="Malgun Gothic" w:eastAsia="Malgun Gothic"/>
          <w:b/>
          <w:color w:val="0969DA"/>
          <w:sz w:val="18"/>
        </w:rPr>
        <w:t>16.7%p</w:t>
      </w:r>
      <w:r>
        <w:rPr>
          <w:rFonts w:ascii="Malgun Gothic" w:hAnsi="Malgun Gothic" w:eastAsia="Malgun Gothic"/>
          <w:b w:val="0"/>
          <w:sz w:val="18"/>
        </w:rPr>
        <w:t xml:space="preserve"> 향상**되었다.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이는 입력·출력 스키마만을 기준으로 도구를 연결하거나 실행계획의 일반적 오류만을 검토하는 방식보다, 도구 간 전달 데이터의 단위, 기준좌표계, 최신성, 신뢰도 및 출처 등의 실행조건을 별도로 평가하고 보완하는 방식이 실제 실행 가능한 계획을 생성하는 데 효과적임을 보여준다.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**표 1. 외부 비교 기법 대비 성능 효과**</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구분 | Direct Tool-Planning | MIRROR-inspired | Tool-MVR-inspired | 본 발명 적용(Proposed) |</w:t>
      </w:r>
    </w:p>
    <w:p>
      <w:pPr>
        <w:spacing w:before="0" w:after="30" w:line="240" w:lineRule="auto"/>
      </w:pPr>
      <w:r>
        <w:rPr>
          <w:rFonts w:ascii="Malgun Gothic" w:hAnsi="Malgun Gothic" w:eastAsia="Malgun Gothic"/>
          <w:b w:val="0"/>
          <w:sz w:val="18"/>
        </w:rPr>
        <w:t>|---|---:|---:|---:|---:|</w:t>
      </w:r>
    </w:p>
    <w:p>
      <w:pPr>
        <w:spacing w:before="0" w:after="30" w:line="240" w:lineRule="auto"/>
      </w:pPr>
      <w:r>
        <w:rPr>
          <w:rFonts w:ascii="Malgun Gothic" w:hAnsi="Malgun Gothic" w:eastAsia="Malgun Gothic"/>
          <w:b w:val="0"/>
          <w:sz w:val="18"/>
        </w:rPr>
        <w:t>| OEPVR | 58.0% | 66.6% | 66.6% | **83.2%** |</w:t>
      </w:r>
    </w:p>
    <w:p>
      <w:pPr>
        <w:spacing w:before="0" w:after="30" w:line="240" w:lineRule="auto"/>
      </w:pPr>
      <w:r>
        <w:rPr>
          <w:rFonts w:ascii="Malgun Gothic" w:hAnsi="Malgun Gothic" w:eastAsia="Malgun Gothic"/>
          <w:b w:val="0"/>
          <w:sz w:val="18"/>
        </w:rPr>
        <w:t xml:space="preserve">| TSR | 70.0% | 70.0% | 70.0% | </w:t>
      </w:r>
      <w:r>
        <w:rPr>
          <w:rFonts w:ascii="Malgun Gothic" w:hAnsi="Malgun Gothic" w:eastAsia="Malgun Gothic"/>
          <w:b/>
          <w:color w:val="0969DA"/>
          <w:sz w:val="18"/>
        </w:rPr>
        <w:t>**86.7%**</w:t>
      </w:r>
      <w:r>
        <w:rPr>
          <w:rFonts w:ascii="Malgun Gothic" w:hAnsi="Malgun Gothic" w:eastAsia="Malgun Gothic"/>
          <w:b w:val="0"/>
          <w:sz w:val="18"/>
        </w:rPr>
        <w:t xml:space="preserve"> |</w:t>
      </w:r>
    </w:p>
    <w:p>
      <w:pPr>
        <w:spacing w:before="0" w:after="30" w:line="240" w:lineRule="auto"/>
      </w:pPr>
      <w:r>
        <w:rPr>
          <w:rFonts w:ascii="Malgun Gothic" w:hAnsi="Malgun Gothic" w:eastAsia="Malgun Gothic"/>
          <w:b w:val="0"/>
          <w:sz w:val="18"/>
        </w:rPr>
        <w:t>| 평균 추가 호출 수 | 0.000 | 0.333 | 1.500 | 0.473 |</w:t>
      </w:r>
    </w:p>
    <w:p>
      <w:pPr>
        <w:spacing w:before="0" w:after="30" w:line="240" w:lineRule="auto"/>
      </w:pPr>
      <w:r>
        <w:rPr>
          <w:rFonts w:ascii="Malgun Gothic" w:hAnsi="Malgun Gothic" w:eastAsia="Malgun Gothic"/>
          <w:b w:val="0"/>
          <w:sz w:val="18"/>
        </w:rPr>
        <w:t>| 평균 추가 지연시간 | 0.0 ms | 140.0 ms | 495.1 ms | **43.7 ms** |</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발명은 Direct 방식보다 검증 및 보완 절차가 추가되므로 호출 수와 지연이 증가할 수 있으나, 실행 후 오류 수정 및 재실행을 수행하는 Tool-MVR-inspired와 비교할 경우 평균 추가 지연시간이 **495.1 ms에서 43.7 ms로 약 91.2% 감소**하였다. 따라서 실행 실패 후 수정하는 방식보다 실행 전 위험도 기반 보완을 적용함으로써 실시간 응답성 측면의 이점을 기대할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(2) 선택적 보완에 따른 실행 효율 및 경제성 효과</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실제 제품에서는 외부 API, 클라우드 모델, 센서 재획득, 데이터 검증 서비스 등을 호출할 때 호출 횟수에 비례한 과금, 네트워크 자원, 컴퓨팅 자원 및 처리시간이 발생할 수 있다. 따라서 모든 실행조건 위반을 일괄적으로 보완하는 것보다, 실제 위험도가 높은 경우에만 보완하는 것이 운영비용 절감에 유리하다.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발명의 구현예에서 모든 실행조건 위반을 보완하는 Strict 방식은 전체 시나리오의 100%에 대해 보완을 수행한 반면, 본 발명은 위험도 기준값을 이용하여 **47.3%의 시나리오에만 보완을 수행**하였다. 즉, 운용 유효성 및 작업 성공률을 유지하면서 보완 수행률을 **52.7%p 감소**시켰다.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또한 Strict 방식과 비교할 때 평균 추가 지연시간은 **53.7 ms에서 43.7 ms로 약 18.6% 감소**하였고, 평균 도구 호출 수도 **7.426회에서 7.366회로 감소**하였다. 따라서 도구 호출이 API 과금, 네트워크 트래픽 또는 컴퓨팅 자원 사용으로 직접 연결되는 제품에서는 불필요한 보완 호출 감소가 운영비 절감으로 이어질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**표 2. 모든 위반 보완 방식 대비 선택적 보완 효과**</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구분 | Strict 방식 | 본 발명 적용(Proposed) | 효과 |</w:t>
      </w:r>
    </w:p>
    <w:p>
      <w:pPr>
        <w:spacing w:before="0" w:after="30" w:line="240" w:lineRule="auto"/>
      </w:pPr>
      <w:r>
        <w:rPr>
          <w:rFonts w:ascii="Malgun Gothic" w:hAnsi="Malgun Gothic" w:eastAsia="Malgun Gothic"/>
          <w:b w:val="0"/>
          <w:sz w:val="18"/>
        </w:rPr>
        <w:t>|---|---:|---:|---:|</w:t>
      </w:r>
    </w:p>
    <w:p>
      <w:pPr>
        <w:spacing w:before="0" w:after="30" w:line="240" w:lineRule="auto"/>
      </w:pPr>
      <w:r>
        <w:rPr>
          <w:rFonts w:ascii="Malgun Gothic" w:hAnsi="Malgun Gothic" w:eastAsia="Malgun Gothic"/>
          <w:b w:val="0"/>
          <w:sz w:val="18"/>
        </w:rPr>
        <w:t>| OEPVR | 83.2% | 83.2% | 동일 유지 |</w:t>
      </w:r>
    </w:p>
    <w:p>
      <w:pPr>
        <w:spacing w:before="0" w:after="30" w:line="240" w:lineRule="auto"/>
      </w:pPr>
      <w:r>
        <w:rPr>
          <w:rFonts w:ascii="Malgun Gothic" w:hAnsi="Malgun Gothic" w:eastAsia="Malgun Gothic"/>
          <w:b w:val="0"/>
          <w:sz w:val="18"/>
        </w:rPr>
        <w:t xml:space="preserve">| TSR | </w:t>
      </w:r>
      <w:r>
        <w:rPr>
          <w:rFonts w:ascii="Malgun Gothic" w:hAnsi="Malgun Gothic" w:eastAsia="Malgun Gothic"/>
          <w:b/>
          <w:color w:val="0969DA"/>
          <w:sz w:val="18"/>
        </w:rPr>
        <w:t>86.7%</w:t>
      </w:r>
      <w:r>
        <w:rPr>
          <w:rFonts w:ascii="Malgun Gothic" w:hAnsi="Malgun Gothic" w:eastAsia="Malgun Gothic"/>
          <w:b w:val="0"/>
          <w:sz w:val="18"/>
        </w:rPr>
        <w:t xml:space="preserve"> | </w:t>
      </w:r>
      <w:r>
        <w:rPr>
          <w:rFonts w:ascii="Malgun Gothic" w:hAnsi="Malgun Gothic" w:eastAsia="Malgun Gothic"/>
          <w:b/>
          <w:color w:val="0969DA"/>
          <w:sz w:val="18"/>
        </w:rPr>
        <w:t>86.7%</w:t>
      </w:r>
      <w:r>
        <w:rPr>
          <w:rFonts w:ascii="Malgun Gothic" w:hAnsi="Malgun Gothic" w:eastAsia="Malgun Gothic"/>
          <w:b w:val="0"/>
          <w:sz w:val="18"/>
        </w:rPr>
        <w:t xml:space="preserve"> | 동일 유지 |</w:t>
      </w:r>
    </w:p>
    <w:p>
      <w:pPr>
        <w:spacing w:before="0" w:after="30" w:line="240" w:lineRule="auto"/>
      </w:pPr>
      <w:r>
        <w:rPr>
          <w:rFonts w:ascii="Malgun Gothic" w:hAnsi="Malgun Gothic" w:eastAsia="Malgun Gothic"/>
          <w:b w:val="0"/>
          <w:sz w:val="18"/>
        </w:rPr>
        <w:t>| 보완 수행률 | 100.0% | **47.3%** | **52.7%p 감소** |</w:t>
      </w:r>
    </w:p>
    <w:p>
      <w:pPr>
        <w:spacing w:before="0" w:after="30" w:line="240" w:lineRule="auto"/>
      </w:pPr>
      <w:r>
        <w:rPr>
          <w:rFonts w:ascii="Malgun Gothic" w:hAnsi="Malgun Gothic" w:eastAsia="Malgun Gothic"/>
          <w:b w:val="0"/>
          <w:sz w:val="18"/>
        </w:rPr>
        <w:t>| 평균 추가 지연시간 | 53.7 ms | **43.7 ms** | **약 18.6% 감소** |</w:t>
      </w:r>
    </w:p>
    <w:p>
      <w:pPr>
        <w:spacing w:before="0" w:after="30" w:line="240" w:lineRule="auto"/>
      </w:pPr>
      <w:r>
        <w:rPr>
          <w:rFonts w:ascii="Malgun Gothic" w:hAnsi="Malgun Gothic" w:eastAsia="Malgun Gothic"/>
          <w:b w:val="0"/>
          <w:sz w:val="18"/>
        </w:rPr>
        <w:t>| 평균 도구 호출 수 | 7.426 | **7.366** | 감소 |</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상기 결과는 본 발명이 단순히 실행 유효성을 높이는 데 그치지 않고, 동일한 운용 유효성과 작업 성공률을 유지하면서 필요한 경우에만 보완을 수행함으로써 **처리시간, API 호출량 및 연산자원 사용을 줄일 수 있음을 의미한다.**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(3) 비용을 고려한 보완 후보 선택 효과</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복수의 보완 후보가 동일하거나 유사한 위험도 감소 효과를 갖는 경우, 본 발명은 잔여 위험도뿐 아니라 추가 지연시간 및 도구 호출 수를 포함하는 실행비용을 함께 평가한다. 구현예에서 위험도만 고려한 Risk-only 방식과 위험도 및 비용을 함께 고려한 Risk-Cost 방식은 모두 TSR </w:t>
      </w:r>
      <w:r>
        <w:rPr>
          <w:rFonts w:ascii="Malgun Gothic" w:hAnsi="Malgun Gothic" w:eastAsia="Malgun Gothic"/>
          <w:b/>
          <w:color w:val="0969DA"/>
          <w:sz w:val="18"/>
        </w:rPr>
        <w:t>**86.7%**를</w:t>
      </w:r>
      <w:r>
        <w:rPr>
          <w:rFonts w:ascii="Malgun Gothic" w:hAnsi="Malgun Gothic" w:eastAsia="Malgun Gothic"/>
          <w:b w:val="0"/>
          <w:sz w:val="18"/>
        </w:rPr>
        <w:t xml:space="preserve"> 유지하였으나, 평균 추가 지연시간은 **53.9 ms에서 43.7 ms로 약 18.9% 감소**하였다.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이는 실제 제품에서 서로 다른 외부 도구 또는 API가 동일한 기능을 제공하더라도, 응답속도와 호출비용이 다른 경우 본 발명의 비용 기반 후보 선택을 이용하여 **동일한 작업 성공률을 유지하면서 더 낮은 실행비용의 도구를 선택할 수 있음**을 의미한다.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(4) 실제 제품 적용 시 기대효과</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발명을 MCP 기반 AI 에이전트, 자율로봇, 전장 상황분석, 제조 공정 에이전트, 물류 최적화 시스템 또는 복수 API를 연계하는 업무 자동화 시스템에 적용할 경우 다음 효과를 기대할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**성능 측면:** 잘못된 단위·좌표계·최신성·신뢰도·출처의 데이터가 후속 도구에 전달되는 것을 실행 전에 검출하여 최종 작업 성공률 및 실행계획 유효성 향상</w:t>
      </w:r>
    </w:p>
    <w:p>
      <w:pPr>
        <w:spacing w:before="0" w:after="30" w:line="240" w:lineRule="auto"/>
      </w:pPr>
      <w:r>
        <w:rPr>
          <w:rFonts w:ascii="Malgun Gothic" w:hAnsi="Malgun Gothic" w:eastAsia="Malgun Gothic"/>
          <w:b w:val="0"/>
          <w:sz w:val="18"/>
        </w:rPr>
        <w:t>- **실시간성 측면:** 실행 후 실패·재실행 방식에 비해 불필요한 재호출 및 재계획 시간을 줄여 전체 응답시간 안정화</w:t>
      </w:r>
    </w:p>
    <w:p>
      <w:pPr>
        <w:spacing w:before="0" w:after="30" w:line="240" w:lineRule="auto"/>
      </w:pPr>
      <w:r>
        <w:rPr>
          <w:rFonts w:ascii="Malgun Gothic" w:hAnsi="Malgun Gothic" w:eastAsia="Malgun Gothic"/>
          <w:b w:val="0"/>
          <w:sz w:val="18"/>
        </w:rPr>
        <w:t>- **경제성 측면:** 위험도가 낮은 조건 편차에 대해서는 추가 API 또는 보완 도구를 호출하지 않으므로 호출형 API 비용, 클라우드 사용비 및 네트워크 사용량 절감 가능</w:t>
      </w:r>
    </w:p>
    <w:p>
      <w:pPr>
        <w:spacing w:before="0" w:after="30" w:line="240" w:lineRule="auto"/>
      </w:pPr>
      <w:r>
        <w:rPr>
          <w:rFonts w:ascii="Malgun Gothic" w:hAnsi="Malgun Gothic" w:eastAsia="Malgun Gothic"/>
          <w:b w:val="0"/>
          <w:sz w:val="18"/>
        </w:rPr>
        <w:t>- **컴퓨팅 자원 측면:** 불필요한 센서 재획득, 모델 재추론, 데이터 검증 및 변환 연산을 줄여 CPU/GPU 및 에너지 사용량 절감 가능</w:t>
      </w:r>
    </w:p>
    <w:p>
      <w:pPr>
        <w:spacing w:before="0" w:after="30" w:line="240" w:lineRule="auto"/>
      </w:pPr>
      <w:r>
        <w:rPr>
          <w:rFonts w:ascii="Malgun Gothic" w:hAnsi="Malgun Gothic" w:eastAsia="Malgun Gothic"/>
          <w:b w:val="0"/>
          <w:sz w:val="18"/>
        </w:rPr>
        <w:t>- **운영·유지보수 측면:** 실행조건, 위험도 및 보완 이력을 기록함으로써 오류 원인 분석과 시스템 운영정책 조정이 용이하며, 도구가 추가되더라도 동일한 검증·보완 계층을 재사용 가능</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실제품의 절감 금액은 적용 시스템의 API 단가, 호출량, 컴퓨팅 자원 단가 및 운영시간에 따라 달라지므로 특정 금액으로 한정하기 어렵다. 다만, 본 구현예에서 확인된 **보완 수행률 52.7%p 감소 및 추가 지연시간 약 18.6% 감소**는 실제 적용 환경에서 호출량 및 처리비용 감소로 연결될 수 있는 정량적 근거로 활용할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(5) 신고서에 첨부 또는 삽입을 권장하는 데이터 및 도표</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직무발명 신고서에는 논문의 모든 결과를 넣기보다 발명의 기술적 장점과 경제적 효과를 직접 보여주는 다음 자료를 중심으로 삽입하는 것이 적절하다.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1. **표 1: 외부 비교 기법 대비 OEPVR/TSR 및 추가 실행비용 비교**  </w:t>
      </w:r>
    </w:p>
    <w:p>
      <w:pPr>
        <w:spacing w:before="0" w:after="30" w:line="240" w:lineRule="auto"/>
      </w:pPr>
      <w:r>
        <w:rPr>
          <w:rFonts w:ascii="Malgun Gothic" w:hAnsi="Malgun Gothic" w:eastAsia="Malgun Gothic"/>
          <w:b w:val="0"/>
          <w:sz w:val="18"/>
        </w:rPr>
        <w:t xml:space="preserve">   → 본 발명이 기존 도구 계획 및 reflection 계열 방식보다 실행 유효성과 작업 성공률을 높인다는 근거</w:t>
      </w:r>
    </w:p>
    <w:p>
      <w:pPr>
        <w:spacing w:before="0" w:after="30" w:line="240" w:lineRule="auto"/>
      </w:pPr>
      <w:r>
        <w:rPr>
          <w:rFonts w:ascii="Malgun Gothic" w:hAnsi="Malgun Gothic" w:eastAsia="Malgun Gothic"/>
          <w:b w:val="0"/>
          <w:sz w:val="18"/>
        </w:rPr>
        <w:t xml:space="preserve">2. **표 2: Strict 대비 선택적 보완 효과**  </w:t>
      </w:r>
    </w:p>
    <w:p>
      <w:pPr>
        <w:spacing w:before="0" w:after="30" w:line="240" w:lineRule="auto"/>
      </w:pPr>
      <w:r>
        <w:rPr>
          <w:rFonts w:ascii="Malgun Gothic" w:hAnsi="Malgun Gothic" w:eastAsia="Malgun Gothic"/>
          <w:b w:val="0"/>
          <w:sz w:val="18"/>
        </w:rPr>
        <w:t xml:space="preserve">   → 동일 성능을 유지하면서 보완 수행률과 추가 지연시간을 줄인다는 경제성·효율성 근거</w:t>
      </w:r>
    </w:p>
    <w:p>
      <w:pPr>
        <w:spacing w:before="0" w:after="30" w:line="240" w:lineRule="auto"/>
      </w:pPr>
      <w:r>
        <w:rPr>
          <w:rFonts w:ascii="Malgun Gothic" w:hAnsi="Malgun Gothic" w:eastAsia="Malgun Gothic"/>
          <w:b w:val="0"/>
          <w:sz w:val="18"/>
        </w:rPr>
        <w:t xml:space="preserve">3. **Risk-only 대비 Risk-Cost 추가 지연시간 비교**  </w:t>
      </w:r>
    </w:p>
    <w:p>
      <w:pPr>
        <w:spacing w:before="0" w:after="30" w:line="240" w:lineRule="auto"/>
      </w:pPr>
      <w:r>
        <w:rPr>
          <w:rFonts w:ascii="Malgun Gothic" w:hAnsi="Malgun Gothic" w:eastAsia="Malgun Gothic"/>
          <w:b w:val="0"/>
          <w:sz w:val="18"/>
        </w:rPr>
        <w:t xml:space="preserve">   → 비용을 고려한 후보 선택이 실제로 실행비용을 감소시킨다는 근거</w:t>
      </w:r>
    </w:p>
    <w:p>
      <w:pPr>
        <w:spacing w:before="0" w:after="30" w:line="240" w:lineRule="auto"/>
      </w:pPr>
      <w:r>
        <w:rPr>
          <w:rFonts w:ascii="Malgun Gothic" w:hAnsi="Malgun Gothic" w:eastAsia="Malgun Gothic"/>
          <w:b w:val="0"/>
          <w:sz w:val="18"/>
        </w:rPr>
        <w:t xml:space="preserve">4. **도 7. 본 발명의 성능 및 실행비용 효과 예시** (`figures/fig7_effect_summary.svg`)  </w:t>
      </w:r>
    </w:p>
    <w:p>
      <w:pPr>
        <w:spacing w:before="0" w:after="30" w:line="240" w:lineRule="auto"/>
      </w:pPr>
      <w:r>
        <w:rPr>
          <w:rFonts w:ascii="Malgun Gothic" w:hAnsi="Malgun Gothic" w:eastAsia="Malgun Gothic"/>
          <w:b w:val="0"/>
          <w:sz w:val="18"/>
        </w:rPr>
        <w:t xml:space="preserve">   → 위 세 결과를 한 장으로 요약하여 성능 및 비용 효과를 직관적으로 제시</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상기 표 및 수치는 현재 </w:t>
      </w:r>
      <w:r>
        <w:rPr>
          <w:rFonts w:ascii="Malgun Gothic" w:hAnsi="Malgun Gothic" w:eastAsia="Malgun Gothic"/>
          <w:b/>
          <w:color w:val="0969DA"/>
          <w:sz w:val="18"/>
        </w:rPr>
        <w:t>평가 코드로 실험과 성공 판정을 다시 수행하여 생성한</w:t>
      </w:r>
      <w:r>
        <w:rPr>
          <w:rFonts w:ascii="Malgun Gothic" w:hAnsi="Malgun Gothic" w:eastAsia="Malgun Gothic"/>
          <w:b w:val="0"/>
          <w:sz w:val="18"/>
        </w:rPr>
        <w:t xml:space="preserve"> `V4_1_EXTERNAL_BASELINE_REPORT.md`, `results/v4_1_external_baselines/summary/paper_table_external_main.csv` 및 `paper_table_ablation.csv`의 결과를 기준으로 작성하였다. 상기 수치는 본 발명의 특정 구현예에 대한 검증 결과이며 본 발명의 권리범위를 해당 수치 또는 실험조건으로 한정하는 것은 아니다.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2. 도면의 간단한 설명</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가. 발명의 구성</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1. 종래 다중 도구 실행계획 처리 구조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`figures/fig1_prior_art.svg`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사용자 요청, 실행계획 생성기, 도구 레지스트리, 복수의 외부 도구 및 실행 후 오류수정 구조를 도시한다. 스키마 수준의 연결은 이루어지지만 데이터 전달의 단위, 좌표계, 최신성, 신뢰도 및 출처를 별도 평가하지 않는 종래 구조를 예시한다.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2. 본 발명의 전체 시스템 블록도</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`figures/fig2_invention_architecture.svg`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도구 정보 관리부, 의존관계 분석부, 실행조건 평가부, 위험도 산정부, 보완 결정부, 보완 후보 생성부, 보완 최적화부, 실행계획 갱신 및 재검증부, 도구 실행부 및 MCP/외부 도구 서버 간의 관계를 도시한다.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3. 실행조건 결손도 및 위험도 산정 구조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`figures/fig3_condition_risk.svg`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선행 도구 출력의 실제 조건과 후속 도구 입력 요구조건을 비교하여 실행조건별 결손도 벡터를 생성하고, 실행조건별 가중치를 적용하여 의존관계 위험도 및 실행계획 위험도를 산출하는 구성을 도시한다.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4. 선택적 보완 후보 생성 및 최적화 구조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`figures/fig4_selective_repair.svg`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계획 위험도가 기준값을 초과한 경우 위반조건을 식별하고, 복수의 보완 후보를 생성한 후, 각 후보의 잔여 위험도와 실행비용을 평가하여 최종 보완 후보를 선택하는 과정을 도시한다.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5. 본 발명의 구체적 실시예</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`figures/fig5_embodiment_example.svg`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위치 획득 도구의 </w:t>
      </w:r>
      <w:r>
        <w:rPr>
          <w:rFonts w:ascii="Malgun Gothic" w:hAnsi="Malgun Gothic" w:eastAsia="Malgun Gothic"/>
          <w:b/>
          <w:color w:val="0969DA"/>
          <w:sz w:val="18"/>
        </w:rPr>
        <w:t>출력</w:t>
      </w:r>
      <w:r>
        <w:rPr>
          <w:rFonts w:ascii="Malgun Gothic" w:hAnsi="Malgun Gothic" w:eastAsia="Malgun Gothic"/>
          <w:b w:val="0"/>
          <w:sz w:val="18"/>
        </w:rPr>
        <w:t xml:space="preserve"> </w:t>
      </w:r>
      <w:r>
        <w:rPr>
          <w:rFonts w:ascii="Malgun Gothic" w:hAnsi="Malgun Gothic" w:eastAsia="Malgun Gothic"/>
          <w:b/>
          <w:color w:val="0969DA"/>
          <w:sz w:val="18"/>
        </w:rPr>
        <w:t>데이터와</w:t>
      </w:r>
      <w:r>
        <w:rPr>
          <w:rFonts w:ascii="Malgun Gothic" w:hAnsi="Malgun Gothic" w:eastAsia="Malgun Gothic"/>
          <w:b w:val="0"/>
          <w:sz w:val="18"/>
        </w:rPr>
        <w:t xml:space="preserve"> </w:t>
      </w:r>
      <w:r>
        <w:rPr>
          <w:rFonts w:ascii="Malgun Gothic" w:hAnsi="Malgun Gothic" w:eastAsia="Malgun Gothic"/>
          <w:b/>
          <w:color w:val="0969DA"/>
          <w:sz w:val="18"/>
        </w:rPr>
        <w:t>후속</w:t>
      </w:r>
      <w:r>
        <w:rPr>
          <w:rFonts w:ascii="Malgun Gothic" w:hAnsi="Malgun Gothic" w:eastAsia="Malgun Gothic"/>
          <w:b w:val="0"/>
          <w:sz w:val="18"/>
        </w:rPr>
        <w:t xml:space="preserve"> </w:t>
      </w:r>
      <w:r>
        <w:rPr>
          <w:rFonts w:ascii="Malgun Gothic" w:hAnsi="Malgun Gothic" w:eastAsia="Malgun Gothic"/>
          <w:b/>
          <w:color w:val="0969DA"/>
          <w:sz w:val="18"/>
        </w:rPr>
        <w:t>경로계획</w:t>
      </w:r>
      <w:r>
        <w:rPr>
          <w:rFonts w:ascii="Malgun Gothic" w:hAnsi="Malgun Gothic" w:eastAsia="Malgun Gothic"/>
          <w:b w:val="0"/>
          <w:sz w:val="18"/>
        </w:rPr>
        <w:t xml:space="preserve"> </w:t>
      </w:r>
      <w:r>
        <w:rPr>
          <w:rFonts w:ascii="Malgun Gothic" w:hAnsi="Malgun Gothic" w:eastAsia="Malgun Gothic"/>
          <w:b/>
          <w:color w:val="0969DA"/>
          <w:sz w:val="18"/>
        </w:rPr>
        <w:t>도구의</w:t>
      </w:r>
      <w:r>
        <w:rPr>
          <w:rFonts w:ascii="Malgun Gothic" w:hAnsi="Malgun Gothic" w:eastAsia="Malgun Gothic"/>
          <w:b w:val="0"/>
          <w:sz w:val="18"/>
        </w:rPr>
        <w:t xml:space="preserve"> </w:t>
      </w:r>
      <w:r>
        <w:rPr>
          <w:rFonts w:ascii="Malgun Gothic" w:hAnsi="Malgun Gothic" w:eastAsia="Malgun Gothic"/>
          <w:b/>
          <w:color w:val="0969DA"/>
          <w:sz w:val="18"/>
        </w:rPr>
        <w:t>요구조건</w:t>
      </w:r>
      <w:r>
        <w:rPr>
          <w:rFonts w:ascii="Malgun Gothic" w:hAnsi="Malgun Gothic" w:eastAsia="Malgun Gothic"/>
          <w:b w:val="0"/>
          <w:sz w:val="18"/>
        </w:rPr>
        <w:t xml:space="preserve"> </w:t>
      </w:r>
      <w:r>
        <w:rPr>
          <w:rFonts w:ascii="Malgun Gothic" w:hAnsi="Malgun Gothic" w:eastAsia="Malgun Gothic"/>
          <w:b/>
          <w:color w:val="0969DA"/>
          <w:sz w:val="18"/>
        </w:rPr>
        <w:t>사이에</w:t>
      </w:r>
      <w:r>
        <w:rPr>
          <w:rFonts w:ascii="Malgun Gothic" w:hAnsi="Malgun Gothic" w:eastAsia="Malgun Gothic"/>
          <w:b w:val="0"/>
          <w:sz w:val="18"/>
        </w:rPr>
        <w:t xml:space="preserve"> </w:t>
      </w:r>
      <w:r>
        <w:rPr>
          <w:rFonts w:ascii="Malgun Gothic" w:hAnsi="Malgun Gothic" w:eastAsia="Malgun Gothic"/>
          <w:b/>
          <w:color w:val="0969DA"/>
          <w:sz w:val="18"/>
        </w:rPr>
        <w:t>기준좌표계</w:t>
      </w:r>
      <w:r>
        <w:rPr>
          <w:rFonts w:ascii="Malgun Gothic" w:hAnsi="Malgun Gothic" w:eastAsia="Malgun Gothic"/>
          <w:b w:val="0"/>
          <w:sz w:val="18"/>
        </w:rPr>
        <w:t xml:space="preserve"> </w:t>
      </w:r>
      <w:r>
        <w:rPr>
          <w:rFonts w:ascii="Malgun Gothic" w:hAnsi="Malgun Gothic" w:eastAsia="Malgun Gothic"/>
          <w:b/>
          <w:color w:val="0969DA"/>
          <w:sz w:val="18"/>
        </w:rPr>
        <w:t>불일치가</w:t>
      </w:r>
      <w:r>
        <w:rPr>
          <w:rFonts w:ascii="Malgun Gothic" w:hAnsi="Malgun Gothic" w:eastAsia="Malgun Gothic"/>
          <w:b w:val="0"/>
          <w:sz w:val="18"/>
        </w:rPr>
        <w:t xml:space="preserve"> 존재하는 실행계획에서, 좌표변환</w:t>
      </w:r>
      <w:r>
        <w:rPr>
          <w:rFonts w:ascii="Malgun Gothic" w:hAnsi="Malgun Gothic" w:eastAsia="Malgun Gothic"/>
          <w:b w:val="0"/>
          <w:sz w:val="18"/>
        </w:rPr>
        <w:t xml:space="preserve"> 도구를 선택적으로 삽입하여 후속 경로계획 도구의 실행조건을 만족시키는 예를 도시한다.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6. 본 발명의 방법 흐름도</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`figures/fig6_method_flow.svg`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초기 실행계획 수신 또는 생성부터 의존관계 추출, 조건 결손도 계산, 위험도 산정, 임계값 비교</w:t>
      </w:r>
      <w:r>
        <w:rPr>
          <w:rFonts w:ascii="Malgun Gothic" w:hAnsi="Malgun Gothic" w:eastAsia="Malgun Gothic"/>
          <w:b/>
          <w:color w:val="0969DA"/>
          <w:sz w:val="18"/>
        </w:rPr>
        <w:t>, 임계값 이하인 경우의 초기 계획 유지</w:t>
      </w:r>
      <w:r>
        <w:rPr>
          <w:rFonts w:ascii="Malgun Gothic" w:hAnsi="Malgun Gothic" w:eastAsia="Malgun Gothic"/>
          <w:b w:val="0"/>
          <w:sz w:val="18"/>
        </w:rPr>
        <w:t>, 보완 후보 생성, 후보별 잔여 위험도 및 비용평가, 최적 후보 삽입, 재검증, 최종 실행계획 확정까지의 전체 흐름을 도시한다.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7. 본 발명의 성능 및 실행비용 효과 예시</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`figures/fig7_effect_summary.svg`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외부 비교 기법 대비 OEPVR/TSR, 모든 위반 보완 방식 대비 선택적 보완의 보완 수행률·추가 지연시간·도구 호출 수, 그리고 비용 기반 후보 선택에 따른 추가 지연시간 감소를 도시한다.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나. 본 발명의 도면을 이용한 구체적인 설명</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1) 전체 시스템 구성</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2를 참조하면, 본 발명에 따른 다중 도구 실행계획 보완 시스템(100)은 사용자 요청 또는 상위 AI 에이전트가 생성한 초기 실행계획을 입력받는다.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시스템(100)은 예를 들어 다음 구성요소를 포함할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사용자 요청 인터페이스(110)</w:t>
      </w:r>
    </w:p>
    <w:p>
      <w:pPr>
        <w:spacing w:before="0" w:after="30" w:line="240" w:lineRule="auto"/>
      </w:pPr>
      <w:r>
        <w:rPr>
          <w:rFonts w:ascii="Malgun Gothic" w:hAnsi="Malgun Gothic" w:eastAsia="Malgun Gothic"/>
          <w:b w:val="0"/>
          <w:sz w:val="18"/>
        </w:rPr>
        <w:t>- 실행계획 생성부(120)</w:t>
      </w:r>
    </w:p>
    <w:p>
      <w:pPr>
        <w:spacing w:before="0" w:after="30" w:line="240" w:lineRule="auto"/>
      </w:pPr>
      <w:r>
        <w:rPr>
          <w:rFonts w:ascii="Malgun Gothic" w:hAnsi="Malgun Gothic" w:eastAsia="Malgun Gothic"/>
          <w:b w:val="0"/>
          <w:sz w:val="18"/>
        </w:rPr>
        <w:t>- 도구 정보 관리부(130)</w:t>
      </w:r>
    </w:p>
    <w:p>
      <w:pPr>
        <w:spacing w:before="0" w:after="30" w:line="240" w:lineRule="auto"/>
      </w:pPr>
      <w:r>
        <w:rPr>
          <w:rFonts w:ascii="Malgun Gothic" w:hAnsi="Malgun Gothic" w:eastAsia="Malgun Gothic"/>
          <w:b w:val="0"/>
          <w:sz w:val="18"/>
        </w:rPr>
        <w:t>- 의존관계 분석부(140)</w:t>
      </w:r>
    </w:p>
    <w:p>
      <w:pPr>
        <w:spacing w:before="0" w:after="30" w:line="240" w:lineRule="auto"/>
      </w:pPr>
      <w:r>
        <w:rPr>
          <w:rFonts w:ascii="Malgun Gothic" w:hAnsi="Malgun Gothic" w:eastAsia="Malgun Gothic"/>
          <w:b w:val="0"/>
          <w:sz w:val="18"/>
        </w:rPr>
        <w:t>- 실행조건 평가부(150)</w:t>
      </w:r>
    </w:p>
    <w:p>
      <w:pPr>
        <w:spacing w:before="0" w:after="30" w:line="240" w:lineRule="auto"/>
      </w:pPr>
      <w:r>
        <w:rPr>
          <w:rFonts w:ascii="Malgun Gothic" w:hAnsi="Malgun Gothic" w:eastAsia="Malgun Gothic"/>
          <w:b w:val="0"/>
          <w:sz w:val="18"/>
        </w:rPr>
        <w:t>- 위험도 산정부(160)</w:t>
      </w:r>
    </w:p>
    <w:p>
      <w:pPr>
        <w:spacing w:before="0" w:after="30" w:line="240" w:lineRule="auto"/>
      </w:pPr>
      <w:r>
        <w:rPr>
          <w:rFonts w:ascii="Malgun Gothic" w:hAnsi="Malgun Gothic" w:eastAsia="Malgun Gothic"/>
          <w:b w:val="0"/>
          <w:sz w:val="18"/>
        </w:rPr>
        <w:t>- 보완 결정부(170)</w:t>
      </w:r>
    </w:p>
    <w:p>
      <w:pPr>
        <w:spacing w:before="0" w:after="30" w:line="240" w:lineRule="auto"/>
      </w:pPr>
      <w:r>
        <w:rPr>
          <w:rFonts w:ascii="Malgun Gothic" w:hAnsi="Malgun Gothic" w:eastAsia="Malgun Gothic"/>
          <w:b w:val="0"/>
          <w:sz w:val="18"/>
        </w:rPr>
        <w:t>- 보완 후보 생성부(180)</w:t>
      </w:r>
    </w:p>
    <w:p>
      <w:pPr>
        <w:spacing w:before="0" w:after="30" w:line="240" w:lineRule="auto"/>
      </w:pPr>
      <w:r>
        <w:rPr>
          <w:rFonts w:ascii="Malgun Gothic" w:hAnsi="Malgun Gothic" w:eastAsia="Malgun Gothic"/>
          <w:b w:val="0"/>
          <w:sz w:val="18"/>
        </w:rPr>
        <w:t>- 보완 최적화부(190)</w:t>
      </w:r>
    </w:p>
    <w:p>
      <w:pPr>
        <w:spacing w:before="0" w:after="30" w:line="240" w:lineRule="auto"/>
      </w:pPr>
      <w:r>
        <w:rPr>
          <w:rFonts w:ascii="Malgun Gothic" w:hAnsi="Malgun Gothic" w:eastAsia="Malgun Gothic"/>
          <w:b w:val="0"/>
          <w:sz w:val="18"/>
        </w:rPr>
        <w:t>- 실행계획 갱신 및 재검증부(200)</w:t>
      </w:r>
    </w:p>
    <w:p>
      <w:pPr>
        <w:spacing w:before="0" w:after="30" w:line="240" w:lineRule="auto"/>
      </w:pPr>
      <w:r>
        <w:rPr>
          <w:rFonts w:ascii="Malgun Gothic" w:hAnsi="Malgun Gothic" w:eastAsia="Malgun Gothic"/>
          <w:b w:val="0"/>
          <w:sz w:val="18"/>
        </w:rPr>
        <w:t>- 도구 실행부(210)</w:t>
      </w:r>
    </w:p>
    <w:p>
      <w:pPr>
        <w:spacing w:before="0" w:after="30" w:line="240" w:lineRule="auto"/>
      </w:pPr>
      <w:r>
        <w:rPr>
          <w:rFonts w:ascii="Malgun Gothic" w:hAnsi="Malgun Gothic" w:eastAsia="Malgun Gothic"/>
          <w:b w:val="0"/>
          <w:sz w:val="18"/>
        </w:rPr>
        <w:t>- 외부 도구 호출 클라이언트(220)</w:t>
      </w:r>
    </w:p>
    <w:p>
      <w:pPr>
        <w:spacing w:before="0" w:after="30" w:line="240" w:lineRule="auto"/>
      </w:pPr>
      <w:r>
        <w:rPr>
          <w:rFonts w:ascii="Malgun Gothic" w:hAnsi="Malgun Gothic" w:eastAsia="Malgun Gothic"/>
          <w:b w:val="0"/>
          <w:sz w:val="18"/>
        </w:rPr>
        <w:t>- 하나 이상의 외부 도구 서버(230)</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실행계획 생성부(120)는 사용자 요청과 도구 정보 관리부(130)에 등록된 도구 정보를 기초로 복수의 도구 호출과 데이터 의존관계를 포함하는 초기 실행계획 W를 생성할 수 있다. 다른 실시예에서는 외부 계획 생성기가 만든 실행계획을 시스템(100)이 직접 수신할 수 있으므로 실행계획 생성부(120)는 선택적 구성일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도구 정보 관리부(130)는 각 도구의 입력·출력 스키마뿐 아니라 실행조건 평가에 필요한 메타데이터를 저장 또는 획득한다. 실제 조건정보는 선행 도구 출력 데이터에 부가된 단위, 좌표계, 생성시각, 신뢰도 및 출처 등의 메타데이터로부터 얻을 수 있고, 요구 조건정보는 후속 도구의 정적 도구 명세, 정책파일, 확장 MCP 메타데이터 또는 런타임 정책으로부터 얻을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의존관계 분석부(140)는 실행계획 내에서 선행 도구 Ti의 출력이 후속 도구 Tj의 입력으로 사용되는 데이터 전달 관계를 의존관계 (i,j)로 식별한다.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2) 실행조건 모델</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3을 참조하면, 하나의 의존관계 (i,j)에서 후속 도구가 요구하는 실행조건 집합 Cij는 예를 들어 다음과 같이 표현할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`Cij = (τij, sij, uij, rij, tij, qij, pij)`</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여기서,</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`τ`: 스키마 유형</w:t>
      </w:r>
    </w:p>
    <w:p>
      <w:pPr>
        <w:spacing w:before="0" w:after="30" w:line="240" w:lineRule="auto"/>
      </w:pPr>
      <w:r>
        <w:rPr>
          <w:rFonts w:ascii="Malgun Gothic" w:hAnsi="Malgun Gothic" w:eastAsia="Malgun Gothic"/>
          <w:b w:val="0"/>
          <w:sz w:val="18"/>
        </w:rPr>
        <w:t>- `s`: 의미 유형</w:t>
      </w:r>
    </w:p>
    <w:p>
      <w:pPr>
        <w:spacing w:before="0" w:after="30" w:line="240" w:lineRule="auto"/>
      </w:pPr>
      <w:r>
        <w:rPr>
          <w:rFonts w:ascii="Malgun Gothic" w:hAnsi="Malgun Gothic" w:eastAsia="Malgun Gothic"/>
          <w:b w:val="0"/>
          <w:sz w:val="18"/>
        </w:rPr>
        <w:t>- `u`: 단위</w:t>
      </w:r>
    </w:p>
    <w:p>
      <w:pPr>
        <w:spacing w:before="0" w:after="30" w:line="240" w:lineRule="auto"/>
      </w:pPr>
      <w:r>
        <w:rPr>
          <w:rFonts w:ascii="Malgun Gothic" w:hAnsi="Malgun Gothic" w:eastAsia="Malgun Gothic"/>
          <w:b w:val="0"/>
          <w:sz w:val="18"/>
        </w:rPr>
        <w:t>- `r`: 기준좌표계</w:t>
      </w:r>
    </w:p>
    <w:p>
      <w:pPr>
        <w:spacing w:before="0" w:after="30" w:line="240" w:lineRule="auto"/>
      </w:pPr>
      <w:r>
        <w:rPr>
          <w:rFonts w:ascii="Malgun Gothic" w:hAnsi="Malgun Gothic" w:eastAsia="Malgun Gothic"/>
          <w:b w:val="0"/>
          <w:sz w:val="18"/>
        </w:rPr>
        <w:t>- `t`: 최신성</w:t>
      </w:r>
    </w:p>
    <w:p>
      <w:pPr>
        <w:spacing w:before="0" w:after="30" w:line="240" w:lineRule="auto"/>
      </w:pPr>
      <w:r>
        <w:rPr>
          <w:rFonts w:ascii="Malgun Gothic" w:hAnsi="Malgun Gothic" w:eastAsia="Malgun Gothic"/>
          <w:b w:val="0"/>
          <w:sz w:val="18"/>
        </w:rPr>
        <w:t>- `q`: 신뢰도</w:t>
      </w:r>
    </w:p>
    <w:p>
      <w:pPr>
        <w:spacing w:before="0" w:after="30" w:line="240" w:lineRule="auto"/>
      </w:pPr>
      <w:r>
        <w:rPr>
          <w:rFonts w:ascii="Malgun Gothic" w:hAnsi="Malgun Gothic" w:eastAsia="Malgun Gothic"/>
          <w:b w:val="0"/>
          <w:sz w:val="18"/>
        </w:rPr>
        <w:t>- `p`: 출처</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를 나타낸다.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다만 상기 7개 조건은 하나의 바람직한 실시예이며, 작업 종류에 따라 정밀도, 해상도, 보안등급, 데이터 소유권, 개인정보 처리등급, 시간 동기 오차, 센서 상태, 지역제약, 허용오차, 모델 버전 등 다른 실행조건을 추가하거나 일부 조건을 제외할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3) 조건 결손도 계산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실행조건 평가부(150)는 실제 조건정보와 요구 조건정보 사이의 차이를 실행조건별 결손도 `dij,k`로 변환한다.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범주형 조건의 경우 예를 들어 다음과 같이 계산할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`dij,k = 0`, 실제 조건값과 요구 조건값이 일치하는 경우  </w:t>
      </w:r>
    </w:p>
    <w:p>
      <w:pPr>
        <w:spacing w:before="0" w:after="30" w:line="240" w:lineRule="auto"/>
      </w:pPr>
      <w:r>
        <w:rPr>
          <w:rFonts w:ascii="Malgun Gothic" w:hAnsi="Malgun Gothic" w:eastAsia="Malgun Gothic"/>
          <w:b w:val="0"/>
          <w:sz w:val="18"/>
        </w:rPr>
        <w:t>`dij,k = 1`, 실제 조건값과 요구 조건값이 불일치하는 경우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신뢰도와 같이 최소 요구값이 존재하는 조건의 경우 다음과 같이 정규화된 결손도를 사용할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`dij,k = min(1, max(0, (creq - cact) / creq))`</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최신성의 경우 데이터의 경과시간 a와 후속 도구가 허용하는 최대 경과시간 amax를 이용하여 다음과 같이 계산할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`dfresh = min(1, max(0, (a - amax) / amax))`</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이에 따라 실행조건 평가부(150)는 의존관계 (i,j)에 대한 결손도 벡터를 생성할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`Dij = [dij,1, dij,2, ..., dij,m]`</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4) 의존관계 및 실행계획 위험도 산정</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위험도 산정부(160)는 각 실행조건 결손도에 가중치 wk를 적용하여 의존관계 위험도 Rij를 산출할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`Rij = Σ wk × dij,k`</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실행계획 위험도 R(W)는 예를 들어 실행계획에 포함된 의존관계 위험도 중 최대값으로 정의할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`R(W) = max Rij`</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최대값을 사용하면 하나의 고위험 의존관계가 평균화되어 누락되는 것을 방지할 수 있다. 다른 실시예에서는 가중합, 평균, 상위 분위수, 안전등급 기반 집계 또는 이들의 조합을 사용할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5) 위험도 기반 선택적 보완</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보완 결정부(170)는 실행계획 위험도 R(W)와 위험도 기준값 θ를 비교한다.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`R(W) &gt; θ`</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인 경우 보완을 수행하도록 결정할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반대로 `R(W) ≤ θ`인 경우에는 실행조건에 일부 편차가 존재하더라도 보완 도구를 추가하지 않고 초기 실행계획을 유지할 수 있다. 이에 따라 운용상 허용 가능한 경미한 편차에 대해 불필요한 보완을 제한할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위험도 기준값 θ는 고정값일 수도 있고, 작업의 안전등급, 사용자 요청 유형, 허용 지연시간, 플랫폼 상태, 시스템 부하, 외부 도구 호출비용 또는 환경상태에 따라 동적으로 변경될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6) 보완 후보 생성</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보완 후보 생성부(180)는 위험도에 기여한 실행조건을 식별하고 각 조건을 개선할 수 있는 보완 도구를 검색한다.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예를 들어,</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단위 위반 → 단위 변환 도구</w:t>
      </w:r>
    </w:p>
    <w:p>
      <w:pPr>
        <w:spacing w:before="0" w:after="30" w:line="240" w:lineRule="auto"/>
      </w:pPr>
      <w:r>
        <w:rPr>
          <w:rFonts w:ascii="Malgun Gothic" w:hAnsi="Malgun Gothic" w:eastAsia="Malgun Gothic"/>
          <w:b w:val="0"/>
          <w:sz w:val="18"/>
        </w:rPr>
        <w:t>- 좌표계 위반 → 좌표 변환 도구</w:t>
      </w:r>
    </w:p>
    <w:p>
      <w:pPr>
        <w:spacing w:before="0" w:after="30" w:line="240" w:lineRule="auto"/>
      </w:pPr>
      <w:r>
        <w:rPr>
          <w:rFonts w:ascii="Malgun Gothic" w:hAnsi="Malgun Gothic" w:eastAsia="Malgun Gothic"/>
          <w:b w:val="0"/>
          <w:sz w:val="18"/>
        </w:rPr>
        <w:t>- 최신성 위반 → 재획득 또는 갱신 도구</w:t>
      </w:r>
    </w:p>
    <w:p>
      <w:pPr>
        <w:spacing w:before="0" w:after="30" w:line="240" w:lineRule="auto"/>
      </w:pPr>
      <w:r>
        <w:rPr>
          <w:rFonts w:ascii="Malgun Gothic" w:hAnsi="Malgun Gothic" w:eastAsia="Malgun Gothic"/>
          <w:b w:val="0"/>
          <w:sz w:val="18"/>
        </w:rPr>
        <w:t>- 신뢰도 위반 → 센서융합, 재측정 또는 신뢰도 보강 도구</w:t>
      </w:r>
    </w:p>
    <w:p>
      <w:pPr>
        <w:spacing w:before="0" w:after="30" w:line="240" w:lineRule="auto"/>
      </w:pPr>
      <w:r>
        <w:rPr>
          <w:rFonts w:ascii="Malgun Gothic" w:hAnsi="Malgun Gothic" w:eastAsia="Malgun Gothic"/>
          <w:b w:val="0"/>
          <w:sz w:val="18"/>
        </w:rPr>
        <w:t>- 출처 위반 → 출처 검증 도구 또는 신뢰 가능한 정보원 갱신 도구</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를 후보로 생성할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하나의 실행조건 위반에 여러 보완수단이 존재하면 각 수단을 별도의 보완 후보로 생성한다. 필요하면 둘 이상의 보완 도구를 순차 또는 병렬로 결합한 복합 보완 후보도 생성할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7) 비용 기반 보완 후보 최적화</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4를 참조하면, 보완 최적화부(190)는 각 보완 후보 r을 실행계획에 가상 적용하여 보완 후 실행계획 `W⊕r`을 구성하고 잔여 위험도 `R(W⊕r)`를 다시 계산한다.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보완 후보의 실행비용 C(r)은 예를 들어 정규화된 추가 지연시간과 추가 호출 수의 가중합으로 정의할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`C(r) = βL × Lhat(r) + βN × Nhat(r)`</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`Lhat(r) = min(1, L(r)/Lmax)`  </w:t>
      </w:r>
    </w:p>
    <w:p>
      <w:pPr>
        <w:spacing w:before="0" w:after="30" w:line="240" w:lineRule="auto"/>
      </w:pPr>
      <w:r>
        <w:rPr>
          <w:rFonts w:ascii="Malgun Gothic" w:hAnsi="Malgun Gothic" w:eastAsia="Malgun Gothic"/>
          <w:b w:val="0"/>
          <w:sz w:val="18"/>
        </w:rPr>
        <w:t>`Nhat(r) = min(1, N(r)/Nmax)`</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보완 후보 선택 목적함수는 다음과 같이 정의할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`J(r) = R(W⊕r) + λC(r)`</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보완 최적화부(190)는 위험도를 감소시키는 후보 중 목적값 J(r)가 가장 작은 후보를 선택할 수 있다. 이때 비용항은 동일하거나 유사한 위험도 감소 효과를 갖는 보완 후보 중 더 적은 지연시간과 호출 수를 요구하는 후보를 우선하도록 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실행비용에는 추가 지연시간과 도구 호출 수 외에도 CPU/GPU 사용량, 네트워크 통신량, API 사용요금, 전력소모 또는 메모리 사용량을 포함할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8) 실행계획 갱신 및 재검증</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실행계획 갱신 및 재검증부(200)는 선택된 보완 후보를 원래의 도구 의존관계에 삽입하거나 기존 도구를 대체하여 새로운 실행계획을 생성한다.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그 후 실행조건 평가부(150) 및 위험도 산정부(160)를 다시 호출하여 수정된 실행계획의 결손도와 위험도를 재검증한다. 잔여 위험도가 여전히 기준값을 초과하는 경우에는 추가 보완 후보 생성 및 선택을 반복할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재검증을 통과한 실행계획은 도구 실행부(210)로 전달된다. 도구 실행부(210)는 MCP 클라이언트 또는 기타 외부 도구 호출 인터페이스(220)를 이용하여 외부 도구 서버(230)의 도구를 호출할 수 있다.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9) 구체적인 실시예</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5의 실시예에서 사용자 요청은 현재 위치에서 목적지까지 안전한 경로를 생성하는 작업이라고 가정한다.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초기 실행계획은 다음과 같이 구성될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`GetOwnPosition → RoutePlanning → RouteValidation → ResultVisualization`</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GetOwnPosition의 출력은 x, y 형태로 RoutePlanning의 입력 스키마와 연결되지만 실제 출력 좌표계가 WGS84이고 RoutePlanning이 ENU 좌표계를 요구하면 기준좌표계 결손이 발생한다. 이때 좌표계 결손도가 높아 실행계획 위험도가 기준값을 초과하면 CoordinateTransform을 보완 후보로 생성하여 다음과 같이 삽입할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`GetOwnPosition → CoordinateTransform → RoutePlanning → RouteValidation → ResultVisualization`</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다른 실시예에서 ThreatAwareRoutePlanning이 최근 위협정보와 최소 신뢰도를 요구하고, GetThreatInfo의 데이터가 오래되었거나 신뢰도가 낮은 경우 RefreshThreatInfo 및 SensorFusion이 각각 보완 후보가 될 수 있다. 후보별 잔여 위험도와 추가 지연시간을 비교하여 필요한 후보만 선택한다.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이와 같이 본 발명은 단순히 모든 조건 불일치에 변환 도구를 삽입하는 것이 아니라, 실행조건별 결손도를 위험도로 집계하고, 위험도 기준값을 초과할 때에만 보완을 수행하며, 복수 후보 중 위험도 감소효과와 비용을 함께 고려하여 선택한다는 점에 특징이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3. 권리청구의 범위</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상세 청구항은 별도 파일 `권리청구범위.md`와 동일하며, 시스템 독립항, 방법 독립항 및 기록매체 독립항을 포함한다.</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청구항 1</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외부 도구 호출 인터페이스를 통하여 복수의 도구를 호출하는 인공지능 에이전트의 다중 도구 실행계획을 보완하는 시스템에 있어서,</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복수의 도구에 관한 실제 조건정보 및 요구 조건정보를 관리하는 도구 정보 관리부;</w:t>
      </w:r>
    </w:p>
    <w:p>
      <w:pPr>
        <w:spacing w:before="0" w:after="30" w:line="240" w:lineRule="auto"/>
      </w:pPr>
      <w:r>
        <w:rPr>
          <w:rFonts w:ascii="Malgun Gothic" w:hAnsi="Malgun Gothic" w:eastAsia="Malgun Gothic"/>
          <w:b w:val="0"/>
          <w:sz w:val="18"/>
        </w:rPr>
        <w:t>다중 도구 실행계획에 포함된 데이터 전달 의존관계를 식별하는 의존관계 분석부;</w:t>
      </w:r>
    </w:p>
    <w:p>
      <w:pPr>
        <w:spacing w:before="0" w:after="30" w:line="240" w:lineRule="auto"/>
      </w:pPr>
      <w:r>
        <w:rPr>
          <w:rFonts w:ascii="Malgun Gothic" w:hAnsi="Malgun Gothic" w:eastAsia="Malgun Gothic"/>
          <w:b w:val="0"/>
          <w:sz w:val="18"/>
        </w:rPr>
        <w:t>의존관계별로 실제 조건정보와 요구 조건정보를 비교하여 복수 실행조건 각각의 결손도를 산출하는 실행조건 평가부;</w:t>
      </w:r>
    </w:p>
    <w:p>
      <w:pPr>
        <w:spacing w:before="0" w:after="30" w:line="240" w:lineRule="auto"/>
      </w:pPr>
      <w:r>
        <w:rPr>
          <w:rFonts w:ascii="Malgun Gothic" w:hAnsi="Malgun Gothic" w:eastAsia="Malgun Gothic"/>
          <w:b w:val="0"/>
          <w:sz w:val="18"/>
        </w:rPr>
        <w:t>상기 결손도에 기초하여 의존관계 위험도 및 실행계획 위험도를 산출하는 위험도 산정부;</w:t>
      </w:r>
    </w:p>
    <w:p>
      <w:pPr>
        <w:spacing w:before="0" w:after="30" w:line="240" w:lineRule="auto"/>
      </w:pPr>
      <w:r>
        <w:rPr>
          <w:rFonts w:ascii="Malgun Gothic" w:hAnsi="Malgun Gothic" w:eastAsia="Malgun Gothic"/>
          <w:b w:val="0"/>
          <w:sz w:val="18"/>
        </w:rPr>
        <w:t>상기 실행계획 위험도와 위험도 기준값을 비교하여 보완 수행 여부를 결정하는 보완 결정부;</w:t>
      </w:r>
    </w:p>
    <w:p>
      <w:pPr>
        <w:spacing w:before="0" w:after="30" w:line="240" w:lineRule="auto"/>
      </w:pPr>
      <w:r>
        <w:rPr>
          <w:rFonts w:ascii="Malgun Gothic" w:hAnsi="Malgun Gothic" w:eastAsia="Malgun Gothic"/>
          <w:b w:val="0"/>
          <w:sz w:val="18"/>
        </w:rPr>
        <w:t>보완 수행이 결정된 경우 위반된 실행조건에 대응하는 하나 이상의 보완 후보 실행계획을 생성하는 보완 후보 생성부;</w:t>
      </w:r>
    </w:p>
    <w:p>
      <w:pPr>
        <w:spacing w:before="0" w:after="30" w:line="240" w:lineRule="auto"/>
      </w:pPr>
      <w:r>
        <w:rPr>
          <w:rFonts w:ascii="Malgun Gothic" w:hAnsi="Malgun Gothic" w:eastAsia="Malgun Gothic"/>
          <w:b w:val="0"/>
          <w:sz w:val="18"/>
        </w:rPr>
        <w:t>각 보완 후보 실행계획의 보완 후 잔여 위험도와 실행비용에 기초하여 보완 후보를 선택하는 보완 최적화부</w:t>
      </w:r>
      <w:r>
        <w:rPr>
          <w:rFonts w:ascii="Malgun Gothic" w:hAnsi="Malgun Gothic" w:eastAsia="Malgun Gothic"/>
          <w:b/>
          <w:color w:val="0969DA"/>
          <w:sz w:val="18"/>
        </w:rPr>
        <w:t>; 및</w:t>
      </w:r>
    </w:p>
    <w:p>
      <w:pPr>
        <w:spacing w:before="0" w:after="30" w:line="240" w:lineRule="auto"/>
      </w:pPr>
      <w:r>
        <w:rPr>
          <w:rFonts w:ascii="Malgun Gothic" w:hAnsi="Malgun Gothic" w:eastAsia="Malgun Gothic"/>
          <w:b w:val="0"/>
          <w:sz w:val="18"/>
        </w:rPr>
        <w:t>선택된 보완 후보 실행계획을</w:t>
      </w:r>
      <w:r>
        <w:rPr>
          <w:rFonts w:ascii="Malgun Gothic" w:hAnsi="Malgun Gothic" w:eastAsia="Malgun Gothic"/>
          <w:b/>
          <w:color w:val="0969DA"/>
          <w:sz w:val="18"/>
        </w:rPr>
        <w:t xml:space="preserve"> 초기 실행계획에 반영하여 갱신하고, 갱신된 실행계획의 실행조건과 위험도를</w:t>
      </w:r>
      <w:r>
        <w:rPr>
          <w:rFonts w:ascii="Malgun Gothic" w:hAnsi="Malgun Gothic" w:eastAsia="Malgun Gothic"/>
          <w:b w:val="0"/>
          <w:sz w:val="18"/>
        </w:rPr>
        <w:t xml:space="preserve"> 재검증하여 최종 실행계획으로 제공하는 </w:t>
      </w:r>
      <w:r>
        <w:rPr>
          <w:rFonts w:ascii="Malgun Gothic" w:hAnsi="Malgun Gothic" w:eastAsia="Malgun Gothic"/>
          <w:b w:val="0"/>
          <w:sz w:val="18"/>
        </w:rPr>
        <w:t xml:space="preserve">실행계획 </w:t>
      </w:r>
      <w:r>
        <w:rPr>
          <w:rFonts w:ascii="Malgun Gothic" w:hAnsi="Malgun Gothic" w:eastAsia="Malgun Gothic"/>
          <w:b/>
          <w:color w:val="0969DA"/>
          <w:sz w:val="18"/>
        </w:rPr>
        <w:t>갱신</w:t>
      </w:r>
      <w:r>
        <w:rPr>
          <w:rFonts w:ascii="Malgun Gothic" w:hAnsi="Malgun Gothic" w:eastAsia="Malgun Gothic"/>
          <w:b w:val="0"/>
          <w:sz w:val="18"/>
        </w:rPr>
        <w:t xml:space="preserve"> </w:t>
      </w:r>
      <w:r>
        <w:rPr>
          <w:rFonts w:ascii="Malgun Gothic" w:hAnsi="Malgun Gothic" w:eastAsia="Malgun Gothic"/>
          <w:b/>
          <w:color w:val="0969DA"/>
          <w:sz w:val="18"/>
        </w:rPr>
        <w:t>및 재검증부</w:t>
      </w:r>
    </w:p>
    <w:p>
      <w:pPr>
        <w:spacing w:before="0" w:after="30" w:line="240" w:lineRule="auto"/>
      </w:pPr>
      <w:r>
        <w:rPr>
          <w:rFonts w:ascii="Malgun Gothic" w:hAnsi="Malgun Gothic" w:eastAsia="Malgun Gothic"/>
          <w:b w:val="0"/>
          <w:sz w:val="18"/>
        </w:rPr>
        <w:t xml:space="preserve">를 </w:t>
      </w:r>
      <w:r>
        <w:rPr>
          <w:rFonts w:ascii="Malgun Gothic" w:hAnsi="Malgun Gothic" w:eastAsia="Malgun Gothic"/>
          <w:b/>
          <w:color w:val="0969DA"/>
          <w:sz w:val="18"/>
        </w:rPr>
        <w:t>포함하는 것을 특징으로 하는 다중 도구 실행계획 보완 시스템.</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&gt; 청구항 2 내지 18은 `권리청구범위.md` 참조.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4. 도면</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1. [도 1. 종래 다중 도구 실행계획 처리 구조](figures/fig1_prior_art.svg)</w:t>
      </w:r>
    </w:p>
    <w:p>
      <w:pPr>
        <w:spacing w:before="0" w:after="30" w:line="240" w:lineRule="auto"/>
      </w:pPr>
      <w:r>
        <w:rPr>
          <w:rFonts w:ascii="Malgun Gothic" w:hAnsi="Malgun Gothic" w:eastAsia="Malgun Gothic"/>
          <w:b w:val="0"/>
          <w:sz w:val="18"/>
        </w:rPr>
        <w:t>2. [도 2. 본 발명의 전체 시스템 블록도](figures/fig2_invention_architecture.svg)</w:t>
      </w:r>
    </w:p>
    <w:p>
      <w:pPr>
        <w:spacing w:before="0" w:after="30" w:line="240" w:lineRule="auto"/>
      </w:pPr>
      <w:r>
        <w:rPr>
          <w:rFonts w:ascii="Malgun Gothic" w:hAnsi="Malgun Gothic" w:eastAsia="Malgun Gothic"/>
          <w:b w:val="0"/>
          <w:sz w:val="18"/>
        </w:rPr>
        <w:t>3. [도 3. 실행조건 결손도 및 위험도 산정 구조](figures/fig3_condition_risk.svg)</w:t>
      </w:r>
    </w:p>
    <w:p>
      <w:pPr>
        <w:spacing w:before="0" w:after="30" w:line="240" w:lineRule="auto"/>
      </w:pPr>
      <w:r>
        <w:rPr>
          <w:rFonts w:ascii="Malgun Gothic" w:hAnsi="Malgun Gothic" w:eastAsia="Malgun Gothic"/>
          <w:b w:val="0"/>
          <w:sz w:val="18"/>
        </w:rPr>
        <w:t>4. [도 4. 선택적 보완 후보 생성 및 최적화 구조](figures/fig4_selective_repair.svg)</w:t>
      </w:r>
    </w:p>
    <w:p>
      <w:pPr>
        <w:spacing w:before="0" w:after="30" w:line="240" w:lineRule="auto"/>
      </w:pPr>
      <w:r>
        <w:rPr>
          <w:rFonts w:ascii="Malgun Gothic" w:hAnsi="Malgun Gothic" w:eastAsia="Malgun Gothic"/>
          <w:b w:val="0"/>
          <w:sz w:val="18"/>
        </w:rPr>
        <w:t>5. [도 5. 본 발명의 구체적 실시예](figures/fig5_embodiment_example.svg)</w:t>
      </w:r>
    </w:p>
    <w:p>
      <w:pPr>
        <w:spacing w:before="0" w:after="30" w:line="240" w:lineRule="auto"/>
      </w:pPr>
      <w:r>
        <w:rPr>
          <w:rFonts w:ascii="Malgun Gothic" w:hAnsi="Malgun Gothic" w:eastAsia="Malgun Gothic"/>
          <w:b w:val="0"/>
          <w:sz w:val="18"/>
        </w:rPr>
        <w:t>6. [도 6. 본 발명의 방법 흐름도](figures/fig6_method_flow.svg)</w:t>
      </w:r>
    </w:p>
    <w:p>
      <w:pPr>
        <w:spacing w:before="0" w:after="30" w:line="240" w:lineRule="auto"/>
      </w:pPr>
      <w:r>
        <w:rPr>
          <w:rFonts w:ascii="Malgun Gothic" w:hAnsi="Malgun Gothic" w:eastAsia="Malgun Gothic"/>
          <w:b w:val="0"/>
          <w:sz w:val="18"/>
        </w:rPr>
        <w:t>7. [도 7. 본 발명의 성능 및 실행비용 효과 예시](figures/fig7_effect_summary.svg)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도면부호의 설명</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- 100: 다중 도구 실행계획 보완 시스템</w:t>
      </w:r>
    </w:p>
    <w:p>
      <w:pPr>
        <w:spacing w:before="0" w:after="30" w:line="240" w:lineRule="auto"/>
      </w:pPr>
      <w:r>
        <w:rPr>
          <w:rFonts w:ascii="Malgun Gothic" w:hAnsi="Malgun Gothic" w:eastAsia="Malgun Gothic"/>
          <w:b w:val="0"/>
          <w:sz w:val="18"/>
        </w:rPr>
        <w:t>- 110: 사용자 요청 인터페이스</w:t>
      </w:r>
    </w:p>
    <w:p>
      <w:pPr>
        <w:spacing w:before="0" w:after="30" w:line="240" w:lineRule="auto"/>
      </w:pPr>
      <w:r>
        <w:rPr>
          <w:rFonts w:ascii="Malgun Gothic" w:hAnsi="Malgun Gothic" w:eastAsia="Malgun Gothic"/>
          <w:b w:val="0"/>
          <w:sz w:val="18"/>
        </w:rPr>
        <w:t>- 120: 실행계획 생성부</w:t>
      </w:r>
    </w:p>
    <w:p>
      <w:pPr>
        <w:spacing w:before="0" w:after="30" w:line="240" w:lineRule="auto"/>
      </w:pPr>
      <w:r>
        <w:rPr>
          <w:rFonts w:ascii="Malgun Gothic" w:hAnsi="Malgun Gothic" w:eastAsia="Malgun Gothic"/>
          <w:b w:val="0"/>
          <w:sz w:val="18"/>
        </w:rPr>
        <w:t>- 130: 도구 정보 관리부</w:t>
      </w:r>
    </w:p>
    <w:p>
      <w:pPr>
        <w:spacing w:before="0" w:after="30" w:line="240" w:lineRule="auto"/>
      </w:pPr>
      <w:r>
        <w:rPr>
          <w:rFonts w:ascii="Malgun Gothic" w:hAnsi="Malgun Gothic" w:eastAsia="Malgun Gothic"/>
          <w:b w:val="0"/>
          <w:sz w:val="18"/>
        </w:rPr>
        <w:t>- 140: 의존관계 분석부</w:t>
      </w:r>
    </w:p>
    <w:p>
      <w:pPr>
        <w:spacing w:before="0" w:after="30" w:line="240" w:lineRule="auto"/>
      </w:pPr>
      <w:r>
        <w:rPr>
          <w:rFonts w:ascii="Malgun Gothic" w:hAnsi="Malgun Gothic" w:eastAsia="Malgun Gothic"/>
          <w:b w:val="0"/>
          <w:sz w:val="18"/>
        </w:rPr>
        <w:t>- 150: 실행조건 평가부</w:t>
      </w:r>
    </w:p>
    <w:p>
      <w:pPr>
        <w:spacing w:before="0" w:after="30" w:line="240" w:lineRule="auto"/>
      </w:pPr>
      <w:r>
        <w:rPr>
          <w:rFonts w:ascii="Malgun Gothic" w:hAnsi="Malgun Gothic" w:eastAsia="Malgun Gothic"/>
          <w:b w:val="0"/>
          <w:sz w:val="18"/>
        </w:rPr>
        <w:t>- 160: 위험도 산정부</w:t>
      </w:r>
    </w:p>
    <w:p>
      <w:pPr>
        <w:spacing w:before="0" w:after="30" w:line="240" w:lineRule="auto"/>
      </w:pPr>
      <w:r>
        <w:rPr>
          <w:rFonts w:ascii="Malgun Gothic" w:hAnsi="Malgun Gothic" w:eastAsia="Malgun Gothic"/>
          <w:b w:val="0"/>
          <w:sz w:val="18"/>
        </w:rPr>
        <w:t>- 170: 보완 결정부</w:t>
      </w:r>
    </w:p>
    <w:p>
      <w:pPr>
        <w:spacing w:before="0" w:after="30" w:line="240" w:lineRule="auto"/>
      </w:pPr>
      <w:r>
        <w:rPr>
          <w:rFonts w:ascii="Malgun Gothic" w:hAnsi="Malgun Gothic" w:eastAsia="Malgun Gothic"/>
          <w:b w:val="0"/>
          <w:sz w:val="18"/>
        </w:rPr>
        <w:t>- 180: 보완 후보 생성부</w:t>
      </w:r>
    </w:p>
    <w:p>
      <w:pPr>
        <w:spacing w:before="0" w:after="30" w:line="240" w:lineRule="auto"/>
      </w:pPr>
      <w:r>
        <w:rPr>
          <w:rFonts w:ascii="Malgun Gothic" w:hAnsi="Malgun Gothic" w:eastAsia="Malgun Gothic"/>
          <w:b w:val="0"/>
          <w:sz w:val="18"/>
        </w:rPr>
        <w:t>- 190: 보완 최적화부</w:t>
      </w:r>
    </w:p>
    <w:p>
      <w:pPr>
        <w:spacing w:before="0" w:after="30" w:line="240" w:lineRule="auto"/>
      </w:pPr>
      <w:r>
        <w:rPr>
          <w:rFonts w:ascii="Malgun Gothic" w:hAnsi="Malgun Gothic" w:eastAsia="Malgun Gothic"/>
          <w:b w:val="0"/>
          <w:sz w:val="18"/>
        </w:rPr>
        <w:t>- 200: 실행계획 갱신 및 재검증부</w:t>
      </w:r>
    </w:p>
    <w:p>
      <w:pPr>
        <w:spacing w:before="0" w:after="30" w:line="240" w:lineRule="auto"/>
      </w:pPr>
      <w:r>
        <w:rPr>
          <w:rFonts w:ascii="Malgun Gothic" w:hAnsi="Malgun Gothic" w:eastAsia="Malgun Gothic"/>
          <w:b w:val="0"/>
          <w:sz w:val="18"/>
        </w:rPr>
        <w:t>- 210: 도구 실행부</w:t>
      </w:r>
    </w:p>
    <w:p>
      <w:pPr>
        <w:spacing w:before="0" w:after="30" w:line="240" w:lineRule="auto"/>
      </w:pPr>
      <w:r>
        <w:rPr>
          <w:rFonts w:ascii="Malgun Gothic" w:hAnsi="Malgun Gothic" w:eastAsia="Malgun Gothic"/>
          <w:b w:val="0"/>
          <w:sz w:val="18"/>
        </w:rPr>
        <w:t>- 220: 외부 도구 호출 클라이언트</w:t>
      </w:r>
    </w:p>
    <w:p>
      <w:pPr>
        <w:spacing w:before="0" w:after="30" w:line="240" w:lineRule="auto"/>
      </w:pPr>
      <w:r>
        <w:rPr>
          <w:rFonts w:ascii="Malgun Gothic" w:hAnsi="Malgun Gothic" w:eastAsia="Malgun Gothic"/>
          <w:b w:val="0"/>
          <w:sz w:val="18"/>
        </w:rPr>
        <w:t>- 230: 외부 도구 서버</w:t>
      </w:r>
    </w:p>
    <w:p>
      <w:pPr>
        <w:spacing w:before="0" w:after="30" w:line="240" w:lineRule="auto"/>
      </w:pPr>
      <w:r>
        <w:rPr>
          <w:rFonts w:ascii="Malgun Gothic" w:hAnsi="Malgun Gothic" w:eastAsia="Malgun Gothic"/>
          <w:b w:val="0"/>
          <w:sz w:val="18"/>
        </w:rPr>
        <w:t>- 131: 실제 조건정보</w:t>
      </w:r>
    </w:p>
    <w:p>
      <w:pPr>
        <w:spacing w:before="0" w:after="30" w:line="240" w:lineRule="auto"/>
      </w:pPr>
      <w:r>
        <w:rPr>
          <w:rFonts w:ascii="Malgun Gothic" w:hAnsi="Malgun Gothic" w:eastAsia="Malgun Gothic"/>
          <w:b w:val="0"/>
          <w:sz w:val="18"/>
        </w:rPr>
        <w:t>- 132: 요구 조건정보</w:t>
      </w:r>
    </w:p>
    <w:p>
      <w:pPr>
        <w:spacing w:before="0" w:after="30" w:line="240" w:lineRule="auto"/>
      </w:pPr>
      <w:r>
        <w:rPr>
          <w:rFonts w:ascii="Malgun Gothic" w:hAnsi="Malgun Gothic" w:eastAsia="Malgun Gothic"/>
          <w:b w:val="0"/>
          <w:sz w:val="18"/>
        </w:rPr>
        <w:t>- 151: 실행조건 결손도 벡터</w:t>
      </w:r>
    </w:p>
    <w:p>
      <w:pPr>
        <w:spacing w:before="0" w:after="30" w:line="240" w:lineRule="auto"/>
      </w:pPr>
      <w:r>
        <w:rPr>
          <w:rFonts w:ascii="Malgun Gothic" w:hAnsi="Malgun Gothic" w:eastAsia="Malgun Gothic"/>
          <w:b w:val="0"/>
          <w:sz w:val="18"/>
        </w:rPr>
        <w:t>- 161: 의존관계 위험도</w:t>
      </w:r>
    </w:p>
    <w:p>
      <w:pPr>
        <w:spacing w:before="0" w:after="30" w:line="240" w:lineRule="auto"/>
      </w:pPr>
      <w:r>
        <w:rPr>
          <w:rFonts w:ascii="Malgun Gothic" w:hAnsi="Malgun Gothic" w:eastAsia="Malgun Gothic"/>
          <w:b w:val="0"/>
          <w:sz w:val="18"/>
        </w:rPr>
        <w:t>- 162: 실행계획 위험도</w:t>
      </w:r>
    </w:p>
    <w:p>
      <w:pPr>
        <w:spacing w:before="0" w:after="30" w:line="240" w:lineRule="auto"/>
      </w:pPr>
      <w:r>
        <w:rPr>
          <w:rFonts w:ascii="Malgun Gothic" w:hAnsi="Malgun Gothic" w:eastAsia="Malgun Gothic"/>
          <w:b w:val="0"/>
          <w:sz w:val="18"/>
        </w:rPr>
        <w:t>- 181: 위반조건 식별정보</w:t>
      </w:r>
    </w:p>
    <w:p>
      <w:pPr>
        <w:spacing w:before="0" w:after="30" w:line="240" w:lineRule="auto"/>
      </w:pPr>
      <w:r>
        <w:rPr>
          <w:rFonts w:ascii="Malgun Gothic" w:hAnsi="Malgun Gothic" w:eastAsia="Malgun Gothic"/>
          <w:b w:val="0"/>
          <w:sz w:val="18"/>
        </w:rPr>
        <w:t>- 182: 보완 후보 집합</w:t>
      </w:r>
    </w:p>
    <w:p>
      <w:pPr>
        <w:spacing w:before="0" w:after="30" w:line="240" w:lineRule="auto"/>
      </w:pPr>
      <w:r>
        <w:rPr>
          <w:rFonts w:ascii="Malgun Gothic" w:hAnsi="Malgun Gothic" w:eastAsia="Malgun Gothic"/>
          <w:b w:val="0"/>
          <w:sz w:val="18"/>
        </w:rPr>
        <w:t>- 191: 잔여 위험도</w:t>
      </w:r>
    </w:p>
    <w:p>
      <w:pPr>
        <w:spacing w:before="0" w:after="30" w:line="240" w:lineRule="auto"/>
      </w:pPr>
      <w:r>
        <w:rPr>
          <w:rFonts w:ascii="Malgun Gothic" w:hAnsi="Malgun Gothic" w:eastAsia="Malgun Gothic"/>
          <w:b w:val="0"/>
          <w:sz w:val="18"/>
        </w:rPr>
        <w:t>- 192: 실행비용</w:t>
      </w:r>
    </w:p>
    <w:p>
      <w:pPr>
        <w:spacing w:before="0" w:after="30" w:line="240" w:lineRule="auto"/>
      </w:pPr>
      <w:r>
        <w:rPr>
          <w:rFonts w:ascii="Malgun Gothic" w:hAnsi="Malgun Gothic" w:eastAsia="Malgun Gothic"/>
          <w:b w:val="0"/>
          <w:sz w:val="18"/>
        </w:rPr>
        <w:t>- 193: 후보 목적값</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