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C3" w:rsidRDefault="0088784F">
      <w:pPr>
        <w:spacing w:line="276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转正审批表</w:t>
      </w:r>
    </w:p>
    <w:p w:rsidR="000621C3" w:rsidRDefault="0088784F">
      <w:pPr>
        <w:spacing w:line="276" w:lineRule="auto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 xml:space="preserve">                               </w:t>
      </w:r>
      <w:r>
        <w:rPr>
          <w:rFonts w:ascii="黑体" w:eastAsia="黑体" w:hAnsi="黑体" w:hint="eastAsia"/>
          <w:bCs/>
          <w:sz w:val="28"/>
          <w:szCs w:val="28"/>
        </w:rPr>
        <w:t xml:space="preserve">  </w:t>
      </w:r>
      <w:r>
        <w:rPr>
          <w:rFonts w:ascii="黑体" w:eastAsia="黑体" w:hAnsi="黑体" w:hint="eastAsia"/>
          <w:bCs/>
          <w:sz w:val="28"/>
          <w:szCs w:val="28"/>
        </w:rPr>
        <w:t>编号：</w:t>
      </w:r>
    </w:p>
    <w:tbl>
      <w:tblPr>
        <w:tblW w:w="1020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603"/>
        <w:gridCol w:w="1701"/>
        <w:gridCol w:w="1560"/>
        <w:gridCol w:w="438"/>
        <w:gridCol w:w="1263"/>
        <w:gridCol w:w="2409"/>
        <w:gridCol w:w="1701"/>
      </w:tblGrid>
      <w:tr w:rsidR="000621C3">
        <w:trPr>
          <w:trHeight w:val="624"/>
        </w:trPr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康凯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88784F">
            <w:pPr>
              <w:spacing w:line="480" w:lineRule="exact"/>
              <w:ind w:rightChars="-20" w:right="-48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太平洋</w:t>
            </w:r>
            <w:r>
              <w:rPr>
                <w:rFonts w:ascii="宋体" w:hAnsi="宋体"/>
              </w:rPr>
              <w:t>保险</w:t>
            </w:r>
          </w:p>
        </w:tc>
      </w:tr>
      <w:tr w:rsidR="000621C3">
        <w:trPr>
          <w:trHeight w:val="624"/>
        </w:trPr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职位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ava</w:t>
            </w:r>
            <w:r>
              <w:rPr>
                <w:rFonts w:ascii="宋体" w:hAnsi="宋体"/>
              </w:rPr>
              <w:t>开发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试用期薪资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1C3" w:rsidRDefault="0088784F">
            <w:pPr>
              <w:spacing w:line="480" w:lineRule="exact"/>
              <w:ind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用工性质</w:t>
            </w:r>
            <w:r>
              <w:rPr>
                <w:rFonts w:ascii="宋体" w:hAnsi="宋体" w:hint="eastAsia"/>
                <w:sz w:val="18"/>
                <w:szCs w:val="18"/>
              </w:rPr>
              <w:t>（户籍性质）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88784F">
            <w:pPr>
              <w:spacing w:line="480" w:lineRule="exact"/>
              <w:ind w:rightChars="-20" w:right="-48"/>
              <w:jc w:val="center"/>
              <w:rPr>
                <w:rFonts w:ascii="宋体" w:hAnsi="宋体"/>
              </w:rPr>
            </w:pPr>
            <w:r w:rsidRPr="0088784F">
              <w:rPr>
                <w:rFonts w:ascii="宋体" w:hAnsi="宋体" w:hint="eastAsia"/>
              </w:rPr>
              <w:t>城镇</w:t>
            </w:r>
            <w:bookmarkStart w:id="0" w:name="_GoBack"/>
            <w:bookmarkEnd w:id="0"/>
          </w:p>
        </w:tc>
      </w:tr>
      <w:tr w:rsidR="000621C3">
        <w:trPr>
          <w:trHeight w:val="624"/>
        </w:trPr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621C3" w:rsidRDefault="0088784F">
            <w:pPr>
              <w:spacing w:line="480" w:lineRule="exact"/>
              <w:ind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试用期限</w:t>
            </w:r>
          </w:p>
        </w:tc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1C3" w:rsidRDefault="0088784F">
            <w:pPr>
              <w:spacing w:line="480" w:lineRule="exact"/>
              <w:ind w:rightChars="-20" w:right="-48"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至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1C3" w:rsidRDefault="0088784F">
            <w:pPr>
              <w:spacing w:line="480" w:lineRule="exact"/>
              <w:ind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拟转正时间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88784F">
            <w:pPr>
              <w:spacing w:line="480" w:lineRule="exact"/>
              <w:ind w:leftChars="-20" w:left="-48" w:rightChars="-20" w:right="-48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 xml:space="preserve"> 年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0621C3">
        <w:trPr>
          <w:cantSplit/>
          <w:trHeight w:val="1269"/>
        </w:trPr>
        <w:tc>
          <w:tcPr>
            <w:tcW w:w="10206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621C3" w:rsidRDefault="0088784F">
            <w:pPr>
              <w:spacing w:line="30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一</w:t>
            </w:r>
            <w:r>
              <w:rPr>
                <w:rFonts w:ascii="宋体" w:hAnsi="宋体" w:hint="eastAsia"/>
                <w:b/>
                <w:bCs/>
              </w:rPr>
              <w:t>.</w:t>
            </w:r>
            <w:r>
              <w:rPr>
                <w:rFonts w:ascii="宋体" w:hAnsi="宋体" w:hint="eastAsia"/>
                <w:b/>
                <w:bCs/>
              </w:rPr>
              <w:t>员工转正报告</w:t>
            </w:r>
            <w:r>
              <w:rPr>
                <w:rFonts w:ascii="宋体" w:hAnsi="宋体" w:hint="eastAsia"/>
                <w:bCs/>
              </w:rPr>
              <w:t>（用</w:t>
            </w:r>
            <w:r>
              <w:rPr>
                <w:rFonts w:ascii="宋体" w:hAnsi="宋体" w:hint="eastAsia"/>
                <w:bCs/>
              </w:rPr>
              <w:t>A4</w:t>
            </w:r>
            <w:r>
              <w:rPr>
                <w:rFonts w:ascii="宋体" w:hAnsi="宋体" w:hint="eastAsia"/>
                <w:bCs/>
              </w:rPr>
              <w:t>纸呈报，附后）：</w:t>
            </w:r>
            <w:r>
              <w:rPr>
                <w:rFonts w:ascii="宋体" w:hAnsi="宋体" w:hint="eastAsia"/>
              </w:rPr>
              <w:t>转正报告需包含以下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项内容：</w:t>
            </w:r>
          </w:p>
          <w:p w:rsidR="000621C3" w:rsidRDefault="0088784F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、试用期间的主要工作内容；</w:t>
            </w:r>
            <w:r>
              <w:rPr>
                <w:rFonts w:ascii="宋体" w:hAnsi="宋体" w:hint="eastAsia"/>
              </w:rPr>
              <w:t xml:space="preserve">                         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、试用期间工作成果陈述；</w:t>
            </w:r>
          </w:p>
          <w:p w:rsidR="000621C3" w:rsidRDefault="0088784F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、对所在部门发展设想；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                       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、对公司的建议；</w:t>
            </w:r>
          </w:p>
        </w:tc>
      </w:tr>
      <w:tr w:rsidR="000621C3">
        <w:trPr>
          <w:cantSplit/>
          <w:trHeight w:val="1220"/>
        </w:trPr>
        <w:tc>
          <w:tcPr>
            <w:tcW w:w="531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</w:t>
            </w:r>
          </w:p>
          <w:p w:rsidR="000621C3" w:rsidRDefault="0088784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门</w:t>
            </w:r>
          </w:p>
          <w:p w:rsidR="000621C3" w:rsidRDefault="0088784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:rsidR="000621C3" w:rsidRDefault="0088784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6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numPr>
                <w:ilvl w:val="0"/>
                <w:numId w:val="1"/>
              </w:numPr>
              <w:spacing w:line="260" w:lineRule="exac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同意转正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转正时间</w:t>
            </w: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理由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                                                       </w:t>
            </w:r>
          </w:p>
          <w:p w:rsidR="000621C3" w:rsidRDefault="000621C3">
            <w:pPr>
              <w:spacing w:line="260" w:lineRule="exact"/>
              <w:ind w:firstLineChars="1400" w:firstLine="3360"/>
              <w:rPr>
                <w:rFonts w:ascii="宋体" w:hAnsi="宋体"/>
              </w:rPr>
            </w:pPr>
          </w:p>
        </w:tc>
      </w:tr>
      <w:tr w:rsidR="000621C3">
        <w:trPr>
          <w:cantSplit/>
          <w:trHeight w:val="1310"/>
        </w:trPr>
        <w:tc>
          <w:tcPr>
            <w:tcW w:w="531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21C3" w:rsidRDefault="000621C3">
            <w:pPr>
              <w:spacing w:line="260" w:lineRule="exact"/>
              <w:ind w:firstLineChars="1400" w:firstLine="3360"/>
            </w:pPr>
          </w:p>
        </w:tc>
        <w:tc>
          <w:tcPr>
            <w:tcW w:w="43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0621C3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不能转正</w:t>
            </w:r>
            <w:r>
              <w:rPr>
                <w:rFonts w:ascii="宋体" w:hAnsi="宋体" w:hint="eastAsia"/>
              </w:rPr>
              <w:t xml:space="preserve">  </w:t>
            </w: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理由：</w:t>
            </w:r>
          </w:p>
          <w:p w:rsidR="000621C3" w:rsidRDefault="000621C3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</w:p>
        </w:tc>
        <w:tc>
          <w:tcPr>
            <w:tcW w:w="5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0621C3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建议转正时间：</w:t>
            </w:r>
            <w:r>
              <w:rPr>
                <w:rFonts w:ascii="宋体" w:hAnsi="宋体" w:hint="eastAsia"/>
              </w:rPr>
              <w:t xml:space="preserve"> </w:t>
            </w: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</w:rPr>
              <w:t>说明</w:t>
            </w:r>
            <w:r>
              <w:rPr>
                <w:rFonts w:ascii="宋体" w:hAnsi="宋体" w:hint="eastAsia"/>
              </w:rPr>
              <w:t>:</w:t>
            </w:r>
          </w:p>
        </w:tc>
      </w:tr>
      <w:tr w:rsidR="000621C3">
        <w:trPr>
          <w:cantSplit/>
          <w:trHeight w:val="377"/>
        </w:trPr>
        <w:tc>
          <w:tcPr>
            <w:tcW w:w="531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21C3" w:rsidRDefault="000621C3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</w:pPr>
          </w:p>
        </w:tc>
        <w:tc>
          <w:tcPr>
            <w:tcW w:w="96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21C3" w:rsidRDefault="000621C3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tabs>
                <w:tab w:val="left" w:pos="368"/>
                <w:tab w:val="left" w:pos="456"/>
                <w:tab w:val="left" w:pos="636"/>
              </w:tabs>
              <w:spacing w:line="260" w:lineRule="exac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部门经理签字：</w:t>
            </w:r>
            <w:r>
              <w:rPr>
                <w:rFonts w:ascii="宋体" w:hAnsi="宋体" w:hint="eastAsia"/>
              </w:rPr>
              <w:t xml:space="preserve">                                 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0621C3">
        <w:trPr>
          <w:cantSplit/>
          <w:trHeight w:val="1615"/>
        </w:trPr>
        <w:tc>
          <w:tcPr>
            <w:tcW w:w="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0621C3" w:rsidRDefault="0088784F">
            <w:pPr>
              <w:spacing w:line="260" w:lineRule="exact"/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确认情况</w:t>
            </w:r>
          </w:p>
        </w:tc>
        <w:tc>
          <w:tcPr>
            <w:tcW w:w="96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是否发邮件确认（</w:t>
            </w:r>
            <w:r>
              <w:rPr>
                <w:rFonts w:ascii="宋体" w:hAnsi="宋体" w:hint="eastAsia"/>
                <w:b/>
                <w:bCs/>
              </w:rPr>
              <w:t>抄送给：王总、相应负责人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  </w:t>
            </w:r>
          </w:p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否</w:t>
            </w:r>
          </w:p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numPr>
                <w:ilvl w:val="0"/>
                <w:numId w:val="2"/>
              </w:numPr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人员是否回复邮件（</w:t>
            </w:r>
            <w:r>
              <w:rPr>
                <w:rFonts w:ascii="宋体" w:hAnsi="宋体" w:hint="eastAsia"/>
                <w:b/>
                <w:bCs/>
              </w:rPr>
              <w:t>必填选项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</w:p>
          <w:p w:rsidR="000621C3" w:rsidRDefault="000621C3">
            <w:pPr>
              <w:spacing w:line="260" w:lineRule="exact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0621C3">
        <w:trPr>
          <w:cantSplit/>
          <w:trHeight w:val="1520"/>
        </w:trPr>
        <w:tc>
          <w:tcPr>
            <w:tcW w:w="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21C3" w:rsidRDefault="0088784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力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</w:t>
            </w:r>
          </w:p>
          <w:p w:rsidR="000621C3" w:rsidRDefault="0088784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96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621C3" w:rsidRDefault="000621C3">
            <w:pPr>
              <w:spacing w:line="26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spacing w:line="260" w:lineRule="exact"/>
              <w:jc w:val="right"/>
              <w:rPr>
                <w:rFonts w:ascii="宋体" w:hAnsi="宋体"/>
              </w:rPr>
            </w:pPr>
          </w:p>
          <w:p w:rsidR="000621C3" w:rsidRDefault="0088784F">
            <w:pPr>
              <w:spacing w:line="26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                         </w:t>
            </w: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签名：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　　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日期：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</w:t>
            </w:r>
          </w:p>
        </w:tc>
      </w:tr>
      <w:tr w:rsidR="000621C3">
        <w:trPr>
          <w:cantSplit/>
          <w:trHeight w:val="1765"/>
        </w:trPr>
        <w:tc>
          <w:tcPr>
            <w:tcW w:w="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</w:t>
            </w:r>
          </w:p>
          <w:p w:rsidR="000621C3" w:rsidRDefault="008878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</w:t>
            </w:r>
          </w:p>
        </w:tc>
        <w:tc>
          <w:tcPr>
            <w:tcW w:w="96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0621C3" w:rsidRDefault="000621C3">
            <w:pPr>
              <w:spacing w:line="28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tabs>
                <w:tab w:val="left" w:pos="5496"/>
              </w:tabs>
              <w:spacing w:line="28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tabs>
                <w:tab w:val="left" w:pos="5496"/>
              </w:tabs>
              <w:spacing w:line="280" w:lineRule="exact"/>
              <w:jc w:val="right"/>
              <w:rPr>
                <w:rFonts w:ascii="宋体" w:hAnsi="宋体"/>
              </w:rPr>
            </w:pPr>
          </w:p>
          <w:p w:rsidR="000621C3" w:rsidRDefault="000621C3">
            <w:pPr>
              <w:tabs>
                <w:tab w:val="left" w:pos="5496"/>
              </w:tabs>
              <w:spacing w:line="280" w:lineRule="exact"/>
              <w:jc w:val="right"/>
              <w:rPr>
                <w:rFonts w:ascii="宋体" w:hAnsi="宋体"/>
              </w:rPr>
            </w:pPr>
          </w:p>
          <w:p w:rsidR="000621C3" w:rsidRDefault="0088784F">
            <w:pPr>
              <w:tabs>
                <w:tab w:val="left" w:pos="4236"/>
                <w:tab w:val="left" w:pos="4776"/>
                <w:tab w:val="left" w:pos="5316"/>
                <w:tab w:val="left" w:pos="5496"/>
              </w:tabs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             </w:t>
            </w:r>
          </w:p>
          <w:p w:rsidR="000621C3" w:rsidRDefault="0088784F">
            <w:pPr>
              <w:tabs>
                <w:tab w:val="left" w:pos="4236"/>
                <w:tab w:val="left" w:pos="4776"/>
                <w:tab w:val="left" w:pos="5316"/>
                <w:tab w:val="left" w:pos="5496"/>
              </w:tabs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color w:val="000000"/>
                <w:spacing w:val="6"/>
                <w:szCs w:val="21"/>
                <w:shd w:val="clear" w:color="auto" w:fill="FFFFFF"/>
              </w:rPr>
              <w:t>总经理签名：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　　　</w:t>
            </w:r>
            <w:r>
              <w:rPr>
                <w:rFonts w:ascii="宋体" w:hAnsi="宋体" w:hint="eastAsia"/>
                <w:color w:val="000000"/>
                <w:spacing w:val="6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日期：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日</w:t>
            </w:r>
          </w:p>
        </w:tc>
      </w:tr>
      <w:tr w:rsidR="000621C3">
        <w:trPr>
          <w:cantSplit/>
          <w:trHeight w:val="989"/>
        </w:trPr>
        <w:tc>
          <w:tcPr>
            <w:tcW w:w="1020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1C3" w:rsidRDefault="0088784F">
            <w:pPr>
              <w:tabs>
                <w:tab w:val="left" w:pos="4236"/>
                <w:tab w:val="left" w:pos="4776"/>
                <w:tab w:val="left" w:pos="5316"/>
                <w:tab w:val="left" w:pos="5496"/>
              </w:tabs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转正申请通过后即可转正，若</w:t>
            </w:r>
            <w:r>
              <w:rPr>
                <w:rFonts w:ascii="宋体" w:hAnsi="宋体" w:hint="eastAsia"/>
              </w:rPr>
              <w:t>转正后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个月内离职，转正的资质自动取消，相当于从未转正，这两月薪资按实习期发放，多发相应扣除。</w:t>
            </w:r>
          </w:p>
        </w:tc>
      </w:tr>
    </w:tbl>
    <w:p w:rsidR="000621C3" w:rsidRDefault="000621C3">
      <w:pPr>
        <w:spacing w:line="276" w:lineRule="auto"/>
        <w:jc w:val="both"/>
        <w:rPr>
          <w:rFonts w:ascii="黑体" w:eastAsia="黑体" w:hAnsi="黑体"/>
          <w:bCs/>
          <w:sz w:val="28"/>
          <w:szCs w:val="28"/>
        </w:rPr>
      </w:pPr>
    </w:p>
    <w:p w:rsidR="000621C3" w:rsidRDefault="0088784F">
      <w:pPr>
        <w:jc w:val="right"/>
        <w:rPr>
          <w:rFonts w:ascii="宋体" w:hAnsi="宋体"/>
        </w:rPr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 </w:t>
      </w:r>
    </w:p>
    <w:p w:rsidR="000621C3" w:rsidRDefault="0088784F">
      <w:pPr>
        <w:jc w:val="both"/>
      </w:pPr>
      <w:r>
        <w:rPr>
          <w:rFonts w:ascii="宋体" w:hAnsi="宋体" w:hint="eastAsia"/>
        </w:rPr>
        <w:t xml:space="preserve"> </w:t>
      </w:r>
    </w:p>
    <w:sectPr w:rsidR="000621C3">
      <w:pgSz w:w="11906" w:h="16838"/>
      <w:pgMar w:top="1440" w:right="1800" w:bottom="1440" w:left="8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2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16FD93"/>
    <w:multiLevelType w:val="singleLevel"/>
    <w:tmpl w:val="5816FD9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B1DD3"/>
    <w:rsid w:val="000621C3"/>
    <w:rsid w:val="0088784F"/>
    <w:rsid w:val="165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608E6"/>
  <w15:docId w15:val="{A7E94D79-7BB1-4401-88DE-3E5BBC9A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kangkai</cp:lastModifiedBy>
  <cp:revision>2</cp:revision>
  <dcterms:created xsi:type="dcterms:W3CDTF">2017-04-11T06:42:00Z</dcterms:created>
  <dcterms:modified xsi:type="dcterms:W3CDTF">2017-10-19T06:20:00Z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