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KELLIE ENGLISH</w:t>
      </w:r>
    </w:p>
    <w:p>
      <w:pPr>
        <w:spacing w:after="2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english.kellie@gmail.com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·  </w:t>
      </w:r>
      <w:hyperlink w:history="1" r:id="rIdrnkgsb5njacfwvdhpz6wv">
        <w:r>
          <w:rPr>
            <w:rFonts w:ascii="Arial" w:cs="Arial" w:eastAsia="Arial" w:hAnsi="Arial"/>
            <w:color w:val="2E75B6"/>
            <w:sz w:val="20"/>
            <w:szCs w:val="20"/>
          </w:rPr>
          <w:t xml:space="preserve">LinkedIn</w:t>
        </w:r>
      </w:hyperlink>
      <w:r>
        <w:rPr>
          <w:rFonts w:ascii="Arial" w:cs="Arial" w:eastAsia="Arial" w:hAnsi="Arial"/>
          <w:color w:val="777777"/>
          <w:sz w:val="20"/>
          <w:szCs w:val="20"/>
        </w:rPr>
        <w:t xml:space="preserve">  ·  </w:t>
      </w:r>
      <w:hyperlink w:history="1" r:id="rId1ruum04lzzeotfcdhca7t">
        <w:r>
          <w:rPr>
            <w:rFonts w:ascii="Arial" w:cs="Arial" w:eastAsia="Arial" w:hAnsi="Arial"/>
            <w:color w:val="2E75B6"/>
            <w:sz w:val="20"/>
            <w:szCs w:val="20"/>
          </w:rPr>
          <w:t xml:space="preserve">GitHub</w:t>
        </w:r>
      </w:hyperlink>
    </w:p>
    <w:p>
      <w:pPr>
        <w:pBdr>
          <w:bottom w:val="single" w:color="2E75B6" w:sz="12" w:space="1"/>
        </w:pBdr>
        <w:spacing w:after="0" w:before="100"/>
      </w:pPr>
      <w:r>
        <w:t xml:space="preserve"/>
      </w:r>
    </w:p>
    <w:p>
      <w:pPr>
        <w:pBdr>
          <w:bottom w:val="single" w:color="2E75B6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PROFILE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Senior Data Engineer with 6+ years of experience across data infrastructure, backend engineering, and data privacy, currently leading a team of 6 at Intuit (Mailchimp). Track record of owning complex migrations, building compliant data systems at scale, and growing into engineering leadership. Experienced with LLM APIs and AI agent development. Looking for a senior or staff-level role with a path towards engineering management or technical leadership.</w:t>
      </w:r>
    </w:p>
    <w:p>
      <w:pPr>
        <w:pBdr>
          <w:bottom w:val="single" w:color="2E75B6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SKILLS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Python · Golang · Java · Django · Docker · Kubernetes · Git · SQL · PostgreSQL · MySQL · DynamoDB · BigQuery · Terraform · Airflow · Tableau · AWS · GCP · Dataplex · LLM APIs · AI Agent Development</w:t>
      </w:r>
    </w:p>
    <w:p>
      <w:pPr>
        <w:pBdr>
          <w:bottom w:val="single" w:color="2E75B6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EMPLOYMENT HISTORY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Senior Data Engineer</w:t>
      </w:r>
      <w:r>
        <w:rPr>
          <w:rFonts w:ascii="Arial" w:cs="Arial" w:eastAsia="Arial" w:hAnsi="Arial"/>
          <w:color w:val="777777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Intuit (Mailchimp)</w:t>
      </w:r>
      <w:r>
        <w:rPr>
          <w:rFonts w:ascii="Arial" w:cs="Arial" w:eastAsia="Arial" w:hAnsi="Arial"/>
          <w:color w:val="777777"/>
          <w:sz w:val="22"/>
          <w:szCs w:val="22"/>
        </w:rPr>
        <w:t xml:space="preserve">  ·  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May 2023 — Present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Privacy Team  (Team Lead, mid-2024 — Present)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Lead the data privacy team: manage sprints, run retrospectives and weekly syncs, own all scrum responsibilities, and work closely with team members to unblock and support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Implemented sprint-based planning (replacing cycles), improving delivery visibility and team cadence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Managed a full overhaul of internal and external team documentation, and reorganised team assets within Intuit's DevPortal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Split the privacy team off from infrastructure's on-call rotation, establishing a dedicated privacy on-call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Manage SEC 200 compliance scans using a Dataplex + Airflow pipeline to ensure all data within Mailchimp's BigQuery data lake meets regulatory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Migrated the GDPR pipeline from a legacy 2017 system to Intuit's MSaaS platform (AWS), with a back-feed to BigQuery for analytics and downstream delivery to Intuit's central data lake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Building a pipeline to connect Intuit's identity service with Mailchimp's data analytics opt-out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Led a push towards finer-grained access control across GCP projects in collaboration with a data steward, improving data governance across the organisation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Authored system architecture and design documentation for the GDPR pipeline migration and the data analytics opt-out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Building and prototyping with LLM APIs and AI agents as part of Intuit's company-wide AI tooling initiative, applying agent-based workflows to data engineering tasks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Platform &amp; Infrastructure Team  (May 2023 — mid-2024)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Managed and maintained Airflow pipelines across the platform, and led migration of DAGs to the upgraded Airflow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Took over full ownership of the legacy GDPR pipeline: fixed the broken local development environment, created an intermediate target roadmap for its modernisation, and laid the groundwork for its eventual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Upskilled in Golang, Kubernetes, and Intuit's MSaaS platform as part of onboarding to the team's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Mentored a SWE 1 engineer as part of a formal mentorship programme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Gave presentations to the wider Data Engineering team as part of the GED (Global Engineering Days) programme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Rotated on-call responsibilities for data platform infrastructure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Freelance Engineer</w:t>
      </w:r>
      <w:r>
        <w:rPr>
          <w:rFonts w:ascii="Arial" w:cs="Arial" w:eastAsia="Arial" w:hAnsi="Arial"/>
          <w:color w:val="777777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Independent</w:t>
      </w:r>
      <w:r>
        <w:rPr>
          <w:rFonts w:ascii="Arial" w:cs="Arial" w:eastAsia="Arial" w:hAnsi="Arial"/>
          <w:color w:val="777777"/>
          <w:sz w:val="22"/>
          <w:szCs w:val="22"/>
        </w:rPr>
        <w:t xml:space="preserve">  ·  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January 2023 — May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a medical startup's web application from scratch using AWS AppSync, GraphQL, DynamoDB, ReactJS, and TypeScript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Backend Engineer</w:t>
      </w:r>
      <w:r>
        <w:rPr>
          <w:rFonts w:ascii="Arial" w:cs="Arial" w:eastAsia="Arial" w:hAnsi="Arial"/>
          <w:color w:val="777777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Felyx</w:t>
      </w:r>
      <w:r>
        <w:rPr>
          <w:rFonts w:ascii="Arial" w:cs="Arial" w:eastAsia="Arial" w:hAnsi="Arial"/>
          <w:color w:val="777777"/>
          <w:sz w:val="22"/>
          <w:szCs w:val="22"/>
        </w:rPr>
        <w:t xml:space="preserve">  ·  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October 2021 — September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new gRPC APIs to service third-party providers for scooter rental, location, and billing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Developed and maintained billing, customer, and reservation microservices on GCP using Go and Vue.js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Rotated on-call responsibilities and used Agile methodologies for roadmap and sprint planning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Python Engineer</w:t>
      </w:r>
      <w:r>
        <w:rPr>
          <w:rFonts w:ascii="Arial" w:cs="Arial" w:eastAsia="Arial" w:hAnsi="Arial"/>
          <w:color w:val="777777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Stitch 3D (PVH — Tommy Hilfiger &amp; Calvin Klein)</w:t>
      </w:r>
      <w:r>
        <w:rPr>
          <w:rFonts w:ascii="Arial" w:cs="Arial" w:eastAsia="Arial" w:hAnsi="Arial"/>
          <w:color w:val="777777"/>
          <w:sz w:val="22"/>
          <w:szCs w:val="22"/>
        </w:rPr>
        <w:t xml:space="preserve">  ·  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January 2020 — September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Conceptualised, built, and maintained backend plugins for the Stitch 3D clothing design software using Django, AWS, and Terraform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a Django REST API for securely serving images to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and published a feature flags package for controlled release and QA (pip install feature-flags-client)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Onboarded and mentored new colleagues on systems and processes; rotated on-call duties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 Engineer</w:t>
      </w:r>
      <w:r>
        <w:rPr>
          <w:rFonts w:ascii="Arial" w:cs="Arial" w:eastAsia="Arial" w:hAnsi="Arial"/>
          <w:color w:val="777777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Wonderkind</w:t>
      </w:r>
      <w:r>
        <w:rPr>
          <w:rFonts w:ascii="Arial" w:cs="Arial" w:eastAsia="Arial" w:hAnsi="Arial"/>
          <w:color w:val="777777"/>
          <w:sz w:val="22"/>
          <w:szCs w:val="22"/>
        </w:rPr>
        <w:t xml:space="preserve">  ·  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July 2018 — December 2019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Started as Data Analyst; transitioned to Data Engineer after six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Refactored and managed ETL pipelines using Python and Bash scripts run via Airflow on Docker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ETL pipelines and dashboards for company weekly reporting; automated data scraping for market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Used Tableau and SQL to communicate business metrics; trained colleagues across departments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Social Data Analyst</w:t>
      </w:r>
      <w:r>
        <w:rPr>
          <w:rFonts w:ascii="Arial" w:cs="Arial" w:eastAsia="Arial" w:hAnsi="Arial"/>
          <w:color w:val="777777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United Academics</w:t>
      </w:r>
      <w:r>
        <w:rPr>
          <w:rFonts w:ascii="Arial" w:cs="Arial" w:eastAsia="Arial" w:hAnsi="Arial"/>
          <w:color w:val="777777"/>
          <w:sz w:val="22"/>
          <w:szCs w:val="22"/>
        </w:rPr>
        <w:t xml:space="preserve">  ·  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October 2017 — July 2018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Grew memberships and donations at an academic NGO through targeted marketing campaigns and analytics tracking</w:t>
      </w:r>
    </w:p>
    <w:p>
      <w:pPr>
        <w:pBdr>
          <w:bottom w:val="single" w:color="2E75B6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EDUCATION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Master's in Information Studies — University of Amsterdam  (2016–2017)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Bachelor's in Social Anthropology — University of St. Andrews  (2009–2013)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nkgsb5njacfwvdhpz6wv" Type="http://schemas.openxmlformats.org/officeDocument/2006/relationships/hyperlink" Target="https://linkedin.com" TargetMode="External"/><Relationship Id="rId1ruum04lzzeotfcdhca7t" Type="http://schemas.openxmlformats.org/officeDocument/2006/relationships/hyperlink" Target="https://github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2026-05-29T02:17:42.866Z</dcterms:created>
  <dcterms:modified xsi:type="dcterms:W3CDTF">2026-05-29T02:17:42.866Z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