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BF2" w:rsidRPr="00B63A29" w:rsidRDefault="00585BF2" w:rsidP="00585BF2">
      <w:pPr>
        <w:jc w:val="center"/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深度強化學習第五</w:t>
      </w:r>
      <w:bookmarkStart w:id="0" w:name="_GoBack"/>
      <w:bookmarkEnd w:id="0"/>
      <w:r w:rsidRPr="00B63A29">
        <w:rPr>
          <w:rFonts w:ascii="標楷體" w:eastAsia="標楷體" w:hAnsi="標楷體" w:hint="eastAsia"/>
          <w:sz w:val="44"/>
          <w:szCs w:val="44"/>
        </w:rPr>
        <w:t>週筆記</w:t>
      </w:r>
    </w:p>
    <w:p w:rsidR="00585BF2" w:rsidRDefault="00585BF2">
      <w:pPr>
        <w:rPr>
          <w:rFonts w:ascii="標楷體" w:eastAsia="標楷體" w:hAnsi="標楷體"/>
          <w:b/>
          <w:sz w:val="28"/>
          <w:szCs w:val="28"/>
        </w:rPr>
      </w:pPr>
      <w:r>
        <w:tab/>
      </w:r>
      <w:r>
        <w:rPr>
          <w:rFonts w:ascii="標楷體" w:eastAsia="標楷體" w:hAnsi="標楷體" w:hint="eastAsia"/>
          <w:b/>
          <w:sz w:val="28"/>
          <w:szCs w:val="28"/>
        </w:rPr>
        <w:t>價值</w:t>
      </w:r>
      <w:r w:rsidRPr="00405C3C">
        <w:rPr>
          <w:rFonts w:ascii="標楷體" w:eastAsia="標楷體" w:hAnsi="標楷體" w:hint="eastAsia"/>
          <w:b/>
          <w:sz w:val="28"/>
          <w:szCs w:val="28"/>
        </w:rPr>
        <w:t>迭代</w:t>
      </w:r>
      <w:r w:rsidRPr="00585BF2">
        <w:rPr>
          <w:rFonts w:ascii="Cambria Math" w:eastAsia="標楷體" w:hAnsi="Cambria Math"/>
          <w:b/>
          <w:sz w:val="28"/>
          <w:szCs w:val="28"/>
        </w:rPr>
        <w:t>Policy</w:t>
      </w:r>
      <w:r w:rsidRPr="00405C3C">
        <w:rPr>
          <w:rFonts w:ascii="標楷體" w:eastAsia="標楷體" w:hAnsi="標楷體"/>
          <w:b/>
          <w:sz w:val="28"/>
          <w:szCs w:val="28"/>
        </w:rPr>
        <w:t xml:space="preserve"> </w:t>
      </w:r>
      <w:r w:rsidRPr="00585BF2">
        <w:rPr>
          <w:rFonts w:ascii="Cambria Math" w:eastAsia="標楷體" w:hAnsi="Cambria Math"/>
          <w:b/>
          <w:sz w:val="28"/>
          <w:szCs w:val="28"/>
        </w:rPr>
        <w:t>Iteration</w:t>
      </w:r>
    </w:p>
    <w:p w:rsidR="00585BF2" w:rsidRDefault="00585BF2">
      <w:pPr>
        <w:rPr>
          <w:rFonts w:ascii="標楷體" w:eastAsia="標楷體" w:hAnsi="標楷體"/>
          <w:b/>
          <w:color w:val="FF0000"/>
        </w:rPr>
      </w:pPr>
      <w:r>
        <w:rPr>
          <w:rFonts w:ascii="標楷體" w:eastAsia="標楷體" w:hAnsi="標楷體"/>
          <w:b/>
          <w:sz w:val="28"/>
          <w:szCs w:val="28"/>
        </w:rPr>
        <w:tab/>
      </w:r>
      <w:r>
        <w:rPr>
          <w:rFonts w:ascii="標楷體" w:eastAsia="標楷體" w:hAnsi="標楷體"/>
          <w:b/>
          <w:sz w:val="28"/>
          <w:szCs w:val="28"/>
        </w:rPr>
        <w:tab/>
      </w:r>
      <w:r w:rsidRPr="00405C3C">
        <w:rPr>
          <w:rFonts w:ascii="標楷體" w:eastAsia="標楷體" w:hAnsi="標楷體" w:hint="eastAsia"/>
        </w:rPr>
        <w:t>-用於求解</w:t>
      </w:r>
      <w:r w:rsidRPr="00405C3C">
        <w:rPr>
          <w:rFonts w:ascii="標楷體" w:eastAsia="標楷體" w:hAnsi="標楷體" w:hint="eastAsia"/>
          <w:b/>
          <w:color w:val="FF0000"/>
        </w:rPr>
        <w:t>馬可夫決策過程</w:t>
      </w:r>
      <w:r w:rsidRPr="00405C3C">
        <w:rPr>
          <w:rFonts w:ascii="標楷體" w:eastAsia="標楷體" w:hAnsi="標楷體" w:hint="eastAsia"/>
        </w:rPr>
        <w:t>中的</w:t>
      </w:r>
      <w:r w:rsidRPr="00405C3C">
        <w:rPr>
          <w:rFonts w:ascii="標楷體" w:eastAsia="標楷體" w:hAnsi="標楷體" w:hint="eastAsia"/>
          <w:b/>
          <w:color w:val="FF0000"/>
        </w:rPr>
        <w:t>最佳價值函數</w:t>
      </w:r>
      <w:r w:rsidRPr="00405C3C">
        <w:rPr>
          <w:rFonts w:ascii="標楷體" w:eastAsia="標楷體" w:hAnsi="標楷體" w:hint="eastAsia"/>
        </w:rPr>
        <w:t>和</w:t>
      </w:r>
      <w:r w:rsidRPr="00405C3C">
        <w:rPr>
          <w:rFonts w:ascii="標楷體" w:eastAsia="標楷體" w:hAnsi="標楷體" w:hint="eastAsia"/>
          <w:b/>
          <w:color w:val="FF0000"/>
        </w:rPr>
        <w:t>最佳策略</w:t>
      </w:r>
    </w:p>
    <w:p w:rsidR="00585BF2" w:rsidRDefault="00585BF2">
      <w:pPr>
        <w:rPr>
          <w:rFonts w:ascii="標楷體" w:eastAsia="標楷體" w:hAnsi="標楷體"/>
        </w:rPr>
      </w:pPr>
      <w:r>
        <w:rPr>
          <w:rFonts w:ascii="標楷體" w:eastAsia="標楷體" w:hAnsi="標楷體"/>
          <w:b/>
          <w:color w:val="FF0000"/>
        </w:rPr>
        <w:tab/>
      </w:r>
      <w:r>
        <w:rPr>
          <w:rFonts w:ascii="標楷體" w:eastAsia="標楷體" w:hAnsi="標楷體"/>
          <w:b/>
          <w:color w:val="FF0000"/>
        </w:rPr>
        <w:tab/>
      </w:r>
      <w:r>
        <w:rPr>
          <w:rFonts w:ascii="標楷體" w:eastAsia="標楷體" w:hAnsi="標楷體"/>
        </w:rPr>
        <w:t>-</w:t>
      </w:r>
      <w:r>
        <w:rPr>
          <w:rFonts w:ascii="標楷體" w:eastAsia="標楷體" w:hAnsi="標楷體" w:hint="eastAsia"/>
        </w:rPr>
        <w:t>迭代更新</w:t>
      </w:r>
      <w:r w:rsidRPr="00585BF2">
        <w:rPr>
          <w:rFonts w:ascii="標楷體" w:eastAsia="標楷體" w:hAnsi="標楷體" w:hint="eastAsia"/>
          <w:b/>
          <w:color w:val="FF0000"/>
        </w:rPr>
        <w:t>價值函數</w:t>
      </w:r>
      <w:r>
        <w:rPr>
          <w:rFonts w:ascii="標楷體" w:eastAsia="標楷體" w:hAnsi="標楷體" w:hint="eastAsia"/>
        </w:rPr>
        <w:t>及</w:t>
      </w:r>
      <w:r w:rsidRPr="00585BF2">
        <w:rPr>
          <w:rFonts w:ascii="標楷體" w:eastAsia="標楷體" w:hAnsi="標楷體" w:hint="eastAsia"/>
          <w:b/>
          <w:color w:val="FF0000"/>
        </w:rPr>
        <w:t>策略</w:t>
      </w:r>
      <w:r>
        <w:rPr>
          <w:rFonts w:ascii="標楷體" w:eastAsia="標楷體" w:hAnsi="標楷體" w:hint="eastAsia"/>
        </w:rPr>
        <w:t>直到收斂</w:t>
      </w:r>
    </w:p>
    <w:p w:rsidR="00585BF2" w:rsidRDefault="00585BF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-根據貝爾</w:t>
      </w:r>
      <w:proofErr w:type="gramStart"/>
      <w:r>
        <w:rPr>
          <w:rFonts w:ascii="標楷體" w:eastAsia="標楷體" w:hAnsi="標楷體" w:hint="eastAsia"/>
        </w:rPr>
        <w:t>曼</w:t>
      </w:r>
      <w:proofErr w:type="gramEnd"/>
      <w:r>
        <w:rPr>
          <w:rFonts w:ascii="標楷體" w:eastAsia="標楷體" w:hAnsi="標楷體" w:hint="eastAsia"/>
        </w:rPr>
        <w:t>方程，使用</w:t>
      </w:r>
      <w:r w:rsidRPr="00405C3C">
        <w:rPr>
          <w:rFonts w:ascii="標楷體" w:eastAsia="標楷體" w:hAnsi="標楷體" w:hint="eastAsia"/>
          <w:b/>
          <w:color w:val="FF0000"/>
        </w:rPr>
        <w:t>貝爾</w:t>
      </w:r>
      <w:proofErr w:type="gramStart"/>
      <w:r w:rsidRPr="00405C3C">
        <w:rPr>
          <w:rFonts w:ascii="標楷體" w:eastAsia="標楷體" w:hAnsi="標楷體" w:hint="eastAsia"/>
          <w:b/>
          <w:color w:val="FF0000"/>
        </w:rPr>
        <w:t>曼</w:t>
      </w:r>
      <w:proofErr w:type="gramEnd"/>
      <w:r w:rsidRPr="00405C3C">
        <w:rPr>
          <w:rFonts w:ascii="標楷體" w:eastAsia="標楷體" w:hAnsi="標楷體" w:hint="eastAsia"/>
          <w:b/>
          <w:color w:val="FF0000"/>
        </w:rPr>
        <w:t>備份</w:t>
      </w:r>
      <w:r w:rsidRPr="00405C3C">
        <w:rPr>
          <w:rFonts w:ascii="Cambria Math" w:eastAsia="標楷體" w:hAnsi="Cambria Math"/>
          <w:b/>
          <w:color w:val="FF0000"/>
        </w:rPr>
        <w:t>Bellman Backup</w:t>
      </w:r>
      <w:r>
        <w:rPr>
          <w:rFonts w:ascii="標楷體" w:eastAsia="標楷體" w:hAnsi="標楷體" w:hint="eastAsia"/>
        </w:rPr>
        <w:t>進行迭代</w:t>
      </w:r>
    </w:p>
    <w:p w:rsidR="00585BF2" w:rsidRDefault="00585BF2" w:rsidP="00585BF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步驟:</w:t>
      </w:r>
    </w:p>
    <w:p w:rsidR="00585BF2" w:rsidRDefault="00585BF2" w:rsidP="00585BF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405C3C">
        <w:rPr>
          <w:rFonts w:ascii="Cambria Math" w:eastAsia="標楷體" w:hAnsi="Cambria Math"/>
        </w:rPr>
        <w:t>Step0</w:t>
      </w:r>
      <w:r>
        <w:rPr>
          <w:rFonts w:ascii="標楷體" w:eastAsia="標楷體" w:hAnsi="標楷體"/>
        </w:rPr>
        <w:t>:</w:t>
      </w:r>
    </w:p>
    <w:p w:rsidR="00585BF2" w:rsidRDefault="00585BF2" w:rsidP="00585BF2">
      <w:pPr>
        <w:ind w:left="1440" w:firstLine="480"/>
        <w:rPr>
          <w:rFonts w:ascii="標楷體" w:eastAsia="標楷體" w:hAnsi="標楷體"/>
        </w:rPr>
      </w:pPr>
      <w:r w:rsidRPr="00405C3C">
        <w:rPr>
          <w:rFonts w:ascii="標楷體" w:eastAsia="標楷體" w:hAnsi="標楷體" w:hint="eastAsia"/>
          <w:b/>
          <w:color w:val="FF0000"/>
        </w:rPr>
        <w:t>初始化</w:t>
      </w:r>
      <w:r>
        <w:rPr>
          <w:rFonts w:ascii="標楷體" w:eastAsia="標楷體" w:hAnsi="標楷體" w:hint="eastAsia"/>
        </w:rPr>
        <w:t>:</w:t>
      </w:r>
    </w:p>
    <w:p w:rsidR="00585BF2" w:rsidRDefault="00585BF2" w:rsidP="00585BF2">
      <w:pPr>
        <w:ind w:left="1440"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-</w:t>
      </w:r>
      <w:r>
        <w:rPr>
          <w:rFonts w:ascii="標楷體" w:eastAsia="標楷體" w:hAnsi="標楷體" w:hint="eastAsia"/>
        </w:rPr>
        <w:t>將策略與價值函數初始化為任意策略及價值</w:t>
      </w:r>
    </w:p>
    <w:p w:rsidR="00585BF2" w:rsidRDefault="00585BF2" w:rsidP="00585BF2">
      <w:pPr>
        <w:tabs>
          <w:tab w:val="left" w:pos="1308"/>
        </w:tabs>
        <w:rPr>
          <w:rFonts w:ascii="標楷體" w:eastAsia="標楷體" w:hAnsi="標楷體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 w:rsidRPr="00405C3C">
        <w:rPr>
          <w:rFonts w:ascii="Cambria Math" w:eastAsia="標楷體" w:hAnsi="Cambria Math"/>
        </w:rPr>
        <w:t>Step1</w:t>
      </w:r>
      <w:r>
        <w:rPr>
          <w:rFonts w:ascii="標楷體" w:eastAsia="標楷體" w:hAnsi="標楷體"/>
        </w:rPr>
        <w:t>:</w:t>
      </w:r>
    </w:p>
    <w:p w:rsidR="00585BF2" w:rsidRDefault="00585BF2" w:rsidP="00585BF2">
      <w:pPr>
        <w:tabs>
          <w:tab w:val="left" w:pos="1548"/>
        </w:tabs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585BF2">
        <w:rPr>
          <w:rFonts w:ascii="標楷體" w:eastAsia="標楷體" w:hAnsi="標楷體" w:hint="eastAsia"/>
          <w:b/>
          <w:color w:val="FF0000"/>
        </w:rPr>
        <w:t>策略評估</w:t>
      </w:r>
      <w:r>
        <w:rPr>
          <w:rFonts w:ascii="標楷體" w:eastAsia="標楷體" w:hAnsi="標楷體" w:hint="eastAsia"/>
        </w:rPr>
        <w:t>:</w:t>
      </w:r>
    </w:p>
    <w:p w:rsidR="00585BF2" w:rsidRDefault="00585BF2" w:rsidP="00585BF2">
      <w:pPr>
        <w:tabs>
          <w:tab w:val="left" w:pos="1548"/>
        </w:tabs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-計算策略價值:根據目前的策略進行迭代並更新價值函數</w:t>
      </w:r>
    </w:p>
    <w:p w:rsidR="00585BF2" w:rsidRDefault="00585BF2" w:rsidP="00585BF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405C3C">
        <w:rPr>
          <w:rFonts w:ascii="標楷體" w:eastAsia="標楷體" w:hAnsi="標楷體" w:hint="eastAsia"/>
          <w:b/>
          <w:color w:val="FF0000"/>
        </w:rPr>
        <w:t>收斂檢查</w:t>
      </w:r>
      <w:r>
        <w:rPr>
          <w:rFonts w:ascii="標楷體" w:eastAsia="標楷體" w:hAnsi="標楷體" w:hint="eastAsia"/>
          <w:b/>
          <w:color w:val="FF0000"/>
        </w:rPr>
        <w:t>(價值)</w:t>
      </w:r>
      <w:r>
        <w:rPr>
          <w:rFonts w:ascii="標楷體" w:eastAsia="標楷體" w:hAnsi="標楷體" w:hint="eastAsia"/>
        </w:rPr>
        <w:t>:</w:t>
      </w:r>
    </w:p>
    <w:p w:rsidR="00585BF2" w:rsidRDefault="00585BF2" w:rsidP="00585BF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-檢查目前和上次的價值函數之變化是否小於公差，是則終止</w:t>
      </w:r>
    </w:p>
    <w:p w:rsidR="00585BF2" w:rsidRDefault="00585BF2" w:rsidP="00585BF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D17824">
        <w:rPr>
          <w:rFonts w:ascii="Cambria Math" w:eastAsia="標楷體" w:hAnsi="Cambria Math"/>
        </w:rPr>
        <w:t>Step2</w:t>
      </w:r>
      <w:r>
        <w:rPr>
          <w:rFonts w:ascii="標楷體" w:eastAsia="標楷體" w:hAnsi="標楷體"/>
        </w:rPr>
        <w:t>:</w:t>
      </w:r>
    </w:p>
    <w:p w:rsidR="00585BF2" w:rsidRDefault="00585BF2" w:rsidP="00585BF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D17824">
        <w:rPr>
          <w:rFonts w:ascii="標楷體" w:eastAsia="標楷體" w:hAnsi="標楷體" w:hint="eastAsia"/>
          <w:b/>
          <w:color w:val="FF0000"/>
        </w:rPr>
        <w:t>策略</w:t>
      </w:r>
      <w:r>
        <w:rPr>
          <w:rFonts w:ascii="標楷體" w:eastAsia="標楷體" w:hAnsi="標楷體" w:hint="eastAsia"/>
          <w:b/>
          <w:color w:val="FF0000"/>
        </w:rPr>
        <w:t>改進</w:t>
      </w:r>
      <w:r>
        <w:rPr>
          <w:rFonts w:ascii="標楷體" w:eastAsia="標楷體" w:hAnsi="標楷體" w:hint="eastAsia"/>
        </w:rPr>
        <w:t>:</w:t>
      </w:r>
    </w:p>
    <w:p w:rsidR="00585BF2" w:rsidRDefault="00585BF2" w:rsidP="00585BF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-</w:t>
      </w:r>
      <w:r>
        <w:rPr>
          <w:rFonts w:ascii="標楷體" w:eastAsia="標楷體" w:hAnsi="標楷體" w:hint="eastAsia"/>
        </w:rPr>
        <w:t>提取策略:</w:t>
      </w:r>
      <w:r>
        <w:rPr>
          <w:rFonts w:ascii="標楷體" w:eastAsia="標楷體" w:hAnsi="標楷體" w:hint="eastAsia"/>
        </w:rPr>
        <w:t>在價值函數收斂後提取最佳策略</w:t>
      </w:r>
    </w:p>
    <w:p w:rsidR="00585BF2" w:rsidRDefault="00585BF2" w:rsidP="00585BF2">
      <w:pPr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405C3C">
        <w:rPr>
          <w:rFonts w:ascii="標楷體" w:eastAsia="標楷體" w:hAnsi="標楷體" w:hint="eastAsia"/>
          <w:b/>
          <w:color w:val="FF0000"/>
        </w:rPr>
        <w:t>收斂檢查</w:t>
      </w:r>
      <w:r>
        <w:rPr>
          <w:rFonts w:ascii="標楷體" w:eastAsia="標楷體" w:hAnsi="標楷體" w:hint="eastAsia"/>
          <w:b/>
          <w:color w:val="FF0000"/>
        </w:rPr>
        <w:t>(</w:t>
      </w:r>
      <w:r>
        <w:rPr>
          <w:rFonts w:ascii="標楷體" w:eastAsia="標楷體" w:hAnsi="標楷體" w:hint="eastAsia"/>
          <w:b/>
          <w:color w:val="FF0000"/>
        </w:rPr>
        <w:t>策略</w:t>
      </w:r>
      <w:r>
        <w:rPr>
          <w:rFonts w:ascii="標楷體" w:eastAsia="標楷體" w:hAnsi="標楷體" w:hint="eastAsia"/>
          <w:b/>
          <w:color w:val="FF0000"/>
        </w:rPr>
        <w:t>)</w:t>
      </w:r>
      <w:r>
        <w:rPr>
          <w:rFonts w:ascii="標楷體" w:eastAsia="標楷體" w:hAnsi="標楷體" w:hint="eastAsia"/>
        </w:rPr>
        <w:t>:</w:t>
      </w:r>
    </w:p>
    <w:p w:rsidR="00585BF2" w:rsidRDefault="00585BF2" w:rsidP="00585BF2">
      <w:pPr>
        <w:tabs>
          <w:tab w:val="left" w:pos="1548"/>
        </w:tabs>
        <w:rPr>
          <w:rFonts w:ascii="標楷體" w:eastAsia="標楷體" w:hAnsi="標楷體"/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Pr="00585BF2">
        <w:rPr>
          <w:rFonts w:ascii="標楷體" w:eastAsia="標楷體" w:hAnsi="標楷體" w:hint="eastAsia"/>
          <w:szCs w:val="24"/>
        </w:rPr>
        <w:t>-檢查新策略與目前策略是否一致或小於公差</w:t>
      </w:r>
      <w:r>
        <w:rPr>
          <w:rFonts w:ascii="標楷體" w:eastAsia="標楷體" w:hAnsi="標楷體" w:hint="eastAsia"/>
          <w:szCs w:val="24"/>
        </w:rPr>
        <w:t>。</w:t>
      </w:r>
      <w:proofErr w:type="gramStart"/>
      <w:r>
        <w:rPr>
          <w:rFonts w:ascii="標楷體" w:eastAsia="標楷體" w:hAnsi="標楷體" w:hint="eastAsia"/>
          <w:szCs w:val="24"/>
        </w:rPr>
        <w:t>若否</w:t>
      </w:r>
      <w:proofErr w:type="gramEnd"/>
      <w:r>
        <w:rPr>
          <w:rFonts w:ascii="標楷體" w:eastAsia="標楷體" w:hAnsi="標楷體" w:hint="eastAsia"/>
          <w:szCs w:val="24"/>
        </w:rPr>
        <w:t>，回到</w:t>
      </w:r>
    </w:p>
    <w:p w:rsidR="00585BF2" w:rsidRDefault="00585BF2" w:rsidP="00585BF2">
      <w:pPr>
        <w:tabs>
          <w:tab w:val="left" w:pos="1548"/>
        </w:tabs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/>
          <w:szCs w:val="24"/>
        </w:rPr>
        <w:tab/>
      </w:r>
      <w:r w:rsidRPr="00585BF2">
        <w:rPr>
          <w:rFonts w:ascii="Cambria Math" w:eastAsia="標楷體" w:hAnsi="Cambria Math"/>
          <w:szCs w:val="24"/>
        </w:rPr>
        <w:t>Step1</w:t>
      </w:r>
      <w:r>
        <w:rPr>
          <w:rFonts w:ascii="標楷體" w:eastAsia="標楷體" w:hAnsi="標楷體" w:hint="eastAsia"/>
          <w:szCs w:val="24"/>
        </w:rPr>
        <w:t>；若是，則終止，且新策略為最佳策略。</w:t>
      </w:r>
    </w:p>
    <w:p w:rsidR="00585BF2" w:rsidRPr="00585BF2" w:rsidRDefault="00585BF2" w:rsidP="00585BF2">
      <w:pPr>
        <w:tabs>
          <w:tab w:val="left" w:pos="1308"/>
        </w:tabs>
        <w:ind w:left="480"/>
        <w:rPr>
          <w:rFonts w:ascii="標楷體" w:eastAsia="標楷體" w:hAnsi="標楷體" w:hint="eastAsia"/>
          <w:szCs w:val="24"/>
        </w:rPr>
      </w:pPr>
      <w:r w:rsidRPr="00585BF2">
        <w:rPr>
          <w:rFonts w:ascii="標楷體" w:eastAsia="標楷體" w:hAnsi="標楷體"/>
          <w:szCs w:val="24"/>
        </w:rPr>
        <w:drawing>
          <wp:inline distT="0" distB="0" distL="0" distR="0" wp14:anchorId="28ABB55D" wp14:editId="573F213D">
            <wp:extent cx="5274310" cy="2053590"/>
            <wp:effectExtent l="0" t="0" r="254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BF2" w:rsidRPr="00585B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BF2"/>
    <w:rsid w:val="00585BF2"/>
    <w:rsid w:val="00B2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3523"/>
  <w15:chartTrackingRefBased/>
  <w15:docId w15:val="{EC6B0EA1-8346-47D7-A46E-F74D205F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5BF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2024-03-28T14:25:00Z</dcterms:created>
  <dcterms:modified xsi:type="dcterms:W3CDTF">2024-03-28T14:37:00Z</dcterms:modified>
</cp:coreProperties>
</file>