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正式服务器（centos7 腾讯云）：jieshui.xin  root/jieshui2018</w:t>
      </w:r>
    </w:p>
    <w:p>
      <w:r>
        <w:t>部署内容：</w:t>
      </w:r>
    </w:p>
    <w:p>
      <w:r>
        <w:t>3306：正式服务器数据库</w:t>
      </w:r>
    </w:p>
    <w:p>
      <w:r>
        <w:t>4000：禅道</w:t>
      </w:r>
    </w:p>
    <w:p>
      <w:r>
        <w:t>6379：redis数据库</w:t>
      </w:r>
    </w:p>
    <w:p>
      <w:r>
        <w:t>8080：后台项目1</w:t>
      </w:r>
    </w:p>
    <w:p>
      <w:r>
        <w:t>8081：后台项目2</w:t>
      </w:r>
    </w:p>
    <w:p>
      <w:r>
        <w:t>80/443：nginx代理</w:t>
      </w:r>
    </w:p>
    <w:p>
      <w:r>
        <w:t>8082：微信项目_customer</w:t>
      </w:r>
    </w:p>
    <w:p>
      <w:r>
        <w:t>9999：客户端PC项目_customer</w:t>
      </w:r>
    </w:p>
    <w:p/>
    <w:p>
      <w:r>
        <w:t>正式服务器（centos7 腾讯云）:service.jieshui.xin root/jieshui2018</w:t>
      </w:r>
    </w:p>
    <w:p>
      <w:r>
        <w:t>2181：zookeeper</w:t>
      </w:r>
    </w:p>
    <w:p>
      <w:r>
        <w:t>30002：权限管理系统-provider</w:t>
      </w:r>
    </w:p>
    <w:p>
      <w:r>
        <w:t>30001：数据业务系统-provider</w:t>
      </w:r>
    </w:p>
    <w:p/>
    <w:p/>
    <w:p>
      <w:r>
        <w:t>测试服务器（centos7 腾讯云）：test.jieshui.xin root/Jieshui2019</w:t>
      </w:r>
    </w:p>
    <w:p>
      <w:r>
        <w:t>3306：测试服务器数据库</w:t>
      </w:r>
    </w:p>
    <w:p>
      <w:r>
        <w:t>3000：gitlib</w:t>
      </w:r>
    </w:p>
    <w:p>
      <w:r>
        <w:t>6379：测试redis数据库</w:t>
      </w:r>
    </w:p>
    <w:p>
      <w:r>
        <w:t>8009：测试后台项目</w:t>
      </w:r>
    </w:p>
    <w:p>
      <w:r>
        <w:t>80/443：nginx代理</w:t>
      </w:r>
    </w:p>
    <w:p>
      <w:r>
        <w:t>8082：微信项目_customer</w:t>
      </w:r>
    </w:p>
    <w:p/>
    <w:p>
      <w:r>
        <w:t>测试服务器（centos7 腾讯云）：test2.jieshui.xin/jieshui2018</w:t>
      </w:r>
    </w:p>
    <w:p>
      <w:r>
        <w:t>2181：zookeeper</w:t>
      </w:r>
    </w:p>
    <w:p>
      <w:r>
        <w:t>30002：权限管理系统-provider</w:t>
      </w:r>
    </w:p>
    <w:p>
      <w:r>
        <w:t>30001：数据业务系统-provider</w:t>
      </w:r>
    </w:p>
    <w:p>
      <w:r>
        <w:t>9999：客户端PC项目_customer</w:t>
      </w:r>
    </w:p>
    <w:p>
      <w:r>
        <w:t>8083：自主开票项目_customer</w:t>
      </w:r>
    </w:p>
    <w:p/>
    <w:p>
      <w:r>
        <w:t>192.168.1.144 本地测试环境</w:t>
      </w:r>
    </w:p>
    <w:p>
      <w:r>
        <w:t>3306：本地数据库</w:t>
      </w:r>
    </w:p>
    <w:p>
      <w:r>
        <w:t>8009：本地后台项目</w:t>
      </w:r>
    </w:p>
    <w:p>
      <w:r>
        <w:t>80：nginx代理默认接口</w:t>
      </w:r>
    </w:p>
    <w:p/>
    <w:p/>
    <w:p/>
    <w:p/>
    <w:p/>
    <w:p/>
    <w:p/>
    <w:p/>
    <w:p>
      <w:r>
        <w:t>运行成本：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1"/>
        <w:gridCol w:w="2408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8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项目</w:t>
            </w:r>
          </w:p>
        </w:tc>
        <w:tc>
          <w:tcPr>
            <w:tcW w:w="24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计费</w:t>
            </w:r>
          </w:p>
        </w:tc>
        <w:tc>
          <w:tcPr>
            <w:tcW w:w="353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8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Jieshui.xin一级域名</w:t>
            </w:r>
          </w:p>
        </w:tc>
        <w:tc>
          <w:tcPr>
            <w:tcW w:w="24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88/年</w:t>
            </w:r>
          </w:p>
        </w:tc>
        <w:tc>
          <w:tcPr>
            <w:tcW w:w="353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n-US" w:eastAsia="zh-CN"/>
              </w:rPr>
              <w:t>2019-10-15 16:58:17</w:t>
            </w:r>
            <w:r>
              <w:rPr>
                <w:vertAlign w:val="baseline"/>
                <w:lang w:eastAsia="zh-CN"/>
              </w:rPr>
              <w:t>到期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81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"https://dc.console.aliyun.com/next/index?spm=5176.2020520001.aliyun_sidebar.aliyun_sidebar_domain.32bb4bd3EctoW9" \l "/domain/details/info?saleId=S20183N122X97476&amp;domain=dengling.xin" \t "/Users/edz/Documents\\x/_blank"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</w:rPr>
              <w:t>dengling.xin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eastAsia="zh-CN"/>
              </w:rPr>
              <w:t>一级域名</w:t>
            </w:r>
          </w:p>
        </w:tc>
        <w:tc>
          <w:tcPr>
            <w:tcW w:w="24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未用</w:t>
            </w:r>
          </w:p>
        </w:tc>
        <w:tc>
          <w:tcPr>
            <w:tcW w:w="35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81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"https://dc.console.aliyun.com/next/index?spm=5176.2020520001.aliyun_sidebar.aliyun_sidebar_domain.233b4bd3feNl4y" \l "/domain/details/info?saleId=S20183N122X97477&amp;domain=dengling.club" \t "/Users/edz/Documents\\x/_blank"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</w:rPr>
              <w:t>dengling.club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vertAlign w:val="baseline"/>
              </w:rPr>
            </w:pPr>
          </w:p>
        </w:tc>
        <w:tc>
          <w:tcPr>
            <w:tcW w:w="24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未用</w:t>
            </w:r>
          </w:p>
        </w:tc>
        <w:tc>
          <w:tcPr>
            <w:tcW w:w="35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8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正式服务器</w:t>
            </w:r>
          </w:p>
        </w:tc>
        <w:tc>
          <w:tcPr>
            <w:tcW w:w="24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n-US" w:eastAsia="zh-CN"/>
              </w:rPr>
              <w:t>4008.90</w:t>
            </w:r>
            <w:r>
              <w:rPr>
                <w:vertAlign w:val="baseline"/>
                <w:lang w:eastAsia="zh-CN"/>
              </w:rPr>
              <w:t>/年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3533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包年包月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2019-09-14</w:t>
            </w:r>
            <w:r>
              <w:rPr>
                <w:rFonts w:hint="default"/>
                <w:vertAlign w:val="baseline"/>
              </w:rPr>
              <w:br w:type="textWrapping"/>
            </w:r>
            <w:r>
              <w:rPr>
                <w:rFonts w:hint="default"/>
                <w:vertAlign w:val="baseline"/>
              </w:rPr>
              <w:t>09:11到期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8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正式微服务</w:t>
            </w:r>
          </w:p>
        </w:tc>
        <w:tc>
          <w:tcPr>
            <w:tcW w:w="24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n-US" w:eastAsia="zh-CN"/>
              </w:rPr>
              <w:t>3077.64</w:t>
            </w:r>
            <w:r>
              <w:rPr>
                <w:vertAlign w:val="baseline"/>
                <w:lang w:eastAsia="zh-CN"/>
              </w:rPr>
              <w:t>/年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3533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包年包月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2021-06-01</w:t>
            </w:r>
            <w:r>
              <w:rPr>
                <w:rFonts w:hint="default"/>
                <w:vertAlign w:val="baseline"/>
              </w:rPr>
              <w:br w:type="textWrapping"/>
            </w:r>
            <w:r>
              <w:rPr>
                <w:rFonts w:hint="default"/>
                <w:vertAlign w:val="baseline"/>
              </w:rPr>
              <w:t>13:52到期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8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测试服务器</w:t>
            </w:r>
          </w:p>
        </w:tc>
        <w:tc>
          <w:tcPr>
            <w:tcW w:w="24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n-US" w:eastAsia="zh-CN"/>
              </w:rPr>
              <w:t>3261.90</w:t>
            </w:r>
            <w:r>
              <w:rPr>
                <w:vertAlign w:val="baseline"/>
                <w:lang w:eastAsia="zh-CN"/>
              </w:rPr>
              <w:t>/年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3533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包年包月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2020-02-14</w:t>
            </w:r>
            <w:r>
              <w:rPr>
                <w:rFonts w:hint="default"/>
                <w:vertAlign w:val="baseline"/>
              </w:rPr>
              <w:br w:type="textWrapping"/>
            </w:r>
            <w:r>
              <w:rPr>
                <w:rFonts w:hint="default"/>
                <w:vertAlign w:val="baseline"/>
              </w:rPr>
              <w:t>10:33到期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8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测试微服务</w:t>
            </w:r>
          </w:p>
        </w:tc>
        <w:tc>
          <w:tcPr>
            <w:tcW w:w="24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n-US" w:eastAsia="zh-CN"/>
              </w:rPr>
              <w:t>2156.34</w:t>
            </w:r>
            <w:r>
              <w:rPr>
                <w:vertAlign w:val="baseline"/>
                <w:lang w:eastAsia="zh-CN"/>
              </w:rPr>
              <w:t>/年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3533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包年包月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2019-10-11</w:t>
            </w:r>
            <w:r>
              <w:rPr>
                <w:rFonts w:hint="default"/>
                <w:vertAlign w:val="baseline"/>
              </w:rPr>
              <w:br w:type="textWrapping"/>
            </w:r>
            <w:r>
              <w:rPr>
                <w:rFonts w:hint="default"/>
                <w:vertAlign w:val="baseline"/>
              </w:rPr>
              <w:t>13:22到期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8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短信</w:t>
            </w:r>
          </w:p>
        </w:tc>
        <w:tc>
          <w:tcPr>
            <w:tcW w:w="24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套餐包10万条</w:t>
            </w:r>
          </w:p>
          <w:tbl>
            <w:tblPr>
              <w:tblW w:w="27200" w:type="dxa"/>
              <w:tblInd w:w="-20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0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</w:tblPrEx>
              <w:trPr>
                <w:trHeight w:val="0" w:hRule="atLeast"/>
              </w:trPr>
              <w:tc>
                <w:tcPr>
                  <w:tcW w:w="27200" w:type="dxa"/>
                  <w:tcBorders>
                    <w:bottom w:val="single" w:color="E5E5E5" w:sz="8" w:space="0"/>
                  </w:tcBorders>
                  <w:shd w:val="clear" w:color="auto" w:fill="FFFFFF"/>
                  <w:tcMar>
                    <w:top w:w="280" w:type="dxa"/>
                    <w:left w:w="200" w:type="dxa"/>
                    <w:bottom w:w="280" w:type="dxa"/>
                    <w:right w:w="200" w:type="dxa"/>
                  </w:tcMar>
                  <w:vAlign w:val="top"/>
                </w:tcPr>
                <w:p>
                  <w:pPr>
                    <w:rPr>
                      <w:vertAlign w:val="baseline"/>
                    </w:rPr>
                  </w:pPr>
                  <w:r>
                    <w:rPr>
                      <w:vertAlign w:val="baseline"/>
                      <w:lang w:val="en-US" w:eastAsia="zh-CN"/>
                    </w:rPr>
                    <w:t>77984</w:t>
                  </w:r>
                  <w:r>
                    <w:rPr>
                      <w:rFonts w:hint="default"/>
                      <w:vertAlign w:val="baseline"/>
                      <w:lang w:eastAsia="zh-CN"/>
                    </w:rPr>
                    <w:t>/</w:t>
                  </w:r>
                  <w:r>
                    <w:rPr>
                      <w:rFonts w:hint="default"/>
                      <w:vertAlign w:val="baseline"/>
                      <w:lang w:val="en-US" w:eastAsia="zh-CN"/>
                    </w:rPr>
                    <w:t>100000</w:t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  <w:tc>
          <w:tcPr>
            <w:tcW w:w="353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n-US" w:eastAsia="zh-CN"/>
              </w:rPr>
              <w:t>2020-02-19 20:21:15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到期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8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对象存储</w:t>
            </w:r>
          </w:p>
        </w:tc>
        <w:tc>
          <w:tcPr>
            <w:tcW w:w="24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平均 15/月</w:t>
            </w:r>
          </w:p>
        </w:tc>
        <w:tc>
          <w:tcPr>
            <w:tcW w:w="35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8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总计</w:t>
            </w:r>
          </w:p>
        </w:tc>
        <w:tc>
          <w:tcPr>
            <w:tcW w:w="24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平均897.71/月</w:t>
            </w:r>
            <w:bookmarkStart w:id="0" w:name="_GoBack"/>
            <w:bookmarkEnd w:id="0"/>
          </w:p>
        </w:tc>
        <w:tc>
          <w:tcPr>
            <w:tcW w:w="3533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1D751"/>
    <w:rsid w:val="26DDEC62"/>
    <w:rsid w:val="70A1D751"/>
    <w:rsid w:val="77DF1675"/>
    <w:rsid w:val="D21B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2019-04-12T03:34:00Z</dcterms:created>
  <dc:creator>edz</dc:creator>
  <cp:lastModifiedBy>edz</cp:lastModifiedBy>
  <dcterms:modified xsi:type="dcterms:W3CDTF">2019-04-11T16:18:39Z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