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온라인 복싱 및 투척 모션 작업 보고서</w:t>
      </w:r>
    </w:p>
    <w:p>
      <w:pPr>
        <w:keepLines/>
      </w:pPr>
      <w:r>
        <w:t>2026년 10월 18일 · Monster Delivery Service · 사례01부터 사례03</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