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멀티플레이 동기화 및 모션 작업 보고서</w:t>
      </w:r>
    </w:p>
    <w:p>
      <w:pPr>
        <w:keepLines/>
      </w:pPr>
      <w:r>
        <w:t>2026년 10월 18일 · Monster Delivery Service · 사례01부터 사례04</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 사례04는 핑과 동기화 비용을 측정하고 이동·피격·9종 장비·기본 애니메이션을 지연 조건으로 점검한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p>
      <w:r>
        <w:br w:type="page"/>
      </w:r>
    </w:p>
    <w:p>
      <w:pPr>
        <w:pStyle w:val="Heading1"/>
      </w:pPr>
      <w:r>
        <w:t>사례04 멀티 동기화 최적화와 전체 모션 점검</w:t>
      </w:r>
    </w:p>
    <w:p>
      <w:pPr>
        <w:keepLines/>
      </w:pPr>
      <w:r>
        <w:t>2026년 10월 18일 · R09 R10 R11 R12 · 성능 개선과 버그 수정 · Editor 검증 완료</w:t>
      </w:r>
    </w:p>
    <w:p>
      <w:pPr>
        <w:pStyle w:val="Heading1"/>
      </w:pPr>
      <w:r>
        <w:t>문제와 점검 범위</w:t>
      </w:r>
    </w:p>
    <w:p>
      <w:pPr>
        <w:keepLines/>
      </w:pPr>
      <w:r>
        <w:t>멀티 동기화의 핑과 렉을 확인하고 최적화해 달라는 요청과 함께 이동·피격·무기·플레이어 애니메이션을 모두 점검해 달라는 후속 요청을 받았다. 같은 PC의 Unity 두 프로세스에서 최적화 전후를 측정하고, 기본 이동과9종 장비 및 기존 네 개의 Animator 상태를 검수했다. 기기와 인터넷의 모든 지연을 제거하는 작업으로 확대하지 않았다.</w:t>
      </w:r>
    </w:p>
    <w:p>
      <w:pPr>
        <w:pStyle w:val="Heading1"/>
      </w:pPr>
      <w:r>
        <w:t>원인</w:t>
      </w:r>
    </w:p>
    <w:p>
      <w:pPr>
        <w:keepLines/>
      </w:pPr>
      <w:r>
        <w:t>전송 예약 시각을 매번 현재 시각+1/30초로 설정해 프레임 경계에서30Hz보다 낮아졌다. 전송 때마다 장면 전체에서 BrawlShot을 찾고, 상자 위치는 변하지 않아도 LINQ 중복 검증을 했다. 클라이언트가 다시 계산하는 actionAt·dashUntil 및 서버 전용 시간과 입력 횟수까지 JSON에 실렸다. 호스트에게 보이는 원격 캐릭터는 입력 묶음을 처리할 때 루트가 계단처럼 이동했다. 온라인 뿅망치는 판정만 예약되고 기존 휘두르기 곡선을 쓰지 않았다. 피격으로 강제 이동하는 동안에도 위치 변화만 보고 걷기 표시가 켜졌다.</w:t>
      </w:r>
    </w:p>
    <w:p>
      <w:pPr>
        <w:pStyle w:val="Heading1"/>
      </w:pPr>
      <w:r>
        <w:t>수정한 방법</w:t>
      </w:r>
    </w:p>
    <w:p>
      <w:pPr>
        <w:keepLines/>
      </w:pPr>
      <w:r>
        <w:t>30Hz 예약은 기존 목표 시각에 주기를 더하도록 고쳐 누적 지연을 줄이고, 긴 정지 후에는 전송을 몰아 보내지 않는다. BrawlShot 소유자 등록·해제로 활성 집합을 관리하고 종료·라운드 교체에 즉시 비운다. 스냅샷 배열을 한 번 준비해 받는 사람별로 재사용하고 서버 전용 필드는 전송에서 제외했다.30개 상자는50개 앵커 범위를 ulong 비트로 검증해 잘못된 범위와 중복 거부를 유지했다. 호스트 원격 모델만25/s로 표시 보간하며 실제 충돌 캡슐은 그대로 둔다. 걷기 표시는 짧은 입력 간격을 연결하되 기절·넉백에는 끈다. 뿅망치의 기존0.48초 곡선을 공유해 본인과 상대 오른팔에 적용했고0.18초 타격·0.75초 재사용은 유지했다.</w:t>
      </w:r>
    </w:p>
    <w:p>
      <w:pPr>
        <w:pStyle w:val="Heading1"/>
      </w:pPr>
      <w:r>
        <w:t>결과</w:t>
      </w:r>
    </w:p>
    <w:p>
      <w:pPr>
        <w:keepLines/>
      </w:pPr>
      <w:r>
        <w:t>최적화 후 상태 재현32항목, 지연 조건의 장비·피격 검사 양쪽14항목씩, 이동 검사는 양쪽9항목씩 통과했다. 기본 IDLE·WALK·IDLE_ARMED·WALK_ARMED 전환과9종의 장착·사용/패시브, 양쪽 빙결과 참가자 넉백을 확인했다. 옆걸음·후진·앉기·대쉬·점프·90도 회전과 정지 후 서버 위치 수렴도 통과했다. 기존 복싱25·투척98·투사체26항목 회귀를 각각 통과했다. F2에 UTP 핑, 입력 승인, 프레임 시간, 수신 주기, 송수신량, 처리 비용을 추가했다. 이번 조건에서 수신 주기와 호스트 처리 비용은 개선됐지만 입력 승인 지연과 FPS의 큰 개선은 관측하지 않았다.</w:t>
      </w:r>
    </w:p>
    <w:p>
      <w:r>
        <w:br w:type="page"/>
      </w:r>
    </w:p>
    <w:p>
      <w:pPr>
        <w:pStyle w:val="Heading1"/>
      </w:pPr>
      <w:r>
        <w:t>뿅망치 수정 전후와 실제 진단 화면</w:t>
      </w:r>
    </w:p>
    <w:p>
      <w:pPr>
        <w:keepLines/>
      </w:pPr>
      <w:r>
        <w:t>2026-10-18 실제 Unity Game View다. 뿅망치 비교는 장비와 동작 시간을 설정한 상태 재현이다. 큰 전경 모델은 본인1인칭, 빨간 캐릭터는 상대다. F2 그림은 실제 두 프로세스의 별도 이동 검사 종료 화면에서 지표 영역만 그대로 잘랐다. 그 순간의135FPS 등은 아래 비교표의7초 측정 평균과 다른 값이다. 장비·위치·입력을 도구로 설정했고 저장 장면에는 반영하지 않았다.</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3" name="Picture 13"/>
                  <wp:cNvGraphicFramePr>
                    <a:graphicFrameLocks noChangeAspect="1"/>
                  </wp:cNvGraphicFramePr>
                  <a:graphic>
                    <a:graphicData uri="http://schemas.openxmlformats.org/drawingml/2006/picture">
                      <pic:pic>
                        <pic:nvPicPr>
                          <pic:cNvPr id="0" name="20261018_audit_before_hammer.png"/>
                          <pic:cNvPicPr/>
                        </pic:nvPicPr>
                        <pic:blipFill>
                          <a:blip r:embed="rId23"/>
                          <a:stretch>
                            <a:fillRect/>
                          </a:stretch>
                        </pic:blipFill>
                        <pic:spPr>
                          <a:xfrm>
                            <a:off x="0" y="0"/>
                            <a:ext cx="2788920" cy="1568768"/>
                          </a:xfrm>
                          <a:prstGeom prst="rect"/>
                        </pic:spPr>
                      </pic:pic>
                    </a:graphicData>
                  </a:graphic>
                </wp:inline>
              </w:drawing>
            </w:r>
          </w:p>
          <w:p>
            <w:pPr>
              <w:pStyle w:val="Caption"/>
            </w:pPr>
            <w:r>
              <w:t>수정 전 온라인 뿅망치0.17초 상태 본인은 가벼운 흔들림만 있고 상대 팔은 준비 자세</w:t>
            </w:r>
          </w:p>
        </w:tc>
        <w:tc>
          <w:tcPr>
            <w:tcW w:type="dxa" w:w="4946"/>
          </w:tcPr>
          <w:p>
            <w:r>
              <w:drawing>
                <wp:inline xmlns:a="http://schemas.openxmlformats.org/drawingml/2006/main" xmlns:pic="http://schemas.openxmlformats.org/drawingml/2006/picture">
                  <wp:extent cx="2788920" cy="1568768"/>
                  <wp:docPr id="14" name="Picture 14"/>
                  <wp:cNvGraphicFramePr>
                    <a:graphicFrameLocks noChangeAspect="1"/>
                  </wp:cNvGraphicFramePr>
                  <a:graphic>
                    <a:graphicData uri="http://schemas.openxmlformats.org/drawingml/2006/picture">
                      <pic:pic>
                        <pic:nvPicPr>
                          <pic:cNvPr id="0" name="20261018_audit_after_hammer.png"/>
                          <pic:cNvPicPr/>
                        </pic:nvPicPr>
                        <pic:blipFill>
                          <a:blip r:embed="rId24"/>
                          <a:stretch>
                            <a:fillRect/>
                          </a:stretch>
                        </pic:blipFill>
                        <pic:spPr>
                          <a:xfrm>
                            <a:off x="0" y="0"/>
                            <a:ext cx="2788920" cy="1568768"/>
                          </a:xfrm>
                          <a:prstGeom prst="rect"/>
                        </pic:spPr>
                      </pic:pic>
                    </a:graphicData>
                  </a:graphic>
                </wp:inline>
              </w:drawing>
            </w:r>
          </w:p>
          <w:p>
            <w:pPr>
              <w:pStyle w:val="Caption"/>
            </w:pPr>
            <w:r>
              <w:t>수정 후 같은 시점 본인 모델이 휘둘러지고 상대 오른팔과 망치도 이동</w:t>
            </w:r>
          </w:p>
        </w:tc>
      </w:tr>
    </w:tbl>
    <w:p>
      <w:r>
        <w:drawing>
          <wp:inline xmlns:a="http://schemas.openxmlformats.org/drawingml/2006/main" xmlns:pic="http://schemas.openxmlformats.org/drawingml/2006/picture">
            <wp:extent cx="5120640" cy="2638857"/>
            <wp:docPr id="15" name="Picture 15"/>
            <wp:cNvGraphicFramePr>
              <a:graphicFrameLocks noChangeAspect="1"/>
            </wp:cNvGraphicFramePr>
            <a:graphic>
              <a:graphicData uri="http://schemas.openxmlformats.org/drawingml/2006/picture">
                <pic:pic>
                  <pic:nvPicPr>
                    <pic:cNvPr id="0" name="20261018_sync_final_client_diagnostics_crop.png"/>
                    <pic:cNvPicPr/>
                  </pic:nvPicPr>
                  <pic:blipFill>
                    <a:blip r:embed="rId25"/>
                    <a:stretch>
                      <a:fillRect/>
                    </a:stretch>
                  </pic:blipFill>
                  <pic:spPr>
                    <a:xfrm>
                      <a:off x="0" y="0"/>
                      <a:ext cx="5120640" cy="2638857"/>
                    </a:xfrm>
                    <a:prstGeom prst="rect"/>
                  </pic:spPr>
                </pic:pic>
              </a:graphicData>
            </a:graphic>
          </wp:inline>
        </w:drawing>
      </w:r>
    </w:p>
    <w:p>
      <w:pPr>
        <w:pStyle w:val="Caption"/>
      </w:pPr>
      <w:r>
        <w:t>실제 참가자 F2 지표 영역 원본 크롭 각 수치는 해당 순간의 값</w:t>
      </w:r>
    </w:p>
    <w:p>
      <w:pPr>
        <w:keepLines/>
      </w:pPr>
      <w:r>
        <w:t>기본4상태는 본인과 상대에서 각각 IDLE WALK IDLE_ARMED WALK_ARMED 전환을 확인했다. 작업 장갑은 패시브 양손 장비이며 운동화·에어캡은 손 모델 없이 상태 이펙트로 표시한다. 별도 신규 점프·피격 클립은 추가하지 않았다.</w:t>
      </w:r>
    </w:p>
    <w:p>
      <w:r>
        <w:br w:type="page"/>
      </w:r>
    </w:p>
    <w:p>
      <w:pPr>
        <w:pStyle w:val="Heading1"/>
      </w:pPr>
      <w:r>
        <w:t>동일 지연 조건의 전후 실측</w:t>
      </w:r>
    </w:p>
    <w:p>
      <w:pPr>
        <w:keepLines/>
      </w:pPr>
      <w:r>
        <w:t>전후 각각 실제 두 프로세스34초 검수를 한 번 실행했다. 비교표의 수신·처리·승인·송수신량은 교전 전3.0~6.5초 구간 평균이며 프레임P95는 기존7초 이동 검사다. 상태 처리 시간은 Stopwatch로 잰 스냅샷 생성 또는 적용의 이동 평균이다. 전체 프레임CPU나 GPU 시간이 아니다. 스냅샷 크기는 논리4명 상태 재현 샘플이다. 상자·검색 등 단일 호출 마이크로벤치도 저장했으나 후반 회차에서 기기 부하에 따른 시간 변동이 커 일반적인 CPU 향상률로 쓰지 않는다. 할당 카운터는 의도적으로 할당해도0을 반환해 N/A로 표시하며 무할당으로 해석하지 않는다.</w:t>
      </w:r>
    </w:p>
    <w:tbl>
      <w:tblPr>
        <w:tblStyle w:val="TableGrid"/>
        <w:tblW w:type="auto" w:w="0"/>
        <w:tblLook w:firstColumn="1" w:firstRow="1" w:lastColumn="0" w:lastRow="0" w:noHBand="0" w:noVBand="1" w:val="04A0"/>
      </w:tblPr>
      <w:tblGrid>
        <w:gridCol w:w="3298"/>
        <w:gridCol w:w="3298"/>
        <w:gridCol w:w="3298"/>
      </w:tblGrid>
      <w:tr>
        <w:tc>
          <w:tcPr>
            <w:tcW w:type="dxa" w:w="3298"/>
          </w:tcPr>
          <w:p>
            <w:r>
              <w:t>측정 항목</w:t>
            </w:r>
          </w:p>
        </w:tc>
        <w:tc>
          <w:tcPr>
            <w:tcW w:type="dxa" w:w="3298"/>
          </w:tcPr>
          <w:p>
            <w:r>
              <w:t>최적화 전</w:t>
            </w:r>
          </w:p>
        </w:tc>
        <w:tc>
          <w:tcPr>
            <w:tcW w:type="dxa" w:w="3298"/>
          </w:tcPr>
          <w:p>
            <w:r>
              <w:t>최적화 후</w:t>
            </w:r>
          </w:p>
        </w:tc>
      </w:tr>
      <w:tr>
        <w:tc>
          <w:tcPr>
            <w:tcW w:type="dxa" w:w="3298"/>
          </w:tcPr>
          <w:p>
            <w:r>
              <w:t>수신 주기 평균</w:t>
            </w:r>
          </w:p>
        </w:tc>
        <w:tc>
          <w:tcPr>
            <w:tcW w:type="dxa" w:w="3298"/>
          </w:tcPr>
          <w:p>
            <w:r>
              <w:t>18.33Hz</w:t>
            </w:r>
          </w:p>
        </w:tc>
        <w:tc>
          <w:tcPr>
            <w:tcW w:type="dxa" w:w="3298"/>
          </w:tcPr>
          <w:p>
            <w:r>
              <w:t>23.97Hz</w:t>
            </w:r>
          </w:p>
        </w:tc>
      </w:tr>
      <w:tr>
        <w:tc>
          <w:tcPr>
            <w:tcW w:type="dxa" w:w="3298"/>
          </w:tcPr>
          <w:p>
            <w:r>
              <w:t>방장 동기화 처리 평균</w:t>
            </w:r>
          </w:p>
        </w:tc>
        <w:tc>
          <w:tcPr>
            <w:tcW w:type="dxa" w:w="3298"/>
          </w:tcPr>
          <w:p>
            <w:r>
              <w:t>0.1971ms</w:t>
            </w:r>
          </w:p>
        </w:tc>
        <w:tc>
          <w:tcPr>
            <w:tcW w:type="dxa" w:w="3298"/>
          </w:tcPr>
          <w:p>
            <w:r>
              <w:t>0.1207ms</w:t>
            </w:r>
          </w:p>
        </w:tc>
      </w:tr>
      <w:tr>
        <w:tc>
          <w:tcPr>
            <w:tcW w:type="dxa" w:w="3298"/>
          </w:tcPr>
          <w:p>
            <w:r>
              <w:t>참가자 동기화 처리 평균</w:t>
            </w:r>
          </w:p>
        </w:tc>
        <w:tc>
          <w:tcPr>
            <w:tcW w:type="dxa" w:w="3298"/>
          </w:tcPr>
          <w:p>
            <w:r>
              <w:t>0.2521ms</w:t>
            </w:r>
          </w:p>
        </w:tc>
        <w:tc>
          <w:tcPr>
            <w:tcW w:type="dxa" w:w="3298"/>
          </w:tcPr>
          <w:p>
            <w:r>
              <w:t>0.2353ms</w:t>
            </w:r>
          </w:p>
        </w:tc>
      </w:tr>
      <w:tr>
        <w:tc>
          <w:tcPr>
            <w:tcW w:type="dxa" w:w="3298"/>
          </w:tcPr>
          <w:p>
            <w:r>
              <w:t>입력 승인 평균</w:t>
            </w:r>
          </w:p>
        </w:tc>
        <w:tc>
          <w:tcPr>
            <w:tcW w:type="dxa" w:w="3298"/>
          </w:tcPr>
          <w:p>
            <w:r>
              <w:t>162.60ms</w:t>
            </w:r>
          </w:p>
        </w:tc>
        <w:tc>
          <w:tcPr>
            <w:tcW w:type="dxa" w:w="3298"/>
          </w:tcPr>
          <w:p>
            <w:r>
              <w:t>162.72ms</w:t>
            </w:r>
          </w:p>
        </w:tc>
      </w:tr>
      <w:tr>
        <w:tc>
          <w:tcPr>
            <w:tcW w:type="dxa" w:w="3298"/>
          </w:tcPr>
          <w:p>
            <w:r>
              <w:t>참가자 프레임 평균</w:t>
            </w:r>
          </w:p>
        </w:tc>
        <w:tc>
          <w:tcPr>
            <w:tcW w:type="dxa" w:w="3298"/>
          </w:tcPr>
          <w:p>
            <w:r>
              <w:t>16.77ms</w:t>
            </w:r>
          </w:p>
        </w:tc>
        <w:tc>
          <w:tcPr>
            <w:tcW w:type="dxa" w:w="3298"/>
          </w:tcPr>
          <w:p>
            <w:r>
              <w:t>16.75ms</w:t>
            </w:r>
          </w:p>
        </w:tc>
      </w:tr>
      <w:tr>
        <w:tc>
          <w:tcPr>
            <w:tcW w:type="dxa" w:w="3298"/>
          </w:tcPr>
          <w:p>
            <w:r>
              <w:t>7초 이동 프레임P95</w:t>
            </w:r>
          </w:p>
        </w:tc>
        <w:tc>
          <w:tcPr>
            <w:tcW w:type="dxa" w:w="3298"/>
          </w:tcPr>
          <w:p>
            <w:r>
              <w:t>17.90ms</w:t>
            </w:r>
          </w:p>
        </w:tc>
        <w:tc>
          <w:tcPr>
            <w:tcW w:type="dxa" w:w="3298"/>
          </w:tcPr>
          <w:p>
            <w:r>
              <w:t>17.55ms</w:t>
            </w:r>
          </w:p>
        </w:tc>
      </w:tr>
      <w:tr>
        <w:tc>
          <w:tcPr>
            <w:tcW w:type="dxa" w:w="3298"/>
          </w:tcPr>
          <w:p>
            <w:r>
              <w:t>방장 송신량 평균</w:t>
            </w:r>
          </w:p>
        </w:tc>
        <w:tc>
          <w:tcPr>
            <w:tcW w:type="dxa" w:w="3298"/>
          </w:tcPr>
          <w:p>
            <w:r>
              <w:t>10.63KB/s</w:t>
            </w:r>
          </w:p>
        </w:tc>
        <w:tc>
          <w:tcPr>
            <w:tcW w:type="dxa" w:w="3298"/>
          </w:tcPr>
          <w:p>
            <w:r>
              <w:t>12.42KB/s</w:t>
            </w:r>
          </w:p>
        </w:tc>
      </w:tr>
      <w:tr>
        <w:tc>
          <w:tcPr>
            <w:tcW w:type="dxa" w:w="3298"/>
          </w:tcPr>
          <w:p>
            <w:r>
              <w:t>참가자 수신량 평균</w:t>
            </w:r>
          </w:p>
        </w:tc>
        <w:tc>
          <w:tcPr>
            <w:tcW w:type="dxa" w:w="3298"/>
          </w:tcPr>
          <w:p>
            <w:r>
              <w:t>11.03KB/s</w:t>
            </w:r>
          </w:p>
        </w:tc>
        <w:tc>
          <w:tcPr>
            <w:tcW w:type="dxa" w:w="3298"/>
          </w:tcPr>
          <w:p>
            <w:r>
              <w:t>12.91KB/s</w:t>
            </w:r>
          </w:p>
        </w:tc>
      </w:tr>
      <w:tr>
        <w:tc>
          <w:tcPr>
            <w:tcW w:type="dxa" w:w="3298"/>
          </w:tcPr>
          <w:p>
            <w:r>
              <w:t>4명 샘플JSON 크기</w:t>
            </w:r>
          </w:p>
        </w:tc>
        <w:tc>
          <w:tcPr>
            <w:tcW w:type="dxa" w:w="3298"/>
          </w:tcPr>
          <w:p>
            <w:r>
              <w:t>2586B</w:t>
            </w:r>
          </w:p>
        </w:tc>
        <w:tc>
          <w:tcPr>
            <w:tcW w:type="dxa" w:w="3298"/>
          </w:tcPr>
          <w:p>
            <w:r>
              <w:t>2137B</w:t>
            </w:r>
          </w:p>
        </w:tc>
      </w:tr>
      <w:tr>
        <w:tc>
          <w:tcPr>
            <w:tcW w:type="dxa" w:w="3298"/>
          </w:tcPr>
          <w:p>
            <w:r>
              <w:t>4명 샘플 압축 크기</w:t>
            </w:r>
          </w:p>
        </w:tc>
        <w:tc>
          <w:tcPr>
            <w:tcW w:type="dxa" w:w="3298"/>
          </w:tcPr>
          <w:p>
            <w:r>
              <w:t>536B</w:t>
            </w:r>
          </w:p>
        </w:tc>
        <w:tc>
          <w:tcPr>
            <w:tcW w:type="dxa" w:w="3298"/>
          </w:tcPr>
          <w:p>
            <w:r>
              <w:t>491B</w:t>
            </w:r>
          </w:p>
        </w:tc>
      </w:tr>
    </w:tbl>
    <w:p>
      <w:pPr>
        <w:keepLines/>
      </w:pPr>
      <w:r>
        <w:t>수신18.3→24.0Hz는20% 누락을 준30Hz 전송의 목표 수신율 약24Hz에 가깝다. 주기를 회복하면서 초당 송신량은 증가했다. 개별 압축 스냅샷은536→491바이트로 줄었지만 이것을 전체 대역폭 절감으로 표현하지 않는다. 입력 승인은162.6→162.7ms로 사실상 같고 프레임P95는17.90→17.55ms로 소폭 차이다. 두 Editor의 부하·캡처·표본 변동이 있으므로 큰 FPS 개선이나 인터넷 핑 단축을 주장하지 않는다. 최종 별도 이동 검사의 UTP 핑 평균은 방장8.190ms, 참가자86.000ms였으며 서로 다른 연결 추정값이다.</w:t>
      </w:r>
    </w:p>
    <w:p>
      <w:r>
        <w:br w:type="page"/>
      </w:r>
    </w:p>
    <w:p>
      <w:pPr>
        <w:pStyle w:val="Heading1"/>
      </w:pPr>
      <w:r>
        <w:t>검증과 재실행</w:t>
      </w:r>
    </w:p>
    <w:p>
      <w:pPr>
        <w:keepLines/>
      </w:pPr>
      <w:r>
        <w:t>실행 환경은2026-10-18 Unity6000.5.10f1 SampleScene, MPPM 메인과Player2다. Verify and Benchmark는8개 Animator 전환,9종 장착과 효과/패시브, 뿅망치 양쪽 동작, 강제 이동 걷기 억제, 상자 검증, 투사체 등록·정리 및 호스트 모델 보간을 검사한다. 최종32항목 통과. Host/Join Delayed Review는 실제 NGO 두 프로세스에서 frame/input 전송을 각각60ms 지연하고 매 다섯 번째를 누락했다.34초 검수로 양쪽14항목을 통과했다. Host/Join Movement Review는 같은 지연 조건에서 양쪽9항목을 통과했다. Keyboard 상태 주입으로 연속 이동을, 영속 dash 명령으로 대쉬를 설정한 검수용 입력이다. 별도 새 Play 세션의 기존 검사는 복싱25, 투척98, 투사체26항목 통과. main Console 오류0. 검사군이 겹치므로 독립 사례 수로 합산하지 않는다.</w:t>
      </w:r>
    </w:p>
    <w:p>
      <w:pPr>
        <w:pStyle w:val="Heading1"/>
      </w:pPr>
      <w:r>
        <w:t>재시도와 진단</w:t>
      </w:r>
    </w:p>
    <w:p>
      <w:pPr>
        <w:keepLines/>
      </w:pPr>
      <w:r>
        <w:t>첫 검사 도구는 비활성 부모 아래 Animator를 평가하고 공개 LeaveRoom을 비공개 메서드로 찾다 중단됐다. 부모 활성화와 전환 시간 처리, 공개 API 호출을 고쳐 재실행했다. 뿅망치 팔 검사는 내보낸 Arm.R 이름 대신 실제 오른쪽 위치의 팔을 검사하도록 고쳤다. 첫 대쉬 검사는 수동 InputSystem.Update 사이에서 wasPressed 이벤트를 놓쳐 영속 dash 명령으로 재실행했다. 컴파일 중 Player2 MCP 재연결을 기다려 검사 세션을 새로 시작했다. 이 재시도들은 검사 도구 문제이며 성공 로그와 첫 실패 기록을 분리했다. 기존 Player2 UnityPipeline DLL 진단은 남지만 게임 코드 컴파일과 검사는 통과했다.</w:t>
      </w:r>
    </w:p>
    <w:p>
      <w:pPr>
        <w:pStyle w:val="Heading1"/>
      </w:pPr>
      <w:r>
        <w:t>남은 범위와 제한</w:t>
      </w:r>
    </w:p>
    <w:p>
      <w:pPr>
        <w:keepLines/>
      </w:pPr>
      <w:r>
        <w:t>실제 전송은 같은 Windows PC의127.0.0.1이며 물리적 WAN·다른 PC·2대2 네 프로세스·장시간 스트레스는 미실측이다.60ms 지연과20% 누락은 애플리케이션의 frame/input 메시지에만 적용한 검수이며 UTP 전체 패킷의 망 손실을 재현한 것이 아니다. UTP RTT에는 이 인위적 큐 대기가 포함되지 않는다. 표시 보간은 약40ms의 시각적 추종 지연을 갖고3m 초과 보정은 즉시 맞춘다. 새 점프·피격 전용 클립은 추가하지 않았고 기존4상태 및 상태 이펙트를 검수했다. EXE·Mac 배포본 재빌드는 하지 않았다. 참가자 전원이 갱신된 소스로 실행해야 한다.</w:t>
      </w:r>
    </w:p>
    <w:p>
      <w:pPr>
        <w:pStyle w:val="Heading1"/>
      </w:pPr>
      <w:r>
        <w:t>변경 파일</w:t>
      </w:r>
    </w:p>
    <w:p>
      <w:pPr>
        <w:keepLines/>
      </w:pPr>
      <w:r>
        <w:t>Assets/Gameplay/DeliveryNetwork.cs · 예약 주기와 전송 필드 및 스냅샷 재사용</w:t>
        <w:br/>
        <w:t>DeliveryNetworkProjectiles.cs / MonsterDeliveryPrototype.cs · 투사체 등록과 정리</w:t>
        <w:br/>
        <w:t>ParcelSpawnPool.cs · 앵커 범위와 중복 검사</w:t>
        <w:br/>
        <w:t>DeliveryRobotVisual.cs / DeliveryNetworkGameplay.cs · 호스트 모델 보간과 걷기 및 무기 표시</w:t>
        <w:br/>
        <w:t>ToyHammerCombat.cs · 오프라인과 온라인의 공통 휘두르기</w:t>
        <w:br/>
        <w:t>DeliveryNetworkDiagnostics.cs / DeliveryNetworkUI.cs / DeliveryNetworkPrediction.cs · 지표와 승인 시간</w:t>
        <w:br/>
        <w:t>Assets/Editor/NetSyncAuditCheck.cs · 상태 재현과 실제 지연 검수</w:t>
        <w:br/>
        <w:t>축약된 게임 파일 경로는 모두 Assets/Gameplay 아래다.</w:t>
      </w:r>
    </w:p>
    <w:p>
      <w:pPr>
        <w:keepLines/>
      </w:pPr>
      <w:r>
        <w:t>원본 evidence/sync-comparison.json · sync-verification.json · sync-audit-after.txt</w:t>
        <w:br/>
        <w:t>실제 양측 sync-connected-after-host/client.txt 및 sync-movement-host/client.txt</w:t>
        <w:br/>
        <w:t>이전 보고서와 이번 변경 전후 source/case04 · 이번 차이 evidence/sync-session.diff</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