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易起游</w:t>
      </w:r>
      <w:bookmarkStart w:id="0" w:name="_GoBack"/>
      <w:bookmarkEnd w:id="0"/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为提升沟通和工作效率，要求所有人员均在4</w:t>
      </w:r>
      <w:r>
        <w:rPr>
          <w:sz w:val="28"/>
          <w:szCs w:val="28"/>
        </w:rPr>
        <w:t>04</w:t>
      </w:r>
      <w:r>
        <w:rPr>
          <w:rFonts w:hint="eastAsia"/>
          <w:sz w:val="28"/>
          <w:szCs w:val="28"/>
        </w:rPr>
        <w:t>教室办公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23B4D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0055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86A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字符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</Words>
  <Characters>263</Characters>
  <Lines>2</Lines>
  <Paragraphs>1</Paragraphs>
  <TotalTime>5</TotalTime>
  <ScaleCrop>false</ScaleCrop>
  <LinksUpToDate>false</LinksUpToDate>
  <CharactersWithSpaces>307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17819</cp:lastModifiedBy>
  <dcterms:modified xsi:type="dcterms:W3CDTF">2019-06-20T02:21:58Z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