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888888"/>
          <w:sz w:val="17"/>
        </w:rPr>
        <w:t>type: 시황분석</w:t>
      </w:r>
    </w:p>
    <w:p>
      <w:r>
        <w:rPr>
          <w:color w:val="888888"/>
          <w:sz w:val="17"/>
        </w:rPr>
        <w:t>date: 2026-06-07</w:t>
      </w:r>
    </w:p>
    <w:p>
      <w:r>
        <w:rPr>
          <w:color w:val="888888"/>
          <w:sz w:val="17"/>
        </w:rPr>
        <w:t>국면: 적극 선별매수(분할 공격) — 패닉 과매도 반등 구간, 리스크관리 병행</w:t>
      </w:r>
    </w:p>
    <w:p>
      <w:r>
        <w:rPr>
          <w:color w:val="888888"/>
          <w:sz w:val="17"/>
        </w:rPr>
        <w:t>주목테마: ["젠슨황 방한 피지컬AI/로봇(6/8 라이브 촉매)", "반도체 소부장(조정 후 주도주 압축)"]</w:t>
      </w:r>
    </w:p>
    <w:p/>
    <w:p>
      <w:pPr>
        <w:pStyle w:val="Heading1"/>
      </w:pPr>
      <w:r>
        <w:t>📊 시황 분석 보고서 — 2026-06-07 (공격적 재해석본)</w:t>
      </w:r>
    </w:p>
    <w:p>
      <w:pPr>
        <w:ind w:left="280"/>
      </w:pPr>
      <w:r>
        <w:rPr>
          <w:color w:val="999999"/>
          <w:sz w:val="19"/>
        </w:rPr>
        <w:t xml:space="preserve">│ </w:t>
      </w:r>
      <w:r>
        <w:rPr>
          <w:color w:val="555555"/>
          <w:sz w:val="19"/>
        </w:rPr>
        <w:t>입력: 시황_2026-06-07_0815.docx (Notion 658건 · 네이버 480건 · 136종목 매칭, 윈도우 06-05 15:30 → 06-07 08:15)</w:t>
      </w:r>
    </w:p>
    <w:p>
      <w:pPr>
        <w:ind w:left="280"/>
      </w:pPr>
      <w:r>
        <w:rPr>
          <w:color w:val="999999"/>
          <w:sz w:val="19"/>
        </w:rPr>
        <w:t xml:space="preserve">│ </w:t>
      </w:r>
      <w:r>
        <w:rPr>
          <w:color w:val="555555"/>
          <w:sz w:val="19"/>
        </w:rPr>
        <w:t>백데이터: outcomes.json(112건) / situations.json / macro.json / daily_signals(06-04, 06-06)</w:t>
      </w:r>
    </w:p>
    <w:p>
      <w:pPr>
        <w:ind w:left="280"/>
      </w:pPr>
      <w:r>
        <w:rPr>
          <w:color w:val="999999"/>
          <w:sz w:val="19"/>
        </w:rPr>
        <w:t xml:space="preserve">│ </w:t>
      </w:r>
      <w:r>
        <w:rPr>
          <w:color w:val="555555"/>
          <w:sz w:val="19"/>
        </w:rPr>
        <w:t xml:space="preserve">※ 본 버전은 동일 데이터를 </w:t>
      </w:r>
      <w:r>
        <w:rPr>
          <w:b/>
          <w:color w:val="555555"/>
          <w:sz w:val="19"/>
        </w:rPr>
        <w:t>강세 논리에 비중을 더 둔 공격적 시나리오</w:t>
      </w:r>
      <w:r>
        <w:rPr>
          <w:color w:val="555555"/>
          <w:sz w:val="19"/>
        </w:rPr>
        <w:t>로 재해석한 것. 리스크·손절 라인 및 백데이터 경고는 그대로 유지(리스크 항목으로 병기).</w:t>
      </w:r>
    </w:p>
    <w:p>
      <w:r>
        <w:rPr>
          <w:color w:val="CCCCCC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📊 오늘의 시황</w:t>
      </w:r>
    </w:p>
    <w:p>
      <w:r>
        <w:rPr>
          <w:b/>
        </w:rPr>
        <w:t>한 줄 요약: 환율 1,560원·이틀 -7%는 외인 매도의 '결과이자 클라이맥스'일 가능성 — 패닉 과매도 + 젠슨황 6/8 라이브 촉매 + 견조한 펀더멘털을 묶으면, 지수 추격은 자제하되 개별 주도주는 분할 공격으로 베팅할 구간.</w:t>
      </w:r>
    </w:p>
    <w:p>
      <w:pPr>
        <w:pStyle w:val="Heading3"/>
      </w:pPr>
      <w:r>
        <w:t>매매 국면 판단</w:t>
      </w:r>
    </w:p>
    <w:p>
      <w:r>
        <w:rPr>
          <w:b/>
        </w:rPr>
        <w:t>국면: 적극 선별매수(분할 공격) — 패닉 과매도 반등 트레이딩 + 리스크관리 병행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내용 (공격적 관점)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코스피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 xml:space="preserve">06-01 8,788 → 06-02 8,801 사상 최고 뒤 이틀 -7%(06-05 8,160). </w:t>
            </w:r>
            <w:r>
              <w:rPr>
                <w:b/>
                <w:sz w:val="17"/>
              </w:rPr>
              <w:t>브로드컴 쇼크發 패닉 과매도</w:t>
            </w:r>
            <w:r>
              <w:rPr>
                <w:sz w:val="17"/>
              </w:rPr>
              <w:t xml:space="preserve"> 성격 → 단기 반등 트레이딩 기회 구간으로 해석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코스닥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 xml:space="preserve">1,000선 부근까지 급락했으나 </w:t>
            </w:r>
            <w:r>
              <w:rPr>
                <w:b/>
                <w:sz w:val="17"/>
              </w:rPr>
              <w:t>이미 두 달 약세 누적(5/29~6/02 연속 음봉)</w:t>
            </w:r>
            <w:r>
              <w:rPr>
                <w:sz w:val="17"/>
              </w:rPr>
              <w:t xml:space="preserve"> → 추가 하락보다 바닥 다지기 무게. 06-06 피에스케이·한켐 등 살아남은 강자 반등 시작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외국인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 xml:space="preserve">일주일 100억 달러 순매도. 단 </w:t>
            </w:r>
            <w:r>
              <w:rPr>
                <w:b/>
                <w:sz w:val="17"/>
              </w:rPr>
              <w:t>시티가 "강세 포지션 절반 차익실현"으로 상당분 이미 소화</w:t>
            </w:r>
            <w:r>
              <w:rPr>
                <w:sz w:val="17"/>
              </w:rPr>
              <w:t xml:space="preserve"> → 매도 클라이맥스 정황. 추가 매도 강도는 둔화 가능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환율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 xml:space="preserve">1,560원(외환위기 이후 최고). </w:t>
            </w:r>
            <w:r>
              <w:rPr>
                <w:b/>
                <w:sz w:val="17"/>
              </w:rPr>
              <w:t>외인 매도의 결과지 원인이 아님.</w:t>
            </w:r>
            <w:r>
              <w:rPr>
                <w:sz w:val="17"/>
              </w:rPr>
              <w:t xml:space="preserve"> 외환위기 이후 최고치 + 당국 구두개입·미세조정 본격화 = </w:t>
            </w:r>
            <w:r>
              <w:rPr>
                <w:b/>
                <w:sz w:val="17"/>
              </w:rPr>
              <w:t>단기 바닥 다지기·개입 임박</w:t>
            </w:r>
            <w:r>
              <w:rPr>
                <w:sz w:val="17"/>
              </w:rPr>
              <w:t xml:space="preserve"> 신호일 수 있음. 환율 정점=외인 매도 정점 동행 가능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금리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 xml:space="preserve">5월 CPI 3.1%, 7·8월 인상 관측. 미 5월 고용 +17.2만/실업 4.3% → </w:t>
            </w:r>
            <w:r>
              <w:rPr>
                <w:b/>
                <w:sz w:val="17"/>
              </w:rPr>
              <w:t>연준 금리동결 무게</w:t>
            </w:r>
            <w:r>
              <w:rPr>
                <w:sz w:val="17"/>
              </w:rPr>
              <w:t>(글로벌 유동성엔 우호). 국내 금리 부담은 성장주 변수지만 이미 상당분 가격 반영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펀더멘털</w:t>
            </w:r>
          </w:p>
        </w:tc>
        <w:tc>
          <w:tcPr>
            <w:tcW w:type="dxa" w:w="4320"/>
          </w:tcPr>
          <w:p>
            <w:r>
              <w:rPr>
                <w:b/>
                <w:sz w:val="17"/>
              </w:rPr>
              <w:t>삼성·하이닉스 2분기 영업익 150조 전망, 범용 D램·낸드+HBM 가격 상승세</w:t>
            </w:r>
            <w:r>
              <w:rPr>
                <w:sz w:val="17"/>
              </w:rPr>
              <w:t xml:space="preserve"> 견조. 외인이 던진 대형주는 펀더멘털 훼손이 아니라 환율發 수급 이탈 → 환율 진정 시 되돌림 여력</w:t>
            </w:r>
          </w:p>
        </w:tc>
      </w:tr>
    </w:tbl>
    <w:p/>
    <w:p>
      <w:pPr>
        <w:ind w:left="280"/>
      </w:pPr>
      <w:r>
        <w:rPr>
          <w:color w:val="999999"/>
          <w:sz w:val="19"/>
        </w:rPr>
        <w:t xml:space="preserve">│ </w:t>
      </w:r>
      <w:r>
        <w:rPr>
          <w:b/>
          <w:color w:val="555555"/>
          <w:sz w:val="19"/>
        </w:rPr>
        <w:t>판단 근거(강세 비중):</w:t>
      </w:r>
    </w:p>
    <w:p>
      <w:pPr>
        <w:ind w:left="280"/>
      </w:pPr>
      <w:r>
        <w:rPr>
          <w:color w:val="999999"/>
          <w:sz w:val="19"/>
        </w:rPr>
        <w:t xml:space="preserve">│ </w:t>
      </w:r>
      <w:r>
        <w:rPr>
          <w:color w:val="555555"/>
          <w:sz w:val="19"/>
        </w:rPr>
        <w:t xml:space="preserve">① </w:t>
      </w:r>
      <w:r>
        <w:rPr>
          <w:b/>
          <w:color w:val="555555"/>
          <w:sz w:val="19"/>
        </w:rPr>
        <w:t>이틀 -7%는 패닉 과매도</w:t>
      </w:r>
      <w:r>
        <w:rPr>
          <w:color w:val="555555"/>
          <w:sz w:val="19"/>
        </w:rPr>
        <w:t xml:space="preserve"> — 브로드컴 쇼크라는 외생 충격에 고환율 수급 이탈이 겹친 단기 급락. 펀더멘털(2분기 150조·HBM 가격 상승) 훼손은 없음 → 과매도 반등 트레이딩 베팅 가능.</w:t>
      </w:r>
    </w:p>
    <w:p>
      <w:pPr>
        <w:ind w:left="280"/>
      </w:pPr>
      <w:r>
        <w:rPr>
          <w:color w:val="999999"/>
          <w:sz w:val="19"/>
        </w:rPr>
        <w:t xml:space="preserve">│ </w:t>
      </w:r>
      <w:r>
        <w:rPr>
          <w:color w:val="555555"/>
          <w:sz w:val="19"/>
        </w:rPr>
        <w:t xml:space="preserve">② </w:t>
      </w:r>
      <w:r>
        <w:rPr>
          <w:b/>
          <w:color w:val="555555"/>
          <w:sz w:val="19"/>
        </w:rPr>
        <w:t>환율 1,560원 = 클라이맥스 신호 후보</w:t>
      </w:r>
      <w:r>
        <w:rPr>
          <w:color w:val="555555"/>
          <w:sz w:val="19"/>
        </w:rPr>
        <w:t xml:space="preserve"> — 외환위기 이후 최고치 + 당국 개입 본격화는 통상 단기 변곡점. 환율 정점이 외인 매도 정점과 동행하면 </w:t>
      </w:r>
      <w:r>
        <w:rPr>
          <w:b/>
          <w:color w:val="555555"/>
          <w:sz w:val="19"/>
        </w:rPr>
        <w:t>바닥 다지기</w:t>
      </w:r>
      <w:r>
        <w:rPr>
          <w:color w:val="555555"/>
          <w:sz w:val="19"/>
        </w:rPr>
        <w:t xml:space="preserve"> 진입.</w:t>
      </w:r>
    </w:p>
    <w:p>
      <w:pPr>
        <w:ind w:left="280"/>
      </w:pPr>
      <w:r>
        <w:rPr>
          <w:color w:val="999999"/>
          <w:sz w:val="19"/>
        </w:rPr>
        <w:t xml:space="preserve">│ </w:t>
      </w:r>
      <w:r>
        <w:rPr>
          <w:color w:val="555555"/>
          <w:sz w:val="19"/>
        </w:rPr>
        <w:t xml:space="preserve">③ </w:t>
      </w:r>
      <w:r>
        <w:rPr>
          <w:b/>
          <w:color w:val="555555"/>
          <w:sz w:val="19"/>
        </w:rPr>
        <w:t>젠슨황 방한은 진행 중 라이브 모멘텀</w:t>
      </w:r>
      <w:r>
        <w:rPr>
          <w:color w:val="555555"/>
          <w:sz w:val="19"/>
        </w:rPr>
        <w:t xml:space="preserve"> — 6/8 현대차·LG '로보틱스 주도' + 서울 AI 기술센터 설립 발표가 '실현 임박 촉매'. buy-the-rumor를 적극 활용할 이벤트 윈도우.</w:t>
      </w:r>
    </w:p>
    <w:p>
      <w:pPr>
        <w:ind w:left="280"/>
      </w:pPr>
      <w:r>
        <w:rPr>
          <w:color w:val="999999"/>
          <w:sz w:val="19"/>
        </w:rPr>
        <w:t xml:space="preserve">│ </w:t>
      </w:r>
      <w:r>
        <w:rPr>
          <w:color w:val="555555"/>
          <w:sz w:val="19"/>
        </w:rPr>
        <w:t xml:space="preserve">④ </w:t>
      </w:r>
      <w:r>
        <w:rPr>
          <w:b/>
          <w:color w:val="555555"/>
          <w:sz w:val="19"/>
        </w:rPr>
        <w:t>소부장은 피로가 아니라 주도주 압축</w:t>
      </w:r>
      <w:r>
        <w:rPr>
          <w:color w:val="555555"/>
          <w:sz w:val="19"/>
        </w:rPr>
        <w:t xml:space="preserve"> — 06-06 좁은 반등(피에스케이·한켐)은 약한 종목이 정리되고 강자만 살아남는 건강한 압축으로 해석 가능.</w:t>
      </w:r>
    </w:p>
    <w:p>
      <w:pPr>
        <w:ind w:left="280"/>
      </w:pPr>
      <w:r>
        <w:rPr>
          <w:color w:val="999999"/>
          <w:sz w:val="19"/>
        </w:rPr>
        <w:t xml:space="preserve">│ </w:t>
      </w:r>
      <w:r>
        <w:rPr>
          <w:color w:val="555555"/>
          <w:sz w:val="19"/>
        </w:rPr>
        <w:t xml:space="preserve">⑤ </w:t>
      </w:r>
      <w:r>
        <w:rPr>
          <w:b/>
          <w:color w:val="555555"/>
          <w:sz w:val="19"/>
        </w:rPr>
        <w:t>단, 공격이라도 지수 추격은 자제</w:t>
      </w:r>
      <w:r>
        <w:rPr>
          <w:color w:val="555555"/>
          <w:sz w:val="19"/>
        </w:rPr>
        <w:t xml:space="preserve"> — 환율·외인 변수가 완전히 꺾인 건 아니므로 베팅은 </w:t>
      </w:r>
      <w:r>
        <w:rPr>
          <w:b/>
          <w:color w:val="555555"/>
          <w:sz w:val="19"/>
        </w:rPr>
        <w:t>개별 주도주 분할 진입</w:t>
      </w:r>
      <w:r>
        <w:rPr>
          <w:color w:val="555555"/>
          <w:sz w:val="19"/>
        </w:rPr>
        <w:t>으로 한정하고 손절 라인 엄수.</w:t>
      </w:r>
    </w:p>
    <w:p>
      <w:r>
        <w:rPr>
          <w:color w:val="CCCCCC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🔥 주목 테마 순위</w:t>
      </w:r>
    </w:p>
    <w:p>
      <w:r>
        <w:t>docx 산업별 언급(반/디플 226 · 금융 186 · AI/로봇 76 · 조선/방산 49 · 전력/에너지 39) × overview 누적강세 × daily_signals 재등장 신호 결합. (공격 관점에서 라이브 촉매 보유 테마를 상위로)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테마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오늘 언급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연속/재등장 신호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대장주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공격 포인트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  <w:t>젠슨황 방한 — 피지컬AI/로봇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AI/로봇 76건, 두산·현대차·LG 집중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overview 로봇/휴머노이드/엔비디아 누적강세 + 06-06 로보스타 재등장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두산·두산로보틱스·현대차·LG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  <w:t>6/8 현대차·LG 로보틱스 주도 + 서울 AI 기술센터 발표 = 실현 임박 촉매.</w:t>
            </w:r>
            <w:r>
              <w:rPr>
                <w:sz w:val="17"/>
              </w:rPr>
              <w:t xml:space="preserve"> 진행 중 라이브 모멘텀 → buy-the-rumor 적극 활용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  <w:t>반도체 소부장(장비·소재)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반/디플 226건 최다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06-04 13종목 +18% → 06-06 피에스케이 2회 재등장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피에스케이·원익IPS·주성엔지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  <w:t>조정 후 주도주 압축.</w:t>
            </w:r>
            <w:r>
              <w:rPr>
                <w:sz w:val="17"/>
              </w:rPr>
              <w:t xml:space="preserve"> 06-05 급락으로 약한 손 정리 → 살아남은 강자(피에스케이·한켐) 재상승 시도. HBM 가격 상승·中제재 반사이익 구조적 재료 유효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  <w:t>대형 반도체(삼성·하이닉스)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반/디플 핵심, SK하이닉스 102건·삼성전자 64건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docx "2분기 또 최대실적, 영업익 150조 전망"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SK하이닉스·삼성전자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 xml:space="preserve">외인 매도로 눌렸으나 </w:t>
            </w:r>
            <w:r>
              <w:rPr>
                <w:b/>
                <w:sz w:val="17"/>
              </w:rPr>
              <w:t>펀더멘털 최강·HBM 가격 상승.</w:t>
            </w:r>
            <w:r>
              <w:rPr>
                <w:sz w:val="17"/>
              </w:rPr>
              <w:t xml:space="preserve"> 환율 진정 시 외인 되돌림 1순위. 과매도 반등의 핵심 축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  <w:t>AI 데이터센터 인프라(액침냉각·전력)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전력/에너지 39건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GST 06-04 +9.3%, 액침냉각 MOU 연쇄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GST·LS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S-OIL·성균관대·GST MOU, LS 전력 인프라 확장. AI capex 구조적 수요 → 조정장에도 실적 기반으로 베팅 가능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  <w:t>지주사/밸류업 + 방어주(헤지)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금융 186건(SK 89·LG 68)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overview 지주사 대장 LG / 은행주 선방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SK·LG·은행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 xml:space="preserve">공격 포지션의 </w:t>
            </w:r>
            <w:r>
              <w:rPr>
                <w:b/>
                <w:sz w:val="17"/>
              </w:rPr>
              <w:t>변동성 헤지 축</w:t>
            </w:r>
            <w:r>
              <w:rPr>
                <w:sz w:val="17"/>
              </w:rPr>
              <w:t>. 외인 매도·환율 국면 방어, 환율 진정 시 성장주로 자금 회귀</w:t>
            </w:r>
          </w:p>
        </w:tc>
      </w:tr>
    </w:tbl>
    <w:p/>
    <w:p>
      <w:pPr>
        <w:ind w:left="280"/>
      </w:pPr>
      <w:r>
        <w:rPr>
          <w:color w:val="999999"/>
          <w:sz w:val="19"/>
        </w:rPr>
        <w:t xml:space="preserve">│ </w:t>
      </w:r>
      <w:r>
        <w:rPr>
          <w:b/>
          <w:color w:val="555555"/>
          <w:sz w:val="19"/>
        </w:rPr>
        <w:t>순환 해석(공격):</w:t>
      </w:r>
      <w:r>
        <w:rPr>
          <w:color w:val="555555"/>
          <w:sz w:val="19"/>
        </w:rPr>
        <w:t xml:space="preserve"> 06-04 폭발 → 06-05 급락 → 06-06 강자 압축. 이는 테마 소멸이 아니라 </w:t>
      </w:r>
      <w:r>
        <w:rPr>
          <w:b/>
          <w:color w:val="555555"/>
          <w:sz w:val="19"/>
        </w:rPr>
        <w:t>주도주 솎아내기</w:t>
      </w:r>
      <w:r>
        <w:rPr>
          <w:color w:val="555555"/>
          <w:sz w:val="19"/>
        </w:rPr>
        <w:t>. 새 자금은 6/8 젠슨황 이벤트로 모이는 중 → 이벤트 윈도우를 선점하는 분할 진입 유효.</w:t>
      </w:r>
    </w:p>
    <w:p>
      <w:r>
        <w:rPr>
          <w:color w:val="CCCCCC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🎯 매매 후보 종목</w:t>
      </w:r>
    </w:p>
    <w:p>
      <w:pPr>
        <w:ind w:left="280"/>
      </w:pPr>
      <w:r>
        <w:rPr>
          <w:color w:val="999999"/>
          <w:sz w:val="19"/>
        </w:rPr>
        <w:t xml:space="preserve">│ </w:t>
      </w:r>
      <w:r>
        <w:rPr>
          <w:color w:val="555555"/>
          <w:sz w:val="19"/>
        </w:rPr>
        <w:t xml:space="preserve">⚠️ 단정적 추천 아님. 모두 </w:t>
      </w:r>
      <w:r>
        <w:rPr>
          <w:b/>
          <w:color w:val="555555"/>
          <w:sz w:val="19"/>
        </w:rPr>
        <w:t>시나리오</w:t>
      </w:r>
      <w:r>
        <w:rPr>
          <w:color w:val="555555"/>
          <w:sz w:val="19"/>
        </w:rPr>
        <w:t xml:space="preserve"> 형태. 공격 국면이라도 손절·리스크 라인 엄수. 백데이터 매칭은 outcomes.json 기준(없으면 "기사기반" 명시).</w:t>
      </w:r>
    </w:p>
    <w:p>
      <w:pPr>
        <w:pStyle w:val="Heading3"/>
      </w:pPr>
      <w:r>
        <w:t>1. 두산로보틱스 — 젠슨황 6/8 로보틱스 주도 발표 라이브 촉매 (기사기반)</w:t>
      </w:r>
    </w:p>
    <w:p>
      <w:pPr>
        <w:pStyle w:val="ListBullet"/>
        <w:ind w:left="280"/>
      </w:pPr>
      <w:r>
        <w:rPr>
          <w:b/>
        </w:rPr>
        <w:t>재료 등급</w:t>
      </w:r>
      <w:r>
        <w:t>: 단기 이슈(이벤트 드리븐) + 중기 모멘텀(로봇 솔루션 전환)</w:t>
      </w:r>
    </w:p>
    <w:p>
      <w:pPr>
        <w:pStyle w:val="ListBullet"/>
        <w:ind w:left="280"/>
      </w:pPr>
      <w:r>
        <w:rPr>
          <w:b/>
        </w:rPr>
        <w:t>백데이터</w:t>
      </w:r>
      <w:r>
        <w:t xml:space="preserve">: outcomes.json 미매칭 → </w:t>
      </w:r>
      <w:r>
        <w:rPr>
          <w:b/>
        </w:rPr>
        <w:t>기사기반.</w:t>
      </w:r>
      <w:r>
        <w:t xml:space="preserve"> "1주일새 +50%, 1분기 매출 +189%". 두산(31건)·두산로보틱스(8건) docx 다수 언급.</w:t>
      </w:r>
    </w:p>
    <w:p>
      <w:pPr>
        <w:pStyle w:val="ListBullet"/>
        <w:ind w:left="280"/>
      </w:pPr>
      <w:r>
        <w:rPr>
          <w:b/>
        </w:rPr>
        <w:t>재등장 여부</w:t>
      </w:r>
      <w:r>
        <w:t>: daily_signals 직접 매칭 없음(대형 모멘텀주).</w:t>
      </w:r>
    </w:p>
    <w:p>
      <w:pPr>
        <w:pStyle w:val="ListBullet"/>
        <w:ind w:left="280"/>
      </w:pPr>
      <w:r>
        <w:rPr>
          <w:b/>
        </w:rPr>
        <w:t>매수 시나리오(공격)</w:t>
      </w:r>
      <w:r>
        <w:t xml:space="preserve">: </w:t>
      </w:r>
      <w:r>
        <w:rPr>
          <w:b/>
        </w:rPr>
        <w:t>6/8 발표 전 분할 선취 + 발표 당일 거래량 동반 강세 시 추격 허용.</w:t>
      </w:r>
      <w:r>
        <w:t xml:space="preserve"> buy-the-rumor 구간을 적극 활용. 분할로 평단 관리.</w:t>
      </w:r>
    </w:p>
    <w:p>
      <w:pPr>
        <w:pStyle w:val="ListBullet"/>
        <w:ind w:left="280"/>
      </w:pPr>
      <w:r>
        <w:rPr>
          <w:b/>
        </w:rPr>
        <w:t>손절 기준</w:t>
      </w:r>
      <w:r>
        <w:t>: 6/8 발표 후 재료 노출 차익실현 출현 시 직전 박스 하단 이탈로 절반 이상 정리. 진입가 -7~8% 기계적 손절.</w:t>
      </w:r>
    </w:p>
    <w:p>
      <w:pPr>
        <w:pStyle w:val="ListBullet"/>
        <w:ind w:left="280"/>
      </w:pPr>
      <w:r>
        <w:rPr>
          <w:b/>
        </w:rPr>
        <w:t>리스크</w:t>
      </w:r>
      <w:r>
        <w:t>: 고밸류·적자 지속. "상징적 만남" 신중론. 1주 +50% 급등분 되돌림. 이벤트 종료(6/8 이후) 모멘텀 공백 — 발표 후 빠른 비중 조절 필요.</w:t>
      </w:r>
    </w:p>
    <w:p>
      <w:pPr>
        <w:pStyle w:val="ListBullet"/>
        <w:ind w:left="280"/>
      </w:pPr>
      <w:r>
        <w:rPr>
          <w:b/>
        </w:rPr>
        <w:t>차트 확인 포인트</w:t>
      </w:r>
      <w:r>
        <w:t>:</w:t>
      </w:r>
    </w:p>
    <w:p>
      <w:pPr>
        <w:pStyle w:val="ListBullet"/>
        <w:ind w:left="600"/>
      </w:pPr>
      <w:r>
        <w:t>☐ 6/8 발표 전 눌림 시 거래량 감소(매물 소화) 여부</w:t>
      </w:r>
    </w:p>
    <w:p>
      <w:pPr>
        <w:pStyle w:val="ListBullet"/>
        <w:ind w:left="600"/>
      </w:pPr>
      <w:r>
        <w:t>☐ 발표 당일 거래량 급증 + 장대양봉 여부 → 추격 트리거</w:t>
      </w:r>
    </w:p>
    <w:p>
      <w:pPr>
        <w:pStyle w:val="ListBullet"/>
        <w:ind w:left="600"/>
      </w:pPr>
      <w:r>
        <w:t>☐ 신고가 후 윗꼬리/장대음봉(차익실현) 출현 여부 → 청산 신호</w:t>
      </w:r>
    </w:p>
    <w:p>
      <w:pPr>
        <w:pStyle w:val="Heading3"/>
      </w:pPr>
      <w:r>
        <w:t>2. 피에스케이 — 소부장 주도주 압축의 생존 강자 (기사기반)</w:t>
      </w:r>
    </w:p>
    <w:p>
      <w:pPr>
        <w:pStyle w:val="ListBullet"/>
        <w:ind w:left="280"/>
      </w:pPr>
      <w:r>
        <w:rPr>
          <w:b/>
        </w:rPr>
        <w:t>재료 등급</w:t>
      </w:r>
      <w:r>
        <w:t>: 중기 모멘텀(中 반도체 제재 반사이익, D램·파운드리 3사 고객 확보 가능성)</w:t>
      </w:r>
    </w:p>
    <w:p>
      <w:pPr>
        <w:pStyle w:val="ListBullet"/>
        <w:ind w:left="280"/>
      </w:pPr>
      <w:r>
        <w:rPr>
          <w:b/>
        </w:rPr>
        <w:t>백데이터</w:t>
      </w:r>
      <w:r>
        <w:t xml:space="preserve">: outcomes.json 미매칭 → </w:t>
      </w:r>
      <w:r>
        <w:rPr>
          <w:b/>
        </w:rPr>
        <w:t>기사기반.</w:t>
      </w:r>
      <w:r>
        <w:t xml:space="preserve"> daily_signals </w:t>
      </w:r>
      <w:r>
        <w:rPr>
          <w:b/>
        </w:rPr>
        <w:t>06-04(+18.43%) → 06-06(+15.12%) 2회 재등장</w:t>
      </w:r>
      <w:r>
        <w:t>, 거래대금 2,579억으로 06-06 시그널 최상위 수급 집중. 급락장에서 자금이 남은 소수 강자.</w:t>
      </w:r>
    </w:p>
    <w:p>
      <w:pPr>
        <w:pStyle w:val="ListBullet"/>
        <w:ind w:left="280"/>
      </w:pPr>
      <w:r>
        <w:rPr>
          <w:b/>
        </w:rPr>
        <w:t>재등장 여부</w:t>
      </w:r>
      <w:r>
        <w:t xml:space="preserve">: 2일 만에 재등장 — </w:t>
      </w:r>
      <w:r>
        <w:rPr>
          <w:b/>
        </w:rPr>
        <w:t>짧은 경과일 = 강한 모멘텀 지속 신호.</w:t>
      </w:r>
    </w:p>
    <w:p>
      <w:pPr>
        <w:pStyle w:val="ListBullet"/>
        <w:ind w:left="280"/>
      </w:pPr>
      <w:r>
        <w:rPr>
          <w:b/>
        </w:rPr>
        <w:t>매수 시나리오(공격)</w:t>
      </w:r>
      <w:r>
        <w:t xml:space="preserve">: </w:t>
      </w:r>
      <w:r>
        <w:rPr>
          <w:b/>
        </w:rPr>
        <w:t>06-06 종가 위 유지 시 분할 진입, 전고점 거래량 동반 돌파 시 추격 허용.</w:t>
      </w:r>
      <w:r>
        <w:t xml:space="preserve"> 변동성 큰 장이므로 분할·기계적 손절 병행.</w:t>
      </w:r>
    </w:p>
    <w:p>
      <w:pPr>
        <w:pStyle w:val="ListBullet"/>
        <w:ind w:left="280"/>
      </w:pPr>
      <w:r>
        <w:rPr>
          <w:b/>
        </w:rPr>
        <w:t>손절 기준</w:t>
      </w:r>
      <w:r>
        <w:t>: 06-06 종가 하향 이탈 시 일부 정리, 직전 지지선 이탈 시 전량.</w:t>
      </w:r>
    </w:p>
    <w:p>
      <w:pPr>
        <w:pStyle w:val="ListBullet"/>
        <w:ind w:left="280"/>
      </w:pPr>
      <w:r>
        <w:rPr>
          <w:b/>
        </w:rPr>
        <w:t>리스크</w:t>
      </w:r>
      <w:r>
        <w:t>: 소부장 테마 피로(4~5회차) 가능성, 코스닥 1,000선 붕괴 시 동반 조정.</w:t>
      </w:r>
    </w:p>
    <w:p>
      <w:pPr>
        <w:pStyle w:val="ListBullet"/>
        <w:ind w:left="280"/>
      </w:pPr>
      <w:r>
        <w:rPr>
          <w:b/>
        </w:rPr>
        <w:t>차트 확인 포인트</w:t>
      </w:r>
      <w:r>
        <w:t>:</w:t>
      </w:r>
    </w:p>
    <w:p>
      <w:pPr>
        <w:pStyle w:val="ListBullet"/>
        <w:ind w:left="600"/>
      </w:pPr>
      <w:r>
        <w:t>☐ 06-06 종가 위 유지 여부</w:t>
      </w:r>
    </w:p>
    <w:p>
      <w:pPr>
        <w:pStyle w:val="ListBullet"/>
        <w:ind w:left="600"/>
      </w:pPr>
      <w:r>
        <w:t>☐ 거래대금 2,579억 수준 유지/증가 여부</w:t>
      </w:r>
    </w:p>
    <w:p>
      <w:pPr>
        <w:pStyle w:val="ListBullet"/>
        <w:ind w:left="600"/>
      </w:pPr>
      <w:r>
        <w:t>☐ 5·20일선 정배열 전환 여부 → 추격 트리거</w:t>
      </w:r>
    </w:p>
    <w:p>
      <w:pPr>
        <w:pStyle w:val="Heading3"/>
      </w:pPr>
      <w:r>
        <w:t>3. SK하이닉스 — 과매도 반등 + HBM 펀더멘털 1순위 (기사기반)</w:t>
      </w:r>
    </w:p>
    <w:p>
      <w:pPr>
        <w:pStyle w:val="ListBullet"/>
        <w:ind w:left="280"/>
      </w:pPr>
      <w:r>
        <w:rPr>
          <w:b/>
        </w:rPr>
        <w:t>재료 등급</w:t>
      </w:r>
      <w:r>
        <w:t>: 구조적 성장(HBM·AI 메모리 룰 변화, cHBM/AI-D/AI-N) + 단기 과매도 반등</w:t>
      </w:r>
    </w:p>
    <w:p>
      <w:pPr>
        <w:pStyle w:val="ListBullet"/>
        <w:ind w:left="280"/>
      </w:pPr>
      <w:r>
        <w:rPr>
          <w:b/>
        </w:rPr>
        <w:t>백데이터</w:t>
      </w:r>
      <w:r>
        <w:t xml:space="preserve">: outcomes.json 미매칭 → </w:t>
      </w:r>
      <w:r>
        <w:rPr>
          <w:b/>
        </w:rPr>
        <w:t>기사기반.</w:t>
      </w:r>
      <w:r>
        <w:t xml:space="preserve"> docx 102건 최다 언급. "2분기 또 최대실적, 영업익 150조 전망, HBM 가격 상승세".</w:t>
      </w:r>
    </w:p>
    <w:p>
      <w:pPr>
        <w:pStyle w:val="ListBullet"/>
        <w:ind w:left="280"/>
      </w:pPr>
      <w:r>
        <w:rPr>
          <w:b/>
        </w:rPr>
        <w:t>재등장 여부</w:t>
      </w:r>
      <w:r>
        <w:t>: 대형주(시그널 스크리너 비대상).</w:t>
      </w:r>
    </w:p>
    <w:p>
      <w:pPr>
        <w:pStyle w:val="ListBullet"/>
        <w:ind w:left="280"/>
      </w:pPr>
      <w:r>
        <w:rPr>
          <w:b/>
        </w:rPr>
        <w:t>매수 시나리오(공격)</w:t>
      </w:r>
      <w:r>
        <w:t xml:space="preserve">: 외인 매도로 과매도된 구간 </w:t>
      </w:r>
      <w:r>
        <w:rPr>
          <w:b/>
        </w:rPr>
        <w:t>분할 매수 접근.</w:t>
      </w:r>
      <w:r>
        <w:t xml:space="preserve"> 환율 정점 통과·외인 매도 둔화 확인 시 비중 확대. 대형주라 변동성 대비 안정적 베팅처.</w:t>
      </w:r>
    </w:p>
    <w:p>
      <w:pPr>
        <w:pStyle w:val="ListBullet"/>
        <w:ind w:left="280"/>
      </w:pPr>
      <w:r>
        <w:rPr>
          <w:b/>
        </w:rPr>
        <w:t>손절 기준</w:t>
      </w:r>
      <w:r>
        <w:t>: 코스피 이틀 급락 저점 하향 이탈 시(추세 훼손). 진입가 -7% 기계적.</w:t>
      </w:r>
    </w:p>
    <w:p>
      <w:pPr>
        <w:pStyle w:val="ListBullet"/>
        <w:ind w:left="280"/>
      </w:pPr>
      <w:r>
        <w:rPr>
          <w:b/>
        </w:rPr>
        <w:t>리스크</w:t>
      </w:r>
      <w:r>
        <w:t>: SO-CAMM 탑재량 축소(192→96GB, 단 대신증권 "노이즈일 뿐"), 中YMTC·日키옥시아 낸드 역습, AI capex ROI 논쟁, 외인 추가 매도 지속 시 추가 하락.</w:t>
      </w:r>
    </w:p>
    <w:p>
      <w:pPr>
        <w:pStyle w:val="ListBullet"/>
        <w:ind w:left="280"/>
      </w:pPr>
      <w:r>
        <w:rPr>
          <w:b/>
        </w:rPr>
        <w:t>차트 확인 포인트</w:t>
      </w:r>
      <w:r>
        <w:t>:</w:t>
      </w:r>
    </w:p>
    <w:p>
      <w:pPr>
        <w:pStyle w:val="ListBullet"/>
        <w:ind w:left="600"/>
      </w:pPr>
      <w:r>
        <w:t>☐ 외인 순매수 전환 여부(반등의 핵심 트리거)</w:t>
      </w:r>
    </w:p>
    <w:p>
      <w:pPr>
        <w:pStyle w:val="ListBullet"/>
        <w:ind w:left="600"/>
      </w:pPr>
      <w:r>
        <w:t>☐ 급락 저점 지지 후 거래량 동반 양봉</w:t>
      </w:r>
    </w:p>
    <w:p>
      <w:pPr>
        <w:pStyle w:val="ListBullet"/>
        <w:ind w:left="600"/>
      </w:pPr>
      <w:r>
        <w:t>☐ 환율 1,560원 고점 통과 여부(상관 모니터링)</w:t>
      </w:r>
    </w:p>
    <w:p>
      <w:pPr>
        <w:pStyle w:val="Heading3"/>
      </w:pPr>
      <w:r>
        <w:t>4. 주성엔지니어링 — 소부장 증착 핵심 / 과열 후 재진입 노림 (백데이터 보유)</w:t>
      </w:r>
    </w:p>
    <w:p>
      <w:pPr>
        <w:pStyle w:val="ListBullet"/>
        <w:ind w:left="280"/>
      </w:pPr>
      <w:r>
        <w:rPr>
          <w:b/>
        </w:rPr>
        <w:t>재료 등급</w:t>
      </w:r>
      <w:r>
        <w:t>: 구조적 성장(D램 미세화·낸드 적층 → 증착 수혜) + 단기 변동성</w:t>
      </w:r>
    </w:p>
    <w:p>
      <w:pPr>
        <w:pStyle w:val="ListBullet"/>
        <w:ind w:left="280"/>
      </w:pPr>
      <w:r>
        <w:rPr>
          <w:b/>
        </w:rPr>
        <w:t>백데이터</w:t>
      </w:r>
      <w:r>
        <w:t>: outcomes.json 036930 — 5/22 등장 후 T+3 -7.14% / T+5 -17.19% / MFE +11.61% / MAE -19.11%. 06-04 +27% → 06-05 -16%로 동일 변동성 재현.</w:t>
      </w:r>
    </w:p>
    <w:p>
      <w:pPr>
        <w:pStyle w:val="ListBullet"/>
        <w:ind w:left="280"/>
      </w:pPr>
      <w:r>
        <w:rPr>
          <w:b/>
        </w:rPr>
        <w:t>재등장 여부</w:t>
      </w:r>
      <w:r>
        <w:t>: 06-04 재등장(2회, 13일 만에). 증착 장비 구조적 수혜는 유효.</w:t>
      </w:r>
    </w:p>
    <w:p>
      <w:pPr>
        <w:pStyle w:val="ListBullet"/>
        <w:ind w:left="280"/>
      </w:pPr>
      <w:r>
        <w:rPr>
          <w:b/>
        </w:rPr>
        <w:t>매수 시나리오(공격, 단 신중)</w:t>
      </w:r>
      <w:r>
        <w:t xml:space="preserve">: 폭발일 추격은 백데이터상 불리 → </w:t>
      </w:r>
      <w:r>
        <w:rPr>
          <w:b/>
        </w:rPr>
        <w:t>급락 후 20일선 부근 눌림 안착 + 거래량 재유입 확인 시 분할 진입.</w:t>
      </w:r>
      <w:r>
        <w:t xml:space="preserve"> 돌파 재시도 시 소액 추격.</w:t>
      </w:r>
    </w:p>
    <w:p>
      <w:pPr>
        <w:pStyle w:val="ListBullet"/>
        <w:ind w:left="280"/>
      </w:pPr>
      <w:r>
        <w:rPr>
          <w:b/>
        </w:rPr>
        <w:t>손절 기준</w:t>
      </w:r>
      <w:r>
        <w:t>: 직전 급락 저점 하향 이탈 시. 진입가 -7% 기계적.</w:t>
      </w:r>
    </w:p>
    <w:p>
      <w:pPr>
        <w:pStyle w:val="ListBullet"/>
        <w:ind w:left="280"/>
      </w:pPr>
      <w:r>
        <w:rPr>
          <w:b/>
        </w:rPr>
        <w:t>리스크(백데이터 경고 병기)</w:t>
      </w:r>
      <w:r>
        <w:t xml:space="preserve">: ⚠️ </w:t>
      </w:r>
      <w:r>
        <w:rPr>
          <w:b/>
        </w:rPr>
        <w:t>outcomes.json 실측 — 고점 집중 등장 후 T+5 -17.19%, MAE -19.11%.</w:t>
      </w:r>
      <w:r>
        <w:t xml:space="preserve"> 5/22·6/04 두 차례 "폭발일=단기 고점" 패턴 반복. 추격 진입 시 통계적으로 -15~17% 리스크. SO-CAMM·中日 낸드 노이즈, 코스닥 1,000선 붕괴 시 투매.</w:t>
      </w:r>
    </w:p>
    <w:p>
      <w:pPr>
        <w:pStyle w:val="ListBullet"/>
        <w:ind w:left="280"/>
      </w:pPr>
      <w:r>
        <w:rPr>
          <w:b/>
        </w:rPr>
        <w:t>차트 확인 포인트</w:t>
      </w:r>
      <w:r>
        <w:t>:</w:t>
      </w:r>
    </w:p>
    <w:p>
      <w:pPr>
        <w:pStyle w:val="ListBullet"/>
        <w:ind w:left="600"/>
      </w:pPr>
      <w:r>
        <w:t>☐ 20일선 지지/회복 여부</w:t>
      </w:r>
    </w:p>
    <w:p>
      <w:pPr>
        <w:pStyle w:val="ListBullet"/>
        <w:ind w:left="600"/>
      </w:pPr>
      <w:r>
        <w:t>☐ 급락일 거래량 대비 반등일 거래량 회복</w:t>
      </w:r>
    </w:p>
    <w:p>
      <w:pPr>
        <w:pStyle w:val="ListBullet"/>
        <w:ind w:left="600"/>
      </w:pPr>
      <w:r>
        <w:t>☐ 코스닥 1,000선 사수 여부</w:t>
      </w:r>
    </w:p>
    <w:p>
      <w:pPr>
        <w:pStyle w:val="Heading3"/>
      </w:pPr>
      <w:r>
        <w:t>5. GST — AI 데이터센터 액침냉각 실증 MOU / 실적 기반 베팅 (기사기반)</w:t>
      </w:r>
    </w:p>
    <w:p>
      <w:pPr>
        <w:pStyle w:val="ListBullet"/>
        <w:ind w:left="280"/>
      </w:pPr>
      <w:r>
        <w:rPr>
          <w:b/>
        </w:rPr>
        <w:t>재료 등급</w:t>
      </w:r>
      <w:r>
        <w:t>: 중기 모멘텀(AI 데이터센터 냉각 구조적 수요 + MOU 재료)</w:t>
      </w:r>
    </w:p>
    <w:p>
      <w:pPr>
        <w:pStyle w:val="ListBullet"/>
        <w:ind w:left="280"/>
      </w:pPr>
      <w:r>
        <w:rPr>
          <w:b/>
        </w:rPr>
        <w:t>백데이터</w:t>
      </w:r>
      <w:r>
        <w:t xml:space="preserve">: outcomes.json 미매칭 → </w:t>
      </w:r>
      <w:r>
        <w:rPr>
          <w:b/>
        </w:rPr>
        <w:t>기사기반.</w:t>
      </w:r>
      <w:r>
        <w:t xml:space="preserve"> docx 8건(S-OIL·성균관대 MOU 연쇄), 06-04 +9.34%.</w:t>
      </w:r>
    </w:p>
    <w:p>
      <w:pPr>
        <w:pStyle w:val="ListBullet"/>
        <w:ind w:left="280"/>
      </w:pPr>
      <w:r>
        <w:rPr>
          <w:b/>
        </w:rPr>
        <w:t>재등장 여부</w:t>
      </w:r>
      <w:r>
        <w:t>: 06-04 강세 1회. 액침냉각·반도체장비·콜드체인 멀티 테마.</w:t>
      </w:r>
    </w:p>
    <w:p>
      <w:pPr>
        <w:pStyle w:val="ListBullet"/>
        <w:ind w:left="280"/>
      </w:pPr>
      <w:r>
        <w:rPr>
          <w:b/>
        </w:rPr>
        <w:t>매수 시나리오(공격)</w:t>
      </w:r>
      <w:r>
        <w:t xml:space="preserve">: MOU 후 실증 진행·추가 계약 흐름에 베팅. </w:t>
      </w:r>
      <w:r>
        <w:rPr>
          <w:b/>
        </w:rPr>
        <w:t>눌림 시 분할 진입, 추가 MOU/계약 뉴스 시 추격 허용.</w:t>
      </w:r>
    </w:p>
    <w:p>
      <w:pPr>
        <w:pStyle w:val="ListBullet"/>
        <w:ind w:left="280"/>
      </w:pPr>
      <w:r>
        <w:rPr>
          <w:b/>
        </w:rPr>
        <w:t>손절 기준</w:t>
      </w:r>
      <w:r>
        <w:t>: MOU 발표 갭 시작점 하향 이탈 시.</w:t>
      </w:r>
    </w:p>
    <w:p>
      <w:pPr>
        <w:pStyle w:val="ListBullet"/>
        <w:ind w:left="280"/>
      </w:pPr>
      <w:r>
        <w:rPr>
          <w:b/>
        </w:rPr>
        <w:t>리스크</w:t>
      </w:r>
      <w:r>
        <w:t>: 단발 MOU 소멸성, 코스닥 약세 동반 조정.</w:t>
      </w:r>
    </w:p>
    <w:p>
      <w:pPr>
        <w:pStyle w:val="ListBullet"/>
        <w:ind w:left="280"/>
      </w:pPr>
      <w:r>
        <w:rPr>
          <w:b/>
        </w:rPr>
        <w:t>차트 확인 포인트</w:t>
      </w:r>
      <w:r>
        <w:t>:</w:t>
      </w:r>
    </w:p>
    <w:p>
      <w:pPr>
        <w:pStyle w:val="ListBullet"/>
        <w:ind w:left="600"/>
      </w:pPr>
      <w:r>
        <w:t>☐ MOU 발표일 거래량 급증 후 유지 여부</w:t>
      </w:r>
    </w:p>
    <w:p>
      <w:pPr>
        <w:pStyle w:val="ListBullet"/>
        <w:ind w:left="600"/>
      </w:pPr>
      <w:r>
        <w:t>☐ 20일선 지지 여부</w:t>
      </w:r>
    </w:p>
    <w:p>
      <w:pPr>
        <w:ind w:left="280"/>
      </w:pPr>
      <w:r>
        <w:rPr>
          <w:color w:val="999999"/>
          <w:sz w:val="19"/>
        </w:rPr>
        <w:t xml:space="preserve">│ </w:t>
      </w:r>
      <w:r>
        <w:rPr>
          <w:b/>
          <w:color w:val="555555"/>
          <w:sz w:val="19"/>
        </w:rPr>
        <w:t>헤지 축(공격 포지션 변동성 관리):</w:t>
      </w:r>
      <w:r>
        <w:rPr>
          <w:color w:val="555555"/>
          <w:sz w:val="19"/>
        </w:rPr>
        <w:t xml:space="preserve"> 은행·보험 등 방어주 — "흔들리는 코스피 속 은행주 선방, 홍콩 ELS 과징금 감경"(기사기반). 환율·외인 변수 잔존 구간에서 포트폴리오 변동성 헤지로 일부 병행. 환율 진정·증시 반등 확인 시 성장주로 자금 회귀하며 비중 축소.</w:t>
      </w:r>
    </w:p>
    <w:p>
      <w:r>
        <w:rPr>
          <w:color w:val="CCCCCC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🧭 유사 국면 참조 (패턴 엔진)</w:t>
      </w:r>
    </w:p>
    <w:p>
      <w:pPr>
        <w:ind w:left="280"/>
      </w:pPr>
      <w:r>
        <w:rPr>
          <w:color w:val="999999"/>
          <w:sz w:val="19"/>
        </w:rPr>
        <w:t xml:space="preserve">│ </w:t>
      </w:r>
      <w:r>
        <w:rPr>
          <w:color w:val="555555"/>
          <w:sz w:val="19"/>
        </w:rPr>
        <w:t xml:space="preserve">situations.json(테마벡터+leaders+breadth) + macro.json 결합. </w:t>
      </w:r>
      <w:r>
        <w:rPr>
          <w:b/>
          <w:color w:val="555555"/>
          <w:sz w:val="19"/>
        </w:rPr>
        <w:t>인코딩 한계로 종목명 일부는 daily_signals 교차 보정.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유사 날짜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국면 특징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그날 대장(소부장)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이후 실측 결과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7"/>
              </w:rPr>
              <w:t>2026-05-22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반도체-장비 벡터 44.5 집중, 주성엔지 대장(+20.95%, 거래대금 1.4조)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주성엔지니어링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T+3 -7.14% / T+5 -17.19%(outcomes 036930). 고점 집중 등장 → 단기 급락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7"/>
              </w:rPr>
              <w:t>2026-06-04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소부장 13종목 +18% 폭발(재점화 4회차)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팸텍·주성엔지·원익IPS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익일(06-05) 주성 -16%·리노 -5.5% 급락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7"/>
              </w:rPr>
              <w:t>2026-06-06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폭 좁아진 선별 반등(피에스케이·한켐 등 강자만)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한켐·피에스케이·MLCC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 xml:space="preserve">(관찰 중) </w:t>
            </w:r>
            <w:r>
              <w:rPr>
                <w:b/>
                <w:sz w:val="17"/>
              </w:rPr>
              <w:t>주도주 압축 = 생존 강자 부각</w:t>
            </w:r>
          </w:p>
        </w:tc>
      </w:tr>
    </w:tbl>
    <w:p/>
    <w:p>
      <w:pPr>
        <w:ind w:left="280"/>
      </w:pPr>
      <w:r>
        <w:rPr>
          <w:color w:val="999999"/>
          <w:sz w:val="19"/>
        </w:rPr>
        <w:t xml:space="preserve">│ </w:t>
      </w:r>
      <w:r>
        <w:rPr>
          <w:b/>
          <w:color w:val="555555"/>
          <w:sz w:val="19"/>
        </w:rPr>
        <w:t>패턴 결론(균형):</w:t>
      </w:r>
      <w:r>
        <w:rPr>
          <w:color w:val="555555"/>
          <w:sz w:val="19"/>
        </w:rPr>
        <w:t xml:space="preserve"> 소부장 "폭발일=단기 고점" 패턴(5/22·6/04 실측)은 여전히 유효한 경고 → </w:t>
      </w:r>
      <w:r>
        <w:rPr>
          <w:b/>
          <w:color w:val="555555"/>
          <w:sz w:val="19"/>
        </w:rPr>
        <w:t>폭발일 추격은 금물, 눌림·압축 후 강자 진입이 공격적이되 정합적.</w:t>
      </w:r>
      <w:r>
        <w:rPr>
          <w:color w:val="555555"/>
          <w:sz w:val="19"/>
        </w:rPr>
        <w:t xml:space="preserve"> 공격 비중을 높이는 핵심은 소부장 추격이 아니라 </w:t>
      </w:r>
      <w:r>
        <w:rPr>
          <w:b/>
          <w:color w:val="555555"/>
          <w:sz w:val="19"/>
        </w:rPr>
        <w:t>6/8 젠슨황 라이브 촉매와 대형 반도체 과매도 반등</w:t>
      </w:r>
      <w:r>
        <w:rPr>
          <w:color w:val="555555"/>
          <w:sz w:val="19"/>
        </w:rPr>
        <w:t>에서 찾는 것이 백데이터와 충돌하지 않는다.</w:t>
      </w:r>
    </w:p>
    <w:p>
      <w:r>
        <w:rPr>
          <w:color w:val="CCCCCC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📁 위키 업데이트 대상</w:t>
      </w:r>
    </w:p>
    <w:p>
      <w:pPr>
        <w:pStyle w:val="ListBullet"/>
        <w:ind w:left="280"/>
      </w:pPr>
      <w:r>
        <w:rPr>
          <w:b/>
        </w:rPr>
        <w:t>신규 종목 페이지 검토</w:t>
      </w:r>
      <w:r>
        <w:t>: 한켐(06-06 +29.94% IT OLED 소재, 2회 재등장), 라이콤(라이다 광섬유)</w:t>
      </w:r>
    </w:p>
    <w:p>
      <w:pPr>
        <w:pStyle w:val="ListBullet"/>
        <w:ind w:left="280"/>
      </w:pPr>
      <w:r>
        <w:rPr>
          <w:b/>
        </w:rPr>
        <w:t>기존 종목 갱신</w:t>
      </w:r>
      <w:r>
        <w:t>: 피에스케이(2회 재등장·생존 강자), 두산로보틱스(6/8 이벤트), SK하이닉스(2분기 150조·HBM 가격), 주성엔지(백데이터 경고 병기), GST(액침냉각 MOU)</w:t>
      </w:r>
    </w:p>
    <w:p>
      <w:pPr>
        <w:pStyle w:val="ListBullet"/>
        <w:ind w:left="280"/>
      </w:pPr>
      <w:r>
        <w:rPr>
          <w:b/>
        </w:rPr>
        <w:t>테마 페이지 갱신</w:t>
      </w:r>
      <w:r>
        <w:t>: 로봇/휴머노이드(젠슨황 6/8 촉매), 반도체-장비(주도주 압축), 액침냉각(MOU 연쇄), HBM(가격 상승세)</w:t>
      </w:r>
    </w:p>
    <w:p>
      <w:pPr>
        <w:pStyle w:val="ListBullet"/>
        <w:ind w:left="280"/>
      </w:pPr>
      <w:r>
        <w:rPr>
          <w:b/>
        </w:rPr>
        <w:t>overview 🧠 섹션</w:t>
      </w:r>
      <w:r>
        <w:t>: 환율 1,560 클라이맥스·외인 매도 둔화·과매도 반등 가능성 메모(밤 9시 스케줄에서 반영 — 본 분석은 건드리지 않음)</w:t>
      </w:r>
    </w:p>
    <w:p>
      <w:r>
        <w:rPr>
          <w:color w:val="CCCCCC"/>
        </w:rPr>
        <w:t>────────────────────────────────────────</w:t>
      </w:r>
    </w:p>
    <w:p>
      <w:pPr>
        <w:ind w:left="280"/>
      </w:pPr>
      <w:r>
        <w:rPr>
          <w:color w:val="999999"/>
          <w:sz w:val="19"/>
        </w:rPr>
        <w:t xml:space="preserve">│ </w:t>
      </w:r>
      <w:r>
        <w:rPr>
          <w:color w:val="555555"/>
          <w:sz w:val="19"/>
        </w:rPr>
        <w:t>⚠️ 면책: 본 보고서는 공격적 관점의 시나리오 제시이며 매수·매도 추천이 아닙니다. 공격 국면이라도 손절 라인 엄수 및 분할 진입을 전제로 합니다. 차트·거래량은 본인이 직접 확인하십시오. 백데이터 수익률은 과거 스크리너 등장 시점 기준 사후 통계로 미래를 보장하지 않습니다.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