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24995032"/>
        <w:docPartObj>
          <w:docPartGallery w:val="Table of Contents"/>
          <w:docPartUnique/>
        </w:docPartObj>
      </w:sdtPr>
      <w:sdtContent>
        <w:p w14:paraId="4FD00617" w14:textId="77777777" w:rsidR="005D35CD" w:rsidRDefault="00000000">
          <w:pPr>
            <w:pStyle w:val="TOC"/>
          </w:pPr>
          <w:r>
            <w:t>Table of Contents</w:t>
          </w:r>
        </w:p>
        <w:p w14:paraId="23B250FB" w14:textId="0FA698D9" w:rsidR="00E20968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494354" w:history="1">
            <w:r w:rsidR="00E20968" w:rsidRPr="00F576FE">
              <w:rPr>
                <w:rStyle w:val="af"/>
                <w:noProof/>
              </w:rPr>
              <w:t xml:space="preserve">GenAI </w:t>
            </w:r>
            <w:r w:rsidR="00E20968" w:rsidRPr="00F576FE">
              <w:rPr>
                <w:rStyle w:val="af"/>
                <w:noProof/>
              </w:rPr>
              <w:t>安全攻防实战课程教学日历（</w:t>
            </w:r>
            <w:r w:rsidR="00E20968" w:rsidRPr="00F576FE">
              <w:rPr>
                <w:rStyle w:val="af"/>
                <w:noProof/>
              </w:rPr>
              <w:t xml:space="preserve">16 </w:t>
            </w:r>
            <w:r w:rsidR="00E20968" w:rsidRPr="00F576FE">
              <w:rPr>
                <w:rStyle w:val="af"/>
                <w:noProof/>
              </w:rPr>
              <w:t>周）</w:t>
            </w:r>
            <w:r w:rsidR="00E20968">
              <w:rPr>
                <w:noProof/>
                <w:webHidden/>
              </w:rPr>
              <w:tab/>
            </w:r>
            <w:r w:rsidR="00E20968">
              <w:rPr>
                <w:noProof/>
                <w:webHidden/>
              </w:rPr>
              <w:fldChar w:fldCharType="begin"/>
            </w:r>
            <w:r w:rsidR="00E20968">
              <w:rPr>
                <w:noProof/>
                <w:webHidden/>
              </w:rPr>
              <w:instrText xml:space="preserve"> PAGEREF _Toc221494354 \h </w:instrText>
            </w:r>
            <w:r w:rsidR="00E20968">
              <w:rPr>
                <w:noProof/>
                <w:webHidden/>
              </w:rPr>
            </w:r>
            <w:r w:rsidR="00E20968">
              <w:rPr>
                <w:noProof/>
                <w:webHidden/>
              </w:rPr>
              <w:fldChar w:fldCharType="separate"/>
            </w:r>
            <w:r w:rsidR="00E20968">
              <w:rPr>
                <w:noProof/>
                <w:webHidden/>
              </w:rPr>
              <w:t>1</w:t>
            </w:r>
            <w:r w:rsidR="00E20968">
              <w:rPr>
                <w:noProof/>
                <w:webHidden/>
              </w:rPr>
              <w:fldChar w:fldCharType="end"/>
            </w:r>
          </w:hyperlink>
        </w:p>
        <w:p w14:paraId="0AD96622" w14:textId="62BE42A4" w:rsidR="00E20968" w:rsidRDefault="00E2096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494355" w:history="1">
            <w:r w:rsidRPr="00F576FE">
              <w:rPr>
                <w:rStyle w:val="af"/>
                <w:noProof/>
              </w:rPr>
              <w:t>一、课程信息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FDBA0" w14:textId="4768C735" w:rsidR="00E20968" w:rsidRDefault="00E2096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494356" w:history="1">
            <w:r w:rsidRPr="00F576FE">
              <w:rPr>
                <w:rStyle w:val="af"/>
                <w:noProof/>
              </w:rPr>
              <w:t>二、教学周历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896" w14:textId="6E25DA6C" w:rsidR="00E20968" w:rsidRDefault="00E2096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494357" w:history="1">
            <w:r w:rsidRPr="00F576FE">
              <w:rPr>
                <w:rStyle w:val="af"/>
                <w:noProof/>
              </w:rPr>
              <w:t>三、阶段性节点安排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E05B3" w14:textId="59D5400B" w:rsidR="00E20968" w:rsidRDefault="00E2096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494358" w:history="1">
            <w:r w:rsidRPr="00F576FE">
              <w:rPr>
                <w:rStyle w:val="af"/>
                <w:noProof/>
              </w:rPr>
              <w:t>四、考核与教学日历对齐说明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A19C" w14:textId="4E67AD02" w:rsidR="00E20968" w:rsidRDefault="00E2096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21494359" w:history="1">
            <w:r w:rsidRPr="00F576FE">
              <w:rPr>
                <w:rStyle w:val="af"/>
                <w:noProof/>
              </w:rPr>
              <w:t>五、备注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7851" w14:textId="4C9DA1A2" w:rsidR="005D35CD" w:rsidRDefault="00000000">
          <w:r>
            <w:fldChar w:fldCharType="end"/>
          </w:r>
        </w:p>
      </w:sdtContent>
    </w:sdt>
    <w:p w14:paraId="13C2C512" w14:textId="77777777" w:rsidR="005D35CD" w:rsidRDefault="00000000">
      <w:pPr>
        <w:pStyle w:val="1"/>
      </w:pPr>
      <w:bookmarkStart w:id="0" w:name="genai-安全攻防实战课程教学日历16-周"/>
      <w:bookmarkStart w:id="1" w:name="_Toc221494354"/>
      <w:r>
        <w:t xml:space="preserve">GenAI </w:t>
      </w:r>
      <w:r>
        <w:rPr>
          <w:rFonts w:hint="eastAsia"/>
        </w:rPr>
        <w:t>安全攻防实战课程教学日历（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周）</w:t>
      </w:r>
      <w:bookmarkEnd w:id="1"/>
    </w:p>
    <w:p w14:paraId="320F10F1" w14:textId="77777777" w:rsidR="005D35CD" w:rsidRDefault="00000000">
      <w:pPr>
        <w:pStyle w:val="2"/>
      </w:pPr>
      <w:bookmarkStart w:id="2" w:name="一课程信息"/>
      <w:bookmarkStart w:id="3" w:name="_Toc221494355"/>
      <w:r>
        <w:rPr>
          <w:rFonts w:hint="eastAsia"/>
        </w:rPr>
        <w:t>一、课程信息</w:t>
      </w:r>
      <w:bookmarkEnd w:id="3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95"/>
        <w:gridCol w:w="6813"/>
      </w:tblGrid>
      <w:tr w:rsidR="005D35CD" w14:paraId="3EE394D6" w14:textId="77777777" w:rsidTr="00E20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09B962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199130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5D35CD" w14:paraId="171C1D15" w14:textId="77777777" w:rsidTr="00E20968">
        <w:tc>
          <w:tcPr>
            <w:tcW w:w="0" w:type="auto"/>
          </w:tcPr>
          <w:p w14:paraId="3BD1AAA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0" w:type="auto"/>
          </w:tcPr>
          <w:p w14:paraId="758C0155" w14:textId="77777777" w:rsidR="005D35CD" w:rsidRDefault="00000000">
            <w:pPr>
              <w:pStyle w:val="Compact"/>
            </w:pPr>
            <w:r>
              <w:t xml:space="preserve">GenAI </w:t>
            </w:r>
            <w:r>
              <w:rPr>
                <w:rFonts w:hint="eastAsia"/>
              </w:rPr>
              <w:t>安全攻防实战课程</w:t>
            </w:r>
          </w:p>
        </w:tc>
      </w:tr>
      <w:tr w:rsidR="005D35CD" w14:paraId="2B9C1803" w14:textId="77777777" w:rsidTr="00E20968">
        <w:tc>
          <w:tcPr>
            <w:tcW w:w="0" w:type="auto"/>
          </w:tcPr>
          <w:p w14:paraId="2C94643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课程性质</w:t>
            </w:r>
          </w:p>
        </w:tc>
        <w:tc>
          <w:tcPr>
            <w:tcW w:w="0" w:type="auto"/>
          </w:tcPr>
          <w:p w14:paraId="53D4F3DC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专业核心课</w:t>
            </w:r>
          </w:p>
        </w:tc>
      </w:tr>
      <w:tr w:rsidR="005D35CD" w14:paraId="0F4FED62" w14:textId="77777777" w:rsidTr="00E20968">
        <w:tc>
          <w:tcPr>
            <w:tcW w:w="0" w:type="auto"/>
          </w:tcPr>
          <w:p w14:paraId="1E5203C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适用专业</w:t>
            </w:r>
          </w:p>
        </w:tc>
        <w:tc>
          <w:tcPr>
            <w:tcW w:w="0" w:type="auto"/>
          </w:tcPr>
          <w:p w14:paraId="4B68D21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信息安全技术应用</w:t>
            </w:r>
          </w:p>
        </w:tc>
      </w:tr>
      <w:tr w:rsidR="005D35CD" w14:paraId="34AF61BF" w14:textId="77777777" w:rsidTr="00E20968">
        <w:tc>
          <w:tcPr>
            <w:tcW w:w="0" w:type="auto"/>
          </w:tcPr>
          <w:p w14:paraId="08529136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开课学期</w:t>
            </w:r>
          </w:p>
        </w:tc>
        <w:tc>
          <w:tcPr>
            <w:tcW w:w="0" w:type="auto"/>
          </w:tcPr>
          <w:p w14:paraId="6299787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大二</w:t>
            </w:r>
          </w:p>
        </w:tc>
      </w:tr>
      <w:tr w:rsidR="005D35CD" w14:paraId="4F153723" w14:textId="77777777" w:rsidTr="00E20968">
        <w:tc>
          <w:tcPr>
            <w:tcW w:w="0" w:type="auto"/>
          </w:tcPr>
          <w:p w14:paraId="4745A12C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总学时</w:t>
            </w:r>
            <w:r>
              <w:t xml:space="preserve"> / </w:t>
            </w:r>
            <w:r>
              <w:rPr>
                <w:rFonts w:hint="eastAsia"/>
              </w:rPr>
              <w:t>学分</w:t>
            </w:r>
          </w:p>
        </w:tc>
        <w:tc>
          <w:tcPr>
            <w:tcW w:w="0" w:type="auto"/>
          </w:tcPr>
          <w:p w14:paraId="5544E515" w14:textId="77777777" w:rsidR="005D35CD" w:rsidRDefault="00000000"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>学时</w:t>
            </w:r>
            <w:r>
              <w:t xml:space="preserve"> / 3 </w:t>
            </w:r>
            <w:r>
              <w:rPr>
                <w:rFonts w:hint="eastAsia"/>
              </w:rPr>
              <w:t>学分</w:t>
            </w:r>
          </w:p>
        </w:tc>
      </w:tr>
      <w:tr w:rsidR="005D35CD" w14:paraId="27E4D024" w14:textId="77777777" w:rsidTr="00E20968">
        <w:tc>
          <w:tcPr>
            <w:tcW w:w="0" w:type="auto"/>
          </w:tcPr>
          <w:p w14:paraId="7BF111C1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周学时</w:t>
            </w:r>
          </w:p>
        </w:tc>
        <w:tc>
          <w:tcPr>
            <w:tcW w:w="0" w:type="auto"/>
          </w:tcPr>
          <w:p w14:paraId="6A43035C" w14:textId="77777777" w:rsidR="005D35CD" w:rsidRDefault="00000000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学时</w:t>
            </w:r>
          </w:p>
        </w:tc>
      </w:tr>
      <w:tr w:rsidR="005D35CD" w14:paraId="3B6DB21E" w14:textId="77777777" w:rsidTr="00E20968">
        <w:tc>
          <w:tcPr>
            <w:tcW w:w="0" w:type="auto"/>
          </w:tcPr>
          <w:p w14:paraId="1011C840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学期周数</w:t>
            </w:r>
          </w:p>
        </w:tc>
        <w:tc>
          <w:tcPr>
            <w:tcW w:w="0" w:type="auto"/>
          </w:tcPr>
          <w:p w14:paraId="153C0A8E" w14:textId="77777777" w:rsidR="005D35CD" w:rsidRDefault="00000000"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>周</w:t>
            </w:r>
          </w:p>
        </w:tc>
      </w:tr>
      <w:tr w:rsidR="005D35CD" w14:paraId="74F9D609" w14:textId="77777777" w:rsidTr="00E20968">
        <w:tc>
          <w:tcPr>
            <w:tcW w:w="0" w:type="auto"/>
          </w:tcPr>
          <w:p w14:paraId="7A56FC2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教学场地</w:t>
            </w:r>
          </w:p>
        </w:tc>
        <w:tc>
          <w:tcPr>
            <w:tcW w:w="0" w:type="auto"/>
          </w:tcPr>
          <w:p w14:paraId="7613E9B6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机房</w:t>
            </w:r>
            <w:r>
              <w:t xml:space="preserve"> / </w:t>
            </w:r>
            <w:r>
              <w:rPr>
                <w:rFonts w:hint="eastAsia"/>
              </w:rPr>
              <w:t>云平台（腾讯</w:t>
            </w:r>
            <w:r>
              <w:t xml:space="preserve"> Cloud </w:t>
            </w:r>
            <w:r>
              <w:rPr>
                <w:rFonts w:hint="eastAsia"/>
              </w:rPr>
              <w:t>Studio</w:t>
            </w:r>
            <w:r>
              <w:rPr>
                <w:rFonts w:hint="eastAsia"/>
              </w:rPr>
              <w:t>）</w:t>
            </w:r>
          </w:p>
        </w:tc>
      </w:tr>
      <w:tr w:rsidR="005D35CD" w14:paraId="711D3460" w14:textId="77777777" w:rsidTr="00E20968">
        <w:tc>
          <w:tcPr>
            <w:tcW w:w="0" w:type="auto"/>
          </w:tcPr>
          <w:p w14:paraId="2F951F4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06DD4142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本教学日历与课程现有</w:t>
            </w:r>
            <w:r>
              <w:t xml:space="preserve"> 5 </w:t>
            </w:r>
            <w:r>
              <w:rPr>
                <w:rFonts w:hint="eastAsia"/>
              </w:rPr>
              <w:t>模块、</w:t>
            </w:r>
            <w:r>
              <w:rPr>
                <w:rFonts w:hint="eastAsia"/>
              </w:rPr>
              <w:t>20</w:t>
            </w:r>
            <w:r>
              <w:t xml:space="preserve"> </w:t>
            </w:r>
            <w:r>
              <w:rPr>
                <w:rFonts w:hint="eastAsia"/>
              </w:rPr>
              <w:t>章理论、</w:t>
            </w:r>
            <w:r>
              <w:rPr>
                <w:rFonts w:hint="eastAsia"/>
              </w:rPr>
              <w:t>16</w:t>
            </w:r>
            <w:r>
              <w:t xml:space="preserve"> </w:t>
            </w:r>
            <w:r>
              <w:rPr>
                <w:rFonts w:hint="eastAsia"/>
              </w:rPr>
              <w:t>个实验完全对齐</w:t>
            </w:r>
          </w:p>
        </w:tc>
      </w:tr>
    </w:tbl>
    <w:p w14:paraId="086F37F2" w14:textId="77777777" w:rsidR="005D35CD" w:rsidRDefault="00000000">
      <w:pPr>
        <w:pStyle w:val="2"/>
      </w:pPr>
      <w:bookmarkStart w:id="4" w:name="二教学周历"/>
      <w:bookmarkStart w:id="5" w:name="_Toc221494356"/>
      <w:bookmarkEnd w:id="2"/>
      <w:r>
        <w:rPr>
          <w:rFonts w:hint="eastAsia"/>
        </w:rPr>
        <w:t>二、教学周历</w:t>
      </w:r>
      <w:bookmarkEnd w:id="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04"/>
        <w:gridCol w:w="508"/>
        <w:gridCol w:w="1161"/>
        <w:gridCol w:w="2651"/>
        <w:gridCol w:w="1949"/>
        <w:gridCol w:w="1983"/>
      </w:tblGrid>
      <w:tr w:rsidR="005D35CD" w14:paraId="60B67BBB" w14:textId="77777777" w:rsidTr="00E20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C1F62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周次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0C718A" w14:textId="77777777" w:rsidR="005D35CD" w:rsidRDefault="00000000">
            <w:pPr>
              <w:pStyle w:val="Compact"/>
              <w:jc w:val="right"/>
            </w:pPr>
            <w:r>
              <w:rPr>
                <w:rFonts w:hint="eastAsia"/>
              </w:rPr>
              <w:t>学时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6C5FEC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A8C1B1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教学内容与活动安排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1B7ECA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对应章节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实验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DBDCE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课后任务与提交</w:t>
            </w:r>
          </w:p>
        </w:tc>
      </w:tr>
      <w:tr w:rsidR="005D35CD" w14:paraId="56A87225" w14:textId="77777777" w:rsidTr="00E20968">
        <w:tc>
          <w:tcPr>
            <w:tcW w:w="0" w:type="auto"/>
          </w:tcPr>
          <w:p w14:paraId="53B5B1D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7C745713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63D692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课程导入与安全全景</w:t>
            </w:r>
          </w:p>
        </w:tc>
        <w:tc>
          <w:tcPr>
            <w:tcW w:w="0" w:type="auto"/>
          </w:tcPr>
          <w:p w14:paraId="4CF85470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课程说明、评价方式、伦理边界；讲授</w:t>
            </w:r>
            <w:r>
              <w:t xml:space="preserve"> AI </w:t>
            </w:r>
            <w:r>
              <w:rPr>
                <w:rFonts w:hint="eastAsia"/>
              </w:rPr>
              <w:t>安全威胁全景与典型事件；课堂</w:t>
            </w:r>
            <w:r>
              <w:t xml:space="preserve"> Quiz</w:t>
            </w:r>
          </w:p>
        </w:tc>
        <w:tc>
          <w:tcPr>
            <w:tcW w:w="0" w:type="auto"/>
          </w:tcPr>
          <w:p w14:paraId="6DCC20E8" w14:textId="77777777" w:rsidR="005D35CD" w:rsidRDefault="00000000">
            <w:pPr>
              <w:pStyle w:val="Compact"/>
            </w:pPr>
            <w:r>
              <w:t xml:space="preserve">1.1 AI </w:t>
            </w:r>
            <w:r>
              <w:rPr>
                <w:rFonts w:hint="eastAsia"/>
              </w:rPr>
              <w:t>安全威胁全景图</w:t>
            </w:r>
          </w:p>
        </w:tc>
        <w:tc>
          <w:tcPr>
            <w:tcW w:w="0" w:type="auto"/>
          </w:tcPr>
          <w:p w14:paraId="4B17446A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完成</w:t>
            </w:r>
            <w:r>
              <w:t xml:space="preserve"> 1.1 </w:t>
            </w:r>
            <w:r>
              <w:rPr>
                <w:rFonts w:hint="eastAsia"/>
              </w:rPr>
              <w:t>章节</w:t>
            </w:r>
            <w:r>
              <w:t xml:space="preserve"> Quiz </w:t>
            </w:r>
            <w:r>
              <w:rPr>
                <w:rFonts w:hint="eastAsia"/>
              </w:rPr>
              <w:t>与思考题</w:t>
            </w:r>
          </w:p>
        </w:tc>
      </w:tr>
      <w:tr w:rsidR="005D35CD" w14:paraId="676511DC" w14:textId="77777777" w:rsidTr="00E20968">
        <w:tc>
          <w:tcPr>
            <w:tcW w:w="0" w:type="auto"/>
          </w:tcPr>
          <w:p w14:paraId="172FD4E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21076522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3BF7A35" w14:textId="77777777" w:rsidR="005D35CD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原理与红队思维</w:t>
            </w:r>
          </w:p>
        </w:tc>
        <w:tc>
          <w:tcPr>
            <w:tcW w:w="0" w:type="auto"/>
          </w:tcPr>
          <w:p w14:paraId="53C0073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讲授</w:t>
            </w:r>
            <w:r>
              <w:t xml:space="preserve"> LLM </w:t>
            </w:r>
            <w:r>
              <w:rPr>
                <w:rFonts w:hint="eastAsia"/>
              </w:rPr>
              <w:t>工作原理、关键参数与安全关联；红队五步法与</w:t>
            </w:r>
            <w:r>
              <w:t xml:space="preserve"> STRIDE </w:t>
            </w:r>
            <w:r>
              <w:rPr>
                <w:rFonts w:hint="eastAsia"/>
              </w:rPr>
              <w:t>入门</w:t>
            </w:r>
          </w:p>
        </w:tc>
        <w:tc>
          <w:tcPr>
            <w:tcW w:w="0" w:type="auto"/>
          </w:tcPr>
          <w:p w14:paraId="08E19928" w14:textId="77777777" w:rsidR="005D35CD" w:rsidRDefault="00000000"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>大语言模型工作原理；</w:t>
            </w:r>
            <w:r>
              <w:rPr>
                <w:rFonts w:hint="eastAsia"/>
              </w:rPr>
              <w:t>1.3</w:t>
            </w:r>
            <w:r>
              <w:t xml:space="preserve"> </w:t>
            </w:r>
            <w:r>
              <w:rPr>
                <w:rFonts w:hint="eastAsia"/>
              </w:rPr>
              <w:t>红队视角</w:t>
            </w:r>
          </w:p>
        </w:tc>
        <w:tc>
          <w:tcPr>
            <w:tcW w:w="0" w:type="auto"/>
          </w:tcPr>
          <w:p w14:paraId="51BD54A5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完成</w:t>
            </w:r>
            <w:r>
              <w:t xml:space="preserve"> 1.2/1.3 </w:t>
            </w:r>
            <w:r>
              <w:rPr>
                <w:rFonts w:hint="eastAsia"/>
              </w:rPr>
              <w:t>Quiz</w:t>
            </w:r>
            <w:r>
              <w:rPr>
                <w:rFonts w:hint="eastAsia"/>
              </w:rPr>
              <w:t>；提交威胁点清单（个人）</w:t>
            </w:r>
          </w:p>
        </w:tc>
      </w:tr>
      <w:tr w:rsidR="005D35CD" w14:paraId="49BB7C09" w14:textId="77777777" w:rsidTr="00E20968">
        <w:tc>
          <w:tcPr>
            <w:tcW w:w="0" w:type="auto"/>
          </w:tcPr>
          <w:p w14:paraId="2B6B0F8C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4540338B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B06327D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环境搭建与漏洞探测起步</w:t>
            </w:r>
          </w:p>
        </w:tc>
        <w:tc>
          <w:tcPr>
            <w:tcW w:w="0" w:type="auto"/>
          </w:tcPr>
          <w:p w14:paraId="47CBBAD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云平台环境配置演示；漏洞探测流程讲解与示例；实验实操</w:t>
            </w:r>
          </w:p>
        </w:tc>
        <w:tc>
          <w:tcPr>
            <w:tcW w:w="0" w:type="auto"/>
          </w:tcPr>
          <w:p w14:paraId="6DCB338D" w14:textId="77777777" w:rsidR="005D35CD" w:rsidRDefault="00000000">
            <w:pPr>
              <w:pStyle w:val="Compact"/>
            </w:pPr>
            <w:r>
              <w:t xml:space="preserve">1.4 </w:t>
            </w:r>
            <w:r>
              <w:rPr>
                <w:rFonts w:hint="eastAsia"/>
              </w:rPr>
              <w:t>环境搭建；</w:t>
            </w:r>
            <w:r>
              <w:rPr>
                <w:rFonts w:hint="eastAsia"/>
              </w:rPr>
              <w:t>1.5</w:t>
            </w:r>
            <w:r>
              <w:t xml:space="preserve"> </w:t>
            </w:r>
            <w:r>
              <w:rPr>
                <w:rFonts w:hint="eastAsia"/>
              </w:rPr>
              <w:t>漏洞探测；实验</w:t>
            </w:r>
            <w:r>
              <w:rPr>
                <w:rFonts w:hint="eastAsia"/>
              </w:rPr>
              <w:t>1.1/1.2</w:t>
            </w:r>
          </w:p>
        </w:tc>
        <w:tc>
          <w:tcPr>
            <w:tcW w:w="0" w:type="auto"/>
          </w:tcPr>
          <w:p w14:paraId="27858E9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提交实验</w:t>
            </w:r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1.2</w:t>
            </w:r>
            <w:r>
              <w:t xml:space="preserve"> </w:t>
            </w:r>
            <w:r>
              <w:rPr>
                <w:rFonts w:hint="eastAsia"/>
              </w:rPr>
              <w:t>运行记录与截图</w:t>
            </w:r>
          </w:p>
        </w:tc>
      </w:tr>
      <w:tr w:rsidR="005D35CD" w14:paraId="11085293" w14:textId="77777777" w:rsidTr="00E20968">
        <w:tc>
          <w:tcPr>
            <w:tcW w:w="0" w:type="auto"/>
          </w:tcPr>
          <w:p w14:paraId="38924EE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5FEA6B8E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F2D0CCA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提示词注入基础</w:t>
            </w:r>
          </w:p>
        </w:tc>
        <w:tc>
          <w:tcPr>
            <w:tcW w:w="0" w:type="auto"/>
          </w:tcPr>
          <w:p w14:paraId="3E5071EE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注入原理、直接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间接注入、多轮污染；课堂演示</w:t>
            </w:r>
            <w:r>
              <w:t xml:space="preserve"> + </w:t>
            </w:r>
            <w:r>
              <w:rPr>
                <w:rFonts w:hint="eastAsia"/>
              </w:rPr>
              <w:t>实验</w:t>
            </w:r>
          </w:p>
        </w:tc>
        <w:tc>
          <w:tcPr>
            <w:tcW w:w="0" w:type="auto"/>
          </w:tcPr>
          <w:p w14:paraId="2F2F9B6B" w14:textId="77777777" w:rsidR="005D35CD" w:rsidRDefault="00000000">
            <w:pPr>
              <w:pStyle w:val="Compact"/>
            </w:pPr>
            <w:r>
              <w:t xml:space="preserve">2.1 </w:t>
            </w:r>
            <w:r>
              <w:rPr>
                <w:rFonts w:hint="eastAsia"/>
              </w:rPr>
              <w:t>提示词注入基础；实验</w:t>
            </w:r>
            <w:r>
              <w:rPr>
                <w:rFonts w:hint="eastAsia"/>
              </w:rPr>
              <w:t>2.1</w:t>
            </w:r>
          </w:p>
        </w:tc>
        <w:tc>
          <w:tcPr>
            <w:tcW w:w="0" w:type="auto"/>
          </w:tcPr>
          <w:p w14:paraId="506A172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提交实验</w:t>
            </w:r>
            <w:r>
              <w:rPr>
                <w:rFonts w:hint="eastAsia"/>
              </w:rPr>
              <w:t>2.1</w:t>
            </w:r>
            <w:r>
              <w:t xml:space="preserve"> </w:t>
            </w:r>
            <w:r>
              <w:rPr>
                <w:rFonts w:hint="eastAsia"/>
              </w:rPr>
              <w:t>报告（含成功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失败样例）</w:t>
            </w:r>
          </w:p>
        </w:tc>
      </w:tr>
      <w:tr w:rsidR="005D35CD" w14:paraId="3C95D39B" w14:textId="77777777" w:rsidTr="00E20968">
        <w:tc>
          <w:tcPr>
            <w:tcW w:w="0" w:type="auto"/>
          </w:tcPr>
          <w:p w14:paraId="0754857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50917C60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85D4DA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越狱技术与攻防演化</w:t>
            </w:r>
          </w:p>
        </w:tc>
        <w:tc>
          <w:tcPr>
            <w:tcW w:w="0" w:type="auto"/>
          </w:tcPr>
          <w:p w14:paraId="2E791D9E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DAN</w:t>
            </w:r>
            <w:r>
              <w:rPr>
                <w:rFonts w:hint="eastAsia"/>
              </w:rPr>
              <w:t>、编码绕过、逻辑操纵与场景构造；模型对比测试</w:t>
            </w:r>
          </w:p>
        </w:tc>
        <w:tc>
          <w:tcPr>
            <w:tcW w:w="0" w:type="auto"/>
          </w:tcPr>
          <w:p w14:paraId="77720C57" w14:textId="77777777" w:rsidR="005D35CD" w:rsidRDefault="00000000">
            <w:pPr>
              <w:pStyle w:val="Compact"/>
            </w:pPr>
            <w:r>
              <w:t xml:space="preserve">2.2 </w:t>
            </w:r>
            <w:r>
              <w:rPr>
                <w:rFonts w:hint="eastAsia"/>
              </w:rPr>
              <w:t>越狱技术详解；实验</w:t>
            </w:r>
            <w:r>
              <w:rPr>
                <w:rFonts w:hint="eastAsia"/>
              </w:rPr>
              <w:t>2.2</w:t>
            </w:r>
          </w:p>
        </w:tc>
        <w:tc>
          <w:tcPr>
            <w:tcW w:w="0" w:type="auto"/>
          </w:tcPr>
          <w:p w14:paraId="6D504C8E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提交实验</w:t>
            </w:r>
            <w:r>
              <w:rPr>
                <w:rFonts w:hint="eastAsia"/>
              </w:rPr>
              <w:t>2.2</w:t>
            </w:r>
            <w:r>
              <w:t xml:space="preserve"> </w:t>
            </w:r>
            <w:r>
              <w:rPr>
                <w:rFonts w:hint="eastAsia"/>
              </w:rPr>
              <w:t>结果；完成</w:t>
            </w:r>
            <w:r>
              <w:t xml:space="preserve"> 2.2 Quiz</w:t>
            </w:r>
          </w:p>
        </w:tc>
      </w:tr>
      <w:tr w:rsidR="005D35CD" w14:paraId="69F4C5D5" w14:textId="77777777" w:rsidTr="00E20968">
        <w:tc>
          <w:tcPr>
            <w:tcW w:w="0" w:type="auto"/>
          </w:tcPr>
          <w:p w14:paraId="5AE3AA10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6B000FF6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C713CA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系统提示提取与过滤绕过</w:t>
            </w:r>
          </w:p>
        </w:tc>
        <w:tc>
          <w:tcPr>
            <w:tcW w:w="0" w:type="auto"/>
          </w:tcPr>
          <w:p w14:paraId="1F302530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提取技术、过滤机制与绕过分类；模块二阶段小结</w:t>
            </w:r>
          </w:p>
        </w:tc>
        <w:tc>
          <w:tcPr>
            <w:tcW w:w="0" w:type="auto"/>
          </w:tcPr>
          <w:p w14:paraId="150F728A" w14:textId="77777777" w:rsidR="005D35CD" w:rsidRDefault="00000000">
            <w:pPr>
              <w:pStyle w:val="Compact"/>
            </w:pPr>
            <w:r>
              <w:t xml:space="preserve">2.3 </w:t>
            </w:r>
            <w:r>
              <w:rPr>
                <w:rFonts w:hint="eastAsia"/>
              </w:rPr>
              <w:t>系统提示提取；</w:t>
            </w:r>
            <w:r>
              <w:rPr>
                <w:rFonts w:hint="eastAsia"/>
              </w:rPr>
              <w:t>2.4</w:t>
            </w:r>
            <w:r>
              <w:t xml:space="preserve"> </w:t>
            </w:r>
            <w:r>
              <w:rPr>
                <w:rFonts w:hint="eastAsia"/>
              </w:rPr>
              <w:t>过滤器绕过；实验</w:t>
            </w:r>
            <w:r>
              <w:rPr>
                <w:rFonts w:hint="eastAsia"/>
              </w:rPr>
              <w:t>2.3</w:t>
            </w:r>
          </w:p>
        </w:tc>
        <w:tc>
          <w:tcPr>
            <w:tcW w:w="0" w:type="auto"/>
          </w:tcPr>
          <w:p w14:paraId="0CA9D24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提交模块二小结：攻击路径与风险归纳</w:t>
            </w:r>
          </w:p>
        </w:tc>
      </w:tr>
      <w:tr w:rsidR="005D35CD" w14:paraId="54CB0CC7" w14:textId="77777777" w:rsidTr="00E20968">
        <w:tc>
          <w:tcPr>
            <w:tcW w:w="0" w:type="auto"/>
          </w:tcPr>
          <w:p w14:paraId="6E5666A0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3ABF7B2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74A2CF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安全提示词设计</w:t>
            </w:r>
          </w:p>
        </w:tc>
        <w:tc>
          <w:tcPr>
            <w:tcW w:w="0" w:type="auto"/>
          </w:tcPr>
          <w:p w14:paraId="73AC26F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识别提示词缺陷；分层结构与边界强化；实验实操</w:t>
            </w:r>
          </w:p>
        </w:tc>
        <w:tc>
          <w:tcPr>
            <w:tcW w:w="0" w:type="auto"/>
          </w:tcPr>
          <w:p w14:paraId="2E5FE21E" w14:textId="77777777" w:rsidR="005D35CD" w:rsidRDefault="00000000">
            <w:pPr>
              <w:pStyle w:val="Compact"/>
            </w:pPr>
            <w:r>
              <w:t xml:space="preserve">3.1 </w:t>
            </w:r>
            <w:r>
              <w:rPr>
                <w:rFonts w:hint="eastAsia"/>
              </w:rPr>
              <w:t>安全系统提示词设计；实验</w:t>
            </w:r>
            <w:r>
              <w:rPr>
                <w:rFonts w:hint="eastAsia"/>
              </w:rPr>
              <w:t>3.1</w:t>
            </w:r>
          </w:p>
        </w:tc>
        <w:tc>
          <w:tcPr>
            <w:tcW w:w="0" w:type="auto"/>
          </w:tcPr>
          <w:p w14:paraId="2F7273A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提交安全提示词改写稿与对抗验证结果</w:t>
            </w:r>
          </w:p>
        </w:tc>
      </w:tr>
      <w:tr w:rsidR="005D35CD" w14:paraId="40E42ADD" w14:textId="77777777" w:rsidTr="00E20968">
        <w:tc>
          <w:tcPr>
            <w:tcW w:w="0" w:type="auto"/>
          </w:tcPr>
          <w:p w14:paraId="0CB622F6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4267E3BA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6981E6E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输入层防护</w:t>
            </w:r>
          </w:p>
        </w:tc>
        <w:tc>
          <w:tcPr>
            <w:tcW w:w="0" w:type="auto"/>
          </w:tcPr>
          <w:p w14:paraId="34D41CD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关键词过滤、语义分类、格式约束三法组合；实验实操</w:t>
            </w:r>
          </w:p>
        </w:tc>
        <w:tc>
          <w:tcPr>
            <w:tcW w:w="0" w:type="auto"/>
          </w:tcPr>
          <w:p w14:paraId="4863CE8E" w14:textId="77777777" w:rsidR="005D35CD" w:rsidRDefault="00000000">
            <w:pPr>
              <w:pStyle w:val="Compact"/>
            </w:pPr>
            <w:r>
              <w:t xml:space="preserve">3.2 </w:t>
            </w:r>
            <w:r>
              <w:rPr>
                <w:rFonts w:hint="eastAsia"/>
              </w:rPr>
              <w:t>输入层防护；实验</w:t>
            </w:r>
            <w:r>
              <w:rPr>
                <w:rFonts w:hint="eastAsia"/>
              </w:rPr>
              <w:t>3.2</w:t>
            </w:r>
          </w:p>
        </w:tc>
        <w:tc>
          <w:tcPr>
            <w:tcW w:w="0" w:type="auto"/>
          </w:tcPr>
          <w:p w14:paraId="37F804FD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提交输入过滤器代码与测试日志</w:t>
            </w:r>
          </w:p>
        </w:tc>
      </w:tr>
      <w:tr w:rsidR="005D35CD" w14:paraId="4B54D162" w14:textId="77777777" w:rsidTr="00E20968">
        <w:tc>
          <w:tcPr>
            <w:tcW w:w="0" w:type="auto"/>
          </w:tcPr>
          <w:p w14:paraId="0C4D28A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71DED6F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22A6F7A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输出层防护</w:t>
            </w:r>
          </w:p>
        </w:tc>
        <w:tc>
          <w:tcPr>
            <w:tcW w:w="0" w:type="auto"/>
          </w:tcPr>
          <w:p w14:paraId="51035EF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敏感信息检测、内容安全分类、一致性验证；实验实操</w:t>
            </w:r>
          </w:p>
        </w:tc>
        <w:tc>
          <w:tcPr>
            <w:tcW w:w="0" w:type="auto"/>
          </w:tcPr>
          <w:p w14:paraId="095F9DDA" w14:textId="77777777" w:rsidR="005D35CD" w:rsidRDefault="00000000">
            <w:pPr>
              <w:pStyle w:val="Compact"/>
            </w:pPr>
            <w:r>
              <w:t xml:space="preserve">3.3 </w:t>
            </w:r>
            <w:r>
              <w:rPr>
                <w:rFonts w:hint="eastAsia"/>
              </w:rPr>
              <w:t>输出层防护；实验</w:t>
            </w:r>
            <w:r>
              <w:rPr>
                <w:rFonts w:hint="eastAsia"/>
              </w:rPr>
              <w:t>3.3</w:t>
            </w:r>
          </w:p>
        </w:tc>
        <w:tc>
          <w:tcPr>
            <w:tcW w:w="0" w:type="auto"/>
          </w:tcPr>
          <w:p w14:paraId="34375F6E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提交输出审查器代码与误报分析</w:t>
            </w:r>
          </w:p>
        </w:tc>
      </w:tr>
      <w:tr w:rsidR="005D35CD" w14:paraId="6B4039B4" w14:textId="77777777" w:rsidTr="00E20968">
        <w:tc>
          <w:tcPr>
            <w:tcW w:w="0" w:type="auto"/>
          </w:tcPr>
          <w:p w14:paraId="0FF16EF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3C3A2BA8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EA99B8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多层防御整合</w:t>
            </w:r>
          </w:p>
        </w:tc>
        <w:tc>
          <w:tcPr>
            <w:tcW w:w="0" w:type="auto"/>
          </w:tcPr>
          <w:p w14:paraId="6BC07F8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纵深防御流程设计；搭建安全聊天机器人；红蓝对抗</w:t>
            </w:r>
          </w:p>
        </w:tc>
        <w:tc>
          <w:tcPr>
            <w:tcW w:w="0" w:type="auto"/>
          </w:tcPr>
          <w:p w14:paraId="52E9570D" w14:textId="77777777" w:rsidR="005D35CD" w:rsidRDefault="00000000">
            <w:pPr>
              <w:pStyle w:val="Compact"/>
            </w:pPr>
            <w:r>
              <w:t xml:space="preserve">3.4 </w:t>
            </w:r>
            <w:r>
              <w:rPr>
                <w:rFonts w:hint="eastAsia"/>
              </w:rPr>
              <w:t>多层防御整合；实验</w:t>
            </w:r>
            <w:r>
              <w:rPr>
                <w:rFonts w:hint="eastAsia"/>
              </w:rPr>
              <w:t>3.4</w:t>
            </w:r>
          </w:p>
        </w:tc>
        <w:tc>
          <w:tcPr>
            <w:tcW w:w="0" w:type="auto"/>
          </w:tcPr>
          <w:p w14:paraId="5CBD750C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提交模块三阶段成果（可运行防御管道）</w:t>
            </w:r>
          </w:p>
        </w:tc>
      </w:tr>
      <w:tr w:rsidR="005D35CD" w14:paraId="5998A664" w14:textId="77777777" w:rsidTr="00E20968">
        <w:tc>
          <w:tcPr>
            <w:tcW w:w="0" w:type="auto"/>
          </w:tcPr>
          <w:p w14:paraId="19F2A142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C2125FD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EBB198C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对抗样本与隐私泄露</w:t>
            </w:r>
          </w:p>
        </w:tc>
        <w:tc>
          <w:tcPr>
            <w:tcW w:w="0" w:type="auto"/>
          </w:tcPr>
          <w:p w14:paraId="1AD00A5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文本对抗方法与影响分析；训练数据提取与隐私风险</w:t>
            </w:r>
          </w:p>
        </w:tc>
        <w:tc>
          <w:tcPr>
            <w:tcW w:w="0" w:type="auto"/>
          </w:tcPr>
          <w:p w14:paraId="3A2A9164" w14:textId="77777777" w:rsidR="005D35CD" w:rsidRDefault="00000000">
            <w:pPr>
              <w:pStyle w:val="Compact"/>
            </w:pPr>
            <w:r>
              <w:t xml:space="preserve">4.1 </w:t>
            </w:r>
            <w:r>
              <w:rPr>
                <w:rFonts w:hint="eastAsia"/>
              </w:rPr>
              <w:t>对抗样本；</w:t>
            </w:r>
            <w:r>
              <w:rPr>
                <w:rFonts w:hint="eastAsia"/>
              </w:rPr>
              <w:t>4.2</w:t>
            </w:r>
            <w:r>
              <w:t xml:space="preserve"> </w:t>
            </w:r>
            <w:r>
              <w:rPr>
                <w:rFonts w:hint="eastAsia"/>
              </w:rPr>
              <w:t>隐私泄露；实验</w:t>
            </w:r>
            <w:r>
              <w:rPr>
                <w:rFonts w:hint="eastAsia"/>
              </w:rPr>
              <w:t>4.1/4.2</w:t>
            </w:r>
          </w:p>
        </w:tc>
        <w:tc>
          <w:tcPr>
            <w:tcW w:w="0" w:type="auto"/>
          </w:tcPr>
          <w:p w14:paraId="0E18699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提交实验</w:t>
            </w:r>
            <w:r>
              <w:rPr>
                <w:rFonts w:hint="eastAsia"/>
              </w:rPr>
              <w:t>4.1/4.2</w:t>
            </w:r>
            <w:r>
              <w:rPr>
                <w:rFonts w:hint="eastAsia"/>
              </w:rPr>
              <w:t>，完成风险说明</w:t>
            </w:r>
          </w:p>
        </w:tc>
      </w:tr>
      <w:tr w:rsidR="005D35CD" w14:paraId="5BEF11E3" w14:textId="77777777" w:rsidTr="00E20968">
        <w:tc>
          <w:tcPr>
            <w:tcW w:w="0" w:type="auto"/>
          </w:tcPr>
          <w:p w14:paraId="50343BE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lastRenderedPageBreak/>
              <w:t>周</w:t>
            </w:r>
          </w:p>
        </w:tc>
        <w:tc>
          <w:tcPr>
            <w:tcW w:w="0" w:type="auto"/>
          </w:tcPr>
          <w:p w14:paraId="7EEB8E4B" w14:textId="77777777" w:rsidR="005D35CD" w:rsidRDefault="00000000">
            <w:pPr>
              <w:pStyle w:val="Compact"/>
              <w:jc w:val="righ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2DBED0FA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数据投</w:t>
            </w:r>
            <w:r>
              <w:rPr>
                <w:rFonts w:hint="eastAsia"/>
              </w:rPr>
              <w:lastRenderedPageBreak/>
              <w:t>毒、后门与供应链</w:t>
            </w:r>
          </w:p>
        </w:tc>
        <w:tc>
          <w:tcPr>
            <w:tcW w:w="0" w:type="auto"/>
          </w:tcPr>
          <w:p w14:paraId="0C63D8D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后门触发机制与检测思</w:t>
            </w:r>
            <w:r>
              <w:rPr>
                <w:rFonts w:hint="eastAsia"/>
              </w:rPr>
              <w:lastRenderedPageBreak/>
              <w:t>路；模型卡审计与供应链治理</w:t>
            </w:r>
          </w:p>
        </w:tc>
        <w:tc>
          <w:tcPr>
            <w:tcW w:w="0" w:type="auto"/>
          </w:tcPr>
          <w:p w14:paraId="6D839284" w14:textId="77777777" w:rsidR="005D35CD" w:rsidRDefault="00000000">
            <w:pPr>
              <w:pStyle w:val="Compact"/>
            </w:pPr>
            <w:r>
              <w:lastRenderedPageBreak/>
              <w:t xml:space="preserve">4.3 </w:t>
            </w:r>
            <w:r>
              <w:rPr>
                <w:rFonts w:hint="eastAsia"/>
              </w:rPr>
              <w:t>数据投毒与</w:t>
            </w:r>
            <w:r>
              <w:rPr>
                <w:rFonts w:hint="eastAsia"/>
              </w:rPr>
              <w:lastRenderedPageBreak/>
              <w:t>后门；</w:t>
            </w:r>
            <w:r>
              <w:rPr>
                <w:rFonts w:hint="eastAsia"/>
              </w:rPr>
              <w:t>4.4</w:t>
            </w:r>
            <w:r>
              <w:t xml:space="preserve"> </w:t>
            </w:r>
            <w:r>
              <w:rPr>
                <w:rFonts w:hint="eastAsia"/>
              </w:rPr>
              <w:t>供应链安全；实验</w:t>
            </w:r>
            <w:r>
              <w:rPr>
                <w:rFonts w:hint="eastAsia"/>
              </w:rPr>
              <w:t>4.3/4.4</w:t>
            </w:r>
          </w:p>
        </w:tc>
        <w:tc>
          <w:tcPr>
            <w:tcW w:w="0" w:type="auto"/>
          </w:tcPr>
          <w:p w14:paraId="6B98B1E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提交实验</w:t>
            </w:r>
            <w:r>
              <w:rPr>
                <w:rFonts w:hint="eastAsia"/>
              </w:rPr>
              <w:t>4.3/4.4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与审计结论</w:t>
            </w:r>
          </w:p>
        </w:tc>
      </w:tr>
      <w:tr w:rsidR="005D35CD" w14:paraId="4C7B1F97" w14:textId="77777777" w:rsidTr="00E20968">
        <w:tc>
          <w:tcPr>
            <w:tcW w:w="0" w:type="auto"/>
          </w:tcPr>
          <w:p w14:paraId="7D8E193D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4F6B28F4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D0EF2C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安全评估方法论</w:t>
            </w:r>
          </w:p>
        </w:tc>
        <w:tc>
          <w:tcPr>
            <w:tcW w:w="0" w:type="auto"/>
          </w:tcPr>
          <w:p w14:paraId="2184A9D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安全评估流程、风险矩阵、安全检查清单；实验实操</w:t>
            </w:r>
          </w:p>
        </w:tc>
        <w:tc>
          <w:tcPr>
            <w:tcW w:w="0" w:type="auto"/>
          </w:tcPr>
          <w:p w14:paraId="79746602" w14:textId="77777777" w:rsidR="005D35CD" w:rsidRDefault="00000000">
            <w:pPr>
              <w:pStyle w:val="Compact"/>
            </w:pPr>
            <w:r>
              <w:t xml:space="preserve">5.1 </w:t>
            </w:r>
            <w:r>
              <w:rPr>
                <w:rFonts w:hint="eastAsia"/>
              </w:rPr>
              <w:t>安全评估方法论；实验</w:t>
            </w:r>
            <w:r>
              <w:rPr>
                <w:rFonts w:hint="eastAsia"/>
              </w:rPr>
              <w:t>5.1</w:t>
            </w:r>
          </w:p>
        </w:tc>
        <w:tc>
          <w:tcPr>
            <w:tcW w:w="0" w:type="auto"/>
          </w:tcPr>
          <w:p w14:paraId="017A50D1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提交安全检查清单脚本与评估结果</w:t>
            </w:r>
          </w:p>
        </w:tc>
      </w:tr>
      <w:tr w:rsidR="005D35CD" w14:paraId="73959214" w14:textId="77777777" w:rsidTr="00E20968">
        <w:tc>
          <w:tcPr>
            <w:tcW w:w="0" w:type="auto"/>
          </w:tcPr>
          <w:p w14:paraId="2A77D081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5186B257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774866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新兴威胁与威胁建模</w:t>
            </w:r>
          </w:p>
        </w:tc>
        <w:tc>
          <w:tcPr>
            <w:tcW w:w="0" w:type="auto"/>
          </w:tcPr>
          <w:p w14:paraId="0C54EC3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、多模态、深度伪造趋势；</w:t>
            </w:r>
            <w:r>
              <w:rPr>
                <w:rFonts w:hint="eastAsia"/>
              </w:rPr>
              <w:t>STRIDE</w:t>
            </w:r>
            <w:r>
              <w:t xml:space="preserve"> </w:t>
            </w:r>
            <w:r>
              <w:rPr>
                <w:rFonts w:hint="eastAsia"/>
              </w:rPr>
              <w:t>建模实训</w:t>
            </w:r>
          </w:p>
        </w:tc>
        <w:tc>
          <w:tcPr>
            <w:tcW w:w="0" w:type="auto"/>
          </w:tcPr>
          <w:p w14:paraId="30F7E3A9" w14:textId="77777777" w:rsidR="005D35CD" w:rsidRDefault="00000000">
            <w:pPr>
              <w:pStyle w:val="Compact"/>
            </w:pPr>
            <w:r>
              <w:t xml:space="preserve">5.2 </w:t>
            </w:r>
            <w:r>
              <w:rPr>
                <w:rFonts w:hint="eastAsia"/>
              </w:rPr>
              <w:t>新兴威胁与趋势；实验</w:t>
            </w:r>
            <w:r>
              <w:rPr>
                <w:rFonts w:hint="eastAsia"/>
              </w:rPr>
              <w:t>5.2</w:t>
            </w:r>
          </w:p>
        </w:tc>
        <w:tc>
          <w:tcPr>
            <w:tcW w:w="0" w:type="auto"/>
          </w:tcPr>
          <w:p w14:paraId="30E59BC5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</w:t>
            </w:r>
            <w:r>
              <w:t xml:space="preserve"> STRIDE </w:t>
            </w:r>
            <w:r>
              <w:rPr>
                <w:rFonts w:hint="eastAsia"/>
              </w:rPr>
              <w:t>威胁建模报告</w:t>
            </w:r>
          </w:p>
        </w:tc>
      </w:tr>
      <w:tr w:rsidR="005D35CD" w14:paraId="137CDF6A" w14:textId="77777777" w:rsidTr="00E20968">
        <w:tc>
          <w:tcPr>
            <w:tcW w:w="0" w:type="auto"/>
          </w:tcPr>
          <w:p w14:paraId="4C120E56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6BBCE9DB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96476FC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伦理合规与综合审计</w:t>
            </w:r>
          </w:p>
        </w:tc>
        <w:tc>
          <w:tcPr>
            <w:tcW w:w="0" w:type="auto"/>
          </w:tcPr>
          <w:p w14:paraId="2E358846" w14:textId="77777777" w:rsidR="005D35CD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伦理、法规合规、负责任披露；综合审计实验</w:t>
            </w:r>
          </w:p>
        </w:tc>
        <w:tc>
          <w:tcPr>
            <w:tcW w:w="0" w:type="auto"/>
          </w:tcPr>
          <w:p w14:paraId="56B9C064" w14:textId="77777777" w:rsidR="005D35CD" w:rsidRDefault="00000000">
            <w:pPr>
              <w:pStyle w:val="Compact"/>
            </w:pPr>
            <w:r>
              <w:t xml:space="preserve">5.3 AI </w:t>
            </w:r>
            <w:r>
              <w:rPr>
                <w:rFonts w:hint="eastAsia"/>
              </w:rPr>
              <w:t>伦理与合规；实验</w:t>
            </w:r>
            <w:r>
              <w:rPr>
                <w:rFonts w:hint="eastAsia"/>
              </w:rPr>
              <w:t>5.3</w:t>
            </w:r>
          </w:p>
        </w:tc>
        <w:tc>
          <w:tcPr>
            <w:tcW w:w="0" w:type="auto"/>
          </w:tcPr>
          <w:p w14:paraId="2F16A9CD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提交期末项目报告初稿</w:t>
            </w:r>
          </w:p>
        </w:tc>
      </w:tr>
      <w:tr w:rsidR="005D35CD" w14:paraId="72F9AC7F" w14:textId="77777777" w:rsidTr="00E20968">
        <w:tc>
          <w:tcPr>
            <w:tcW w:w="0" w:type="auto"/>
          </w:tcPr>
          <w:p w14:paraId="389392FD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107AD791" w14:textId="77777777" w:rsidR="005D35C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3AC9F7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项目汇报与课程总结</w:t>
            </w:r>
          </w:p>
        </w:tc>
        <w:tc>
          <w:tcPr>
            <w:tcW w:w="0" w:type="auto"/>
          </w:tcPr>
          <w:p w14:paraId="206F084E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个人项目汇报与答辩；课程复盘；改进建议</w:t>
            </w:r>
          </w:p>
        </w:tc>
        <w:tc>
          <w:tcPr>
            <w:tcW w:w="0" w:type="auto"/>
          </w:tcPr>
          <w:p w14:paraId="5E9E4AE9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期末项目报告答辩</w:t>
            </w:r>
          </w:p>
        </w:tc>
        <w:tc>
          <w:tcPr>
            <w:tcW w:w="0" w:type="auto"/>
          </w:tcPr>
          <w:p w14:paraId="79ACBDC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提交期末项目报告定稿与附件材料</w:t>
            </w:r>
          </w:p>
        </w:tc>
      </w:tr>
    </w:tbl>
    <w:p w14:paraId="6F5B744D" w14:textId="77777777" w:rsidR="005D35CD" w:rsidRDefault="00000000">
      <w:pPr>
        <w:pStyle w:val="2"/>
      </w:pPr>
      <w:bookmarkStart w:id="6" w:name="三阶段性节点安排"/>
      <w:bookmarkStart w:id="7" w:name="_Toc221494357"/>
      <w:bookmarkEnd w:id="4"/>
      <w:r>
        <w:rPr>
          <w:rFonts w:hint="eastAsia"/>
        </w:rPr>
        <w:t>三、阶段性节点安排</w:t>
      </w:r>
      <w:bookmarkEnd w:id="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65"/>
        <w:gridCol w:w="1560"/>
        <w:gridCol w:w="4439"/>
      </w:tblGrid>
      <w:tr w:rsidR="005D35CD" w14:paraId="21C90BDB" w14:textId="77777777" w:rsidTr="00E20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89AB0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节点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730B87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8E07A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5D35CD" w14:paraId="21FDBB7C" w14:textId="77777777" w:rsidTr="00E20968">
        <w:tc>
          <w:tcPr>
            <w:tcW w:w="0" w:type="auto"/>
          </w:tcPr>
          <w:p w14:paraId="38D8972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节点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：基础达标</w:t>
            </w:r>
          </w:p>
        </w:tc>
        <w:tc>
          <w:tcPr>
            <w:tcW w:w="0" w:type="auto"/>
          </w:tcPr>
          <w:p w14:paraId="682B1DF6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周结束</w:t>
            </w:r>
          </w:p>
        </w:tc>
        <w:tc>
          <w:tcPr>
            <w:tcW w:w="0" w:type="auto"/>
          </w:tcPr>
          <w:p w14:paraId="5929570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完成模块一与实验</w:t>
            </w:r>
            <w:r>
              <w:rPr>
                <w:rFonts w:hint="eastAsia"/>
              </w:rPr>
              <w:t>1.1/1.2</w:t>
            </w:r>
          </w:p>
        </w:tc>
      </w:tr>
      <w:tr w:rsidR="005D35CD" w14:paraId="0E8F088A" w14:textId="77777777" w:rsidTr="00E20968">
        <w:tc>
          <w:tcPr>
            <w:tcW w:w="0" w:type="auto"/>
          </w:tcPr>
          <w:p w14:paraId="1E0E402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节点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：攻击能力达标</w:t>
            </w:r>
          </w:p>
        </w:tc>
        <w:tc>
          <w:tcPr>
            <w:tcW w:w="0" w:type="auto"/>
          </w:tcPr>
          <w:p w14:paraId="23BF727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周结束</w:t>
            </w:r>
          </w:p>
        </w:tc>
        <w:tc>
          <w:tcPr>
            <w:tcW w:w="0" w:type="auto"/>
          </w:tcPr>
          <w:p w14:paraId="0297A484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完成模块二与实验</w:t>
            </w:r>
            <w:r>
              <w:rPr>
                <w:rFonts w:hint="eastAsia"/>
              </w:rPr>
              <w:t>2.1-2.3</w:t>
            </w:r>
          </w:p>
        </w:tc>
      </w:tr>
      <w:tr w:rsidR="005D35CD" w14:paraId="63B8BFFD" w14:textId="77777777" w:rsidTr="00E20968">
        <w:tc>
          <w:tcPr>
            <w:tcW w:w="0" w:type="auto"/>
          </w:tcPr>
          <w:p w14:paraId="20474C89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节点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：防御能力达标</w:t>
            </w:r>
          </w:p>
        </w:tc>
        <w:tc>
          <w:tcPr>
            <w:tcW w:w="0" w:type="auto"/>
          </w:tcPr>
          <w:p w14:paraId="6A4FE94D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周结束</w:t>
            </w:r>
          </w:p>
        </w:tc>
        <w:tc>
          <w:tcPr>
            <w:tcW w:w="0" w:type="auto"/>
          </w:tcPr>
          <w:p w14:paraId="16B61E65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完成模块三与实验</w:t>
            </w:r>
            <w:r>
              <w:rPr>
                <w:rFonts w:hint="eastAsia"/>
              </w:rPr>
              <w:t>3.1-3.4</w:t>
            </w:r>
          </w:p>
        </w:tc>
      </w:tr>
      <w:tr w:rsidR="005D35CD" w14:paraId="52C6229F" w14:textId="77777777" w:rsidTr="00E20968">
        <w:tc>
          <w:tcPr>
            <w:tcW w:w="0" w:type="auto"/>
          </w:tcPr>
          <w:p w14:paraId="41AA28B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节点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：风险评估达标</w:t>
            </w:r>
          </w:p>
        </w:tc>
        <w:tc>
          <w:tcPr>
            <w:tcW w:w="0" w:type="auto"/>
          </w:tcPr>
          <w:p w14:paraId="37E8220F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周结束</w:t>
            </w:r>
          </w:p>
        </w:tc>
        <w:tc>
          <w:tcPr>
            <w:tcW w:w="0" w:type="auto"/>
          </w:tcPr>
          <w:p w14:paraId="5F6F7AC8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完成模块四与实验</w:t>
            </w:r>
            <w:r>
              <w:rPr>
                <w:rFonts w:hint="eastAsia"/>
              </w:rPr>
              <w:t>4.1-4.4</w:t>
            </w:r>
            <w:r>
              <w:rPr>
                <w:rFonts w:hint="eastAsia"/>
              </w:rPr>
              <w:t>、实验</w:t>
            </w:r>
            <w:r>
              <w:rPr>
                <w:rFonts w:hint="eastAsia"/>
              </w:rPr>
              <w:t>5.1/5.2</w:t>
            </w:r>
          </w:p>
        </w:tc>
      </w:tr>
      <w:tr w:rsidR="005D35CD" w14:paraId="7E722B27" w14:textId="77777777" w:rsidTr="00E20968">
        <w:tc>
          <w:tcPr>
            <w:tcW w:w="0" w:type="auto"/>
          </w:tcPr>
          <w:p w14:paraId="162B110B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节点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：综合结课</w:t>
            </w:r>
          </w:p>
        </w:tc>
        <w:tc>
          <w:tcPr>
            <w:tcW w:w="0" w:type="auto"/>
          </w:tcPr>
          <w:p w14:paraId="0D39A053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周结束</w:t>
            </w:r>
          </w:p>
        </w:tc>
        <w:tc>
          <w:tcPr>
            <w:tcW w:w="0" w:type="auto"/>
          </w:tcPr>
          <w:p w14:paraId="76C85502" w14:textId="77777777" w:rsidR="005D35CD" w:rsidRDefault="00000000">
            <w:pPr>
              <w:pStyle w:val="Compact"/>
            </w:pPr>
            <w:r>
              <w:rPr>
                <w:rFonts w:hint="eastAsia"/>
              </w:rPr>
              <w:t>完成实验</w:t>
            </w: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与期末项目报告</w:t>
            </w:r>
          </w:p>
        </w:tc>
      </w:tr>
    </w:tbl>
    <w:p w14:paraId="7CEE7A10" w14:textId="77777777" w:rsidR="005D35CD" w:rsidRDefault="00000000">
      <w:pPr>
        <w:pStyle w:val="2"/>
      </w:pPr>
      <w:bookmarkStart w:id="8" w:name="四考核与教学日历对齐说明"/>
      <w:bookmarkStart w:id="9" w:name="_Toc221494358"/>
      <w:bookmarkEnd w:id="6"/>
      <w:r>
        <w:rPr>
          <w:rFonts w:hint="eastAsia"/>
        </w:rPr>
        <w:t>四、考核与教学日历对齐说明</w:t>
      </w:r>
      <w:bookmarkEnd w:id="9"/>
    </w:p>
    <w:p w14:paraId="63CDC49A" w14:textId="77777777" w:rsidR="005D35C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过程性考核</w:t>
      </w:r>
      <w:r>
        <w:t xml:space="preserve"> 40% </w:t>
      </w:r>
      <w:r>
        <w:rPr>
          <w:rFonts w:hint="eastAsia"/>
        </w:rPr>
        <w:t>对应第</w:t>
      </w:r>
      <w:r>
        <w:rPr>
          <w:rFonts w:hint="eastAsia"/>
        </w:rPr>
        <w:t>1-15</w:t>
      </w:r>
      <w:r>
        <w:rPr>
          <w:rFonts w:hint="eastAsia"/>
        </w:rPr>
        <w:t>周持续产出（</w:t>
      </w:r>
      <w:r>
        <w:rPr>
          <w:rFonts w:hint="eastAsia"/>
        </w:rPr>
        <w:t>Quiz</w:t>
      </w:r>
      <w:r>
        <w:rPr>
          <w:rFonts w:hint="eastAsia"/>
        </w:rPr>
        <w:t>、实验、课堂表现）。</w:t>
      </w:r>
    </w:p>
    <w:p w14:paraId="67FC2D79" w14:textId="77777777" w:rsidR="005D35C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期末项目报告</w:t>
      </w:r>
      <w:r>
        <w:t xml:space="preserve"> 60% </w:t>
      </w:r>
      <w:r>
        <w:rPr>
          <w:rFonts w:hint="eastAsia"/>
        </w:rPr>
        <w:t>对应第</w:t>
      </w:r>
      <w:r>
        <w:rPr>
          <w:rFonts w:hint="eastAsia"/>
        </w:rPr>
        <w:t>15-16</w:t>
      </w:r>
      <w:r>
        <w:rPr>
          <w:rFonts w:hint="eastAsia"/>
        </w:rPr>
        <w:t>周综合审计与汇报。</w:t>
      </w:r>
    </w:p>
    <w:p w14:paraId="50695984" w14:textId="77777777" w:rsidR="005D35C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每周作业均要求可复现证据（参数、日志、截图、结论）。</w:t>
      </w:r>
    </w:p>
    <w:p w14:paraId="749BFFA1" w14:textId="77777777" w:rsidR="005D35CD" w:rsidRDefault="00000000">
      <w:pPr>
        <w:pStyle w:val="2"/>
      </w:pPr>
      <w:bookmarkStart w:id="10" w:name="五备注"/>
      <w:bookmarkStart w:id="11" w:name="_Toc221494359"/>
      <w:bookmarkEnd w:id="8"/>
      <w:r>
        <w:rPr>
          <w:rFonts w:hint="eastAsia"/>
        </w:rPr>
        <w:t>五、备注</w:t>
      </w:r>
      <w:bookmarkEnd w:id="11"/>
    </w:p>
    <w:p w14:paraId="1FAACC29" w14:textId="77777777" w:rsidR="005D35C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本日历默认每周</w:t>
      </w:r>
      <w:r>
        <w:t xml:space="preserve"> 3 </w:t>
      </w:r>
      <w:r>
        <w:rPr>
          <w:rFonts w:hint="eastAsia"/>
        </w:rPr>
        <w:t>学时，若节假日调停课，可将第</w:t>
      </w:r>
      <w:r>
        <w:rPr>
          <w:rFonts w:hint="eastAsia"/>
        </w:rPr>
        <w:t>16</w:t>
      </w:r>
      <w:r>
        <w:rPr>
          <w:rFonts w:hint="eastAsia"/>
        </w:rPr>
        <w:t>周机动学时用于补齐。</w:t>
      </w:r>
    </w:p>
    <w:p w14:paraId="7667005B" w14:textId="77777777" w:rsidR="005D35C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所有攻防实验仅限授权教学环境，不得用于未授权目标系统。</w:t>
      </w:r>
    </w:p>
    <w:p w14:paraId="68859D7D" w14:textId="77777777" w:rsidR="005D35C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若学院需要“具体日历日期”，可按校历将“第</w:t>
      </w:r>
      <w:r>
        <w:rPr>
          <w:rFonts w:hint="eastAsia"/>
        </w:rPr>
        <w:t>X</w:t>
      </w:r>
      <w:r>
        <w:rPr>
          <w:rFonts w:hint="eastAsia"/>
        </w:rPr>
        <w:t>周”替换为日期区间（如</w:t>
      </w:r>
      <w:r>
        <w:t xml:space="preserve"> 2026-03-02 </w:t>
      </w:r>
      <w:r>
        <w:rPr>
          <w:rFonts w:hint="eastAsia"/>
        </w:rPr>
        <w:t>至</w:t>
      </w:r>
      <w:r>
        <w:t xml:space="preserve"> </w:t>
      </w:r>
      <w:r>
        <w:rPr>
          <w:rFonts w:hint="eastAsia"/>
        </w:rPr>
        <w:t>2026-03-08</w:t>
      </w:r>
      <w:r>
        <w:rPr>
          <w:rFonts w:hint="eastAsia"/>
        </w:rPr>
        <w:t>）。</w:t>
      </w:r>
      <w:bookmarkEnd w:id="0"/>
      <w:bookmarkEnd w:id="10"/>
    </w:p>
    <w:sectPr w:rsidR="005D35C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F005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9B62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6111235">
    <w:abstractNumId w:val="0"/>
  </w:num>
  <w:num w:numId="2" w16cid:durableId="6868368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53396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5CD"/>
    <w:rsid w:val="005D35CD"/>
    <w:rsid w:val="00687AC2"/>
    <w:rsid w:val="00E2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6665"/>
  <w15:docId w15:val="{77F0FD60-AFF0-44B0-9948-5359AD62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E20968"/>
  </w:style>
  <w:style w:type="paragraph" w:styleId="TOC2">
    <w:name w:val="toc 2"/>
    <w:basedOn w:val="a"/>
    <w:next w:val="a"/>
    <w:autoRedefine/>
    <w:uiPriority w:val="39"/>
    <w:rsid w:val="00E2096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Kevin Ho</cp:lastModifiedBy>
  <cp:revision>2</cp:revision>
  <dcterms:created xsi:type="dcterms:W3CDTF">2026-02-08T17:51:00Z</dcterms:created>
  <dcterms:modified xsi:type="dcterms:W3CDTF">2026-02-08T17:53:00Z</dcterms:modified>
</cp:coreProperties>
</file>