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Closed-Loop Chart Agent — Playbook</w:t>
      </w:r>
    </w:p>
    <w:p>
      <w:pPr>
        <w:pStyle w:val="Subtitle"/>
      </w:pPr>
      <w:r>
        <w:t xml:space="preserve">KANIDA.AI · Algorithm 1 · Agent methodology reference (v1 draft)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How the Chart Agent turns a pattern into a</w:t>
      </w:r>
      <w:r>
        <w:t xml:space="preserve"> </w:t>
      </w:r>
      <w:r>
        <w:rPr>
          <w:b/>
          <w:bCs/>
        </w:rPr>
        <w:t xml:space="preserve">point-in-time statistical decision</w:t>
      </w:r>
      <w:r>
        <w:t xml:space="preserve">, tracks the outcome, and folds that outcome back into its evidence — leak-free — so every future decision stands on more ground. One standardized loop, built to drop in behind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pattern or agent.</w:t>
      </w:r>
    </w:p>
    <w:p>
      <w:pPr>
        <w:pStyle w:val="BodyText"/>
      </w:pPr>
      <w:r>
        <w:t xml:space="preserve">Scope today:</w:t>
      </w:r>
      <w:r>
        <w:t xml:space="preserve"> </w:t>
      </w:r>
      <w:r>
        <w:rPr>
          <w:b/>
          <w:bCs/>
        </w:rPr>
        <w:t xml:space="preserve">Horizontal Trendline, daily timeframe</w:t>
      </w:r>
      <w:r>
        <w:t xml:space="preserve">. The loop is pattern-agnostic by construction — a new pattern implements only §3–§4; everything else is inherited.</w:t>
      </w:r>
    </w:p>
    <w:p>
      <w:r>
        <w:pict>
          <v:rect style="width:0;height:1.5pt" o:hralign="center" o:hrstd="t" o:hr="t"/>
        </w:pict>
      </w:r>
    </w:p>
    <w:bookmarkEnd w:id="9"/>
    <w:bookmarkStart w:id="10" w:name="principles-it-never-breaks"/>
    <w:p>
      <w:pPr>
        <w:pStyle w:val="Heading1"/>
      </w:pPr>
      <w:r>
        <w:t xml:space="preserve">§0 · Principles it never breaks</w:t>
      </w:r>
    </w:p>
    <w:p>
      <w:pPr>
        <w:pStyle w:val="FirstParagraph"/>
      </w:pPr>
      <w:r>
        <w:t xml:space="preserve">These constrain every step. If a design choice violates one, it is wrong.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Decide, don’t recommend.</w:t>
      </w:r>
      <w:r>
        <w:t xml:space="preserve"> </w:t>
      </w:r>
      <w:r>
        <w:t xml:space="preserve">The agent makes its own</w:t>
      </w:r>
      <w:r>
        <w:t xml:space="preserve"> </w:t>
      </w:r>
      <w:r>
        <w:rPr>
          <w:i/>
          <w:iCs/>
        </w:rPr>
        <w:t xml:space="preserve">simulated</w:t>
      </w:r>
      <w:r>
        <w:t xml:space="preserve">, statistically-justified decision and narrates it in the first person. It is never phrased as advice to the user.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over opinion.</w:t>
      </w:r>
      <w:r>
        <w:t xml:space="preserve"> </w:t>
      </w:r>
      <w:r>
        <w:t xml:space="preserve">Every decision is backed by a countable set of historical occurrences and their measured outcomes — shown, not asserted.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Strictly point-in-time.</w:t>
      </w:r>
      <w:r>
        <w:t xml:space="preserve"> </w:t>
      </w:r>
      <w:r>
        <w:t xml:space="preserve">A decision at time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uses only data that existed at</w:t>
      </w:r>
      <w:r>
        <w:t xml:space="preserve"> </w:t>
      </w:r>
      <w:r>
        <w:rPr>
          <w:i/>
          <w:iCs/>
        </w:rPr>
        <w:t xml:space="preserve">t</w:t>
      </w:r>
      <w:r>
        <w:t xml:space="preserve">, and only historical occurrences whose outcomes were</w:t>
      </w:r>
      <w:r>
        <w:t xml:space="preserve"> </w:t>
      </w:r>
      <w:r>
        <w:rPr>
          <w:b/>
          <w:bCs/>
        </w:rPr>
        <w:t xml:space="preserve">fully resolved before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</w:t>
      </w:r>
      <w:r>
        <w:t xml:space="preserve">. No exceptions.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= accumulating evidence, not re-writing rules.</w:t>
      </w:r>
      <w:r>
        <w:t xml:space="preserve"> </w:t>
      </w:r>
      <w:r>
        <w:t xml:space="preserve">A finished trade becomes one more immutable observation. Thresholds change only through a separate, governed calibration (§12) — otherwise the agent overfits itself to its last few trades.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Honesty about uncertainty.</w:t>
      </w:r>
      <w:r>
        <w:t xml:space="preserve"> </w:t>
      </w:r>
      <w:r>
        <w:t xml:space="preserve">Small samples are labelled as such; a thin edge is not dressed up as a strong one; skipped setups are tracked too.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Pattern-agnostic.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  <w:iCs/>
        </w:rPr>
        <w:t xml:space="preserve">detector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signature</w:t>
      </w:r>
      <w:r>
        <w:t xml:space="preserve"> </w:t>
      </w:r>
      <w:r>
        <w:t xml:space="preserve">are pattern-specific. Everything downstream is shared, so a new pattern or agent reuses the whole machine (§15).</w:t>
      </w:r>
    </w:p>
    <w:p>
      <w:r>
        <w:pict>
          <v:rect style="width:0;height:1.5pt" o:hralign="center" o:hrstd="t" o:hr="t"/>
        </w:pict>
      </w:r>
    </w:p>
    <w:bookmarkEnd w:id="10"/>
    <w:bookmarkStart w:id="11" w:name="two-loops-make-the-closed-loop"/>
    <w:p>
      <w:pPr>
        <w:pStyle w:val="Heading1"/>
      </w:pPr>
      <w:r>
        <w:t xml:space="preserve">§1 · Two loops make the closed loop</w:t>
      </w:r>
    </w:p>
    <w:p>
      <w:pPr>
        <w:pStyle w:val="FirstParagraph"/>
      </w:pPr>
      <w:r>
        <w:t xml:space="preserve">The agent runs a fast</w:t>
      </w:r>
      <w:r>
        <w:t xml:space="preserve"> </w:t>
      </w:r>
      <w:r>
        <w:rPr>
          <w:b/>
          <w:bCs/>
        </w:rPr>
        <w:t xml:space="preserve">decision loop</w:t>
      </w:r>
      <w:r>
        <w:t xml:space="preserve"> </w:t>
      </w:r>
      <w:r>
        <w:t xml:space="preserve">in the moment, and a slower</w:t>
      </w:r>
      <w:r>
        <w:t xml:space="preserve"> </w:t>
      </w:r>
      <w:r>
        <w:rPr>
          <w:b/>
          <w:bCs/>
        </w:rPr>
        <w:t xml:space="preserve">learning loop</w:t>
      </w:r>
      <w:r>
        <w:t xml:space="preserve"> </w:t>
      </w:r>
      <w:r>
        <w:t xml:space="preserve">once outcomes are known. A third, deliberately rare</w:t>
      </w:r>
      <w:r>
        <w:t xml:space="preserve"> </w:t>
      </w:r>
      <w:r>
        <w:rPr>
          <w:b/>
          <w:bCs/>
        </w:rPr>
        <w:t xml:space="preserve">governance loop</w:t>
      </w:r>
      <w:r>
        <w:t xml:space="preserve"> </w:t>
      </w:r>
      <w:r>
        <w:t xml:space="preserve">is the only thing allowed to change the rules.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 loop — per candle:</w:t>
      </w:r>
      <w:r>
        <w:t xml:space="preserve"> </w:t>
      </w:r>
      <w:r>
        <w:t xml:space="preserve">Observe → Detect → Signature → Retrieve history → Quantify → Decide → Act &amp; explain. Runs on every new candle, entirely on data available now.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 loop — per finished trade:</w:t>
      </w:r>
      <w:r>
        <w:t xml:space="preserve"> </w:t>
      </w:r>
      <w:r>
        <w:t xml:space="preserve">Track → Review (expected vs actual) → Append as an immutable, dated observation → evidence recomputes point-in-time.</w:t>
      </w:r>
      <w:r>
        <w:t xml:space="preserve"> </w:t>
      </w:r>
      <w:r>
        <w:rPr>
          <w:b/>
          <w:bCs/>
        </w:rPr>
        <w:t xml:space="preserve">No rule changes 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 loop — rare &amp; offline:</w:t>
      </w:r>
      <w:r>
        <w:t xml:space="preserve"> </w:t>
      </w:r>
      <w:r>
        <w:t xml:space="preserve">Thresholds re-calibrated only on a slow cadence, walk-forward, on held-out data, versioned (§12). Day-to-day the rules are frozen; the agent gets smarter by gathering</w:t>
      </w:r>
      <w:r>
        <w:t xml:space="preserve"> </w:t>
      </w:r>
      <w:r>
        <w:rPr>
          <w:i/>
          <w:iCs/>
        </w:rPr>
        <w:t xml:space="preserve">more evidence</w:t>
      </w:r>
      <w:r>
        <w:t xml:space="preserve">, not by twitching its rules.</w:t>
      </w:r>
    </w:p>
    <w:p>
      <w:r>
        <w:pict>
          <v:rect style="width:0;height:1.5pt" o:hralign="center" o:hrstd="t" o:hr="t"/>
        </w:pict>
      </w:r>
    </w:p>
    <w:bookmarkEnd w:id="11"/>
    <w:bookmarkStart w:id="12" w:name="observe-point-in-time-intake"/>
    <w:p>
      <w:pPr>
        <w:pStyle w:val="Heading1"/>
      </w:pPr>
      <w:r>
        <w:t xml:space="preserve">§2 · Observe — point-in-time intake</w:t>
      </w:r>
    </w:p>
    <w:p>
      <w:pPr>
        <w:pStyle w:val="FirstParagraph"/>
      </w:pPr>
      <w:r>
        <w:t xml:space="preserve">A new candle closes on the pattern’s timeframe. The agent is handed data</w:t>
      </w:r>
      <w:r>
        <w:t xml:space="preserve"> </w:t>
      </w:r>
      <w:r>
        <w:rPr>
          <w:b/>
          <w:bCs/>
        </w:rPr>
        <w:t xml:space="preserve">through that bar only</w:t>
      </w:r>
      <w:r>
        <w:t xml:space="preserve">. Timeframe integrity is absolute.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1-hour</w:t>
      </w:r>
      <w:r>
        <w:t xml:space="preserve"> </w:t>
      </w:r>
      <w:r>
        <w:t xml:space="preserve">agent reasons on completed 1-hour candles; a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agent on completed daily candles.</w:t>
      </w:r>
    </w:p>
    <w:p>
      <w:pPr>
        <w:pStyle w:val="Compact"/>
        <w:numPr>
          <w:ilvl w:val="0"/>
          <w:numId w:val="1003"/>
        </w:numPr>
      </w:pPr>
      <w:r>
        <w:t xml:space="preserve">Intraday, the current higher-timeframe candle is</w:t>
      </w:r>
      <w:r>
        <w:t xml:space="preserve"> </w:t>
      </w:r>
      <w:r>
        <w:rPr>
          <w:b/>
          <w:bCs/>
        </w:rPr>
        <w:t xml:space="preserve">still forming</w:t>
      </w:r>
      <w:r>
        <w:t xml:space="preserve"> </w:t>
      </w:r>
      <w:r>
        <w:t xml:space="preserve">— at 09:15 today’s daily candle hasn’t closed, so the newest</w:t>
      </w:r>
      <w:r>
        <w:t xml:space="preserve"> </w:t>
      </w:r>
      <w:r>
        <w:rPr>
          <w:i/>
          <w:iCs/>
        </w:rPr>
        <w:t xml:space="preserve">completed</w:t>
      </w:r>
      <w:r>
        <w:t xml:space="preserve"> </w:t>
      </w:r>
      <w:r>
        <w:t xml:space="preserve">daily bar is yesterday’s. A daily-timeframe breakout can only</w:t>
      </w:r>
      <w:r>
        <w:t xml:space="preserve"> </w:t>
      </w:r>
      <w:r>
        <w:rPr>
          <w:b/>
          <w:bCs/>
        </w:rPr>
        <w:t xml:space="preserve">confirm at the close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clock is the only source of</w:t>
      </w:r>
      <w:r>
        <w:t xml:space="preserve"> </w:t>
      </w:r>
      <w:r>
        <w:t xml:space="preserve">“now.”</w:t>
      </w:r>
      <w:r>
        <w:t xml:space="preserve"> </w:t>
      </w:r>
      <w:r>
        <w:t xml:space="preserve">Nothing after the decision bar is readable — not price, not the eventual outcome.</w:t>
      </w:r>
    </w:p>
    <w:p>
      <w:r>
        <w:pict>
          <v:rect style="width:0;height:1.5pt" o:hralign="center" o:hrstd="t" o:hr="t"/>
        </w:pict>
      </w:r>
    </w:p>
    <w:bookmarkEnd w:id="12"/>
    <w:bookmarkStart w:id="13" w:name="detect-pattern-to-stage"/>
    <w:p>
      <w:pPr>
        <w:pStyle w:val="Heading1"/>
      </w:pPr>
      <w:r>
        <w:t xml:space="preserve">§3 · Detect — pattern to stage</w:t>
      </w:r>
    </w:p>
    <w:p>
      <w:pPr>
        <w:pStyle w:val="FirstParagraph"/>
      </w:pPr>
      <w:r>
        <w:t xml:space="preserve">The detector answers two things using only data ≤ now:</w:t>
      </w:r>
      <w:r>
        <w:t xml:space="preserve"> </w:t>
      </w:r>
      <w:r>
        <w:rPr>
          <w:b/>
          <w:bCs/>
        </w:rPr>
        <w:t xml:space="preserve">is the pattern present</w:t>
      </w:r>
      <w:r>
        <w:t xml:space="preserve">, and</w:t>
      </w:r>
      <w:r>
        <w:t xml:space="preserve"> </w:t>
      </w:r>
      <w:r>
        <w:rPr>
          <w:b/>
          <w:bCs/>
        </w:rPr>
        <w:t xml:space="preserve">which stage</w:t>
      </w:r>
      <w:r>
        <w:t xml:space="preserve"> </w:t>
      </w:r>
      <w:r>
        <w:t xml:space="preserve">is it in. For the Horizontal Trendline the live stages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Definition (daily)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Approaching</w:t>
            </w:r>
          </w:p>
        </w:tc>
        <w:tc>
          <w:tcPr/>
          <w:p>
            <w:pPr>
              <w:pStyle w:val="Compact"/>
            </w:pPr>
            <w:r>
              <w:t xml:space="preserve">Price sits just under a flat resistance it has not closed above</w:t>
            </w:r>
          </w:p>
        </w:tc>
        <w:tc>
          <w:tcPr/>
          <w:p>
            <w:pPr>
              <w:pStyle w:val="Compact"/>
            </w:pPr>
            <w:r>
              <w:t xml:space="preserve">Watchlist — no event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Breakout</w:t>
            </w:r>
          </w:p>
        </w:tc>
        <w:tc>
          <w:tcPr/>
          <w:p>
            <w:pPr>
              <w:pStyle w:val="Compact"/>
            </w:pPr>
            <w:r>
              <w:t xml:space="preserve">First daily</w:t>
            </w:r>
            <w:r>
              <w:t xml:space="preserve"> </w:t>
            </w:r>
            <w:r>
              <w:rPr>
                <w:b/>
                <w:bCs/>
              </w:rPr>
              <w:t xml:space="preserve">close</w:t>
            </w:r>
            <w:r>
              <w:t xml:space="preserve"> </w:t>
            </w:r>
            <w:r>
              <w:t xml:space="preserve">above the level, volume ≥ k× average</w:t>
            </w:r>
          </w:p>
        </w:tc>
        <w:tc>
          <w:tcPr/>
          <w:p>
            <w:pPr>
              <w:pStyle w:val="Compact"/>
            </w:pPr>
            <w:r>
              <w:t xml:space="preserve">Leg 1 — decision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</w:t>
            </w:r>
          </w:p>
        </w:tc>
        <w:tc>
          <w:tcPr/>
          <w:p>
            <w:pPr>
              <w:pStyle w:val="Compact"/>
            </w:pPr>
            <w:r>
              <w:t xml:space="preserve">A recent breakout pulled back to the level and closed back up on volume</w:t>
            </w:r>
          </w:p>
        </w:tc>
        <w:tc>
          <w:tcPr/>
          <w:p>
            <w:pPr>
              <w:pStyle w:val="Compact"/>
            </w:pPr>
            <w:r>
              <w:t xml:space="preserve">Pattern complete — decision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A recent breakout closed back below the level</w:t>
            </w:r>
          </w:p>
        </w:tc>
        <w:tc>
          <w:tcPr/>
          <w:p>
            <w:pPr>
              <w:pStyle w:val="Compact"/>
            </w:pPr>
            <w:r>
              <w:t xml:space="preserve">Fake-out —</w:t>
            </w:r>
            <w:r>
              <w:t xml:space="preserve"> </w:t>
            </w:r>
            <w:r>
              <w:t xml:space="preserve">“stand aside”</w:t>
            </w:r>
            <w:r>
              <w:t xml:space="preserve"> </w:t>
            </w:r>
            <w:r>
              <w:t xml:space="preserve">evidence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Breakout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Retest</w:t>
      </w:r>
      <w:r>
        <w:t xml:space="preserve"> </w:t>
      </w:r>
      <w:r>
        <w:t xml:space="preserve">are decision points that run the full loop. Approaching and Failed are still logged — they feed the storyline and the counterfactual record (§8, §13).</w:t>
      </w:r>
    </w:p>
    <w:p>
      <w:r>
        <w:pict>
          <v:rect style="width:0;height:1.5pt" o:hralign="center" o:hrstd="t" o:hr="t"/>
        </w:pict>
      </w:r>
    </w:p>
    <w:bookmarkEnd w:id="13"/>
    <w:bookmarkStart w:id="14" w:name="X00aad55336d6685390e413d59408914a3cf2101"/>
    <w:p>
      <w:pPr>
        <w:pStyle w:val="Heading1"/>
      </w:pPr>
      <w:r>
        <w:t xml:space="preserve">§4 · Signature — the key that defines</w:t>
      </w:r>
      <w:r>
        <w:t xml:space="preserve"> </w:t>
      </w:r>
      <w:r>
        <w:t xml:space="preserve">“comparable”</w:t>
      </w:r>
    </w:p>
    <w:p>
      <w:pPr>
        <w:pStyle w:val="FirstParagraph"/>
      </w:pPr>
      <w:r>
        <w:t xml:space="preserve">Before we can find</w:t>
      </w:r>
      <w:r>
        <w:t xml:space="preserve"> </w:t>
      </w:r>
      <w:r>
        <w:t xml:space="preserve">“comparable historical occurrences,”</w:t>
      </w:r>
      <w:r>
        <w:t xml:space="preserve"> </w:t>
      </w:r>
      <w:r>
        <w:t xml:space="preserve">we must define</w:t>
      </w:r>
      <w:r>
        <w:t xml:space="preserve"> </w:t>
      </w:r>
      <w:r>
        <w:rPr>
          <w:i/>
          <w:iCs/>
        </w:rPr>
        <w:t xml:space="preserve">comparable</w:t>
      </w:r>
      <w:r>
        <w:t xml:space="preserve"> </w:t>
      </w:r>
      <w:r>
        <w:t xml:space="preserve">precisely. Every event is stamped with a</w:t>
      </w:r>
      <w:r>
        <w:t xml:space="preserve"> </w:t>
      </w:r>
      <w:r>
        <w:rPr>
          <w:b/>
          <w:bCs/>
        </w:rPr>
        <w:t xml:space="preserve">signature</w:t>
      </w:r>
      <w:r>
        <w:t xml:space="preserve">: hard keys that must match, plus soft context that we</w:t>
      </w:r>
      <w:r>
        <w:t xml:space="preserve"> </w:t>
      </w:r>
      <w:r>
        <w:rPr>
          <w:i/>
          <w:iCs/>
        </w:rPr>
        <w:t xml:space="preserve">record now and only condition on later</w:t>
      </w:r>
      <w:r>
        <w:t xml:space="preserve"> </w:t>
      </w:r>
      <w:r>
        <w:t xml:space="preserve">(when the sample can afford it).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horizontal_trendline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long (upside breakout)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breakout · retest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tier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this-stock → peers → universe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touches, level tightness, volume-strength bucket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3 touches · tol 0.6% · vol 1.6×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regime, sector state, distance-to-level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index&gt;200DMA · low-vol</w:t>
            </w:r>
          </w:p>
        </w:tc>
      </w:tr>
    </w:tbl>
    <w:p>
      <w:pPr>
        <w:pStyle w:val="BlockText"/>
      </w:pPr>
      <w:r>
        <w:rPr>
          <w:b/>
          <w:bCs/>
        </w:rPr>
        <w:t xml:space="preserve">Adjustment — avoid over-conditioning.</w:t>
      </w:r>
      <w:r>
        <w:t xml:space="preserve"> </w:t>
      </w:r>
      <w:r>
        <w:t xml:space="preserve">Every soft key you slice on</w:t>
      </w:r>
      <w:r>
        <w:t xml:space="preserve"> </w:t>
      </w:r>
      <w:r>
        <w:rPr>
          <w:b/>
          <w:bCs/>
        </w:rPr>
        <w:t xml:space="preserve">fractures the sample</w:t>
      </w:r>
      <w:r>
        <w:t xml:space="preserve">. Ten filters can turn 83 occurrences into 3 — a mirage of precision that overfits. Rule: match on hard keys,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soft context, and only start conditioning on a soft key once the sample stays above the minimum after the slice (§6).</w:t>
      </w:r>
    </w:p>
    <w:p>
      <w:r>
        <w:pict>
          <v:rect style="width:0;height:1.5pt" o:hralign="center" o:hrstd="t" o:hr="t"/>
        </w:pict>
      </w:r>
    </w:p>
    <w:bookmarkEnd w:id="14"/>
    <w:bookmarkStart w:id="15" w:name="Xc784978c4b9da7fac946836a8a8e604d615665e"/>
    <w:p>
      <w:pPr>
        <w:pStyle w:val="Heading1"/>
      </w:pPr>
      <w:r>
        <w:t xml:space="preserve">§5 · Retrieve historical occurrences — tiered &amp; as-of</w:t>
      </w:r>
    </w:p>
    <w:p>
      <w:pPr>
        <w:pStyle w:val="FirstParagraph"/>
      </w:pPr>
      <w:r>
        <w:t xml:space="preserve">We pull every past occurrence matching the hard signature — but with two guards.</w:t>
      </w:r>
    </w:p>
    <w:p>
      <w:pPr>
        <w:pStyle w:val="BodyText"/>
      </w:pPr>
      <w:r>
        <w:rPr>
          <w:b/>
          <w:bCs/>
        </w:rPr>
        <w:t xml:space="preserve">Guard 1 — the as-of filter (leak-proof core).</w:t>
      </w:r>
      <w:r>
        <w:t xml:space="preserve"> </w:t>
      </w:r>
      <w:r>
        <w:t xml:space="preserve">Include an occurrence only if its</w:t>
      </w:r>
      <w:r>
        <w:t xml:space="preserve"> </w:t>
      </w:r>
      <w:r>
        <w:rPr>
          <w:b/>
          <w:bCs/>
        </w:rPr>
        <w:t xml:space="preserve">outcome was fully resolved before today</w:t>
      </w:r>
      <w:r>
        <w:t xml:space="preserve">. A breakout on date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whose T+10 window ends on</w:t>
      </w:r>
      <w:r>
        <w:t xml:space="preserve"> </w:t>
      </w:r>
      <w:r>
        <w:rPr>
          <w:i/>
          <w:iCs/>
        </w:rPr>
        <w:t xml:space="preserve">d+10</w:t>
      </w:r>
      <w:r>
        <w:t xml:space="preserve"> </w:t>
      </w:r>
      <w:r>
        <w:t xml:space="preserve">becomes usable evidence only on</w:t>
      </w:r>
      <w:r>
        <w:t xml:space="preserve"> </w:t>
      </w:r>
      <w:r>
        <w:rPr>
          <w:i/>
          <w:iCs/>
        </w:rPr>
        <w:t xml:space="preserve">d+10</w:t>
      </w:r>
      <w:r>
        <w:t xml:space="preserve">, never earlier. Concretely:</w:t>
      </w:r>
      <w:r>
        <w:t xml:space="preserve"> </w:t>
      </w:r>
      <w:r>
        <w:rPr>
          <w:rStyle w:val="VerbatimChar"/>
        </w:rPr>
        <w:t xml:space="preserve">occurrence.entry_idx + max_horizon &lt;= today_idx</w:t>
      </w:r>
      <w:r>
        <w:t xml:space="preserve">. This single rule is what makes the learning loop honest (§11, §14).</w:t>
      </w:r>
    </w:p>
    <w:p>
      <w:pPr>
        <w:pStyle w:val="BodyText"/>
      </w:pPr>
      <w:r>
        <w:rPr>
          <w:b/>
          <w:bCs/>
        </w:rPr>
        <w:t xml:space="preserve">Guard 2 — scope tiering (fixes the small-sample problem).</w:t>
      </w:r>
      <w:r>
        <w:t xml:space="preserve"> </w:t>
      </w:r>
      <w:r>
        <w:t xml:space="preserve">A specific pattern is often</w:t>
      </w:r>
      <w:r>
        <w:t xml:space="preserve"> </w:t>
      </w:r>
      <w:r>
        <w:rPr>
          <w:b/>
          <w:bCs/>
        </w:rPr>
        <w:t xml:space="preserve">rare on one stock</w:t>
      </w:r>
      <w:r>
        <w:t xml:space="preserve"> </w:t>
      </w:r>
      <w:r>
        <w:t xml:space="preserve">(RELIANCE has ~9 daily horizontal-breakouts in 13 years). So we widen scope only as far as we must to reach a trustworthy sample: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Comparison set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· this stock</w:t>
            </w:r>
          </w:p>
        </w:tc>
        <w:tc>
          <w:tcPr/>
          <w:p>
            <w:pPr>
              <w:pStyle w:val="Compact"/>
            </w:pPr>
            <w:r>
              <w:t xml:space="preserve">The stock’s own prior occurrences</w:t>
            </w:r>
          </w:p>
        </w:tc>
        <w:tc>
          <w:tcPr/>
          <w:p>
            <w:pPr>
              <w:pStyle w:val="Compact"/>
            </w:pPr>
            <w:r>
              <w:t xml:space="preserve">N_A ≥ N_min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stock behaves — most 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· look-alikes</w:t>
            </w:r>
          </w:p>
        </w:tc>
        <w:tc>
          <w:tcPr/>
          <w:p>
            <w:pPr>
              <w:pStyle w:val="Compact"/>
            </w:pPr>
            <w:r>
              <w:t xml:space="preserve">Stock + sector/size/liquidity peers</w:t>
            </w:r>
          </w:p>
        </w:tc>
        <w:tc>
          <w:tcPr/>
          <w:p>
            <w:pPr>
              <w:pStyle w:val="Compact"/>
            </w:pPr>
            <w:r>
              <w:t xml:space="preserve">N_A &lt; N_min</w:t>
            </w:r>
          </w:p>
        </w:tc>
        <w:tc>
          <w:tcPr/>
          <w:p>
            <w:pPr>
              <w:pStyle w:val="Compact"/>
            </w:pPr>
            <w:r>
              <w:t xml:space="preserve">How similar names behave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· universe</w:t>
            </w:r>
          </w:p>
        </w:tc>
        <w:tc>
          <w:tcPr/>
          <w:p>
            <w:pPr>
              <w:pStyle w:val="Compact"/>
            </w:pPr>
            <w:r>
              <w:t xml:space="preserve">All stocks (the pattern’s base rate)</w:t>
            </w:r>
          </w:p>
        </w:tc>
        <w:tc>
          <w:tcPr/>
          <w:p>
            <w:pPr>
              <w:pStyle w:val="Compact"/>
            </w:pPr>
            <w:r>
              <w:t xml:space="preserve">always shown as reference</w:t>
            </w:r>
          </w:p>
        </w:tc>
        <w:tc>
          <w:tcPr/>
          <w:p>
            <w:pPr>
              <w:pStyle w:val="Compact"/>
            </w:pPr>
            <w:r>
              <w:t xml:space="preserve">Is the pattern itself worth anything?</w:t>
            </w:r>
          </w:p>
        </w:tc>
      </w:tr>
    </w:tbl>
    <w:p>
      <w:pPr>
        <w:pStyle w:val="BodyText"/>
      </w:pPr>
      <w:r>
        <w:t xml:space="preserve">The agent always states which tier it used and the N behind it:</w:t>
      </w:r>
      <w:r>
        <w:t xml:space="preserve"> </w:t>
      </w:r>
      <w:r>
        <w:rPr>
          <w:i/>
          <w:iCs/>
        </w:rPr>
        <w:t xml:space="preserve">“9 on RELIANCE itself — thin — so I’m leaning on 214 across comparable large-caps.”</w:t>
      </w:r>
    </w:p>
    <w:p>
      <w:r>
        <w:pict>
          <v:rect style="width:0;height:1.5pt" o:hralign="center" o:hrstd="t" o:hr="t"/>
        </w:pict>
      </w:r>
    </w:p>
    <w:bookmarkEnd w:id="15"/>
    <w:bookmarkStart w:id="16" w:name="X2ce357a94a8cf2bd7f17ede785064c225fd36fc"/>
    <w:p>
      <w:pPr>
        <w:pStyle w:val="Heading1"/>
      </w:pPr>
      <w:r>
        <w:t xml:space="preserve">§6 · Quantify — the instant backtest, per horizon</w:t>
      </w:r>
    </w:p>
    <w:p>
      <w:pPr>
        <w:pStyle w:val="FirstParagraph"/>
      </w:pPr>
      <w:r>
        <w:t xml:space="preserve">For the retrieved set of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occurrences, replay each one leak-free and measure the forward outcome at every horizon</w:t>
      </w:r>
      <w:r>
        <w:t xml:space="preserve"> </w:t>
      </w:r>
      <w:r>
        <w:rPr>
          <w:rStyle w:val="VerbatimChar"/>
        </w:rPr>
        <w:t xml:space="preserve">h ∈ {1,2,3,5,10}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leak-free outcome of one past occurrence at horizon h (enter next open, net of costs)</w:t>
      </w:r>
      <w:r>
        <w:br/>
      </w:r>
      <w:r>
        <w:rPr>
          <w:rStyle w:val="VerbatimChar"/>
        </w:rPr>
        <w:t xml:space="preserve">Outcome_h = Close[entry + h - 1] / Open[entry] - 1 - cost</w:t>
      </w:r>
      <w:r>
        <w:br/>
      </w:r>
      <w:r>
        <w:rPr>
          <w:rStyle w:val="VerbatimChar"/>
        </w:rPr>
        <w:t xml:space="preserve"># entry = the bar AFTER the signal bar.  cost = round-trip fees + slippage (e.g. 0.30%).</w:t>
      </w:r>
    </w:p>
    <w:p>
      <w:pPr>
        <w:pStyle w:val="FirstParagraph"/>
      </w:pPr>
      <w:r>
        <w:t xml:space="preserve">Then, per horizon, across the N occurrences: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What it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rate</w:t>
            </w:r>
          </w:p>
        </w:tc>
        <w:tc>
          <w:tcPr/>
          <w:p>
            <w:pPr>
              <w:pStyle w:val="Compact"/>
            </w:pPr>
            <w:r>
              <w:t xml:space="preserve">count(Outcome_h &gt; 0) / N</w:t>
            </w:r>
          </w:p>
        </w:tc>
        <w:tc>
          <w:tcPr/>
          <w:p>
            <w:pPr>
              <w:pStyle w:val="Compact"/>
            </w:pPr>
            <w:r>
              <w:t xml:space="preserve">How often it closed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/ median</w:t>
            </w:r>
          </w:p>
        </w:tc>
        <w:tc>
          <w:tcPr/>
          <w:p>
            <w:pPr>
              <w:pStyle w:val="Compact"/>
            </w:pPr>
            <w:r>
              <w:t xml:space="preserve">mean, median of Outcome_h</w:t>
            </w:r>
          </w:p>
        </w:tc>
        <w:tc>
          <w:tcPr/>
          <w:p>
            <w:pPr>
              <w:pStyle w:val="Compact"/>
            </w:pPr>
            <w:r>
              <w:t xml:space="preserve">Central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win / avg loss</w:t>
            </w:r>
          </w:p>
        </w:tc>
        <w:tc>
          <w:tcPr/>
          <w:p>
            <w:pPr>
              <w:pStyle w:val="Compact"/>
            </w:pPr>
            <w:r>
              <w:t xml:space="preserve">mean of &gt;0 · mean of ≤0</w:t>
            </w:r>
          </w:p>
        </w:tc>
        <w:tc>
          <w:tcPr/>
          <w:p>
            <w:pPr>
              <w:pStyle w:val="Compact"/>
            </w:pPr>
            <w:r>
              <w:t xml:space="preserve">Size of each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Payoff</w:t>
            </w:r>
          </w:p>
        </w:tc>
        <w:tc>
          <w:tcPr/>
          <w:p>
            <w:pPr>
              <w:pStyle w:val="Compact"/>
            </w:pPr>
            <w:r>
              <w:t xml:space="preserve">AvgWin / |AvgLoss|</w:t>
            </w:r>
          </w:p>
        </w:tc>
        <w:tc>
          <w:tcPr/>
          <w:p>
            <w:pPr>
              <w:pStyle w:val="Compact"/>
            </w:pPr>
            <w:r>
              <w:t xml:space="preserve">Reward-to-risk per 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Expectancy (ETV)</w:t>
            </w:r>
          </w:p>
        </w:tc>
        <w:tc>
          <w:tcPr/>
          <w:p>
            <w:pPr>
              <w:pStyle w:val="Compact"/>
            </w:pPr>
            <w:r>
              <w:t xml:space="preserve">mean(Outcome_h) = P_win·AvgWin − P_loss·|AvgLoss|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number we optimise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vs baseline</w:t>
            </w:r>
          </w:p>
        </w:tc>
        <w:tc>
          <w:tcPr/>
          <w:p>
            <w:pPr>
              <w:pStyle w:val="Compact"/>
            </w:pPr>
            <w:r>
              <w:t xml:space="preserve">ETV_h − Baseline_h</w:t>
            </w:r>
          </w:p>
        </w:tc>
        <w:tc>
          <w:tcPr/>
          <w:p>
            <w:pPr>
              <w:pStyle w:val="Compact"/>
            </w:pPr>
            <w:r>
              <w:t xml:space="preserve">Beat just holding the stock?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MFE / MAE</w:t>
            </w:r>
          </w:p>
        </w:tc>
        <w:tc>
          <w:tcPr/>
          <w:p>
            <w:pPr>
              <w:pStyle w:val="Compact"/>
            </w:pPr>
            <w:r>
              <w:t xml:space="preserve">avg best / worst excursion in [entry, entry+h]</w:t>
            </w:r>
          </w:p>
        </w:tc>
        <w:tc>
          <w:tcPr/>
          <w:p>
            <w:pPr>
              <w:pStyle w:val="Compact"/>
            </w:pPr>
            <w:r>
              <w:t xml:space="preserve">Reward available / heat to endure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rate</w:t>
            </w:r>
          </w:p>
        </w:tc>
        <w:tc>
          <w:tcPr/>
          <w:p>
            <w:pPr>
              <w:pStyle w:val="Compact"/>
            </w:pPr>
            <w:r>
              <w:t xml:space="preserve">count(MAE_h ≤ −F or Outcome_h ≤ 0)/N</w:t>
            </w:r>
          </w:p>
        </w:tc>
        <w:tc>
          <w:tcPr/>
          <w:p>
            <w:pPr>
              <w:pStyle w:val="Compact"/>
            </w:pPr>
            <w:r>
              <w:t xml:space="preserve">How often it goes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N-tier + CI on ETV (bootstrap) / Wilson on win-rate</w:t>
            </w:r>
          </w:p>
        </w:tc>
        <w:tc>
          <w:tcPr/>
          <w:p>
            <w:pPr>
              <w:pStyle w:val="Compact"/>
            </w:pPr>
            <w:r>
              <w:t xml:space="preserve">Is the edge real or noise?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ETV, not win rate.</w:t>
      </w:r>
      <w:r>
        <w:t xml:space="preserve"> </w:t>
      </w:r>
      <w:r>
        <w:t xml:space="preserve">A 95%-win setup that gives back 10% on the other 5% is a losing system (the</w:t>
      </w:r>
      <w:r>
        <w:t xml:space="preserve"> </w:t>
      </w:r>
      <w:r>
        <w:t xml:space="preserve">“steamroller”</w:t>
      </w:r>
      <w:r>
        <w:t xml:space="preserve">). Expectancy captures both sides; win rate alone hides the tail.</w:t>
      </w:r>
      <w:r>
        <w:t xml:space="preserve"> </w:t>
      </w:r>
      <w:r>
        <w:rPr>
          <w:b/>
          <w:bCs/>
        </w:rPr>
        <w:t xml:space="preserve">ETV is the decision metric; win rate is a diagnostic.</w:t>
      </w:r>
    </w:p>
    <w:p>
      <w:pPr>
        <w:pStyle w:val="FirstParagraph"/>
      </w:pPr>
      <w:r>
        <w:rPr>
          <w:b/>
          <w:bCs/>
        </w:rPr>
        <w:t xml:space="preserve">Baseline (the honesty check).</w:t>
      </w:r>
      <w:r>
        <w:t xml:space="preserve"> </w:t>
      </w:r>
      <w:r>
        <w:t xml:space="preserve">Baseline_h = the same-horizon mean return of the</w:t>
      </w:r>
      <w:r>
        <w:t xml:space="preserve"> </w:t>
      </w:r>
      <w:r>
        <w:rPr>
          <w:i/>
          <w:iCs/>
        </w:rPr>
        <w:t xml:space="preserve">same universe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days. If a stock drifts up +0.4%/week anyway, only ETV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that baseline is real edge.</w:t>
      </w:r>
    </w:p>
    <w:p>
      <w:pPr>
        <w:pStyle w:val="BodyText"/>
      </w:pPr>
      <w:r>
        <w:rPr>
          <w:b/>
          <w:bCs/>
        </w:rPr>
        <w:t xml:space="preserve">Confidence tiers.</w:t>
      </w:r>
      <w:r>
        <w:t xml:space="preserve"> </w:t>
      </w:r>
      <w:r>
        <w:t xml:space="preserve">N &lt; 10 very-low · &lt; 30 low · &lt; 100 medium · &lt; 300 high · 1000+ very-high. Below N_min the agent may only WATCH.</w:t>
      </w:r>
    </w:p>
    <w:p>
      <w:pPr>
        <w:pStyle w:val="BlockText"/>
      </w:pPr>
      <w:r>
        <w:rPr>
          <w:b/>
          <w:bCs/>
        </w:rPr>
        <w:t xml:space="preserve">Adjustment — overlapping samples.</w:t>
      </w:r>
      <w:r>
        <w:t xml:space="preserve"> </w:t>
      </w:r>
      <w:r>
        <w:t xml:space="preserve">Occurrences a few days apart share overlapping forward windows, so they are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 </w:t>
      </w:r>
      <w:r>
        <w:t xml:space="preserve">— naive counts overstate confidence. We de-overlap (count non-overlapping occurrences, or widen the confidence interval accordingly) before trusting a small N.</w:t>
      </w:r>
    </w:p>
    <w:p>
      <w:r>
        <w:pict>
          <v:rect style="width:0;height:1.5pt" o:hralign="center" o:hrstd="t" o:hr="t"/>
        </w:pict>
      </w:r>
    </w:p>
    <w:bookmarkEnd w:id="16"/>
    <w:bookmarkStart w:id="17" w:name="decide-the-gate-stack"/>
    <w:p>
      <w:pPr>
        <w:pStyle w:val="Heading1"/>
      </w:pPr>
      <w:r>
        <w:t xml:space="preserve">§7 · Decide — the gate stack</w:t>
      </w:r>
    </w:p>
    <w:p>
      <w:pPr>
        <w:pStyle w:val="FirstParagraph"/>
      </w:pPr>
      <w:r>
        <w:t xml:space="preserve">The decision engine is a fixed sequence of gates read off a</w:t>
      </w:r>
      <w:r>
        <w:t xml:space="preserve"> </w:t>
      </w:r>
      <w:r>
        <w:rPr>
          <w:b/>
          <w:bCs/>
        </w:rPr>
        <w:t xml:space="preserve">versioned rulebook</w:t>
      </w:r>
      <w:r>
        <w:t xml:space="preserve">. Every gate can only produce</w:t>
      </w:r>
      <w:r>
        <w:t xml:space="preserve"> </w:t>
      </w:r>
      <w:r>
        <w:rPr>
          <w:b/>
          <w:bCs/>
        </w:rPr>
        <w:t xml:space="preserve">TRADE</w:t>
      </w:r>
      <w:r>
        <w:t xml:space="preserve">,</w:t>
      </w:r>
      <w:r>
        <w:t xml:space="preserve"> </w:t>
      </w:r>
      <w:r>
        <w:rPr>
          <w:b/>
          <w:bCs/>
        </w:rPr>
        <w:t xml:space="preserve">NO-TRADE</w:t>
      </w:r>
      <w:r>
        <w:t xml:space="preserve">, or</w:t>
      </w:r>
      <w:r>
        <w:t xml:space="preserve"> </w:t>
      </w:r>
      <w:r>
        <w:rPr>
          <w:b/>
          <w:bCs/>
        </w:rPr>
        <w:t xml:space="preserve">WATCH</w:t>
      </w:r>
      <w:r>
        <w:t xml:space="preserve"> </w:t>
      </w:r>
      <w:r>
        <w:t xml:space="preserve">— and must name the reason. Evaluated at the agent’s chosen decision horizon (default the</w:t>
      </w:r>
      <w:r>
        <w:t xml:space="preserve"> </w:t>
      </w:r>
      <w:r>
        <w:rPr>
          <w:b/>
          <w:bCs/>
        </w:rPr>
        <w:t xml:space="preserve">best window</w:t>
      </w:r>
      <w:r>
        <w:t xml:space="preserve"> </w:t>
      </w:r>
      <w:r>
        <w:t xml:space="preserve">— the horizon with the highest risk-adjusted ETV).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Passes if…</w:t>
            </w:r>
          </w:p>
        </w:tc>
        <w:tc>
          <w:tcPr/>
          <w:p>
            <w:pPr>
              <w:pStyle w:val="Compact"/>
            </w:pPr>
            <w:r>
              <w:t xml:space="preserve">Else</w:t>
            </w:r>
          </w:p>
        </w:tc>
        <w:tc>
          <w:tcPr/>
          <w:p>
            <w:pPr>
              <w:pStyle w:val="Compact"/>
            </w:pPr>
            <w:r>
              <w:t xml:space="preserve">Reason surfaced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· Sample</w:t>
            </w:r>
          </w:p>
        </w:tc>
        <w:tc>
          <w:tcPr/>
          <w:p>
            <w:pPr>
              <w:pStyle w:val="Compact"/>
            </w:pPr>
            <w:r>
              <w:t xml:space="preserve">N ≥ N_min (in the tightest tier available)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“too few precedents to trust”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· Edge</w:t>
            </w:r>
          </w:p>
        </w:tc>
        <w:tc>
          <w:tcPr/>
          <w:p>
            <w:pPr>
              <w:pStyle w:val="Compact"/>
            </w:pPr>
            <w:r>
              <w:t xml:space="preserve">ETV_dec &gt; 0 AND Edge_dec &gt; 0</w:t>
            </w:r>
          </w:p>
        </w:tc>
        <w:tc>
          <w:tcPr/>
          <w:p>
            <w:pPr>
              <w:pStyle w:val="Compact"/>
            </w:pPr>
            <w:r>
              <w:t xml:space="preserve">NO-TRADE</w:t>
            </w:r>
          </w:p>
        </w:tc>
        <w:tc>
          <w:tcPr/>
          <w:p>
            <w:pPr>
              <w:pStyle w:val="Compact"/>
            </w:pPr>
            <w:r>
              <w:t xml:space="preserve">“no edge after costs / vs baseline”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· Significance</w:t>
            </w:r>
          </w:p>
        </w:tc>
        <w:tc>
          <w:tcPr/>
          <w:p>
            <w:pPr>
              <w:pStyle w:val="Compact"/>
            </w:pPr>
            <w:r>
              <w:t xml:space="preserve">CI_low(ETV_dec) &gt; 0 (≈90%)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“edge not distinguishable from noise”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· Tail</w:t>
            </w:r>
          </w:p>
        </w:tc>
        <w:tc>
          <w:tcPr/>
          <w:p>
            <w:pPr>
              <w:pStyle w:val="Compact"/>
            </w:pPr>
            <w:r>
              <w:t xml:space="preserve">avg MAE ≥ −cap AND payoff ≥ p_min</w:t>
            </w:r>
          </w:p>
        </w:tc>
        <w:tc>
          <w:tcPr/>
          <w:p>
            <w:pPr>
              <w:pStyle w:val="Compact"/>
            </w:pPr>
            <w:r>
              <w:t xml:space="preserve">NO-TRADE</w:t>
            </w:r>
          </w:p>
        </w:tc>
        <w:tc>
          <w:tcPr/>
          <w:p>
            <w:pPr>
              <w:pStyle w:val="Compact"/>
            </w:pPr>
            <w:r>
              <w:t xml:space="preserve">“risk/tail too large for the reward”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· Recency</w:t>
            </w:r>
          </w:p>
        </w:tc>
        <w:tc>
          <w:tcPr/>
          <w:p>
            <w:pPr>
              <w:pStyle w:val="Compact"/>
            </w:pPr>
            <w:r>
              <w:t xml:space="preserve">recent-window ETV not decaying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“edge has been fading lately”</w:t>
            </w:r>
          </w:p>
        </w:tc>
      </w:tr>
    </w:tbl>
    <w:p>
      <w:pPr>
        <w:pStyle w:val="BodyText"/>
      </w:pPr>
      <w:r>
        <w:t xml:space="preserve">All gates pass →</w:t>
      </w:r>
      <w:r>
        <w:t xml:space="preserve"> </w:t>
      </w:r>
      <w:r>
        <w:rPr>
          <w:b/>
          <w:bCs/>
        </w:rPr>
        <w:t xml:space="preserve">TRADE</w:t>
      </w:r>
      <w:r>
        <w:t xml:space="preserve">. The engine also fixes the</w:t>
      </w:r>
      <w:r>
        <w:t xml:space="preserve"> </w:t>
      </w:r>
      <w:r>
        <w:rPr>
          <w:b/>
          <w:bCs/>
        </w:rPr>
        <w:t xml:space="preserve">plan</w:t>
      </w:r>
      <w:r>
        <w:t xml:space="preserve">: entry = next open, intended hold = best window, and an</w:t>
      </w:r>
      <w:r>
        <w:t xml:space="preserve"> </w:t>
      </w:r>
      <w:r>
        <w:rPr>
          <w:b/>
          <w:bCs/>
        </w:rPr>
        <w:t xml:space="preserve">exit/invalidation</w:t>
      </w:r>
      <w:r>
        <w:t xml:space="preserve"> </w:t>
      </w:r>
      <w:r>
        <w:t xml:space="preserve">rule — take the target/trailing exit, or exit early if the pattern breaks (</w:t>
      </w:r>
      <w:r>
        <w:rPr>
          <w:rStyle w:val="VerbatimChar"/>
        </w:rPr>
        <w:t xml:space="preserve">close &lt; level</w:t>
      </w:r>
      <w:r>
        <w:t xml:space="preserve"> </w:t>
      </w:r>
      <w:r>
        <w:t xml:space="preserve">= structural stop). Thresholds (N_min, caps, CI level) are per-agent config, stamped with a rulebook version on every decision.</w:t>
      </w:r>
    </w:p>
    <w:p>
      <w:pPr>
        <w:pStyle w:val="BlockText"/>
      </w:pPr>
      <w:r>
        <w:rPr>
          <w:b/>
          <w:bCs/>
        </w:rPr>
        <w:t xml:space="preserve">Worked example (real, point-in-time).</w:t>
      </w:r>
      <w:r>
        <w:t xml:space="preserve"> </w:t>
      </w:r>
      <w:r>
        <w:t xml:space="preserve">RELIANCE horizontal breakout, evidence as of the signal: N=9 · T+5 ETV +0.5% · win 67% · edge +0.4% · avg MAE −1.7%. G1 fails (N=9 &lt; 30 on the stock alone) → the agent widens to Tier B, or honestly returns</w:t>
      </w:r>
      <w:r>
        <w:t xml:space="preserve"> </w:t>
      </w:r>
      <w:r>
        <w:rPr>
          <w:b/>
          <w:bCs/>
        </w:rPr>
        <w:t xml:space="preserve">WATCH —</w:t>
      </w:r>
      <w:r>
        <w:rPr>
          <w:b/>
          <w:bCs/>
        </w:rPr>
        <w:t xml:space="preserve"> </w:t>
      </w:r>
      <w:r>
        <w:rPr>
          <w:b/>
          <w:bCs/>
        </w:rPr>
        <w:t xml:space="preserve">“only 9 precedents on RELIANCE; treating as an early signal.”</w:t>
      </w:r>
      <w:r>
        <w:t xml:space="preserve"> </w:t>
      </w:r>
      <w:r>
        <w:t xml:space="preserve">That is the system refusing to overclaim.</w:t>
      </w:r>
    </w:p>
    <w:p>
      <w:r>
        <w:pict>
          <v:rect style="width:0;height:1.5pt" o:hralign="center" o:hrstd="t" o:hr="t"/>
        </w:pict>
      </w:r>
    </w:p>
    <w:bookmarkEnd w:id="17"/>
    <w:bookmarkStart w:id="18" w:name="X224dc84f4d9cadf58164373910c885cd4dbb06c"/>
    <w:p>
      <w:pPr>
        <w:pStyle w:val="Heading1"/>
      </w:pPr>
      <w:r>
        <w:t xml:space="preserve">§8 · Act &amp; explain — simulated trade or rejection record</w:t>
      </w:r>
    </w:p>
    <w:p>
      <w:pPr>
        <w:pStyle w:val="FirstParagraph"/>
      </w:pPr>
      <w:r>
        <w:rPr>
          <w:b/>
          <w:bCs/>
        </w:rPr>
        <w:t xml:space="preserve">TRADE — simulated.</w:t>
      </w:r>
      <w:r>
        <w:t xml:space="preserve"> </w:t>
      </w:r>
      <w:r>
        <w:t xml:space="preserve">Freezes a record: entry date/price (next open), intended horizon &amp; exit rule, the</w:t>
      </w:r>
      <w:r>
        <w:t xml:space="preserve"> </w:t>
      </w:r>
      <w:r>
        <w:rPr>
          <w:b/>
          <w:bCs/>
        </w:rPr>
        <w:t xml:space="preserve">evidence snapshot</w:t>
      </w:r>
      <w:r>
        <w:t xml:space="preserve"> </w:t>
      </w:r>
      <w:r>
        <w:t xml:space="preserve">that justified it (frozen, versioned), the expected path (winner cohort), status OPEN. First person:</w:t>
      </w:r>
      <w:r>
        <w:t xml:space="preserve"> </w:t>
      </w:r>
      <w:r>
        <w:rPr>
          <w:i/>
          <w:iCs/>
        </w:rPr>
        <w:t xml:space="preserve">“83 precedents, ETV clears my bar — I’m taking it.”</w:t>
      </w:r>
    </w:p>
    <w:p>
      <w:pPr>
        <w:pStyle w:val="BodyText"/>
      </w:pPr>
      <w:r>
        <w:rPr>
          <w:b/>
          <w:bCs/>
        </w:rPr>
        <w:t xml:space="preserve">NO-TRADE / WATCH — recorded.</w:t>
      </w:r>
      <w:r>
        <w:t xml:space="preserve"> </w:t>
      </w:r>
      <w:r>
        <w:t xml:space="preserve">A rejection is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t xml:space="preserve">a record: the pattern, the stats, the exact gate that failed, and the reason.</w:t>
      </w:r>
      <w:r>
        <w:t xml:space="preserve"> </w:t>
      </w:r>
      <w:r>
        <w:rPr>
          <w:i/>
          <w:iCs/>
        </w:rPr>
        <w:t xml:space="preserve">“Pattern’s here, but the edge is inside the noise — standing aside.”</w:t>
      </w:r>
    </w:p>
    <w:p>
      <w:pPr>
        <w:pStyle w:val="BlockText"/>
      </w:pPr>
      <w:r>
        <w:rPr>
          <w:b/>
          <w:bCs/>
        </w:rPr>
        <w:t xml:space="preserve">Adjustment — track what you skip.</w:t>
      </w:r>
      <w:r>
        <w:t xml:space="preserve"> </w:t>
      </w:r>
      <w:r>
        <w:t xml:space="preserve">A NO-TRADE is a testable claim. We</w:t>
      </w:r>
      <w:r>
        <w:t xml:space="preserve"> </w:t>
      </w:r>
      <w:r>
        <w:rPr>
          <w:b/>
          <w:bCs/>
        </w:rPr>
        <w:t xml:space="preserve">shadow-track</w:t>
      </w:r>
      <w:r>
        <w:t xml:space="preserve"> </w:t>
      </w:r>
      <w:r>
        <w:t xml:space="preserve">rejected setups too. If skipped setups routinely go on to win, the</w:t>
      </w:r>
      <w:r>
        <w:t xml:space="preserve"> </w:t>
      </w:r>
      <w:r>
        <w:rPr>
          <w:i/>
          <w:iCs/>
        </w:rPr>
        <w:t xml:space="preserve">gate</w:t>
      </w:r>
      <w:r>
        <w:t xml:space="preserve"> </w:t>
      </w:r>
      <w:r>
        <w:t xml:space="preserve">is miscalibrated — and that signal feeds the governance loop (§12), not the live rules.</w:t>
      </w:r>
    </w:p>
    <w:p>
      <w:r>
        <w:pict>
          <v:rect style="width:0;height:1.5pt" o:hralign="center" o:hrstd="t" o:hr="t"/>
        </w:pict>
      </w:r>
    </w:p>
    <w:bookmarkEnd w:id="18"/>
    <w:bookmarkStart w:id="19" w:name="track-the-outcome-unfolds"/>
    <w:p>
      <w:pPr>
        <w:pStyle w:val="Heading1"/>
      </w:pPr>
      <w:r>
        <w:t xml:space="preserve">§9 · Track — the outcome unfolds</w:t>
      </w:r>
    </w:p>
    <w:p>
      <w:pPr>
        <w:pStyle w:val="FirstParagraph"/>
      </w:pPr>
      <w:r>
        <w:t xml:space="preserve">From entry, the trade is followed candle by candle to its horizon. At each of T+1, T+2, T+5, T+10 we record: return, running</w:t>
      </w:r>
      <w:r>
        <w:t xml:space="preserve"> </w:t>
      </w:r>
      <w:r>
        <w:rPr>
          <w:b/>
          <w:bCs/>
        </w:rPr>
        <w:t xml:space="preserve">MFE / MAE</w:t>
      </w:r>
      <w:r>
        <w:t xml:space="preserve">, drawdown, and</w:t>
      </w:r>
      <w:r>
        <w:t xml:space="preserve"> </w:t>
      </w:r>
      <w:r>
        <w:rPr>
          <w:b/>
          <w:bCs/>
        </w:rPr>
        <w:t xml:space="preserve">pattern validity</w:t>
      </w:r>
      <w:r>
        <w:t xml:space="preserve"> </w:t>
      </w:r>
      <w:r>
        <w:t xml:space="preserve">(did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hold above the level, or did the structural stop trigger?). If invalidated early, the trade closes at the stop and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outcome — no waiting for T+10 to pretend otherwise.</w:t>
      </w:r>
    </w:p>
    <w:p>
      <w:r>
        <w:pict>
          <v:rect style="width:0;height:1.5pt" o:hralign="center" o:hrstd="t" o:hr="t"/>
        </w:pict>
      </w:r>
    </w:p>
    <w:bookmarkEnd w:id="19"/>
    <w:bookmarkStart w:id="20" w:name="review-expected-vs-actual"/>
    <w:p>
      <w:pPr>
        <w:pStyle w:val="Heading1"/>
      </w:pPr>
      <w:r>
        <w:t xml:space="preserve">§10 · Review — expected vs actual</w:t>
      </w:r>
    </w:p>
    <w:p>
      <w:pPr>
        <w:pStyle w:val="FirstParagraph"/>
      </w:pPr>
      <w:r>
        <w:t xml:space="preserve">When the horizon completes the agent grades its own decision — a structured post-mortem, not a rule change: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— right side of the market?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Magnitude</w:t>
      </w:r>
      <w:r>
        <w:t xml:space="preserve"> </w:t>
      </w:r>
      <w:r>
        <w:t xml:space="preserve">— actual return vs the expected ETV and vs the winner/loser cohort paths.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Timing</w:t>
      </w:r>
      <w:r>
        <w:t xml:space="preserve"> </w:t>
      </w:r>
      <w:r>
        <w:t xml:space="preserve">— did the best-window assumption hold, or did it peak/roll earlier?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</w:t>
      </w:r>
      <w:r>
        <w:t xml:space="preserve"> </w:t>
      </w:r>
      <w:r>
        <w:t xml:space="preserve">— regime/volume conditions present, tagged for future conditioning.</w:t>
      </w:r>
    </w:p>
    <w:p>
      <w:pPr>
        <w:pStyle w:val="BlockText"/>
      </w:pPr>
      <w:r>
        <w:rPr>
          <w:b/>
          <w:bCs/>
        </w:rPr>
        <w:t xml:space="preserve">Agent voice.</w:t>
      </w:r>
      <w:r>
        <w:t xml:space="preserve"> </w:t>
      </w:r>
      <w:r>
        <w:rPr>
          <w:i/>
          <w:iCs/>
        </w:rPr>
        <w:t xml:space="preserve">“I took this because 83 precedents showed +2.4% expected by T+5. Actual was +3.1% — direction and magnitude both held; it tracked the winning path. This case is now evidence.”</w:t>
      </w:r>
      <w:r>
        <w:t xml:space="preserve"> </w:t>
      </w:r>
      <w:r>
        <w:t xml:space="preserve">— and equally when wrong:</w:t>
      </w:r>
      <w:r>
        <w:t xml:space="preserve"> </w:t>
      </w:r>
      <w:r>
        <w:rPr>
          <w:i/>
          <w:iCs/>
        </w:rPr>
        <w:t xml:space="preserve">“Expected +2.4%, got −1.2%; it followed the losing path and broke the level on day 3. Logged.”</w:t>
      </w:r>
    </w:p>
    <w:p>
      <w:r>
        <w:pict>
          <v:rect style="width:0;height:1.5pt" o:hralign="center" o:hrstd="t" o:hr="t"/>
        </w:pict>
      </w:r>
    </w:p>
    <w:bookmarkEnd w:id="20"/>
    <w:bookmarkStart w:id="21" w:name="learn-append-one-immutable-observation"/>
    <w:p>
      <w:pPr>
        <w:pStyle w:val="Heading1"/>
      </w:pPr>
      <w:r>
        <w:t xml:space="preserve">§11 · Learn — append one immutable observation</w:t>
      </w:r>
    </w:p>
    <w:p>
      <w:pPr>
        <w:pStyle w:val="FirstParagraph"/>
      </w:pPr>
      <w:r>
        <w:t xml:space="preserve">The finished occurrence is written to the</w:t>
      </w:r>
      <w:r>
        <w:t xml:space="preserve"> </w:t>
      </w:r>
      <w:r>
        <w:rPr>
          <w:b/>
          <w:bCs/>
        </w:rPr>
        <w:t xml:space="preserve">Evidence Store</w:t>
      </w:r>
      <w:r>
        <w:t xml:space="preserve"> </w:t>
      </w:r>
      <w:r>
        <w:t xml:space="preserve">as a new, append-only row — signature, decision made, realized T+1…T+10, MFE/MAE, context, and its</w:t>
      </w:r>
      <w:r>
        <w:t xml:space="preserve"> </w:t>
      </w:r>
      <w:r>
        <w:rPr>
          <w:b/>
          <w:bCs/>
        </w:rPr>
        <w:t xml:space="preserve">resolution date</w:t>
      </w:r>
      <w:r>
        <w:t xml:space="preserve">. The set grows</w:t>
      </w:r>
      <w:r>
        <w:t xml:space="preserve"> </w:t>
      </w:r>
      <w:r>
        <w:rPr>
          <w:b/>
          <w:bCs/>
        </w:rPr>
        <w:t xml:space="preserve">83 → 84</w:t>
      </w:r>
      <w:r>
        <w:t xml:space="preserve">. Nothing is edited; corrections are new versions.</w:t>
      </w:r>
    </w:p>
    <w:p>
      <w:pPr>
        <w:pStyle w:val="BodyText"/>
      </w:pPr>
      <w:r>
        <w:t xml:space="preserve">Crucially, the new row carries</w:t>
      </w:r>
      <w:r>
        <w:t xml:space="preserve"> </w:t>
      </w:r>
      <w:r>
        <w:rPr>
          <w:rStyle w:val="VerbatimChar"/>
        </w:rPr>
        <w:t xml:space="preserve">available_from = its resolution date</w:t>
      </w:r>
      <w:r>
        <w:t xml:space="preserve">. So it only enters any future calculation dated on or after that day. Re-running the evidence</w:t>
      </w:r>
      <w:r>
        <w:t xml:space="preserve"> </w:t>
      </w:r>
      <w:r>
        <w:t xml:space="preserve">“as of”</w:t>
      </w:r>
      <w:r>
        <w:t xml:space="preserve"> </w:t>
      </w:r>
      <w:r>
        <w:t xml:space="preserve">any historical date reproduces exactly what the agent could have known then — the store is</w:t>
      </w:r>
      <w:r>
        <w:t xml:space="preserve"> </w:t>
      </w:r>
      <w:r>
        <w:rPr>
          <w:b/>
          <w:bCs/>
        </w:rPr>
        <w:t xml:space="preserve">bitemporal</w:t>
      </w:r>
      <w:r>
        <w:t xml:space="preserve"> </w:t>
      </w:r>
      <w:r>
        <w:t xml:space="preserve">(event date vs knowledge date).</w:t>
      </w:r>
    </w:p>
    <w:p>
      <w:pPr>
        <w:pStyle w:val="BlockText"/>
      </w:pPr>
      <w:r>
        <w:rPr>
          <w:b/>
          <w:bCs/>
        </w:rPr>
        <w:t xml:space="preserve">The line we do not cross.</w:t>
      </w:r>
      <w:r>
        <w:t xml:space="preserve"> </w:t>
      </w:r>
      <w:r>
        <w:t xml:space="preserve">Adding the observation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change any threshold or rule. If the loop nudged its own rules after every trade, it would chase its last outcome and overfit within weeks. Learning here means</w:t>
      </w:r>
      <w:r>
        <w:t xml:space="preserve"> </w:t>
      </w:r>
      <w:r>
        <w:rPr>
          <w:i/>
          <w:iCs/>
        </w:rPr>
        <w:t xml:space="preserve">the evidence base is larger and more current</w:t>
      </w:r>
      <w:r>
        <w:t xml:space="preserve"> </w:t>
      </w:r>
      <w:r>
        <w:t xml:space="preserve">— the rules that read it are untouched.</w:t>
      </w:r>
    </w:p>
    <w:p>
      <w:r>
        <w:pict>
          <v:rect style="width:0;height:1.5pt" o:hralign="center" o:hrstd="t" o:hr="t"/>
        </w:pict>
      </w:r>
    </w:p>
    <w:bookmarkEnd w:id="21"/>
    <w:bookmarkStart w:id="22" w:name="Xf1cb69bf96e821dd6f093243991e1af11194ea9"/>
    <w:p>
      <w:pPr>
        <w:pStyle w:val="Heading1"/>
      </w:pPr>
      <w:r>
        <w:t xml:space="preserve">§12 · Evolve the rules — the governance loop (rare, offline, gated)</w:t>
      </w:r>
    </w:p>
    <w:p>
      <w:pPr>
        <w:pStyle w:val="FirstParagraph"/>
      </w:pPr>
      <w:r>
        <w:t xml:space="preserve">Rules change only through a deliberate calibration, never live: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Walk-forward split</w:t>
      </w:r>
      <w:r>
        <w:t xml:space="preserve"> </w:t>
      </w:r>
      <w:r>
        <w:t xml:space="preserve">— fit thresholds on an in-sample (discovery) window; test on a later out-of-sample window the fit never saw.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Promotion bar</w:t>
      </w:r>
      <w:r>
        <w:t xml:space="preserve"> </w:t>
      </w:r>
      <w:r>
        <w:t xml:space="preserve">— a new rulebook ships only if it improves</w:t>
      </w:r>
      <w:r>
        <w:t xml:space="preserve"> </w:t>
      </w:r>
      <w:r>
        <w:rPr>
          <w:b/>
          <w:bCs/>
        </w:rPr>
        <w:t xml:space="preserve">out-of-sample</w:t>
      </w:r>
      <w:r>
        <w:t xml:space="preserve"> </w:t>
      </w:r>
      <w:r>
        <w:t xml:space="preserve">expectancy, survives</w:t>
      </w:r>
      <w:r>
        <w:t xml:space="preserve"> </w:t>
      </w:r>
      <w:r>
        <w:rPr>
          <w:b/>
          <w:bCs/>
        </w:rPr>
        <w:t xml:space="preserve">parameter-neighbourhood</w:t>
      </w:r>
      <w:r>
        <w:t xml:space="preserve"> </w:t>
      </w:r>
      <w:r>
        <w:t xml:space="preserve">stability (no magic single threshold), and clears</w:t>
      </w:r>
      <w:r>
        <w:t xml:space="preserve"> </w:t>
      </w:r>
      <w:r>
        <w:rPr>
          <w:b/>
          <w:bCs/>
        </w:rPr>
        <w:t xml:space="preserve">multiple-testing</w:t>
      </w:r>
      <w:r>
        <w:t xml:space="preserve"> </w:t>
      </w:r>
      <w:r>
        <w:t xml:space="preserve">control (millions of trials breed false winners).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Versioned</w:t>
      </w:r>
      <w:r>
        <w:t xml:space="preserve"> </w:t>
      </w:r>
      <w:r>
        <w:t xml:space="preserve">— every live decision stamps the rulebook version it used, so performance is always attributable and reversible.</w:t>
      </w:r>
    </w:p>
    <w:p>
      <w:pPr>
        <w:pStyle w:val="FirstParagraph"/>
      </w:pPr>
      <w:r>
        <w:t xml:space="preserve">Cadence measured in weeks/quarters, not trades. The daily agent is stable; the rulebook is a slow, audited artifact.</w:t>
      </w:r>
    </w:p>
    <w:p>
      <w:r>
        <w:pict>
          <v:rect style="width:0;height:1.5pt" o:hralign="center" o:hrstd="t" o:hr="t"/>
        </w:pict>
      </w:r>
    </w:p>
    <w:bookmarkEnd w:id="22"/>
    <w:bookmarkStart w:id="23" w:name="X3f95ee764edb1a8fbb3426300eeef7561172db1"/>
    <w:p>
      <w:pPr>
        <w:pStyle w:val="Heading1"/>
      </w:pPr>
      <w:r>
        <w:t xml:space="preserve">§13 · Leak-proofing — the checklist every decision passes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Safeguard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prices in the decision</w:t>
            </w:r>
          </w:p>
        </w:tc>
        <w:tc>
          <w:tcPr/>
          <w:p>
            <w:pPr>
              <w:pStyle w:val="Compact"/>
            </w:pPr>
            <w:r>
              <w:t xml:space="preserve">Only candles ≤ decision bar; higher-TF candle treated as forming until it closes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occurrences in the evidence</w:t>
            </w:r>
          </w:p>
        </w:tc>
        <w:tc>
          <w:tcPr/>
          <w:p>
            <w:pPr>
              <w:pStyle w:val="Compact"/>
            </w:pPr>
            <w:r>
              <w:t xml:space="preserve">As-of filter:</w:t>
            </w:r>
            <w:r>
              <w:t xml:space="preserve"> </w:t>
            </w:r>
            <w:r>
              <w:rPr>
                <w:rStyle w:val="VerbatimChar"/>
              </w:rPr>
              <w:t xml:space="preserve">entry + max_h ≤ today</w:t>
            </w:r>
            <w:r>
              <w:t xml:space="preserve">; bitemporal</w:t>
            </w:r>
            <w:r>
              <w:t xml:space="preserve"> </w:t>
            </w:r>
            <w:r>
              <w:rPr>
                <w:rStyle w:val="VerbatimChar"/>
              </w:rPr>
              <w:t xml:space="preserve">available_from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Same-bar fill</w:t>
            </w:r>
          </w:p>
        </w:tc>
        <w:tc>
          <w:tcPr/>
          <w:p>
            <w:pPr>
              <w:pStyle w:val="Compact"/>
            </w:pPr>
            <w:r>
              <w:t xml:space="preserve">Signal at a bar’s close → enter the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  <w:r>
              <w:t xml:space="preserve"> </w:t>
            </w: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Costless fantasy</w:t>
            </w:r>
          </w:p>
        </w:tc>
        <w:tc>
          <w:tcPr/>
          <w:p>
            <w:pPr>
              <w:pStyle w:val="Compact"/>
            </w:pPr>
            <w:r>
              <w:t xml:space="preserve">Round-trip fees + slippage on every simulated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Fitting on the test set</w:t>
            </w:r>
          </w:p>
        </w:tc>
        <w:tc>
          <w:tcPr/>
          <w:p>
            <w:pPr>
              <w:pStyle w:val="Compact"/>
            </w:pPr>
            <w:r>
              <w:t xml:space="preserve">Discovery vs out-of-sample split for all rule calibration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Survivorship</w:t>
            </w:r>
          </w:p>
        </w:tc>
        <w:tc>
          <w:tcPr/>
          <w:p>
            <w:pPr>
              <w:pStyle w:val="Compact"/>
            </w:pPr>
            <w:r>
              <w:t xml:space="preserve">Include delisted/illiquid where data allows; state when the universe is restricted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precision from tiny N</w:t>
            </w:r>
          </w:p>
        </w:tc>
        <w:tc>
          <w:tcPr/>
          <w:p>
            <w:pPr>
              <w:pStyle w:val="Compact"/>
            </w:pPr>
            <w:r>
              <w:t xml:space="preserve">N_min gate, de-overlapping,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testing</w:t>
            </w:r>
          </w:p>
        </w:tc>
        <w:tc>
          <w:tcPr/>
          <w:p>
            <w:pPr>
              <w:pStyle w:val="Compact"/>
            </w:pPr>
            <w:r>
              <w:t xml:space="preserve">Only patterns pre-registered as hypotheses; correction in the governance 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45d7b531afffa3189e0cbf9d8c56262a1dcde61"/>
    <w:p>
      <w:pPr>
        <w:pStyle w:val="Heading1"/>
      </w:pPr>
      <w:r>
        <w:t xml:space="preserve">§14 · The evidence store — one occurrence, forever</w:t>
      </w:r>
    </w:p>
    <w:p>
      <w:pPr>
        <w:pStyle w:val="FirstParagraph"/>
      </w:pPr>
      <w:r>
        <w:t xml:space="preserve">Every occurrence (traded or skipped) is one immutable record. Point-in-time stats are just this table filtered by</w:t>
      </w:r>
      <w:r>
        <w:t xml:space="preserve"> </w:t>
      </w:r>
      <w:r>
        <w:rPr>
          <w:rStyle w:val="VerbatimChar"/>
        </w:rPr>
        <w:t xml:space="preserve">available_from ≤ D</w:t>
      </w:r>
      <w:r>
        <w:t xml:space="preserve"> </w:t>
      </w:r>
      <w:r>
        <w:t xml:space="preserve">and grouped by signature.</w:t>
      </w:r>
    </w:p>
    <w:p>
      <w:pPr>
        <w:pStyle w:val="SourceCode"/>
      </w:pPr>
      <w:r>
        <w:rPr>
          <w:rStyle w:val="VerbatimChar"/>
        </w:rPr>
        <w:t xml:space="preserve">occurrence {</w:t>
      </w:r>
      <w:r>
        <w:br/>
      </w:r>
      <w:r>
        <w:rPr>
          <w:rStyle w:val="VerbatimChar"/>
        </w:rPr>
        <w:t xml:space="preserve">  signature      : {pattern, timeframe, direction, stage, stock, scope_tier}</w:t>
      </w:r>
      <w:r>
        <w:br/>
      </w:r>
      <w:r>
        <w:rPr>
          <w:rStyle w:val="VerbatimChar"/>
        </w:rPr>
        <w:t xml:space="preserve">  context        : {touches, level, tol, vol_x, regime, sector, dist}</w:t>
      </w:r>
      <w:r>
        <w:br/>
      </w:r>
      <w:r>
        <w:rPr>
          <w:rStyle w:val="VerbatimChar"/>
        </w:rPr>
        <w:t xml:space="preserve">  as_of          : signal_date          # when the decision was made</w:t>
      </w:r>
      <w:r>
        <w:br/>
      </w:r>
      <w:r>
        <w:rPr>
          <w:rStyle w:val="VerbatimChar"/>
        </w:rPr>
        <w:t xml:space="preserve">  available_from : resolution_date       # signal_date + max_horizon -&gt; when it may be used</w:t>
      </w:r>
      <w:r>
        <w:br/>
      </w:r>
      <w:r>
        <w:rPr>
          <w:rStyle w:val="VerbatimChar"/>
        </w:rPr>
        <w:t xml:space="preserve">  outcomes       : {T1,T2,T3,T5,T10, MFE, MAE, invalidated?}</w:t>
      </w:r>
      <w:r>
        <w:br/>
      </w:r>
      <w:r>
        <w:rPr>
          <w:rStyle w:val="VerbatimChar"/>
        </w:rPr>
        <w:t xml:space="preserve">  decision       : {TRADE|NO_TRADE|WATCH, gate_failed, rulebook_version}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is exactly the structure already proven in code: the screener and replay compute evidence with</w:t>
      </w:r>
      <w:r>
        <w:t xml:space="preserve"> </w:t>
      </w:r>
      <w:r>
        <w:rPr>
          <w:rStyle w:val="VerbatimChar"/>
        </w:rPr>
        <w:t xml:space="preserve">entry_idx + 9 &lt;= today_idx</w:t>
      </w:r>
      <w:r>
        <w:t xml:space="preserve"> </w:t>
      </w:r>
      <w:r>
        <w:t xml:space="preserve">— the working form of</w:t>
      </w:r>
      <w:r>
        <w:t xml:space="preserve"> </w:t>
      </w:r>
      <w:r>
        <w:rPr>
          <w:rStyle w:val="VerbatimChar"/>
        </w:rPr>
        <w:t xml:space="preserve">available_from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f9baf92c44eef7ed5347c9afe516fdffd9db941"/>
    <w:p>
      <w:pPr>
        <w:pStyle w:val="Heading1"/>
      </w:pPr>
      <w:r>
        <w:t xml:space="preserve">§15 · Standardization — so every future pattern &amp; agent reuses this</w:t>
      </w:r>
    </w:p>
    <w:p>
      <w:pPr>
        <w:pStyle w:val="FirstParagraph"/>
      </w:pPr>
      <w:r>
        <w:t xml:space="preserve">Only the first row is pattern-specific. Build a new pattern (triangle, channel) or a whole new agent by implementing the detector + signature; the rest of the loop is inherited unchanged.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Pattern-specific?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(stock, tf, data≤t) → {present, stage, geometry, context}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hard keys + soft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(tiered, as-of)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signature → occurrences (leak-free)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engine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occurrences → horizon stats + ETV +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engine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stats + rulebook → decision +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lifecycle &amp; tracker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decision → outcomes →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store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append-only, bitemporal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Storyline emitter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events →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/ calibration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walk-forward → versioned rulebook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acbae63a0a76384325e12c54293a8b822f9da20"/>
    <w:p>
      <w:pPr>
        <w:pStyle w:val="Heading1"/>
      </w:pPr>
      <w:r>
        <w:t xml:space="preserve">§16 · The storyline — every loop step becomes a line</w:t>
      </w:r>
    </w:p>
    <w:p>
      <w:pPr>
        <w:pStyle w:val="FirstParagraph"/>
      </w:pPr>
      <w:r>
        <w:t xml:space="preserve">The UX is a projection of these events — nothing hand-written. The decision, the reason, the review and the learning are all the agent’s own words. Three depths: the line → tap for simple evidence → tap again for the full chart.</w:t>
      </w:r>
    </w:p>
    <w:p>
      <w:pPr>
        <w:pStyle w:val="SourceCode"/>
      </w:pPr>
      <w:r>
        <w:rPr>
          <w:rStyle w:val="VerbatimChar"/>
        </w:rPr>
        <w:t xml:space="preserve">09:47  Horizontal resistance identified at ₹1,842 (tested 3×)</w:t>
      </w:r>
      <w:r>
        <w:br/>
      </w:r>
      <w:r>
        <w:rPr>
          <w:rStyle w:val="VerbatimChar"/>
        </w:rPr>
        <w:t xml:space="preserve">10:16  Price testing the level a third time</w:t>
      </w:r>
      <w:r>
        <w:br/>
      </w:r>
      <w:r>
        <w:rPr>
          <w:rStyle w:val="VerbatimChar"/>
        </w:rPr>
        <w:t xml:space="preserve">10:32  ⚡ BREAKOUT — closed above ₹1,842 on 1.8× volume</w:t>
      </w:r>
      <w:r>
        <w:br/>
      </w:r>
      <w:r>
        <w:rPr>
          <w:rStyle w:val="VerbatimChar"/>
        </w:rPr>
        <w:t xml:space="preserve">10:32  🔎 83 comparable precedents retrieved (this-stock tier, resolved before today)</w:t>
      </w:r>
      <w:r>
        <w:br/>
      </w:r>
      <w:r>
        <w:rPr>
          <w:rStyle w:val="VerbatimChar"/>
        </w:rPr>
        <w:t xml:space="preserve">10:33  📊 EVIDENCE — T+5 ETV +1.1% · win 74% · edge +0.7% · MAE −1.9% · N 83</w:t>
      </w:r>
      <w:r>
        <w:br/>
      </w:r>
      <w:r>
        <w:rPr>
          <w:rStyle w:val="VerbatimChar"/>
        </w:rPr>
        <w:t xml:space="preserve">10:33  🤖 DECISION: TRADE — "all gates pass; the edge clears noise. I'm taking it."</w:t>
      </w:r>
      <w:r>
        <w:br/>
      </w:r>
      <w:r>
        <w:rPr>
          <w:rStyle w:val="VerbatimChar"/>
        </w:rPr>
        <w:t xml:space="preserve">D+1    +0.8%    ·    D+2  +1.7%</w:t>
      </w:r>
      <w:r>
        <w:br/>
      </w:r>
      <w:r>
        <w:rPr>
          <w:rStyle w:val="VerbatimChar"/>
        </w:rPr>
        <w:t xml:space="preserve">D+5    🏁 outcome +3.1% — tracked the winning path</w:t>
      </w:r>
      <w:r>
        <w:br/>
      </w:r>
      <w:r>
        <w:rPr>
          <w:rStyle w:val="VerbatimChar"/>
        </w:rPr>
        <w:t xml:space="preserve">D+5    🧠 REVIEW — expected +1.1%, actual +3.1%; direction &amp; magnitude held</w:t>
      </w:r>
      <w:r>
        <w:br/>
      </w:r>
      <w:r>
        <w:rPr>
          <w:rStyle w:val="VerbatimChar"/>
        </w:rPr>
        <w:t xml:space="preserve">D+5    ✓ LEARNED — this case resolved → evidence 83 → 84 (available from today)</w:t>
      </w:r>
    </w:p>
    <w:p>
      <w:pPr>
        <w:pStyle w:val="FirstParagraph"/>
      </w:pPr>
      <w:r>
        <w:t xml:space="preserve">The NO-TRADE storyline is equally transparent: pattern found → evidence shown → the failing gate named →</w:t>
      </w:r>
      <w:r>
        <w:t xml:space="preserve"> </w:t>
      </w:r>
      <w:r>
        <w:t xml:space="preserve">“standing aside, and here’s why”</w:t>
      </w:r>
      <w:r>
        <w:t xml:space="preserve"> </w:t>
      </w:r>
      <w:r>
        <w:t xml:space="preserve">→ the setup shadow-tracked so the agent can later check whether skipping was right.</w:t>
      </w:r>
    </w:p>
    <w:p>
      <w:r>
        <w:pict>
          <v:rect style="width:0;height:1.5pt" o:hralign="center" o:hrstd="t" o:hr="t"/>
        </w:pict>
      </w:r>
    </w:p>
    <w:bookmarkEnd w:id="26"/>
    <w:bookmarkStart w:id="27" w:name="what-i-changed-in-your-loop-and-why"/>
    <w:p>
      <w:pPr>
        <w:pStyle w:val="Heading1"/>
      </w:pPr>
      <w:r>
        <w:t xml:space="preserve">§17 · What I changed in your loop — and why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Defined</w:t>
      </w:r>
      <w:r>
        <w:rPr>
          <w:b/>
          <w:bCs/>
        </w:rPr>
        <w:t xml:space="preserve"> </w:t>
      </w:r>
      <w:r>
        <w:rPr>
          <w:b/>
          <w:bCs/>
        </w:rPr>
        <w:t xml:space="preserve">“comparable”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precisely (signature + tiering).</w:t>
      </w:r>
      <w:r>
        <w:t xml:space="preserve"> </w:t>
      </w:r>
      <w:r>
        <w:t xml:space="preserve">“83 comparable occurrences”</w:t>
      </w:r>
      <w:r>
        <w:t xml:space="preserve"> </w:t>
      </w:r>
      <w:r>
        <w:t xml:space="preserve">needs a rule. Hard-key match + a this-stock → peers → universe tier ladder fixes the small-sample reality (a pattern is rare on one stock) without hand-waving.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Made ETV the decision metric, not win rate.</w:t>
      </w:r>
      <w:r>
        <w:t xml:space="preserve"> </w:t>
      </w:r>
      <w:r>
        <w:t xml:space="preserve">Added expectancy, payoff, edge-vs-baseline, MFE/MAE and a confidence interval so a high win rate with a fat tail can’t wave a trade through.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Turned the gate into an explicit, versioned stack.</w:t>
      </w:r>
      <w:r>
        <w:t xml:space="preserve"> </w:t>
      </w:r>
      <w:r>
        <w:t xml:space="preserve">Five ordered gates, each mapping to a named reason and to TRADE / NO-TRADE / WATCH — so the decision is auditable and reproducible.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Added an exit / invalidation rule.</w:t>
      </w:r>
      <w:r>
        <w:t xml:space="preserve"> </w:t>
      </w:r>
      <w:r>
        <w:t xml:space="preserve">The original loop tracked outcomes but didn’t say when to leave. A structural stop (</w:t>
      </w:r>
      <w:r>
        <w:rPr>
          <w:rStyle w:val="VerbatimChar"/>
        </w:rPr>
        <w:t xml:space="preserve">close &lt; level</w:t>
      </w:r>
      <w:r>
        <w:t xml:space="preserve">) plus the best-window hold closes that gap.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Split learning from rule-change (your instinct, formalised).</w:t>
      </w:r>
      <w:r>
        <w:t xml:space="preserve"> </w:t>
      </w:r>
      <w:r>
        <w:t xml:space="preserve">A finished trade is an immutable observation; thresholds move only through a walk-forward, out-of-sample, versioned governance loop. This is the single biggest anti-overfitting safeguard.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Shadow-track the NO-TRADEs.</w:t>
      </w:r>
      <w:r>
        <w:t xml:space="preserve"> </w:t>
      </w:r>
      <w:r>
        <w:t xml:space="preserve">Rejections are testable claims; tracking them tells us whether the gates are calibrated — evidence the governance loop consumes.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Named the leak-proof mechanism concretely.</w:t>
      </w:r>
      <w:r>
        <w:t xml:space="preserve"> </w:t>
      </w:r>
      <w:r>
        <w:t xml:space="preserve">A bitemporal store with</w:t>
      </w:r>
      <w:r>
        <w:t xml:space="preserve"> </w:t>
      </w:r>
      <w:r>
        <w:rPr>
          <w:rStyle w:val="VerbatimChar"/>
        </w:rPr>
        <w:t xml:space="preserve">available_from</w:t>
      </w:r>
      <w:r>
        <w:t xml:space="preserve"> </w:t>
      </w:r>
      <w:r>
        <w:t xml:space="preserve">(already working as</w:t>
      </w:r>
      <w:r>
        <w:t xml:space="preserve"> </w:t>
      </w:r>
      <w:r>
        <w:rPr>
          <w:rStyle w:val="VerbatimChar"/>
        </w:rPr>
        <w:t xml:space="preserve">entry+h ≤ today</w:t>
      </w:r>
      <w:r>
        <w:t xml:space="preserve"> </w:t>
      </w:r>
      <w:r>
        <w:t xml:space="preserve">in the screener/replay) is what guarantees no look-ahead when the set grows 83 → 84.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Flagged overlapping-sample dependence.</w:t>
      </w:r>
      <w:r>
        <w:t xml:space="preserve"> </w:t>
      </w:r>
      <w:r>
        <w:t xml:space="preserve">Nearby occurrences aren’t independent; we de-overlap before trusting a small 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KANIDA.AI · Algorithm 1 · Chart Agent closed-loop playbook · v1 (draft for review). Scope today: Horizontal Trendline, daily. The loop is pattern-agnostic by construction — the next pattern implements only §3–§4.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Closed-Loop Chart Agent — Playbook</dc:title>
  <dc:creator/>
  <cp:keywords/>
  <dcterms:created xsi:type="dcterms:W3CDTF">2026-08-26T05:16:35Z</dcterms:created>
  <dcterms:modified xsi:type="dcterms:W3CDTF">2026-08-26T05:16:35Z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KANIDA.AI · Algorithm 1 · Agent methodology reference (v1 draft)</vt:lpwstr>
  </property>
</Properties>
</file>