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8D857" w14:textId="1848F04B" w:rsidR="0037022D" w:rsidRPr="00986518" w:rsidRDefault="0037022D" w:rsidP="00986518">
      <w:pPr>
        <w:jc w:val="center"/>
        <w:rPr>
          <w:rFonts w:ascii="Times New Roman" w:hAnsi="Times New Roman" w:cs="Times New Roman"/>
          <w:b/>
          <w:bCs/>
          <w:sz w:val="40"/>
          <w:szCs w:val="40"/>
        </w:rPr>
      </w:pPr>
      <w:r w:rsidRPr="00986518">
        <w:rPr>
          <w:rFonts w:ascii="Times New Roman" w:hAnsi="Times New Roman" w:cs="Times New Roman"/>
          <w:b/>
          <w:bCs/>
          <w:sz w:val="40"/>
          <w:szCs w:val="40"/>
        </w:rPr>
        <w:t>Sales Forecasting Analysis</w:t>
      </w:r>
    </w:p>
    <w:p w14:paraId="67FC02AC" w14:textId="77777777" w:rsidR="0037022D" w:rsidRPr="0037022D" w:rsidRDefault="0037022D" w:rsidP="0037022D">
      <w:pPr>
        <w:rPr>
          <w:rFonts w:ascii="Times New Roman" w:hAnsi="Times New Roman" w:cs="Times New Roman"/>
          <w:b/>
          <w:bCs/>
        </w:rPr>
      </w:pPr>
      <w:r w:rsidRPr="0037022D">
        <w:rPr>
          <w:rFonts w:ascii="Times New Roman" w:hAnsi="Times New Roman" w:cs="Times New Roman"/>
          <w:b/>
          <w:bCs/>
        </w:rPr>
        <w:t>Sales Forecasting Analysis</w:t>
      </w:r>
    </w:p>
    <w:p w14:paraId="49FF5EBE" w14:textId="77777777" w:rsidR="0037022D" w:rsidRPr="0037022D" w:rsidRDefault="0037022D" w:rsidP="0037022D">
      <w:pPr>
        <w:rPr>
          <w:rFonts w:ascii="Times New Roman" w:hAnsi="Times New Roman" w:cs="Times New Roman"/>
          <w:b/>
          <w:bCs/>
        </w:rPr>
      </w:pPr>
      <w:r w:rsidRPr="0037022D">
        <w:rPr>
          <w:rFonts w:ascii="Times New Roman" w:hAnsi="Times New Roman" w:cs="Times New Roman"/>
          <w:b/>
          <w:bCs/>
        </w:rPr>
        <w:t>Forecasting Model Used</w:t>
      </w:r>
    </w:p>
    <w:p w14:paraId="64E28C31" w14:textId="77777777" w:rsidR="0037022D" w:rsidRPr="0037022D" w:rsidRDefault="0037022D" w:rsidP="0037022D">
      <w:pPr>
        <w:rPr>
          <w:rFonts w:ascii="Times New Roman" w:hAnsi="Times New Roman" w:cs="Times New Roman"/>
        </w:rPr>
      </w:pPr>
      <w:r w:rsidRPr="0037022D">
        <w:rPr>
          <w:rFonts w:ascii="Times New Roman" w:hAnsi="Times New Roman" w:cs="Times New Roman"/>
        </w:rPr>
        <w:t xml:space="preserve">The </w:t>
      </w:r>
      <w:r w:rsidRPr="0037022D">
        <w:rPr>
          <w:rFonts w:ascii="Times New Roman" w:hAnsi="Times New Roman" w:cs="Times New Roman"/>
          <w:b/>
          <w:bCs/>
        </w:rPr>
        <w:t>ARIMA forecasting model</w:t>
      </w:r>
      <w:r w:rsidRPr="0037022D">
        <w:rPr>
          <w:rFonts w:ascii="Times New Roman" w:hAnsi="Times New Roman" w:cs="Times New Roman"/>
        </w:rPr>
        <w:t xml:space="preserve"> was used to predict future sales trends. This model was selected because it effectively captures patterns and trends in time-series sales data and performs well for business forecasting.</w:t>
      </w:r>
    </w:p>
    <w:p w14:paraId="62292697" w14:textId="77777777" w:rsidR="0037022D" w:rsidRPr="0037022D" w:rsidRDefault="0037022D" w:rsidP="0037022D">
      <w:pPr>
        <w:rPr>
          <w:rFonts w:ascii="Times New Roman" w:hAnsi="Times New Roman" w:cs="Times New Roman"/>
          <w:b/>
          <w:bCs/>
        </w:rPr>
      </w:pPr>
      <w:r w:rsidRPr="0037022D">
        <w:rPr>
          <w:rFonts w:ascii="Times New Roman" w:hAnsi="Times New Roman" w:cs="Times New Roman"/>
          <w:b/>
          <w:bCs/>
        </w:rPr>
        <w:t>Data Preparation</w:t>
      </w:r>
    </w:p>
    <w:p w14:paraId="5FBA532F" w14:textId="77777777" w:rsidR="0037022D" w:rsidRPr="0037022D" w:rsidRDefault="0037022D" w:rsidP="0037022D">
      <w:pPr>
        <w:rPr>
          <w:rFonts w:ascii="Times New Roman" w:hAnsi="Times New Roman" w:cs="Times New Roman"/>
        </w:rPr>
      </w:pPr>
      <w:r w:rsidRPr="0037022D">
        <w:rPr>
          <w:rFonts w:ascii="Times New Roman" w:hAnsi="Times New Roman" w:cs="Times New Roman"/>
        </w:rPr>
        <w:t>The dataset was converted into a time series format by transforming the Date column into datetime format. Daily sales revenue was aggregated and missing dates were handled to ensure continuity in the data.</w:t>
      </w:r>
    </w:p>
    <w:p w14:paraId="0A16143C" w14:textId="77777777" w:rsidR="0037022D" w:rsidRPr="0037022D" w:rsidRDefault="0037022D" w:rsidP="0037022D">
      <w:pPr>
        <w:rPr>
          <w:rFonts w:ascii="Times New Roman" w:hAnsi="Times New Roman" w:cs="Times New Roman"/>
          <w:b/>
          <w:bCs/>
        </w:rPr>
      </w:pPr>
      <w:r w:rsidRPr="0037022D">
        <w:rPr>
          <w:rFonts w:ascii="Times New Roman" w:hAnsi="Times New Roman" w:cs="Times New Roman"/>
          <w:b/>
          <w:bCs/>
        </w:rPr>
        <w:t>Forecast Results</w:t>
      </w:r>
    </w:p>
    <w:p w14:paraId="0C12F354" w14:textId="77777777" w:rsidR="0037022D" w:rsidRPr="0037022D" w:rsidRDefault="0037022D" w:rsidP="0037022D">
      <w:pPr>
        <w:rPr>
          <w:rFonts w:ascii="Times New Roman" w:hAnsi="Times New Roman" w:cs="Times New Roman"/>
        </w:rPr>
      </w:pPr>
      <w:r w:rsidRPr="0037022D">
        <w:rPr>
          <w:rFonts w:ascii="Times New Roman" w:hAnsi="Times New Roman" w:cs="Times New Roman"/>
        </w:rPr>
        <w:t xml:space="preserve">Sales were forecasted for the next </w:t>
      </w:r>
      <w:r w:rsidRPr="0037022D">
        <w:rPr>
          <w:rFonts w:ascii="Times New Roman" w:hAnsi="Times New Roman" w:cs="Times New Roman"/>
          <w:b/>
          <w:bCs/>
        </w:rPr>
        <w:t>6 months</w:t>
      </w:r>
      <w:r w:rsidRPr="0037022D">
        <w:rPr>
          <w:rFonts w:ascii="Times New Roman" w:hAnsi="Times New Roman" w:cs="Times New Roman"/>
        </w:rPr>
        <w:t xml:space="preserve"> using the trained ARIMA model. The model identified trends and fluctuations in sales based on historical transaction data.</w:t>
      </w:r>
    </w:p>
    <w:p w14:paraId="4E0D9377" w14:textId="77777777" w:rsidR="0037022D" w:rsidRPr="0037022D" w:rsidRDefault="0037022D" w:rsidP="0037022D">
      <w:pPr>
        <w:rPr>
          <w:rFonts w:ascii="Times New Roman" w:hAnsi="Times New Roman" w:cs="Times New Roman"/>
          <w:b/>
          <w:bCs/>
        </w:rPr>
      </w:pPr>
      <w:r w:rsidRPr="0037022D">
        <w:rPr>
          <w:rFonts w:ascii="Times New Roman" w:hAnsi="Times New Roman" w:cs="Times New Roman"/>
          <w:b/>
          <w:bCs/>
        </w:rPr>
        <w:t>Seasonality and Trends</w:t>
      </w:r>
    </w:p>
    <w:p w14:paraId="79DF0DAD" w14:textId="77777777" w:rsidR="0037022D" w:rsidRPr="0037022D" w:rsidRDefault="0037022D" w:rsidP="0037022D">
      <w:pPr>
        <w:rPr>
          <w:rFonts w:ascii="Times New Roman" w:hAnsi="Times New Roman" w:cs="Times New Roman"/>
        </w:rPr>
      </w:pPr>
      <w:r w:rsidRPr="0037022D">
        <w:rPr>
          <w:rFonts w:ascii="Times New Roman" w:hAnsi="Times New Roman" w:cs="Times New Roman"/>
        </w:rPr>
        <w:t>The sales data shows fluctuations over time, which may be influenced by customer demand, promotions, or seasonal buying patterns.</w:t>
      </w:r>
    </w:p>
    <w:p w14:paraId="7D1C90B1" w14:textId="77777777" w:rsidR="0037022D" w:rsidRPr="0037022D" w:rsidRDefault="0037022D" w:rsidP="0037022D">
      <w:pPr>
        <w:rPr>
          <w:rFonts w:ascii="Times New Roman" w:hAnsi="Times New Roman" w:cs="Times New Roman"/>
          <w:b/>
          <w:bCs/>
        </w:rPr>
      </w:pPr>
      <w:r w:rsidRPr="0037022D">
        <w:rPr>
          <w:rFonts w:ascii="Times New Roman" w:hAnsi="Times New Roman" w:cs="Times New Roman"/>
          <w:b/>
          <w:bCs/>
        </w:rPr>
        <w:t>Model Performance</w:t>
      </w:r>
    </w:p>
    <w:p w14:paraId="4BE7D767" w14:textId="77777777" w:rsidR="0037022D" w:rsidRPr="0037022D" w:rsidRDefault="0037022D" w:rsidP="0037022D">
      <w:pPr>
        <w:rPr>
          <w:rFonts w:ascii="Times New Roman" w:hAnsi="Times New Roman" w:cs="Times New Roman"/>
        </w:rPr>
      </w:pPr>
      <w:r w:rsidRPr="0037022D">
        <w:rPr>
          <w:rFonts w:ascii="Times New Roman" w:hAnsi="Times New Roman" w:cs="Times New Roman"/>
        </w:rPr>
        <w:t>The forecasting accuracy was evaluated using:</w:t>
      </w:r>
    </w:p>
    <w:p w14:paraId="183F6310" w14:textId="77777777" w:rsidR="0037022D" w:rsidRPr="0037022D" w:rsidRDefault="0037022D" w:rsidP="0037022D">
      <w:pPr>
        <w:numPr>
          <w:ilvl w:val="0"/>
          <w:numId w:val="1"/>
        </w:numPr>
        <w:rPr>
          <w:rFonts w:ascii="Times New Roman" w:hAnsi="Times New Roman" w:cs="Times New Roman"/>
        </w:rPr>
      </w:pPr>
      <w:r w:rsidRPr="0037022D">
        <w:rPr>
          <w:rFonts w:ascii="Times New Roman" w:hAnsi="Times New Roman" w:cs="Times New Roman"/>
        </w:rPr>
        <w:t xml:space="preserve">RMSE (Root Mean Squared Error) </w:t>
      </w:r>
    </w:p>
    <w:p w14:paraId="52C80BB7" w14:textId="77777777" w:rsidR="0037022D" w:rsidRPr="0037022D" w:rsidRDefault="0037022D" w:rsidP="0037022D">
      <w:pPr>
        <w:numPr>
          <w:ilvl w:val="0"/>
          <w:numId w:val="1"/>
        </w:numPr>
        <w:rPr>
          <w:rFonts w:ascii="Times New Roman" w:hAnsi="Times New Roman" w:cs="Times New Roman"/>
        </w:rPr>
      </w:pPr>
      <w:r w:rsidRPr="0037022D">
        <w:rPr>
          <w:rFonts w:ascii="Times New Roman" w:hAnsi="Times New Roman" w:cs="Times New Roman"/>
        </w:rPr>
        <w:t xml:space="preserve">MAPE (Mean Absolute Percentage Error) </w:t>
      </w:r>
    </w:p>
    <w:p w14:paraId="5F766071" w14:textId="77777777" w:rsidR="0037022D" w:rsidRPr="0037022D" w:rsidRDefault="0037022D" w:rsidP="0037022D">
      <w:pPr>
        <w:rPr>
          <w:rFonts w:ascii="Times New Roman" w:hAnsi="Times New Roman" w:cs="Times New Roman"/>
        </w:rPr>
      </w:pPr>
      <w:r w:rsidRPr="0037022D">
        <w:rPr>
          <w:rFonts w:ascii="Times New Roman" w:hAnsi="Times New Roman" w:cs="Times New Roman"/>
        </w:rPr>
        <w:t>These metrics help measure how closely the predicted sales match actual sales data.</w:t>
      </w:r>
    </w:p>
    <w:p w14:paraId="5B5EBDA5" w14:textId="77777777" w:rsidR="0037022D" w:rsidRPr="0037022D" w:rsidRDefault="0037022D" w:rsidP="0037022D">
      <w:pPr>
        <w:rPr>
          <w:rFonts w:ascii="Times New Roman" w:hAnsi="Times New Roman" w:cs="Times New Roman"/>
          <w:b/>
          <w:bCs/>
        </w:rPr>
      </w:pPr>
      <w:r w:rsidRPr="0037022D">
        <w:rPr>
          <w:rFonts w:ascii="Times New Roman" w:hAnsi="Times New Roman" w:cs="Times New Roman"/>
          <w:b/>
          <w:bCs/>
        </w:rPr>
        <w:t>Business Recommendations</w:t>
      </w:r>
    </w:p>
    <w:p w14:paraId="5C9E40AD" w14:textId="77777777" w:rsidR="0037022D" w:rsidRPr="0037022D" w:rsidRDefault="0037022D" w:rsidP="0037022D">
      <w:pPr>
        <w:rPr>
          <w:rFonts w:ascii="Times New Roman" w:hAnsi="Times New Roman" w:cs="Times New Roman"/>
        </w:rPr>
      </w:pPr>
      <w:r w:rsidRPr="0037022D">
        <w:rPr>
          <w:rFonts w:ascii="Times New Roman" w:hAnsi="Times New Roman" w:cs="Times New Roman"/>
        </w:rPr>
        <w:t>Based on the forecast results:</w:t>
      </w:r>
    </w:p>
    <w:p w14:paraId="3E240F9B" w14:textId="77777777" w:rsidR="0037022D" w:rsidRPr="0037022D" w:rsidRDefault="0037022D" w:rsidP="0037022D">
      <w:pPr>
        <w:rPr>
          <w:rFonts w:ascii="Times New Roman" w:hAnsi="Times New Roman" w:cs="Times New Roman"/>
        </w:rPr>
      </w:pPr>
      <w:r w:rsidRPr="0037022D">
        <w:rPr>
          <w:rFonts w:ascii="Times New Roman" w:hAnsi="Times New Roman" w:cs="Times New Roman"/>
        </w:rPr>
        <w:t>• Increase inventory during predicted high-sales periods</w:t>
      </w:r>
      <w:r w:rsidRPr="0037022D">
        <w:rPr>
          <w:rFonts w:ascii="Times New Roman" w:hAnsi="Times New Roman" w:cs="Times New Roman"/>
        </w:rPr>
        <w:br/>
        <w:t>• Plan marketing campaigns during slow sales months</w:t>
      </w:r>
      <w:r w:rsidRPr="0037022D">
        <w:rPr>
          <w:rFonts w:ascii="Times New Roman" w:hAnsi="Times New Roman" w:cs="Times New Roman"/>
        </w:rPr>
        <w:br/>
        <w:t>• Improve supply chain planning based on forecast demand</w:t>
      </w:r>
      <w:r w:rsidRPr="0037022D">
        <w:rPr>
          <w:rFonts w:ascii="Times New Roman" w:hAnsi="Times New Roman" w:cs="Times New Roman"/>
        </w:rPr>
        <w:br/>
        <w:t>• Use predictive analytics for future business strategies</w:t>
      </w:r>
    </w:p>
    <w:p w14:paraId="54D74E19" w14:textId="77777777" w:rsidR="0037022D" w:rsidRDefault="0037022D">
      <w:pPr>
        <w:rPr>
          <w:rFonts w:ascii="Times New Roman" w:hAnsi="Times New Roman" w:cs="Times New Roman"/>
        </w:rPr>
      </w:pPr>
    </w:p>
    <w:p w14:paraId="2C1BB1E1" w14:textId="77777777" w:rsidR="0037022D" w:rsidRDefault="0037022D">
      <w:pPr>
        <w:rPr>
          <w:rFonts w:ascii="Times New Roman" w:hAnsi="Times New Roman" w:cs="Times New Roman"/>
        </w:rPr>
      </w:pPr>
    </w:p>
    <w:p w14:paraId="05A894D5" w14:textId="77777777" w:rsidR="0037022D" w:rsidRDefault="0037022D">
      <w:pPr>
        <w:rPr>
          <w:rFonts w:ascii="Times New Roman" w:hAnsi="Times New Roman" w:cs="Times New Roman"/>
        </w:rPr>
      </w:pPr>
    </w:p>
    <w:p w14:paraId="6B26EC5C" w14:textId="77777777" w:rsidR="0037022D" w:rsidRDefault="0037022D">
      <w:pPr>
        <w:rPr>
          <w:rFonts w:ascii="Times New Roman" w:hAnsi="Times New Roman" w:cs="Times New Roman"/>
        </w:rPr>
      </w:pPr>
    </w:p>
    <w:p w14:paraId="5CF49A27" w14:textId="77777777" w:rsidR="0037022D" w:rsidRDefault="0037022D">
      <w:pPr>
        <w:rPr>
          <w:rFonts w:ascii="Times New Roman" w:hAnsi="Times New Roman" w:cs="Times New Roman"/>
        </w:rPr>
      </w:pPr>
    </w:p>
    <w:p w14:paraId="2836F746" w14:textId="2ECAB252" w:rsidR="0037022D" w:rsidRPr="00986518" w:rsidRDefault="0037022D">
      <w:pPr>
        <w:rPr>
          <w:rFonts w:ascii="Times New Roman" w:hAnsi="Times New Roman" w:cs="Times New Roman"/>
          <w:b/>
          <w:bCs/>
        </w:rPr>
      </w:pPr>
      <w:r w:rsidRPr="00986518">
        <w:rPr>
          <w:rFonts w:ascii="Times New Roman" w:hAnsi="Times New Roman" w:cs="Times New Roman"/>
          <w:b/>
          <w:bCs/>
        </w:rPr>
        <w:lastRenderedPageBreak/>
        <w:t>Sales Forecasting Visualizations</w:t>
      </w:r>
    </w:p>
    <w:p w14:paraId="4044FA83" w14:textId="3CEE9781" w:rsidR="0037022D" w:rsidRPr="00986518" w:rsidRDefault="0037022D">
      <w:pPr>
        <w:rPr>
          <w:rFonts w:ascii="Times New Roman" w:hAnsi="Times New Roman" w:cs="Times New Roman"/>
          <w:b/>
          <w:bCs/>
        </w:rPr>
      </w:pPr>
      <w:r w:rsidRPr="00986518">
        <w:rPr>
          <w:rFonts w:ascii="Times New Roman" w:hAnsi="Times New Roman" w:cs="Times New Roman"/>
          <w:b/>
          <w:bCs/>
        </w:rPr>
        <w:t>Historical vs Predicted Sales</w:t>
      </w:r>
    </w:p>
    <w:p w14:paraId="09E7C473" w14:textId="48F1CA18" w:rsidR="0037022D" w:rsidRDefault="0037022D">
      <w:pPr>
        <w:rPr>
          <w:rFonts w:ascii="Times New Roman" w:hAnsi="Times New Roman" w:cs="Times New Roman"/>
        </w:rPr>
      </w:pPr>
      <w:r w:rsidRPr="0037022D">
        <w:rPr>
          <w:rFonts w:ascii="Times New Roman" w:hAnsi="Times New Roman" w:cs="Times New Roman"/>
        </w:rPr>
        <w:drawing>
          <wp:inline distT="0" distB="0" distL="0" distR="0" wp14:anchorId="7EE2D9A6" wp14:editId="1413E721">
            <wp:extent cx="4732020" cy="3360420"/>
            <wp:effectExtent l="0" t="0" r="0" b="0"/>
            <wp:docPr id="209852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29631" name=""/>
                    <pic:cNvPicPr/>
                  </pic:nvPicPr>
                  <pic:blipFill>
                    <a:blip r:embed="rId5"/>
                    <a:stretch>
                      <a:fillRect/>
                    </a:stretch>
                  </pic:blipFill>
                  <pic:spPr>
                    <a:xfrm>
                      <a:off x="0" y="0"/>
                      <a:ext cx="4732020" cy="3360420"/>
                    </a:xfrm>
                    <a:prstGeom prst="rect">
                      <a:avLst/>
                    </a:prstGeom>
                  </pic:spPr>
                </pic:pic>
              </a:graphicData>
            </a:graphic>
          </wp:inline>
        </w:drawing>
      </w:r>
    </w:p>
    <w:p w14:paraId="48511BFC" w14:textId="6B2FE55E" w:rsidR="0037022D" w:rsidRPr="00986518" w:rsidRDefault="0037022D">
      <w:pPr>
        <w:rPr>
          <w:rFonts w:ascii="Times New Roman" w:hAnsi="Times New Roman" w:cs="Times New Roman"/>
          <w:b/>
          <w:bCs/>
        </w:rPr>
      </w:pPr>
      <w:r w:rsidRPr="00986518">
        <w:rPr>
          <w:rFonts w:ascii="Times New Roman" w:hAnsi="Times New Roman" w:cs="Times New Roman"/>
          <w:b/>
          <w:bCs/>
        </w:rPr>
        <w:t>Monthly Sales Trend</w:t>
      </w:r>
    </w:p>
    <w:p w14:paraId="24A9B849" w14:textId="443D77D3" w:rsidR="0037022D" w:rsidRDefault="0037022D">
      <w:pPr>
        <w:rPr>
          <w:rFonts w:ascii="Times New Roman" w:hAnsi="Times New Roman" w:cs="Times New Roman"/>
        </w:rPr>
      </w:pPr>
      <w:r w:rsidRPr="0037022D">
        <w:rPr>
          <w:rFonts w:ascii="Times New Roman" w:hAnsi="Times New Roman" w:cs="Times New Roman"/>
        </w:rPr>
        <w:drawing>
          <wp:inline distT="0" distB="0" distL="0" distR="0" wp14:anchorId="052AA170" wp14:editId="372471DD">
            <wp:extent cx="5135880" cy="3535680"/>
            <wp:effectExtent l="0" t="0" r="7620" b="7620"/>
            <wp:docPr id="162069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94478" name=""/>
                    <pic:cNvPicPr/>
                  </pic:nvPicPr>
                  <pic:blipFill>
                    <a:blip r:embed="rId6"/>
                    <a:stretch>
                      <a:fillRect/>
                    </a:stretch>
                  </pic:blipFill>
                  <pic:spPr>
                    <a:xfrm>
                      <a:off x="0" y="0"/>
                      <a:ext cx="5135880" cy="3535680"/>
                    </a:xfrm>
                    <a:prstGeom prst="rect">
                      <a:avLst/>
                    </a:prstGeom>
                  </pic:spPr>
                </pic:pic>
              </a:graphicData>
            </a:graphic>
          </wp:inline>
        </w:drawing>
      </w:r>
    </w:p>
    <w:p w14:paraId="6134BA54" w14:textId="77777777" w:rsidR="0037022D" w:rsidRDefault="0037022D">
      <w:pPr>
        <w:rPr>
          <w:rFonts w:ascii="Times New Roman" w:hAnsi="Times New Roman" w:cs="Times New Roman"/>
        </w:rPr>
      </w:pPr>
    </w:p>
    <w:p w14:paraId="432E2683" w14:textId="77777777" w:rsidR="0037022D" w:rsidRDefault="0037022D">
      <w:pPr>
        <w:rPr>
          <w:rFonts w:ascii="Times New Roman" w:hAnsi="Times New Roman" w:cs="Times New Roman"/>
        </w:rPr>
      </w:pPr>
    </w:p>
    <w:p w14:paraId="02E63A9D" w14:textId="77777777" w:rsidR="0037022D" w:rsidRDefault="0037022D">
      <w:pPr>
        <w:rPr>
          <w:rFonts w:ascii="Times New Roman" w:hAnsi="Times New Roman" w:cs="Times New Roman"/>
        </w:rPr>
      </w:pPr>
    </w:p>
    <w:p w14:paraId="719A32CB" w14:textId="24D462FD" w:rsidR="0037022D" w:rsidRPr="00986518" w:rsidRDefault="0037022D">
      <w:pPr>
        <w:rPr>
          <w:rFonts w:ascii="Times New Roman" w:hAnsi="Times New Roman" w:cs="Times New Roman"/>
          <w:b/>
          <w:bCs/>
        </w:rPr>
      </w:pPr>
      <w:r w:rsidRPr="00986518">
        <w:rPr>
          <w:rFonts w:ascii="Times New Roman" w:hAnsi="Times New Roman" w:cs="Times New Roman"/>
          <w:b/>
          <w:bCs/>
        </w:rPr>
        <w:lastRenderedPageBreak/>
        <w:t>Long-Term Trend</w:t>
      </w:r>
    </w:p>
    <w:p w14:paraId="7F01B1CE" w14:textId="393C850D" w:rsidR="0037022D" w:rsidRDefault="0037022D">
      <w:pPr>
        <w:rPr>
          <w:rFonts w:ascii="Times New Roman" w:hAnsi="Times New Roman" w:cs="Times New Roman"/>
        </w:rPr>
      </w:pPr>
      <w:r w:rsidRPr="0037022D">
        <w:rPr>
          <w:rFonts w:ascii="Times New Roman" w:hAnsi="Times New Roman" w:cs="Times New Roman"/>
        </w:rPr>
        <w:drawing>
          <wp:inline distT="0" distB="0" distL="0" distR="0" wp14:anchorId="71F5976D" wp14:editId="395BED0E">
            <wp:extent cx="5731510" cy="4324985"/>
            <wp:effectExtent l="0" t="0" r="2540" b="0"/>
            <wp:docPr id="167451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15981" name=""/>
                    <pic:cNvPicPr/>
                  </pic:nvPicPr>
                  <pic:blipFill>
                    <a:blip r:embed="rId7"/>
                    <a:stretch>
                      <a:fillRect/>
                    </a:stretch>
                  </pic:blipFill>
                  <pic:spPr>
                    <a:xfrm>
                      <a:off x="0" y="0"/>
                      <a:ext cx="5731510" cy="4324985"/>
                    </a:xfrm>
                    <a:prstGeom prst="rect">
                      <a:avLst/>
                    </a:prstGeom>
                  </pic:spPr>
                </pic:pic>
              </a:graphicData>
            </a:graphic>
          </wp:inline>
        </w:drawing>
      </w:r>
    </w:p>
    <w:p w14:paraId="23A3B179" w14:textId="77777777" w:rsidR="00986518" w:rsidRDefault="00986518">
      <w:pPr>
        <w:rPr>
          <w:rFonts w:ascii="Times New Roman" w:hAnsi="Times New Roman" w:cs="Times New Roman"/>
        </w:rPr>
      </w:pPr>
    </w:p>
    <w:p w14:paraId="50BFA712" w14:textId="40FEB759" w:rsidR="00986518" w:rsidRPr="00986518" w:rsidRDefault="00986518" w:rsidP="00986518">
      <w:pPr>
        <w:rPr>
          <w:rFonts w:ascii="Times New Roman" w:hAnsi="Times New Roman" w:cs="Times New Roman"/>
          <w:b/>
          <w:bCs/>
        </w:rPr>
      </w:pPr>
      <w:r w:rsidRPr="00986518">
        <w:rPr>
          <w:rFonts w:ascii="Times New Roman" w:hAnsi="Times New Roman" w:cs="Times New Roman"/>
          <w:b/>
          <w:bCs/>
        </w:rPr>
        <w:t>Model Performance Evaluation</w:t>
      </w:r>
    </w:p>
    <w:p w14:paraId="637940F8" w14:textId="77777777" w:rsidR="00986518" w:rsidRPr="00986518" w:rsidRDefault="00986518" w:rsidP="00986518">
      <w:pPr>
        <w:rPr>
          <w:rFonts w:ascii="Times New Roman" w:hAnsi="Times New Roman" w:cs="Times New Roman"/>
        </w:rPr>
      </w:pPr>
      <w:r w:rsidRPr="00986518">
        <w:rPr>
          <w:rFonts w:ascii="Times New Roman" w:hAnsi="Times New Roman" w:cs="Times New Roman"/>
        </w:rPr>
        <w:t>The forecasting model was evaluated using RMSE and MAPE metrics. Some days in the dataset had zero sales values, which caused division issues during MAPE calculation. Therefore, zero sales records were excluded when computing MAPE to ensure accurate model performance evaluation.</w:t>
      </w:r>
    </w:p>
    <w:p w14:paraId="5AE8828F" w14:textId="03D59189" w:rsidR="0037022D" w:rsidRDefault="00986518">
      <w:pPr>
        <w:rPr>
          <w:rFonts w:ascii="Times New Roman" w:hAnsi="Times New Roman" w:cs="Times New Roman"/>
        </w:rPr>
      </w:pPr>
      <w:r w:rsidRPr="00986518">
        <w:rPr>
          <w:rFonts w:ascii="Times New Roman" w:hAnsi="Times New Roman" w:cs="Times New Roman"/>
        </w:rPr>
        <w:t xml:space="preserve">The model achieved an RMSE of </w:t>
      </w:r>
      <w:r w:rsidRPr="00986518">
        <w:rPr>
          <w:rFonts w:ascii="Times New Roman" w:hAnsi="Times New Roman" w:cs="Times New Roman"/>
          <w:b/>
          <w:bCs/>
        </w:rPr>
        <w:t>7.73</w:t>
      </w:r>
      <w:r w:rsidRPr="00986518">
        <w:rPr>
          <w:rFonts w:ascii="Times New Roman" w:hAnsi="Times New Roman" w:cs="Times New Roman"/>
        </w:rPr>
        <w:t>, indicating that the predictions are reasonably close to the actual sales values.</w:t>
      </w:r>
    </w:p>
    <w:p w14:paraId="38515308" w14:textId="4ECC5893" w:rsidR="00986518" w:rsidRDefault="00986518">
      <w:pPr>
        <w:rPr>
          <w:rFonts w:ascii="Times New Roman" w:hAnsi="Times New Roman" w:cs="Times New Roman"/>
        </w:rPr>
      </w:pPr>
      <w:r w:rsidRPr="00986518">
        <w:rPr>
          <w:rFonts w:ascii="Times New Roman" w:hAnsi="Times New Roman" w:cs="Times New Roman"/>
        </w:rPr>
        <w:drawing>
          <wp:inline distT="0" distB="0" distL="0" distR="0" wp14:anchorId="106EEB87" wp14:editId="0A4E51A5">
            <wp:extent cx="3715268" cy="895475"/>
            <wp:effectExtent l="0" t="0" r="0" b="0"/>
            <wp:docPr id="171991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16505" name=""/>
                    <pic:cNvPicPr/>
                  </pic:nvPicPr>
                  <pic:blipFill>
                    <a:blip r:embed="rId8"/>
                    <a:stretch>
                      <a:fillRect/>
                    </a:stretch>
                  </pic:blipFill>
                  <pic:spPr>
                    <a:xfrm>
                      <a:off x="0" y="0"/>
                      <a:ext cx="3715268" cy="895475"/>
                    </a:xfrm>
                    <a:prstGeom prst="rect">
                      <a:avLst/>
                    </a:prstGeom>
                  </pic:spPr>
                </pic:pic>
              </a:graphicData>
            </a:graphic>
          </wp:inline>
        </w:drawing>
      </w:r>
    </w:p>
    <w:p w14:paraId="664C7DFF" w14:textId="77777777" w:rsidR="00986518" w:rsidRPr="00986518" w:rsidRDefault="00986518" w:rsidP="00986518">
      <w:pPr>
        <w:rPr>
          <w:rFonts w:ascii="Times New Roman" w:hAnsi="Times New Roman" w:cs="Times New Roman"/>
          <w:b/>
          <w:bCs/>
        </w:rPr>
      </w:pPr>
      <w:r w:rsidRPr="00986518">
        <w:rPr>
          <w:rFonts w:ascii="Times New Roman" w:hAnsi="Times New Roman" w:cs="Times New Roman"/>
          <w:b/>
          <w:bCs/>
        </w:rPr>
        <w:t>Updated Forecast Dataset (CSV)</w:t>
      </w:r>
    </w:p>
    <w:p w14:paraId="7B2F729A" w14:textId="1F8A89D0" w:rsidR="00986518" w:rsidRDefault="00986518" w:rsidP="00986518">
      <w:pPr>
        <w:rPr>
          <w:rFonts w:ascii="Times New Roman" w:hAnsi="Times New Roman" w:cs="Times New Roman"/>
        </w:rPr>
      </w:pPr>
      <w:hyperlink r:id="rId9" w:history="1">
        <w:r w:rsidRPr="004822E0">
          <w:rPr>
            <w:rStyle w:val="Hyperlink"/>
            <w:rFonts w:ascii="Times New Roman" w:hAnsi="Times New Roman" w:cs="Times New Roman"/>
          </w:rPr>
          <w:t>http://localhost:8888/lab/tree/sales_forecast_dataset.csv</w:t>
        </w:r>
      </w:hyperlink>
    </w:p>
    <w:p w14:paraId="4507EF24" w14:textId="77777777" w:rsidR="00986518" w:rsidRPr="0037022D" w:rsidRDefault="00986518">
      <w:pPr>
        <w:rPr>
          <w:rFonts w:ascii="Times New Roman" w:hAnsi="Times New Roman" w:cs="Times New Roman"/>
        </w:rPr>
      </w:pPr>
    </w:p>
    <w:sectPr w:rsidR="00986518" w:rsidRPr="0037022D" w:rsidSect="0037022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F61657"/>
    <w:multiLevelType w:val="multilevel"/>
    <w:tmpl w:val="65E2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3237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22D"/>
    <w:rsid w:val="0037022D"/>
    <w:rsid w:val="00986518"/>
    <w:rsid w:val="00FF4EF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2A0F1"/>
  <w15:chartTrackingRefBased/>
  <w15:docId w15:val="{D886C85D-0D52-43C5-AE30-D6616B421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2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02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02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02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02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02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2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2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2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2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02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02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02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02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02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2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2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22D"/>
    <w:rPr>
      <w:rFonts w:eastAsiaTheme="majorEastAsia" w:cstheme="majorBidi"/>
      <w:color w:val="272727" w:themeColor="text1" w:themeTint="D8"/>
    </w:rPr>
  </w:style>
  <w:style w:type="paragraph" w:styleId="Title">
    <w:name w:val="Title"/>
    <w:basedOn w:val="Normal"/>
    <w:next w:val="Normal"/>
    <w:link w:val="TitleChar"/>
    <w:uiPriority w:val="10"/>
    <w:qFormat/>
    <w:rsid w:val="003702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2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2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2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22D"/>
    <w:pPr>
      <w:spacing w:before="160"/>
      <w:jc w:val="center"/>
    </w:pPr>
    <w:rPr>
      <w:i/>
      <w:iCs/>
      <w:color w:val="404040" w:themeColor="text1" w:themeTint="BF"/>
    </w:rPr>
  </w:style>
  <w:style w:type="character" w:customStyle="1" w:styleId="QuoteChar">
    <w:name w:val="Quote Char"/>
    <w:basedOn w:val="DefaultParagraphFont"/>
    <w:link w:val="Quote"/>
    <w:uiPriority w:val="29"/>
    <w:rsid w:val="0037022D"/>
    <w:rPr>
      <w:i/>
      <w:iCs/>
      <w:color w:val="404040" w:themeColor="text1" w:themeTint="BF"/>
    </w:rPr>
  </w:style>
  <w:style w:type="paragraph" w:styleId="ListParagraph">
    <w:name w:val="List Paragraph"/>
    <w:basedOn w:val="Normal"/>
    <w:uiPriority w:val="34"/>
    <w:qFormat/>
    <w:rsid w:val="0037022D"/>
    <w:pPr>
      <w:ind w:left="720"/>
      <w:contextualSpacing/>
    </w:pPr>
  </w:style>
  <w:style w:type="character" w:styleId="IntenseEmphasis">
    <w:name w:val="Intense Emphasis"/>
    <w:basedOn w:val="DefaultParagraphFont"/>
    <w:uiPriority w:val="21"/>
    <w:qFormat/>
    <w:rsid w:val="0037022D"/>
    <w:rPr>
      <w:i/>
      <w:iCs/>
      <w:color w:val="2F5496" w:themeColor="accent1" w:themeShade="BF"/>
    </w:rPr>
  </w:style>
  <w:style w:type="paragraph" w:styleId="IntenseQuote">
    <w:name w:val="Intense Quote"/>
    <w:basedOn w:val="Normal"/>
    <w:next w:val="Normal"/>
    <w:link w:val="IntenseQuoteChar"/>
    <w:uiPriority w:val="30"/>
    <w:qFormat/>
    <w:rsid w:val="003702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022D"/>
    <w:rPr>
      <w:i/>
      <w:iCs/>
      <w:color w:val="2F5496" w:themeColor="accent1" w:themeShade="BF"/>
    </w:rPr>
  </w:style>
  <w:style w:type="character" w:styleId="IntenseReference">
    <w:name w:val="Intense Reference"/>
    <w:basedOn w:val="DefaultParagraphFont"/>
    <w:uiPriority w:val="32"/>
    <w:qFormat/>
    <w:rsid w:val="0037022D"/>
    <w:rPr>
      <w:b/>
      <w:bCs/>
      <w:smallCaps/>
      <w:color w:val="2F5496" w:themeColor="accent1" w:themeShade="BF"/>
      <w:spacing w:val="5"/>
    </w:rPr>
  </w:style>
  <w:style w:type="character" w:styleId="Hyperlink">
    <w:name w:val="Hyperlink"/>
    <w:basedOn w:val="DefaultParagraphFont"/>
    <w:uiPriority w:val="99"/>
    <w:unhideWhenUsed/>
    <w:rsid w:val="0037022D"/>
    <w:rPr>
      <w:color w:val="0563C1" w:themeColor="hyperlink"/>
      <w:u w:val="single"/>
    </w:rPr>
  </w:style>
  <w:style w:type="character" w:styleId="UnresolvedMention">
    <w:name w:val="Unresolved Mention"/>
    <w:basedOn w:val="DefaultParagraphFont"/>
    <w:uiPriority w:val="99"/>
    <w:semiHidden/>
    <w:unhideWhenUsed/>
    <w:rsid w:val="003702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localhost:8888/lab/tree/sales_forecast_dataset.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306</Words>
  <Characters>1749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Kaniga Shree</dc:creator>
  <cp:keywords/>
  <dc:description/>
  <cp:lastModifiedBy>Kaniga Shree</cp:lastModifiedBy>
  <cp:revision>1</cp:revision>
  <dcterms:created xsi:type="dcterms:W3CDTF">2026-03-24T14:25:00Z</dcterms:created>
  <dcterms:modified xsi:type="dcterms:W3CDTF">2026-03-24T14:44:00Z</dcterms:modified>
</cp:coreProperties>
</file>