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596" w:rsidRDefault="00060BF9">
      <w:pPr>
        <w:pStyle w:val="Title"/>
      </w:pPr>
      <w:r>
        <w:t>Business Studies Project</w:t>
      </w:r>
    </w:p>
    <w:p w:rsidR="00791596" w:rsidRDefault="00060BF9">
      <w:pPr>
        <w:pStyle w:val="Heading1"/>
      </w:pPr>
      <w:bookmarkStart w:id="0" w:name="_Toc198903159"/>
      <w:r>
        <w:t>Title: Building a Startup – Business Plan for a Sustainable Café</w:t>
      </w:r>
      <w:bookmarkEnd w:id="0"/>
    </w:p>
    <w:p w:rsidR="00791596" w:rsidRDefault="00985C5A">
      <w:r>
        <w:t xml:space="preserve">Name: </w:t>
      </w:r>
      <w:proofErr w:type="spellStart"/>
      <w:r>
        <w:t>Konika</w:t>
      </w:r>
      <w:proofErr w:type="spellEnd"/>
      <w:r>
        <w:t xml:space="preserve"> Rani Barman</w:t>
      </w:r>
    </w:p>
    <w:p w:rsidR="00791596" w:rsidRDefault="00985C5A">
      <w:r>
        <w:t>Department: Accounting</w:t>
      </w:r>
    </w:p>
    <w:p w:rsidR="00791596" w:rsidRDefault="0044565A">
      <w:r>
        <w:t xml:space="preserve">University: </w:t>
      </w:r>
      <w:proofErr w:type="spellStart"/>
      <w:r>
        <w:t>Mawlana</w:t>
      </w:r>
      <w:proofErr w:type="spellEnd"/>
      <w:r>
        <w:t xml:space="preserve"> </w:t>
      </w:r>
      <w:proofErr w:type="spellStart"/>
      <w:r>
        <w:t>Bha</w:t>
      </w:r>
      <w:r w:rsidR="00985C5A">
        <w:t>shani</w:t>
      </w:r>
      <w:proofErr w:type="spellEnd"/>
      <w:r w:rsidR="00985C5A">
        <w:t xml:space="preserve"> Science and Technology</w:t>
      </w:r>
    </w:p>
    <w:p w:rsidR="00791596" w:rsidRDefault="00985C5A">
      <w:r>
        <w:t xml:space="preserve">Submission Date: </w:t>
      </w:r>
      <w:r w:rsidR="0044565A">
        <w:t>24/05/2025</w:t>
      </w:r>
      <w:r w:rsidR="00060BF9">
        <w:br w:type="page"/>
      </w:r>
    </w:p>
    <w:p w:rsidR="00791596" w:rsidRDefault="00060BF9">
      <w:pPr>
        <w:pStyle w:val="Heading1"/>
      </w:pPr>
      <w:bookmarkStart w:id="1" w:name="_Toc198903160"/>
      <w:r>
        <w:lastRenderedPageBreak/>
        <w:t>Acknowledgement</w:t>
      </w:r>
      <w:bookmarkEnd w:id="1"/>
    </w:p>
    <w:p w:rsidR="00583FD6" w:rsidRDefault="00060BF9">
      <w:r>
        <w:t>I would like to express my sincere gratitude to my Business Studies teacher, my school administration, and my family for their invaluable support and guidance throughout the completion of this project. Their encouragement and suggestions were instrumental in the successful completion of this study.</w:t>
      </w:r>
    </w:p>
    <w:p w:rsidR="00F552B9" w:rsidRDefault="00F552B9"/>
    <w:p w:rsidR="00F552B9" w:rsidRDefault="00F552B9"/>
    <w:p w:rsidR="00F552B9" w:rsidRDefault="00F552B9"/>
    <w:sdt>
      <w:sdtPr>
        <w:rPr>
          <w:rFonts w:asciiTheme="minorHAnsi" w:eastAsiaTheme="minorEastAsia" w:hAnsiTheme="minorHAnsi" w:cstheme="minorBidi"/>
          <w:b w:val="0"/>
          <w:bCs w:val="0"/>
          <w:color w:val="auto"/>
          <w:sz w:val="24"/>
          <w:szCs w:val="22"/>
        </w:rPr>
        <w:id w:val="1920978139"/>
        <w:docPartObj>
          <w:docPartGallery w:val="Table of Contents"/>
          <w:docPartUnique/>
        </w:docPartObj>
      </w:sdtPr>
      <w:sdtEndPr>
        <w:rPr>
          <w:noProof/>
        </w:rPr>
      </w:sdtEndPr>
      <w:sdtContent>
        <w:p w:rsidR="00583FD6" w:rsidRDefault="00583FD6">
          <w:pPr>
            <w:pStyle w:val="TOCHeading"/>
          </w:pPr>
          <w:r>
            <w:t>Contents</w:t>
          </w:r>
        </w:p>
        <w:p w:rsidR="004D7625" w:rsidRDefault="00583FD6">
          <w:pPr>
            <w:pStyle w:val="TOC1"/>
            <w:tabs>
              <w:tab w:val="right" w:leader="dot" w:pos="8630"/>
            </w:tabs>
            <w:rPr>
              <w:noProof/>
              <w:sz w:val="22"/>
            </w:rPr>
          </w:pPr>
          <w:r>
            <w:fldChar w:fldCharType="begin"/>
          </w:r>
          <w:r>
            <w:instrText xml:space="preserve"> TOC \o "1-3" \h \z \u </w:instrText>
          </w:r>
          <w:r>
            <w:fldChar w:fldCharType="separate"/>
          </w:r>
          <w:bookmarkStart w:id="2" w:name="_GoBack"/>
          <w:bookmarkEnd w:id="2"/>
          <w:r w:rsidR="004D7625" w:rsidRPr="00D75D33">
            <w:rPr>
              <w:rStyle w:val="Hyperlink"/>
              <w:noProof/>
            </w:rPr>
            <w:fldChar w:fldCharType="begin"/>
          </w:r>
          <w:r w:rsidR="004D7625" w:rsidRPr="00D75D33">
            <w:rPr>
              <w:rStyle w:val="Hyperlink"/>
              <w:noProof/>
            </w:rPr>
            <w:instrText xml:space="preserve"> </w:instrText>
          </w:r>
          <w:r w:rsidR="004D7625">
            <w:rPr>
              <w:noProof/>
            </w:rPr>
            <w:instrText>HYPERLINK \l "_Toc198903159"</w:instrText>
          </w:r>
          <w:r w:rsidR="004D7625" w:rsidRPr="00D75D33">
            <w:rPr>
              <w:rStyle w:val="Hyperlink"/>
              <w:noProof/>
            </w:rPr>
            <w:instrText xml:space="preserve"> </w:instrText>
          </w:r>
          <w:r w:rsidR="004D7625" w:rsidRPr="00D75D33">
            <w:rPr>
              <w:rStyle w:val="Hyperlink"/>
              <w:noProof/>
            </w:rPr>
          </w:r>
          <w:r w:rsidR="004D7625" w:rsidRPr="00D75D33">
            <w:rPr>
              <w:rStyle w:val="Hyperlink"/>
              <w:noProof/>
            </w:rPr>
            <w:fldChar w:fldCharType="separate"/>
          </w:r>
          <w:r w:rsidR="004D7625" w:rsidRPr="00D75D33">
            <w:rPr>
              <w:rStyle w:val="Hyperlink"/>
              <w:noProof/>
            </w:rPr>
            <w:t>Title: Building a Startup – Business Plan for a Sustainable Café</w:t>
          </w:r>
          <w:r w:rsidR="004D7625">
            <w:rPr>
              <w:noProof/>
              <w:webHidden/>
            </w:rPr>
            <w:tab/>
          </w:r>
          <w:r w:rsidR="004D7625">
            <w:rPr>
              <w:noProof/>
              <w:webHidden/>
            </w:rPr>
            <w:fldChar w:fldCharType="begin"/>
          </w:r>
          <w:r w:rsidR="004D7625">
            <w:rPr>
              <w:noProof/>
              <w:webHidden/>
            </w:rPr>
            <w:instrText xml:space="preserve"> PAGEREF _Toc198903159 \h </w:instrText>
          </w:r>
          <w:r w:rsidR="004D7625">
            <w:rPr>
              <w:noProof/>
              <w:webHidden/>
            </w:rPr>
          </w:r>
          <w:r w:rsidR="004D7625">
            <w:rPr>
              <w:noProof/>
              <w:webHidden/>
            </w:rPr>
            <w:fldChar w:fldCharType="separate"/>
          </w:r>
          <w:r w:rsidR="004D7625">
            <w:rPr>
              <w:noProof/>
              <w:webHidden/>
            </w:rPr>
            <w:t>1</w:t>
          </w:r>
          <w:r w:rsidR="004D7625">
            <w:rPr>
              <w:noProof/>
              <w:webHidden/>
            </w:rPr>
            <w:fldChar w:fldCharType="end"/>
          </w:r>
          <w:r w:rsidR="004D7625" w:rsidRPr="00D75D33">
            <w:rPr>
              <w:rStyle w:val="Hyperlink"/>
              <w:noProof/>
            </w:rPr>
            <w:fldChar w:fldCharType="end"/>
          </w:r>
        </w:p>
        <w:p w:rsidR="004D7625" w:rsidRDefault="004D7625">
          <w:pPr>
            <w:pStyle w:val="TOC1"/>
            <w:tabs>
              <w:tab w:val="right" w:leader="dot" w:pos="8630"/>
            </w:tabs>
            <w:rPr>
              <w:noProof/>
              <w:sz w:val="22"/>
            </w:rPr>
          </w:pPr>
          <w:hyperlink w:anchor="_Toc198903160" w:history="1">
            <w:r w:rsidRPr="00D75D33">
              <w:rPr>
                <w:rStyle w:val="Hyperlink"/>
                <w:noProof/>
              </w:rPr>
              <w:t>Acknowledgement</w:t>
            </w:r>
            <w:r>
              <w:rPr>
                <w:noProof/>
                <w:webHidden/>
              </w:rPr>
              <w:tab/>
            </w:r>
            <w:r>
              <w:rPr>
                <w:noProof/>
                <w:webHidden/>
              </w:rPr>
              <w:fldChar w:fldCharType="begin"/>
            </w:r>
            <w:r>
              <w:rPr>
                <w:noProof/>
                <w:webHidden/>
              </w:rPr>
              <w:instrText xml:space="preserve"> PAGEREF _Toc198903160 \h </w:instrText>
            </w:r>
            <w:r>
              <w:rPr>
                <w:noProof/>
                <w:webHidden/>
              </w:rPr>
            </w:r>
            <w:r>
              <w:rPr>
                <w:noProof/>
                <w:webHidden/>
              </w:rPr>
              <w:fldChar w:fldCharType="separate"/>
            </w:r>
            <w:r>
              <w:rPr>
                <w:noProof/>
                <w:webHidden/>
              </w:rPr>
              <w:t>2</w:t>
            </w:r>
            <w:r>
              <w:rPr>
                <w:noProof/>
                <w:webHidden/>
              </w:rPr>
              <w:fldChar w:fldCharType="end"/>
            </w:r>
          </w:hyperlink>
        </w:p>
        <w:p w:rsidR="004D7625" w:rsidRDefault="004D7625">
          <w:pPr>
            <w:pStyle w:val="TOC1"/>
            <w:tabs>
              <w:tab w:val="right" w:leader="dot" w:pos="8630"/>
            </w:tabs>
            <w:rPr>
              <w:noProof/>
              <w:sz w:val="22"/>
            </w:rPr>
          </w:pPr>
          <w:hyperlink w:anchor="_Toc198903161" w:history="1">
            <w:r w:rsidRPr="00D75D33">
              <w:rPr>
                <w:rStyle w:val="Hyperlink"/>
                <w:noProof/>
              </w:rPr>
              <w:t>Introduction</w:t>
            </w:r>
            <w:r>
              <w:rPr>
                <w:noProof/>
                <w:webHidden/>
              </w:rPr>
              <w:tab/>
            </w:r>
            <w:r>
              <w:rPr>
                <w:noProof/>
                <w:webHidden/>
              </w:rPr>
              <w:fldChar w:fldCharType="begin"/>
            </w:r>
            <w:r>
              <w:rPr>
                <w:noProof/>
                <w:webHidden/>
              </w:rPr>
              <w:instrText xml:space="preserve"> PAGEREF _Toc198903161 \h </w:instrText>
            </w:r>
            <w:r>
              <w:rPr>
                <w:noProof/>
                <w:webHidden/>
              </w:rPr>
            </w:r>
            <w:r>
              <w:rPr>
                <w:noProof/>
                <w:webHidden/>
              </w:rPr>
              <w:fldChar w:fldCharType="separate"/>
            </w:r>
            <w:r>
              <w:rPr>
                <w:noProof/>
                <w:webHidden/>
              </w:rPr>
              <w:t>3</w:t>
            </w:r>
            <w:r>
              <w:rPr>
                <w:noProof/>
                <w:webHidden/>
              </w:rPr>
              <w:fldChar w:fldCharType="end"/>
            </w:r>
          </w:hyperlink>
        </w:p>
        <w:p w:rsidR="004D7625" w:rsidRDefault="004D7625">
          <w:pPr>
            <w:pStyle w:val="TOC1"/>
            <w:tabs>
              <w:tab w:val="right" w:leader="dot" w:pos="8630"/>
            </w:tabs>
            <w:rPr>
              <w:noProof/>
              <w:sz w:val="22"/>
            </w:rPr>
          </w:pPr>
          <w:hyperlink w:anchor="_Toc198903162" w:history="1">
            <w:r w:rsidRPr="00D75D33">
              <w:rPr>
                <w:rStyle w:val="Hyperlink"/>
                <w:noProof/>
              </w:rPr>
              <w:t>Objective of the Study</w:t>
            </w:r>
            <w:r>
              <w:rPr>
                <w:noProof/>
                <w:webHidden/>
              </w:rPr>
              <w:tab/>
            </w:r>
            <w:r>
              <w:rPr>
                <w:noProof/>
                <w:webHidden/>
              </w:rPr>
              <w:fldChar w:fldCharType="begin"/>
            </w:r>
            <w:r>
              <w:rPr>
                <w:noProof/>
                <w:webHidden/>
              </w:rPr>
              <w:instrText xml:space="preserve"> PAGEREF _Toc198903162 \h </w:instrText>
            </w:r>
            <w:r>
              <w:rPr>
                <w:noProof/>
                <w:webHidden/>
              </w:rPr>
            </w:r>
            <w:r>
              <w:rPr>
                <w:noProof/>
                <w:webHidden/>
              </w:rPr>
              <w:fldChar w:fldCharType="separate"/>
            </w:r>
            <w:r>
              <w:rPr>
                <w:noProof/>
                <w:webHidden/>
              </w:rPr>
              <w:t>3</w:t>
            </w:r>
            <w:r>
              <w:rPr>
                <w:noProof/>
                <w:webHidden/>
              </w:rPr>
              <w:fldChar w:fldCharType="end"/>
            </w:r>
          </w:hyperlink>
        </w:p>
        <w:p w:rsidR="004D7625" w:rsidRDefault="004D7625">
          <w:pPr>
            <w:pStyle w:val="TOC1"/>
            <w:tabs>
              <w:tab w:val="right" w:leader="dot" w:pos="8630"/>
            </w:tabs>
            <w:rPr>
              <w:noProof/>
              <w:sz w:val="22"/>
            </w:rPr>
          </w:pPr>
          <w:hyperlink w:anchor="_Toc198903163" w:history="1">
            <w:r w:rsidRPr="00D75D33">
              <w:rPr>
                <w:rStyle w:val="Hyperlink"/>
                <w:noProof/>
              </w:rPr>
              <w:t>Research Methodology</w:t>
            </w:r>
            <w:r>
              <w:rPr>
                <w:noProof/>
                <w:webHidden/>
              </w:rPr>
              <w:tab/>
            </w:r>
            <w:r>
              <w:rPr>
                <w:noProof/>
                <w:webHidden/>
              </w:rPr>
              <w:fldChar w:fldCharType="begin"/>
            </w:r>
            <w:r>
              <w:rPr>
                <w:noProof/>
                <w:webHidden/>
              </w:rPr>
              <w:instrText xml:space="preserve"> PAGEREF _Toc198903163 \h </w:instrText>
            </w:r>
            <w:r>
              <w:rPr>
                <w:noProof/>
                <w:webHidden/>
              </w:rPr>
            </w:r>
            <w:r>
              <w:rPr>
                <w:noProof/>
                <w:webHidden/>
              </w:rPr>
              <w:fldChar w:fldCharType="separate"/>
            </w:r>
            <w:r>
              <w:rPr>
                <w:noProof/>
                <w:webHidden/>
              </w:rPr>
              <w:t>3</w:t>
            </w:r>
            <w:r>
              <w:rPr>
                <w:noProof/>
                <w:webHidden/>
              </w:rPr>
              <w:fldChar w:fldCharType="end"/>
            </w:r>
          </w:hyperlink>
        </w:p>
        <w:p w:rsidR="004D7625" w:rsidRDefault="004D7625">
          <w:pPr>
            <w:pStyle w:val="TOC1"/>
            <w:tabs>
              <w:tab w:val="right" w:leader="dot" w:pos="8630"/>
            </w:tabs>
            <w:rPr>
              <w:noProof/>
              <w:sz w:val="22"/>
            </w:rPr>
          </w:pPr>
          <w:hyperlink w:anchor="_Toc198903164" w:history="1">
            <w:r w:rsidRPr="00D75D33">
              <w:rPr>
                <w:rStyle w:val="Hyperlink"/>
                <w:noProof/>
              </w:rPr>
              <w:t>Chapter 1: Theoretical Background</w:t>
            </w:r>
            <w:r>
              <w:rPr>
                <w:noProof/>
                <w:webHidden/>
              </w:rPr>
              <w:tab/>
            </w:r>
            <w:r>
              <w:rPr>
                <w:noProof/>
                <w:webHidden/>
              </w:rPr>
              <w:fldChar w:fldCharType="begin"/>
            </w:r>
            <w:r>
              <w:rPr>
                <w:noProof/>
                <w:webHidden/>
              </w:rPr>
              <w:instrText xml:space="preserve"> PAGEREF _Toc198903164 \h </w:instrText>
            </w:r>
            <w:r>
              <w:rPr>
                <w:noProof/>
                <w:webHidden/>
              </w:rPr>
            </w:r>
            <w:r>
              <w:rPr>
                <w:noProof/>
                <w:webHidden/>
              </w:rPr>
              <w:fldChar w:fldCharType="separate"/>
            </w:r>
            <w:r>
              <w:rPr>
                <w:noProof/>
                <w:webHidden/>
              </w:rPr>
              <w:t>3</w:t>
            </w:r>
            <w:r>
              <w:rPr>
                <w:noProof/>
                <w:webHidden/>
              </w:rPr>
              <w:fldChar w:fldCharType="end"/>
            </w:r>
          </w:hyperlink>
        </w:p>
        <w:p w:rsidR="004D7625" w:rsidRDefault="004D7625">
          <w:pPr>
            <w:pStyle w:val="TOC1"/>
            <w:tabs>
              <w:tab w:val="right" w:leader="dot" w:pos="8630"/>
            </w:tabs>
            <w:rPr>
              <w:noProof/>
              <w:sz w:val="22"/>
            </w:rPr>
          </w:pPr>
          <w:hyperlink w:anchor="_Toc198903165" w:history="1">
            <w:r w:rsidRPr="00D75D33">
              <w:rPr>
                <w:rStyle w:val="Hyperlink"/>
                <w:noProof/>
              </w:rPr>
              <w:t>Chapter 2: Case Study / Field Work</w:t>
            </w:r>
            <w:r>
              <w:rPr>
                <w:noProof/>
                <w:webHidden/>
              </w:rPr>
              <w:tab/>
            </w:r>
            <w:r>
              <w:rPr>
                <w:noProof/>
                <w:webHidden/>
              </w:rPr>
              <w:fldChar w:fldCharType="begin"/>
            </w:r>
            <w:r>
              <w:rPr>
                <w:noProof/>
                <w:webHidden/>
              </w:rPr>
              <w:instrText xml:space="preserve"> PAGEREF _Toc198903165 \h </w:instrText>
            </w:r>
            <w:r>
              <w:rPr>
                <w:noProof/>
                <w:webHidden/>
              </w:rPr>
            </w:r>
            <w:r>
              <w:rPr>
                <w:noProof/>
                <w:webHidden/>
              </w:rPr>
              <w:fldChar w:fldCharType="separate"/>
            </w:r>
            <w:r>
              <w:rPr>
                <w:noProof/>
                <w:webHidden/>
              </w:rPr>
              <w:t>5</w:t>
            </w:r>
            <w:r>
              <w:rPr>
                <w:noProof/>
                <w:webHidden/>
              </w:rPr>
              <w:fldChar w:fldCharType="end"/>
            </w:r>
          </w:hyperlink>
        </w:p>
        <w:p w:rsidR="004D7625" w:rsidRDefault="004D7625">
          <w:pPr>
            <w:pStyle w:val="TOC1"/>
            <w:tabs>
              <w:tab w:val="right" w:leader="dot" w:pos="8630"/>
            </w:tabs>
            <w:rPr>
              <w:noProof/>
              <w:sz w:val="22"/>
            </w:rPr>
          </w:pPr>
          <w:hyperlink w:anchor="_Toc198903166" w:history="1">
            <w:r w:rsidRPr="00D75D33">
              <w:rPr>
                <w:rStyle w:val="Hyperlink"/>
                <w:noProof/>
              </w:rPr>
              <w:t>Chapter 3: Analysis &amp; Discussion</w:t>
            </w:r>
            <w:r>
              <w:rPr>
                <w:noProof/>
                <w:webHidden/>
              </w:rPr>
              <w:tab/>
            </w:r>
            <w:r>
              <w:rPr>
                <w:noProof/>
                <w:webHidden/>
              </w:rPr>
              <w:fldChar w:fldCharType="begin"/>
            </w:r>
            <w:r>
              <w:rPr>
                <w:noProof/>
                <w:webHidden/>
              </w:rPr>
              <w:instrText xml:space="preserve"> PAGEREF _Toc198903166 \h </w:instrText>
            </w:r>
            <w:r>
              <w:rPr>
                <w:noProof/>
                <w:webHidden/>
              </w:rPr>
            </w:r>
            <w:r>
              <w:rPr>
                <w:noProof/>
                <w:webHidden/>
              </w:rPr>
              <w:fldChar w:fldCharType="separate"/>
            </w:r>
            <w:r>
              <w:rPr>
                <w:noProof/>
                <w:webHidden/>
              </w:rPr>
              <w:t>9</w:t>
            </w:r>
            <w:r>
              <w:rPr>
                <w:noProof/>
                <w:webHidden/>
              </w:rPr>
              <w:fldChar w:fldCharType="end"/>
            </w:r>
          </w:hyperlink>
        </w:p>
        <w:p w:rsidR="004D7625" w:rsidRDefault="004D7625">
          <w:pPr>
            <w:pStyle w:val="TOC3"/>
            <w:tabs>
              <w:tab w:val="right" w:leader="dot" w:pos="8630"/>
            </w:tabs>
            <w:rPr>
              <w:noProof/>
              <w:sz w:val="22"/>
            </w:rPr>
          </w:pPr>
          <w:hyperlink w:anchor="_Toc198903167" w:history="1">
            <w:r w:rsidRPr="00D75D33">
              <w:rPr>
                <w:rStyle w:val="Hyperlink"/>
                <w:noProof/>
              </w:rPr>
              <w:t>Findings / Observations (Expanded)</w:t>
            </w:r>
            <w:r>
              <w:rPr>
                <w:noProof/>
                <w:webHidden/>
              </w:rPr>
              <w:tab/>
            </w:r>
            <w:r>
              <w:rPr>
                <w:noProof/>
                <w:webHidden/>
              </w:rPr>
              <w:fldChar w:fldCharType="begin"/>
            </w:r>
            <w:r>
              <w:rPr>
                <w:noProof/>
                <w:webHidden/>
              </w:rPr>
              <w:instrText xml:space="preserve"> PAGEREF _Toc198903167 \h </w:instrText>
            </w:r>
            <w:r>
              <w:rPr>
                <w:noProof/>
                <w:webHidden/>
              </w:rPr>
            </w:r>
            <w:r>
              <w:rPr>
                <w:noProof/>
                <w:webHidden/>
              </w:rPr>
              <w:fldChar w:fldCharType="separate"/>
            </w:r>
            <w:r>
              <w:rPr>
                <w:noProof/>
                <w:webHidden/>
              </w:rPr>
              <w:t>10</w:t>
            </w:r>
            <w:r>
              <w:rPr>
                <w:noProof/>
                <w:webHidden/>
              </w:rPr>
              <w:fldChar w:fldCharType="end"/>
            </w:r>
          </w:hyperlink>
        </w:p>
        <w:p w:rsidR="004D7625" w:rsidRDefault="004D7625">
          <w:pPr>
            <w:pStyle w:val="TOC3"/>
            <w:tabs>
              <w:tab w:val="right" w:leader="dot" w:pos="8630"/>
            </w:tabs>
            <w:rPr>
              <w:noProof/>
              <w:sz w:val="22"/>
            </w:rPr>
          </w:pPr>
          <w:hyperlink w:anchor="_Toc198903168" w:history="1">
            <w:r w:rsidRPr="00D75D33">
              <w:rPr>
                <w:rStyle w:val="Hyperlink"/>
                <w:noProof/>
              </w:rPr>
              <w:t>Conclusion (Expanded)</w:t>
            </w:r>
            <w:r>
              <w:rPr>
                <w:noProof/>
                <w:webHidden/>
              </w:rPr>
              <w:tab/>
            </w:r>
            <w:r>
              <w:rPr>
                <w:noProof/>
                <w:webHidden/>
              </w:rPr>
              <w:fldChar w:fldCharType="begin"/>
            </w:r>
            <w:r>
              <w:rPr>
                <w:noProof/>
                <w:webHidden/>
              </w:rPr>
              <w:instrText xml:space="preserve"> PAGEREF _Toc198903168 \h </w:instrText>
            </w:r>
            <w:r>
              <w:rPr>
                <w:noProof/>
                <w:webHidden/>
              </w:rPr>
            </w:r>
            <w:r>
              <w:rPr>
                <w:noProof/>
                <w:webHidden/>
              </w:rPr>
              <w:fldChar w:fldCharType="separate"/>
            </w:r>
            <w:r>
              <w:rPr>
                <w:noProof/>
                <w:webHidden/>
              </w:rPr>
              <w:t>11</w:t>
            </w:r>
            <w:r>
              <w:rPr>
                <w:noProof/>
                <w:webHidden/>
              </w:rPr>
              <w:fldChar w:fldCharType="end"/>
            </w:r>
          </w:hyperlink>
        </w:p>
        <w:p w:rsidR="004D7625" w:rsidRDefault="004D7625">
          <w:pPr>
            <w:pStyle w:val="TOC3"/>
            <w:tabs>
              <w:tab w:val="right" w:leader="dot" w:pos="8630"/>
            </w:tabs>
            <w:rPr>
              <w:noProof/>
              <w:sz w:val="22"/>
            </w:rPr>
          </w:pPr>
          <w:hyperlink w:anchor="_Toc198903169" w:history="1">
            <w:r w:rsidRPr="00D75D33">
              <w:rPr>
                <w:rStyle w:val="Hyperlink"/>
                <w:noProof/>
              </w:rPr>
              <w:t>Suggestions (Expanded)</w:t>
            </w:r>
            <w:r>
              <w:rPr>
                <w:noProof/>
                <w:webHidden/>
              </w:rPr>
              <w:tab/>
            </w:r>
            <w:r>
              <w:rPr>
                <w:noProof/>
                <w:webHidden/>
              </w:rPr>
              <w:fldChar w:fldCharType="begin"/>
            </w:r>
            <w:r>
              <w:rPr>
                <w:noProof/>
                <w:webHidden/>
              </w:rPr>
              <w:instrText xml:space="preserve"> PAGEREF _Toc198903169 \h </w:instrText>
            </w:r>
            <w:r>
              <w:rPr>
                <w:noProof/>
                <w:webHidden/>
              </w:rPr>
            </w:r>
            <w:r>
              <w:rPr>
                <w:noProof/>
                <w:webHidden/>
              </w:rPr>
              <w:fldChar w:fldCharType="separate"/>
            </w:r>
            <w:r>
              <w:rPr>
                <w:noProof/>
                <w:webHidden/>
              </w:rPr>
              <w:t>11</w:t>
            </w:r>
            <w:r>
              <w:rPr>
                <w:noProof/>
                <w:webHidden/>
              </w:rPr>
              <w:fldChar w:fldCharType="end"/>
            </w:r>
          </w:hyperlink>
        </w:p>
        <w:p w:rsidR="004D7625" w:rsidRDefault="004D7625">
          <w:pPr>
            <w:pStyle w:val="TOC1"/>
            <w:tabs>
              <w:tab w:val="right" w:leader="dot" w:pos="8630"/>
            </w:tabs>
            <w:rPr>
              <w:noProof/>
              <w:sz w:val="22"/>
            </w:rPr>
          </w:pPr>
          <w:hyperlink w:anchor="_Toc198903170" w:history="1">
            <w:r w:rsidRPr="00D75D33">
              <w:rPr>
                <w:rStyle w:val="Hyperlink"/>
                <w:noProof/>
              </w:rPr>
              <w:t>Bibliography</w:t>
            </w:r>
            <w:r>
              <w:rPr>
                <w:noProof/>
                <w:webHidden/>
              </w:rPr>
              <w:tab/>
            </w:r>
            <w:r>
              <w:rPr>
                <w:noProof/>
                <w:webHidden/>
              </w:rPr>
              <w:fldChar w:fldCharType="begin"/>
            </w:r>
            <w:r>
              <w:rPr>
                <w:noProof/>
                <w:webHidden/>
              </w:rPr>
              <w:instrText xml:space="preserve"> PAGEREF _Toc198903170 \h </w:instrText>
            </w:r>
            <w:r>
              <w:rPr>
                <w:noProof/>
                <w:webHidden/>
              </w:rPr>
            </w:r>
            <w:r>
              <w:rPr>
                <w:noProof/>
                <w:webHidden/>
              </w:rPr>
              <w:fldChar w:fldCharType="separate"/>
            </w:r>
            <w:r>
              <w:rPr>
                <w:noProof/>
                <w:webHidden/>
              </w:rPr>
              <w:t>12</w:t>
            </w:r>
            <w:r>
              <w:rPr>
                <w:noProof/>
                <w:webHidden/>
              </w:rPr>
              <w:fldChar w:fldCharType="end"/>
            </w:r>
          </w:hyperlink>
        </w:p>
        <w:p w:rsidR="004D7625" w:rsidRDefault="004D7625">
          <w:pPr>
            <w:pStyle w:val="TOC1"/>
            <w:tabs>
              <w:tab w:val="right" w:leader="dot" w:pos="8630"/>
            </w:tabs>
            <w:rPr>
              <w:noProof/>
              <w:sz w:val="22"/>
            </w:rPr>
          </w:pPr>
          <w:hyperlink w:anchor="_Toc198903171" w:history="1">
            <w:r w:rsidRPr="00D75D33">
              <w:rPr>
                <w:rStyle w:val="Hyperlink"/>
                <w:noProof/>
              </w:rPr>
              <w:t>Appendix</w:t>
            </w:r>
            <w:r>
              <w:rPr>
                <w:noProof/>
                <w:webHidden/>
              </w:rPr>
              <w:tab/>
            </w:r>
            <w:r>
              <w:rPr>
                <w:noProof/>
                <w:webHidden/>
              </w:rPr>
              <w:fldChar w:fldCharType="begin"/>
            </w:r>
            <w:r>
              <w:rPr>
                <w:noProof/>
                <w:webHidden/>
              </w:rPr>
              <w:instrText xml:space="preserve"> PAGEREF _Toc198903171 \h </w:instrText>
            </w:r>
            <w:r>
              <w:rPr>
                <w:noProof/>
                <w:webHidden/>
              </w:rPr>
            </w:r>
            <w:r>
              <w:rPr>
                <w:noProof/>
                <w:webHidden/>
              </w:rPr>
              <w:fldChar w:fldCharType="separate"/>
            </w:r>
            <w:r>
              <w:rPr>
                <w:noProof/>
                <w:webHidden/>
              </w:rPr>
              <w:t>12</w:t>
            </w:r>
            <w:r>
              <w:rPr>
                <w:noProof/>
                <w:webHidden/>
              </w:rPr>
              <w:fldChar w:fldCharType="end"/>
            </w:r>
          </w:hyperlink>
        </w:p>
        <w:p w:rsidR="00583FD6" w:rsidRDefault="00583FD6">
          <w:r>
            <w:rPr>
              <w:b/>
              <w:bCs/>
              <w:noProof/>
            </w:rPr>
            <w:fldChar w:fldCharType="end"/>
          </w:r>
        </w:p>
      </w:sdtContent>
    </w:sdt>
    <w:p w:rsidR="00583FD6" w:rsidRDefault="00583FD6">
      <w:pPr>
        <w:rPr>
          <w:rFonts w:asciiTheme="majorHAnsi" w:eastAsiaTheme="majorEastAsia" w:hAnsiTheme="majorHAnsi" w:cstheme="majorBidi"/>
          <w:b/>
          <w:bCs/>
          <w:color w:val="365F91" w:themeColor="accent1" w:themeShade="BF"/>
          <w:sz w:val="28"/>
          <w:szCs w:val="28"/>
        </w:rPr>
      </w:pPr>
      <w:r>
        <w:br w:type="page"/>
      </w:r>
    </w:p>
    <w:p w:rsidR="00791596" w:rsidRDefault="00060BF9">
      <w:pPr>
        <w:pStyle w:val="Heading1"/>
      </w:pPr>
      <w:bookmarkStart w:id="3" w:name="_Toc198903161"/>
      <w:r>
        <w:lastRenderedPageBreak/>
        <w:t>Introduction</w:t>
      </w:r>
      <w:bookmarkEnd w:id="3"/>
    </w:p>
    <w:p w:rsidR="00791596" w:rsidRDefault="00060BF9">
      <w:r>
        <w:t>This project focuses on creating a business plan for a sustainable café startup. In the face of growing environmental concerns and increasing demand for ethical consumer choices, this project aims to explore how sustainability can be incorporated into entrepreneurship. The plan covers various aspects of business planning such as market analysis, operations, financial projections, and environmental impact. I chose this topic because it reflects modern business challenges and opportunities aligned with sustainable development goals.</w:t>
      </w:r>
    </w:p>
    <w:p w:rsidR="00791596" w:rsidRDefault="00060BF9">
      <w:pPr>
        <w:pStyle w:val="Heading1"/>
      </w:pPr>
      <w:bookmarkStart w:id="4" w:name="_Toc198903162"/>
      <w:r>
        <w:t>Objective of the Study</w:t>
      </w:r>
      <w:bookmarkEnd w:id="4"/>
    </w:p>
    <w:p w:rsidR="00791596" w:rsidRDefault="00060BF9">
      <w:r>
        <w:t>- To understand the concept of sustainable business models</w:t>
      </w:r>
      <w:r>
        <w:br/>
        <w:t>- To explore the essential components of a business plan</w:t>
      </w:r>
      <w:r>
        <w:br/>
        <w:t>- To evaluate the feasibility of a sustainable café in an urban market</w:t>
      </w:r>
      <w:r>
        <w:br/>
        <w:t>- To analyze potential challenges and solutions in launching a green business</w:t>
      </w:r>
    </w:p>
    <w:p w:rsidR="00791596" w:rsidRDefault="00060BF9">
      <w:pPr>
        <w:pStyle w:val="Heading1"/>
      </w:pPr>
      <w:bookmarkStart w:id="5" w:name="_Toc198903163"/>
      <w:r>
        <w:t>Research Methodology</w:t>
      </w:r>
      <w:bookmarkEnd w:id="5"/>
    </w:p>
    <w:p w:rsidR="00791596" w:rsidRDefault="00060BF9">
      <w:r>
        <w:t>This project is based on both primary and secondary data. Primary data was collected through online surveys and informal interviews with potential customers and café owners. Secondary data sources include articles, business journals, industry reports, and case studies related to sustainable businesses and café startups.</w:t>
      </w:r>
    </w:p>
    <w:p w:rsidR="00583FD6" w:rsidRDefault="00583FD6" w:rsidP="00583FD6">
      <w:pPr>
        <w:pStyle w:val="Heading1"/>
      </w:pPr>
      <w:bookmarkStart w:id="6" w:name="_Toc198903164"/>
      <w:r>
        <w:t>Chapter 1: Theoretical Background</w:t>
      </w:r>
      <w:bookmarkEnd w:id="6"/>
    </w:p>
    <w:p w:rsidR="00583FD6" w:rsidRDefault="00583FD6" w:rsidP="00583FD6">
      <w:r>
        <w:t>Entrepreneurship is a dynamic and multifaceted process that involves identifying a business opportunity, organizing the necessary resources, and assuming the risks to establish and run a new business venture. At its core, entrepreneurship is about innovation, problem-solving, and creating value in society. Entrepreneurs are seen as catalysts for economic growth, job creation, and technological advancement.</w:t>
      </w:r>
      <w:r>
        <w:br/>
      </w:r>
      <w:r>
        <w:br/>
        <w:t>In recent years, the concept of entrepreneurship has evolved significantly with the emergence of sustainable entrepreneurship. Sustainable entrepreneurship refers to starting and managing businesses that not only aim for profit but also strive to make a positive impact on the environment and society. These businesses integrate eco-friendly practices, ethical operations, and community development goals into their core strategy.</w:t>
      </w:r>
      <w:r>
        <w:br/>
      </w:r>
      <w:r>
        <w:br/>
        <w:t xml:space="preserve">A sustainable business minimizes its negative environmental impact through </w:t>
      </w:r>
      <w:r>
        <w:lastRenderedPageBreak/>
        <w:t>initiatives like reducing carbon emissions, conserving energy, recycling, and sourcing materials responsibly. For example, a sustainable café might use biodegradable packaging, renewable energy sources, and promote plant-based menu options. In doing so, it aligns its operational practices with broader ecological goals, such as reducing the carbon footprint and supporting local agriculture.</w:t>
      </w:r>
      <w:r>
        <w:br/>
      </w:r>
      <w:r>
        <w:br/>
        <w:t>Environmental sustainability in business is increasingly becoming a critical factor for consumers and investors alike. As climate change and environmental degradation become more pressing issues, stakeholders are demanding greater transparency and responsibility from businesses. This has given rise to the triple bottom line approach, which evaluates business performance based on three dimensions: people, planet, and profit.</w:t>
      </w:r>
      <w:r>
        <w:br/>
      </w:r>
      <w:r>
        <w:br/>
        <w:t>Another vital concept in sustainable entrepreneurship is business ethics. Ethical businesses operate with honesty, integrity, and fairness. They avoid exploitative practices and ensure fair treatment of employees, customers, and suppliers. For instance, a sustainable café would ensure that its coffee is sourced from fair-trade certified farms, ensuring that farmers are paid fairly and work under humane conditions.</w:t>
      </w:r>
      <w:r>
        <w:br/>
      </w:r>
      <w:r>
        <w:br/>
        <w:t>The planning phase of a startup, especially one with sustainability goals, is crucial. A business plan acts as a roadmap, outlining the vision, mission, market analysis, competitive strategy, financial projections, and sustainability goals. In the context of sustainable startups, the business plan must also address environmental concerns, social impact assessments, and strategies for long-term ecological balance.</w:t>
      </w:r>
      <w:r>
        <w:br/>
      </w:r>
      <w:r>
        <w:br/>
        <w:t>Lean business planning is particularly useful for startups. It emphasizes agility, customer feedback, and incremental development. Rather than investing heavily upfront, lean planning encourages entrepreneurs to test their ideas quickly and efficiently, adjusting based on real-world feedback. For sustainable startups, this means continually refining practices to maximize impact and minimize waste.</w:t>
      </w:r>
      <w:r>
        <w:br/>
      </w:r>
      <w:r>
        <w:br/>
        <w:t>In summary, the theoretical background of this project lies in the intersection of entrepreneurship, sustainability, ethics, and strategic planning. By understanding these foundational concepts, aspiring entrepreneurs can create businesses that are not only profitable but also responsible and future-ready.</w:t>
      </w:r>
    </w:p>
    <w:p w:rsidR="00583FD6" w:rsidRDefault="00583FD6" w:rsidP="00583FD6">
      <w:pPr>
        <w:pStyle w:val="Heading1"/>
      </w:pPr>
      <w:bookmarkStart w:id="7" w:name="_Toc198903165"/>
      <w:r>
        <w:lastRenderedPageBreak/>
        <w:t>Chapter 2: Case Study / Field Work</w:t>
      </w:r>
      <w:bookmarkEnd w:id="7"/>
    </w:p>
    <w:p w:rsidR="00583FD6" w:rsidRDefault="00583FD6" w:rsidP="00583FD6">
      <w:r>
        <w:t>This chapter delves into the practical aspects of building a sustainable business by exploring the case study of 'Green Brew Café', a fictional café startup designed to incorporate sustainability at every level. The objective of this case study is to demonstrate how theoretical concepts can be translated into actionable business strategies.</w:t>
      </w:r>
      <w:r>
        <w:br/>
      </w:r>
      <w:r>
        <w:br/>
        <w:t>Green Brew Café was conceptualized after identifying a gap in the market for environmentally conscious and health-focused food services in urban areas. The founders envisioned a café that would not only serve high-quality beverages and food but also serve as a model for sustainability in the hospitality industry.</w:t>
      </w:r>
      <w:r>
        <w:br/>
      </w:r>
      <w:r>
        <w:br/>
        <w:t>To develop the concept, extensive market research was conducted using online surveys, field observations, and informal interviews with potential customers and small café owners. The survey revealed that 72% of respondents, primarily young adults and students, preferred supporting businesses that promoted eco-friendly practices. Key concerns among these consumers included plastic waste, energy consumption, and sourcing transparency.</w:t>
      </w:r>
      <w:r>
        <w:br/>
      </w:r>
      <w:r>
        <w:br/>
        <w:t>The business model of Green Brew Café revolves around several core principles</w:t>
      </w:r>
      <w:proofErr w:type="gramStart"/>
      <w:r>
        <w:t>:</w:t>
      </w:r>
      <w:proofErr w:type="gramEnd"/>
      <w:r>
        <w:br/>
      </w:r>
      <w:r>
        <w:br/>
        <w:t>1. Zero-Plastic Policy: All packaging and service items, such as cups, lids, and straws, are made from biodegradable or compostable materials. Reusable cup incentives are offered to encourage sustainable consumer behavior.</w:t>
      </w:r>
      <w:r>
        <w:br/>
      </w:r>
      <w:r>
        <w:br/>
        <w:t>2. Renewable Energy Use: The café is powered by solar panels installed on the rooftop. Energy-efficient appliances and LED lighting are used to reduce electricity consumption.</w:t>
      </w:r>
      <w:r>
        <w:br/>
      </w:r>
      <w:r>
        <w:br/>
        <w:t>3. Locally Sourced Ingredients: Coffee beans, dairy alternatives, and food items are sourced from local, organic farms to reduce carbon emissions from transportation and support local agriculture.</w:t>
      </w:r>
      <w:r>
        <w:br/>
      </w:r>
      <w:r>
        <w:br/>
        <w:t>4. Minimal Waste Kitchen: The kitchen follows a zero-waste philosophy, using food scraps for composting or creating side dishes and beverages to minimize waste.</w:t>
      </w:r>
      <w:r>
        <w:br/>
      </w:r>
      <w:r>
        <w:br/>
        <w:t>5. Community Engagement: The café organizes workshops and awareness events on sustainability, including composting, zero-waste living, and plant-based nutrition.</w:t>
      </w:r>
      <w:r>
        <w:br/>
      </w:r>
      <w:r>
        <w:br/>
      </w:r>
      <w:r>
        <w:lastRenderedPageBreak/>
        <w:t>This model was tested using a small pilot setup at a university campus, which served as a proof of concept. Feedback from this pilot indicated strong support and suggestions for improving seating space, expanding menu options, and including student discounts.</w:t>
      </w:r>
      <w:r>
        <w:br/>
      </w:r>
      <w:r>
        <w:br/>
        <w:t>The case study also involved collaboration with local sustainability experts and NGOs to refine operational strategies and ensure compliance with green standards. The business operations manual was updated to reflect best practices in hygiene, sustainability reporting, and staff training.</w:t>
      </w:r>
      <w:r>
        <w:br/>
      </w:r>
      <w:r>
        <w:br/>
        <w:t>In conclusion, the case study of Green Brew Café illustrates that with proper planning and community integration, it is possible to develop a business that is both economically and environmentally sustainable.</w:t>
      </w:r>
    </w:p>
    <w:p w:rsidR="004B0125" w:rsidRDefault="004B0125" w:rsidP="00583FD6"/>
    <w:p w:rsidR="004B0125" w:rsidRPr="004B0125" w:rsidRDefault="004B0125" w:rsidP="004B0125">
      <w:pPr>
        <w:rPr>
          <w:b/>
          <w:sz w:val="28"/>
        </w:rPr>
      </w:pPr>
      <w:r w:rsidRPr="004B0125">
        <w:rPr>
          <w:b/>
        </w:rPr>
        <w:t>Coffee Market Growth in Bangladesh</w:t>
      </w:r>
    </w:p>
    <w:p w:rsidR="004B0125" w:rsidRDefault="004B0125" w:rsidP="004B0125">
      <w:r>
        <w:t>Table 1: Coffee Market Revenue &amp; Growth (2024–2029)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B0125" w:rsidTr="004B0125">
        <w:tc>
          <w:tcPr>
            <w:tcW w:w="2880" w:type="dxa"/>
            <w:hideMark/>
          </w:tcPr>
          <w:p w:rsidR="004B0125" w:rsidRDefault="004B0125">
            <w:r>
              <w:t>Year</w:t>
            </w:r>
          </w:p>
        </w:tc>
        <w:tc>
          <w:tcPr>
            <w:tcW w:w="2880" w:type="dxa"/>
            <w:hideMark/>
          </w:tcPr>
          <w:p w:rsidR="004B0125" w:rsidRDefault="004B0125">
            <w:r>
              <w:t>Market Revenue (USD million)</w:t>
            </w:r>
          </w:p>
        </w:tc>
        <w:tc>
          <w:tcPr>
            <w:tcW w:w="2880" w:type="dxa"/>
            <w:hideMark/>
          </w:tcPr>
          <w:p w:rsidR="004B0125" w:rsidRDefault="004B0125">
            <w:r>
              <w:t>Annual Growth Rate (%)</w:t>
            </w:r>
          </w:p>
        </w:tc>
      </w:tr>
      <w:tr w:rsidR="004B0125" w:rsidTr="004B0125">
        <w:tc>
          <w:tcPr>
            <w:tcW w:w="2880" w:type="dxa"/>
            <w:hideMark/>
          </w:tcPr>
          <w:p w:rsidR="004B0125" w:rsidRDefault="004B0125">
            <w:r>
              <w:t>2024</w:t>
            </w:r>
          </w:p>
        </w:tc>
        <w:tc>
          <w:tcPr>
            <w:tcW w:w="2880" w:type="dxa"/>
            <w:hideMark/>
          </w:tcPr>
          <w:p w:rsidR="004B0125" w:rsidRDefault="004B0125">
            <w:r>
              <w:t>25.98</w:t>
            </w:r>
          </w:p>
        </w:tc>
        <w:tc>
          <w:tcPr>
            <w:tcW w:w="2880" w:type="dxa"/>
            <w:hideMark/>
          </w:tcPr>
          <w:p w:rsidR="004B0125" w:rsidRDefault="004B0125">
            <w:r>
              <w:t>—</w:t>
            </w:r>
          </w:p>
        </w:tc>
      </w:tr>
      <w:tr w:rsidR="004B0125" w:rsidTr="004B0125">
        <w:tc>
          <w:tcPr>
            <w:tcW w:w="2880" w:type="dxa"/>
            <w:hideMark/>
          </w:tcPr>
          <w:p w:rsidR="004B0125" w:rsidRDefault="004B0125">
            <w:r>
              <w:t>2029</w:t>
            </w:r>
          </w:p>
        </w:tc>
        <w:tc>
          <w:tcPr>
            <w:tcW w:w="2880" w:type="dxa"/>
            <w:hideMark/>
          </w:tcPr>
          <w:p w:rsidR="004B0125" w:rsidRDefault="004B0125">
            <w:r>
              <w:t>48.97</w:t>
            </w:r>
          </w:p>
        </w:tc>
        <w:tc>
          <w:tcPr>
            <w:tcW w:w="2880" w:type="dxa"/>
            <w:hideMark/>
          </w:tcPr>
          <w:p w:rsidR="004B0125" w:rsidRDefault="004B0125">
            <w:r>
              <w:t>13.52</w:t>
            </w:r>
          </w:p>
        </w:tc>
      </w:tr>
    </w:tbl>
    <w:p w:rsidR="004B0125" w:rsidRDefault="004B0125" w:rsidP="00583FD6"/>
    <w:p w:rsidR="004B0125" w:rsidRDefault="008F4752" w:rsidP="00583FD6">
      <w:r>
        <w:rPr>
          <w:noProof/>
        </w:rPr>
        <w:lastRenderedPageBreak/>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C4171" w:rsidRDefault="007C4171" w:rsidP="007C4171"/>
    <w:p w:rsidR="007126B7" w:rsidRPr="007C4171" w:rsidRDefault="007126B7" w:rsidP="007C4171">
      <w:pPr>
        <w:rPr>
          <w:b/>
          <w:sz w:val="28"/>
        </w:rPr>
      </w:pPr>
      <w:r w:rsidRPr="007C4171">
        <w:rPr>
          <w:b/>
        </w:rPr>
        <w:t xml:space="preserve"> Coffee Consumption Trends</w:t>
      </w:r>
    </w:p>
    <w:p w:rsidR="007126B7" w:rsidRDefault="007126B7" w:rsidP="007126B7">
      <w:r>
        <w:t>Table 2: Coffee Imports in Bangladesh (2012 vs. 2022)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126B7" w:rsidTr="007126B7">
        <w:tc>
          <w:tcPr>
            <w:tcW w:w="4320" w:type="dxa"/>
            <w:hideMark/>
          </w:tcPr>
          <w:p w:rsidR="007126B7" w:rsidRDefault="007126B7">
            <w:r>
              <w:t>Year</w:t>
            </w:r>
          </w:p>
        </w:tc>
        <w:tc>
          <w:tcPr>
            <w:tcW w:w="4320" w:type="dxa"/>
            <w:hideMark/>
          </w:tcPr>
          <w:p w:rsidR="007126B7" w:rsidRDefault="007126B7">
            <w:r>
              <w:t>Coffee Imports (</w:t>
            </w:r>
            <w:proofErr w:type="spellStart"/>
            <w:r>
              <w:t>tonnes</w:t>
            </w:r>
            <w:proofErr w:type="spellEnd"/>
            <w:r>
              <w:t>)</w:t>
            </w:r>
          </w:p>
        </w:tc>
      </w:tr>
      <w:tr w:rsidR="007126B7" w:rsidTr="007126B7">
        <w:tc>
          <w:tcPr>
            <w:tcW w:w="4320" w:type="dxa"/>
            <w:hideMark/>
          </w:tcPr>
          <w:p w:rsidR="007126B7" w:rsidRDefault="007126B7">
            <w:r>
              <w:t>2012</w:t>
            </w:r>
          </w:p>
        </w:tc>
        <w:tc>
          <w:tcPr>
            <w:tcW w:w="4320" w:type="dxa"/>
            <w:hideMark/>
          </w:tcPr>
          <w:p w:rsidR="007126B7" w:rsidRDefault="007126B7">
            <w:r>
              <w:t>264</w:t>
            </w:r>
          </w:p>
        </w:tc>
      </w:tr>
      <w:tr w:rsidR="007126B7" w:rsidTr="007126B7">
        <w:tc>
          <w:tcPr>
            <w:tcW w:w="4320" w:type="dxa"/>
            <w:hideMark/>
          </w:tcPr>
          <w:p w:rsidR="007126B7" w:rsidRDefault="007126B7">
            <w:r>
              <w:t>2022</w:t>
            </w:r>
          </w:p>
        </w:tc>
        <w:tc>
          <w:tcPr>
            <w:tcW w:w="4320" w:type="dxa"/>
            <w:hideMark/>
          </w:tcPr>
          <w:p w:rsidR="007126B7" w:rsidRDefault="007126B7">
            <w:r>
              <w:t>1,745</w:t>
            </w:r>
          </w:p>
        </w:tc>
      </w:tr>
    </w:tbl>
    <w:p w:rsidR="007C4171" w:rsidRDefault="007126B7" w:rsidP="007C4171">
      <w:pPr>
        <w:pStyle w:val="NormalWeb"/>
        <w:rPr>
          <w:b/>
        </w:rPr>
      </w:pPr>
      <w:r>
        <w:lastRenderedPageBreak/>
        <w:br/>
      </w:r>
      <w:r>
        <w:rPr>
          <w:noProof/>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80CCB" w:rsidRPr="007C4171" w:rsidRDefault="00D80CCB" w:rsidP="007C4171">
      <w:pPr>
        <w:pStyle w:val="NormalWeb"/>
      </w:pPr>
      <w:r w:rsidRPr="007C4171">
        <w:rPr>
          <w:b/>
        </w:rPr>
        <w:t>Sustainable Café Market Potential</w:t>
      </w:r>
    </w:p>
    <w:p w:rsidR="00D80CCB" w:rsidRDefault="00D80CCB" w:rsidP="00D80CCB">
      <w:r>
        <w:t>Table 3: Factors Driving Sustainable Café Demand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D80CCB" w:rsidTr="00D80CCB">
        <w:tc>
          <w:tcPr>
            <w:tcW w:w="4320" w:type="dxa"/>
            <w:hideMark/>
          </w:tcPr>
          <w:p w:rsidR="00D80CCB" w:rsidRDefault="00D80CCB">
            <w:r>
              <w:t>Factor</w:t>
            </w:r>
          </w:p>
        </w:tc>
        <w:tc>
          <w:tcPr>
            <w:tcW w:w="4320" w:type="dxa"/>
            <w:hideMark/>
          </w:tcPr>
          <w:p w:rsidR="00D80CCB" w:rsidRDefault="00D80CCB">
            <w:r>
              <w:t>Impact on Market</w:t>
            </w:r>
          </w:p>
        </w:tc>
      </w:tr>
      <w:tr w:rsidR="00D80CCB" w:rsidTr="00D80CCB">
        <w:tc>
          <w:tcPr>
            <w:tcW w:w="4320" w:type="dxa"/>
            <w:hideMark/>
          </w:tcPr>
          <w:p w:rsidR="00D80CCB" w:rsidRDefault="00D80CCB">
            <w:r>
              <w:t>Urbanization</w:t>
            </w:r>
          </w:p>
        </w:tc>
        <w:tc>
          <w:tcPr>
            <w:tcW w:w="4320" w:type="dxa"/>
            <w:hideMark/>
          </w:tcPr>
          <w:p w:rsidR="00D80CCB" w:rsidRDefault="00D80CCB">
            <w:r>
              <w:t>High</w:t>
            </w:r>
          </w:p>
        </w:tc>
      </w:tr>
      <w:tr w:rsidR="00D80CCB" w:rsidTr="00D80CCB">
        <w:tc>
          <w:tcPr>
            <w:tcW w:w="4320" w:type="dxa"/>
            <w:hideMark/>
          </w:tcPr>
          <w:p w:rsidR="00D80CCB" w:rsidRDefault="00D80CCB">
            <w:r>
              <w:t>Disposable Income Growth</w:t>
            </w:r>
          </w:p>
        </w:tc>
        <w:tc>
          <w:tcPr>
            <w:tcW w:w="4320" w:type="dxa"/>
            <w:hideMark/>
          </w:tcPr>
          <w:p w:rsidR="00D80CCB" w:rsidRDefault="00D80CCB">
            <w:r>
              <w:t>High</w:t>
            </w:r>
          </w:p>
        </w:tc>
      </w:tr>
      <w:tr w:rsidR="00D80CCB" w:rsidTr="00D80CCB">
        <w:tc>
          <w:tcPr>
            <w:tcW w:w="4320" w:type="dxa"/>
            <w:hideMark/>
          </w:tcPr>
          <w:p w:rsidR="00D80CCB" w:rsidRDefault="00D80CCB">
            <w:r>
              <w:t>Health Consciousness</w:t>
            </w:r>
          </w:p>
        </w:tc>
        <w:tc>
          <w:tcPr>
            <w:tcW w:w="4320" w:type="dxa"/>
            <w:hideMark/>
          </w:tcPr>
          <w:p w:rsidR="00D80CCB" w:rsidRDefault="00D80CCB">
            <w:r>
              <w:t>Moderate</w:t>
            </w:r>
          </w:p>
        </w:tc>
      </w:tr>
      <w:tr w:rsidR="00D80CCB" w:rsidTr="00D80CCB">
        <w:tc>
          <w:tcPr>
            <w:tcW w:w="4320" w:type="dxa"/>
            <w:hideMark/>
          </w:tcPr>
          <w:p w:rsidR="00D80CCB" w:rsidRDefault="00D80CCB">
            <w:r>
              <w:t>Environmental Awareness</w:t>
            </w:r>
          </w:p>
        </w:tc>
        <w:tc>
          <w:tcPr>
            <w:tcW w:w="4320" w:type="dxa"/>
            <w:hideMark/>
          </w:tcPr>
          <w:p w:rsidR="00D80CCB" w:rsidRDefault="00D80CCB">
            <w:r>
              <w:t>Increasing</w:t>
            </w:r>
          </w:p>
        </w:tc>
      </w:tr>
    </w:tbl>
    <w:p w:rsidR="00D80CCB" w:rsidRDefault="00D80CCB" w:rsidP="007126B7">
      <w:pPr>
        <w:pStyle w:val="NormalWeb"/>
      </w:pPr>
    </w:p>
    <w:p w:rsidR="00D80CCB" w:rsidRDefault="00D80CCB" w:rsidP="007126B7">
      <w:pPr>
        <w:pStyle w:val="NormalWeb"/>
      </w:pPr>
    </w:p>
    <w:p w:rsidR="00D80CCB" w:rsidRDefault="00D80CCB" w:rsidP="007126B7">
      <w:pPr>
        <w:pStyle w:val="NormalWeb"/>
      </w:pPr>
    </w:p>
    <w:p w:rsidR="00583FD6" w:rsidRDefault="00583FD6" w:rsidP="00583FD6">
      <w:pPr>
        <w:pStyle w:val="Heading1"/>
      </w:pPr>
      <w:bookmarkStart w:id="8" w:name="_Toc198903166"/>
      <w:r>
        <w:lastRenderedPageBreak/>
        <w:t>Chapter 3: Analysis &amp; Discussion</w:t>
      </w:r>
      <w:bookmarkEnd w:id="8"/>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 xml:space="preserve">This chapter provides a comprehensive analysis of the business potential, market environment, and strategic advantages of launching a sustainable café like </w:t>
      </w:r>
      <w:r w:rsidRPr="00060BF9">
        <w:rPr>
          <w:rFonts w:ascii="Times New Roman" w:eastAsia="Times New Roman" w:hAnsi="Times New Roman" w:cs="Times New Roman"/>
          <w:i/>
          <w:iCs/>
          <w:szCs w:val="24"/>
        </w:rPr>
        <w:t>Green Brew Café</w:t>
      </w:r>
      <w:r w:rsidRPr="00060BF9">
        <w:rPr>
          <w:rFonts w:ascii="Times New Roman" w:eastAsia="Times New Roman" w:hAnsi="Times New Roman" w:cs="Times New Roman"/>
          <w:szCs w:val="24"/>
        </w:rPr>
        <w:t xml:space="preserve"> in Bangladesh.</w:t>
      </w:r>
    </w:p>
    <w:p w:rsidR="00060BF9" w:rsidRPr="00060BF9" w:rsidRDefault="00060BF9" w:rsidP="00060BF9">
      <w:pPr>
        <w:spacing w:before="100" w:beforeAutospacing="1" w:after="100" w:afterAutospacing="1" w:line="240" w:lineRule="auto"/>
        <w:outlineLvl w:val="3"/>
        <w:rPr>
          <w:rFonts w:ascii="Times New Roman" w:eastAsia="Times New Roman" w:hAnsi="Times New Roman" w:cs="Times New Roman"/>
          <w:b/>
          <w:bCs/>
          <w:szCs w:val="24"/>
        </w:rPr>
      </w:pPr>
      <w:r w:rsidRPr="00060BF9">
        <w:rPr>
          <w:rFonts w:ascii="Times New Roman" w:eastAsia="Times New Roman" w:hAnsi="Times New Roman" w:cs="Times New Roman"/>
          <w:b/>
          <w:bCs/>
          <w:szCs w:val="24"/>
        </w:rPr>
        <w:t>Market Trends &amp; Consumer Behavior</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The coffee market in Bangladesh is undergoing significant transformation, with rapid expansion and shifting consumer preferences. Recent data indicates that the market is projected to almost double in value between 2024 and 2029, growing at an impressive annual rate of 13.5%. This sharp rise reflects increasing urbanization, changing lifestyles, and a growing middle class with higher disposable income—conditions that create fertile ground for café culture to thrive.</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 xml:space="preserve">Coffee consumption itself is rising, with imports having grown more than </w:t>
      </w:r>
      <w:proofErr w:type="spellStart"/>
      <w:r w:rsidRPr="00060BF9">
        <w:rPr>
          <w:rFonts w:ascii="Times New Roman" w:eastAsia="Times New Roman" w:hAnsi="Times New Roman" w:cs="Times New Roman"/>
          <w:szCs w:val="24"/>
        </w:rPr>
        <w:t>sixfold</w:t>
      </w:r>
      <w:proofErr w:type="spellEnd"/>
      <w:r w:rsidRPr="00060BF9">
        <w:rPr>
          <w:rFonts w:ascii="Times New Roman" w:eastAsia="Times New Roman" w:hAnsi="Times New Roman" w:cs="Times New Roman"/>
          <w:szCs w:val="24"/>
        </w:rPr>
        <w:t xml:space="preserve"> between 2012 and 2022. This growth not only reflects an expanding customer base but also suggests a broader cultural shift towards modern, café-oriented social habits—especially among the youth in urban centers.</w:t>
      </w:r>
    </w:p>
    <w:p w:rsidR="00060BF9" w:rsidRPr="00060BF9" w:rsidRDefault="00060BF9" w:rsidP="00060BF9">
      <w:pPr>
        <w:spacing w:before="100" w:beforeAutospacing="1" w:after="100" w:afterAutospacing="1" w:line="240" w:lineRule="auto"/>
        <w:outlineLvl w:val="3"/>
        <w:rPr>
          <w:rFonts w:ascii="Times New Roman" w:eastAsia="Times New Roman" w:hAnsi="Times New Roman" w:cs="Times New Roman"/>
          <w:b/>
          <w:bCs/>
          <w:szCs w:val="24"/>
        </w:rPr>
      </w:pPr>
      <w:r w:rsidRPr="00060BF9">
        <w:rPr>
          <w:rFonts w:ascii="Times New Roman" w:eastAsia="Times New Roman" w:hAnsi="Times New Roman" w:cs="Times New Roman"/>
          <w:b/>
          <w:bCs/>
          <w:szCs w:val="24"/>
        </w:rPr>
        <w:t>Strategic Positioning of Green Brew Café</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i/>
          <w:iCs/>
          <w:szCs w:val="24"/>
        </w:rPr>
        <w:t>Green Brew Café</w:t>
      </w:r>
      <w:r w:rsidRPr="00060BF9">
        <w:rPr>
          <w:rFonts w:ascii="Times New Roman" w:eastAsia="Times New Roman" w:hAnsi="Times New Roman" w:cs="Times New Roman"/>
          <w:szCs w:val="24"/>
        </w:rPr>
        <w:t xml:space="preserve"> is strategically designed to capitalize on both market growth and emerging consumer values. Unlike conventional cafés, which compete largely on ambiance and product quality, Green Brew differentiates itself through its commitment to sustainability. This includes using ethically sourced ingredients, incorporating renewable energy, and offering eco-conscious packaging.</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This dual emphasis—quality and purpose—resonates strongly with younger, socially aware consumers. Many in the 18–35 demographic are increasingly motivated by environmental awareness, health consciousness, and a desire to support businesses aligned with their values. This makes them the ideal target audience for Green Brew.</w:t>
      </w:r>
    </w:p>
    <w:p w:rsidR="00060BF9" w:rsidRPr="00060BF9" w:rsidRDefault="00060BF9" w:rsidP="00060BF9">
      <w:pPr>
        <w:spacing w:before="100" w:beforeAutospacing="1" w:after="100" w:afterAutospacing="1" w:line="240" w:lineRule="auto"/>
        <w:outlineLvl w:val="3"/>
        <w:rPr>
          <w:rFonts w:ascii="Times New Roman" w:eastAsia="Times New Roman" w:hAnsi="Times New Roman" w:cs="Times New Roman"/>
          <w:b/>
          <w:bCs/>
          <w:szCs w:val="24"/>
        </w:rPr>
      </w:pPr>
      <w:r w:rsidRPr="00060BF9">
        <w:rPr>
          <w:rFonts w:ascii="Times New Roman" w:eastAsia="Times New Roman" w:hAnsi="Times New Roman" w:cs="Times New Roman"/>
          <w:b/>
          <w:bCs/>
          <w:szCs w:val="24"/>
        </w:rPr>
        <w:t>Operational Viability</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While sustainable practices may introduce higher initial costs—such as installing renewable energy solutions or sourcing local organic produce—these investments are offset by several long-term advantages. These include operational savings (e.g., reduced utility bills), the ability to charge premium prices, and enhanced brand loyalty.</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The café's business model also incorporates community engagement. By hosting events like sustainability workshops or collaborations with local green initiatives, Green Brew strengthens its customer relationships and builds a tribe of brand advocates. This community-focused approach reduces reliance on traditional advertising and deepens emotional engagement.</w:t>
      </w:r>
    </w:p>
    <w:p w:rsidR="00060BF9" w:rsidRPr="00060BF9" w:rsidRDefault="00060BF9" w:rsidP="00060BF9">
      <w:pPr>
        <w:spacing w:before="100" w:beforeAutospacing="1" w:after="100" w:afterAutospacing="1" w:line="240" w:lineRule="auto"/>
        <w:outlineLvl w:val="3"/>
        <w:rPr>
          <w:rFonts w:ascii="Times New Roman" w:eastAsia="Times New Roman" w:hAnsi="Times New Roman" w:cs="Times New Roman"/>
          <w:b/>
          <w:bCs/>
          <w:szCs w:val="24"/>
        </w:rPr>
      </w:pPr>
      <w:r w:rsidRPr="00060BF9">
        <w:rPr>
          <w:rFonts w:ascii="Times New Roman" w:eastAsia="Times New Roman" w:hAnsi="Times New Roman" w:cs="Times New Roman"/>
          <w:b/>
          <w:bCs/>
          <w:szCs w:val="24"/>
        </w:rPr>
        <w:lastRenderedPageBreak/>
        <w:t>Comparison with Traditional Cafés</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Compared to standard café models, Green Brew offers several compelling advantages:</w:t>
      </w:r>
    </w:p>
    <w:p w:rsidR="00060BF9" w:rsidRPr="00060BF9" w:rsidRDefault="00060BF9" w:rsidP="00060BF9">
      <w:pPr>
        <w:numPr>
          <w:ilvl w:val="0"/>
          <w:numId w:val="10"/>
        </w:num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b/>
          <w:bCs/>
          <w:szCs w:val="24"/>
        </w:rPr>
        <w:t>Brand Distinction:</w:t>
      </w:r>
      <w:r w:rsidRPr="00060BF9">
        <w:rPr>
          <w:rFonts w:ascii="Times New Roman" w:eastAsia="Times New Roman" w:hAnsi="Times New Roman" w:cs="Times New Roman"/>
          <w:szCs w:val="24"/>
        </w:rPr>
        <w:t xml:space="preserve"> A clear identity as a sustainable brand helps it stand out in a saturated market.</w:t>
      </w:r>
    </w:p>
    <w:p w:rsidR="00060BF9" w:rsidRPr="00060BF9" w:rsidRDefault="00060BF9" w:rsidP="00060BF9">
      <w:pPr>
        <w:numPr>
          <w:ilvl w:val="0"/>
          <w:numId w:val="10"/>
        </w:num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b/>
          <w:bCs/>
          <w:szCs w:val="24"/>
        </w:rPr>
        <w:t xml:space="preserve">Cost Effectiveness </w:t>
      </w:r>
      <w:proofErr w:type="gramStart"/>
      <w:r w:rsidRPr="00060BF9">
        <w:rPr>
          <w:rFonts w:ascii="Times New Roman" w:eastAsia="Times New Roman" w:hAnsi="Times New Roman" w:cs="Times New Roman"/>
          <w:b/>
          <w:bCs/>
          <w:szCs w:val="24"/>
        </w:rPr>
        <w:t>Over</w:t>
      </w:r>
      <w:proofErr w:type="gramEnd"/>
      <w:r w:rsidRPr="00060BF9">
        <w:rPr>
          <w:rFonts w:ascii="Times New Roman" w:eastAsia="Times New Roman" w:hAnsi="Times New Roman" w:cs="Times New Roman"/>
          <w:b/>
          <w:bCs/>
          <w:szCs w:val="24"/>
        </w:rPr>
        <w:t xml:space="preserve"> Time:</w:t>
      </w:r>
      <w:r w:rsidRPr="00060BF9">
        <w:rPr>
          <w:rFonts w:ascii="Times New Roman" w:eastAsia="Times New Roman" w:hAnsi="Times New Roman" w:cs="Times New Roman"/>
          <w:szCs w:val="24"/>
        </w:rPr>
        <w:t xml:space="preserve"> Though initial investment is higher, savings accumulate through efficient operations and loyal repeat customers.</w:t>
      </w:r>
    </w:p>
    <w:p w:rsidR="00060BF9" w:rsidRPr="00060BF9" w:rsidRDefault="00060BF9" w:rsidP="00060BF9">
      <w:pPr>
        <w:numPr>
          <w:ilvl w:val="0"/>
          <w:numId w:val="10"/>
        </w:num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b/>
          <w:bCs/>
          <w:szCs w:val="24"/>
        </w:rPr>
        <w:t>Deeper Customer Loyalty:</w:t>
      </w:r>
      <w:r w:rsidRPr="00060BF9">
        <w:rPr>
          <w:rFonts w:ascii="Times New Roman" w:eastAsia="Times New Roman" w:hAnsi="Times New Roman" w:cs="Times New Roman"/>
          <w:szCs w:val="24"/>
        </w:rPr>
        <w:t xml:space="preserve"> Consumers are more likely to remain committed to a brand that aligns with their personal values.</w:t>
      </w:r>
    </w:p>
    <w:p w:rsidR="00060BF9" w:rsidRPr="00060BF9" w:rsidRDefault="00060BF9" w:rsidP="00060BF9">
      <w:pPr>
        <w:numPr>
          <w:ilvl w:val="0"/>
          <w:numId w:val="10"/>
        </w:num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b/>
          <w:bCs/>
          <w:szCs w:val="24"/>
        </w:rPr>
        <w:t>Scalability:</w:t>
      </w:r>
      <w:r w:rsidRPr="00060BF9">
        <w:rPr>
          <w:rFonts w:ascii="Times New Roman" w:eastAsia="Times New Roman" w:hAnsi="Times New Roman" w:cs="Times New Roman"/>
          <w:szCs w:val="24"/>
        </w:rPr>
        <w:t xml:space="preserve"> The model is adaptable and can be replicated in other urban areas with similar market conditions.</w:t>
      </w:r>
    </w:p>
    <w:p w:rsidR="00060BF9" w:rsidRPr="00060BF9" w:rsidRDefault="00060BF9" w:rsidP="00060BF9">
      <w:pPr>
        <w:spacing w:before="100" w:beforeAutospacing="1" w:after="100" w:afterAutospacing="1" w:line="240" w:lineRule="auto"/>
        <w:outlineLvl w:val="3"/>
        <w:rPr>
          <w:rFonts w:ascii="Times New Roman" w:eastAsia="Times New Roman" w:hAnsi="Times New Roman" w:cs="Times New Roman"/>
          <w:b/>
          <w:bCs/>
          <w:szCs w:val="24"/>
        </w:rPr>
      </w:pPr>
      <w:r w:rsidRPr="00060BF9">
        <w:rPr>
          <w:rFonts w:ascii="Times New Roman" w:eastAsia="Times New Roman" w:hAnsi="Times New Roman" w:cs="Times New Roman"/>
          <w:b/>
          <w:bCs/>
          <w:szCs w:val="24"/>
        </w:rPr>
        <w:t>Risks and Mitigation</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One key challenge is market acceptance, particularly in segments where environmental awareness is still developing. To address this, Green Brew must prioritize education—through content marketing and events—and phase its expansion carefully.</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Additionally, sustainability claims must be backed by measurable practices and transparent reporting. Any perceived greenwashing could damage credibility and trust.</w:t>
      </w:r>
    </w:p>
    <w:p w:rsidR="00060BF9" w:rsidRPr="00060BF9" w:rsidRDefault="00060BF9" w:rsidP="00060BF9">
      <w:pPr>
        <w:spacing w:before="100" w:beforeAutospacing="1" w:after="100" w:afterAutospacing="1" w:line="240" w:lineRule="auto"/>
        <w:outlineLvl w:val="3"/>
        <w:rPr>
          <w:rFonts w:ascii="Times New Roman" w:eastAsia="Times New Roman" w:hAnsi="Times New Roman" w:cs="Times New Roman"/>
          <w:b/>
          <w:bCs/>
          <w:szCs w:val="24"/>
        </w:rPr>
      </w:pPr>
      <w:r w:rsidRPr="00060BF9">
        <w:rPr>
          <w:rFonts w:ascii="Times New Roman" w:eastAsia="Times New Roman" w:hAnsi="Times New Roman" w:cs="Times New Roman"/>
          <w:b/>
          <w:bCs/>
          <w:szCs w:val="24"/>
        </w:rPr>
        <w:t>Conclusion</w:t>
      </w:r>
    </w:p>
    <w:p w:rsidR="00060BF9" w:rsidRPr="00060BF9" w:rsidRDefault="00060BF9" w:rsidP="00060BF9">
      <w:pPr>
        <w:spacing w:before="100" w:beforeAutospacing="1" w:after="100" w:afterAutospacing="1" w:line="240" w:lineRule="auto"/>
        <w:rPr>
          <w:rFonts w:ascii="Times New Roman" w:eastAsia="Times New Roman" w:hAnsi="Times New Roman" w:cs="Times New Roman"/>
          <w:szCs w:val="24"/>
        </w:rPr>
      </w:pPr>
      <w:r w:rsidRPr="00060BF9">
        <w:rPr>
          <w:rFonts w:ascii="Times New Roman" w:eastAsia="Times New Roman" w:hAnsi="Times New Roman" w:cs="Times New Roman"/>
          <w:szCs w:val="24"/>
        </w:rPr>
        <w:t>Overall, the market conditions and consumer mindset in Bangladesh today strongly support the concept of a sustainable café. Green Brew Café, with its mission-driven approach, stands to benefit from both the economic and cultural tailwinds shaping the industry. By remaining agile, community-oriented, and authentic, it can not only survive but lead in this evolving marketplace.</w:t>
      </w:r>
    </w:p>
    <w:p w:rsidR="00985C5A" w:rsidRDefault="00985C5A" w:rsidP="00985C5A">
      <w:pPr>
        <w:pStyle w:val="Heading3"/>
        <w:rPr>
          <w:sz w:val="27"/>
        </w:rPr>
      </w:pPr>
      <w:bookmarkStart w:id="9" w:name="_Toc198903167"/>
      <w:r>
        <w:rPr>
          <w:rStyle w:val="Strong"/>
          <w:b/>
          <w:bCs/>
        </w:rPr>
        <w:t>Findings / Observations (Expanded)</w:t>
      </w:r>
      <w:bookmarkEnd w:id="9"/>
    </w:p>
    <w:p w:rsidR="00985C5A" w:rsidRDefault="00985C5A" w:rsidP="00985C5A">
      <w:pPr>
        <w:pStyle w:val="NormalWeb"/>
      </w:pPr>
      <w:r>
        <w:t>The study revealed a pronounced consumer inclination toward ethical consumption and environmentally responsible businesses. Data from surveys and interviews consistently highlighted that a majority of respondents—especially within the urban youth demographic—prioritize sustainability in their purchasing decisions. This shift reflects broader global trends where consumers increasingly seek to align their spending with their values.</w:t>
      </w:r>
    </w:p>
    <w:p w:rsidR="00985C5A" w:rsidRDefault="00985C5A" w:rsidP="00985C5A">
      <w:pPr>
        <w:pStyle w:val="NormalWeb"/>
      </w:pPr>
      <w:r>
        <w:t>Key observations include:</w:t>
      </w:r>
    </w:p>
    <w:p w:rsidR="00985C5A" w:rsidRDefault="00985C5A" w:rsidP="00985C5A">
      <w:pPr>
        <w:pStyle w:val="NormalWeb"/>
        <w:numPr>
          <w:ilvl w:val="0"/>
          <w:numId w:val="11"/>
        </w:numPr>
      </w:pPr>
      <w:r>
        <w:rPr>
          <w:rStyle w:val="Strong"/>
        </w:rPr>
        <w:t>Consumer Willingness to Pay More:</w:t>
      </w:r>
      <w:r>
        <w:t xml:space="preserve"> Over 60% of participants indicated a willingness to pay a premium for products and services offered by eco-conscious businesses.</w:t>
      </w:r>
    </w:p>
    <w:p w:rsidR="00985C5A" w:rsidRDefault="00985C5A" w:rsidP="00985C5A">
      <w:pPr>
        <w:pStyle w:val="NormalWeb"/>
        <w:numPr>
          <w:ilvl w:val="0"/>
          <w:numId w:val="11"/>
        </w:numPr>
      </w:pPr>
      <w:r>
        <w:rPr>
          <w:rStyle w:val="Strong"/>
        </w:rPr>
        <w:lastRenderedPageBreak/>
        <w:t>Preference for Local and Organic Products:</w:t>
      </w:r>
      <w:r>
        <w:t xml:space="preserve"> Many respondents expressed trust in businesses that support local farmers and use organic ingredients, associating them with higher quality and social responsibility.</w:t>
      </w:r>
    </w:p>
    <w:p w:rsidR="00985C5A" w:rsidRDefault="00985C5A" w:rsidP="00985C5A">
      <w:pPr>
        <w:pStyle w:val="NormalWeb"/>
        <w:numPr>
          <w:ilvl w:val="0"/>
          <w:numId w:val="11"/>
        </w:numPr>
      </w:pPr>
      <w:r>
        <w:rPr>
          <w:rStyle w:val="Strong"/>
        </w:rPr>
        <w:t>Demand for Transparency:</w:t>
      </w:r>
      <w:r>
        <w:t xml:space="preserve"> There was a strong demand for transparency in sourcing, waste management, and energy use, with consumers expecting businesses to communicate their sustainability practices openly.</w:t>
      </w:r>
    </w:p>
    <w:p w:rsidR="00985C5A" w:rsidRDefault="00985C5A" w:rsidP="00985C5A">
      <w:pPr>
        <w:pStyle w:val="NormalWeb"/>
      </w:pPr>
      <w:r>
        <w:t>A well-designed green café like Green Brew can meet this market demand by integrating ethical sourcing, waste reduction, and energy efficiency into its core operations. Success in this sector depends heavily on authentic branding, superior product quality, community engagement, and verifiable sustainability practices.</w:t>
      </w:r>
    </w:p>
    <w:p w:rsidR="00985C5A" w:rsidRDefault="004D7625" w:rsidP="00985C5A">
      <w:r>
        <w:pict>
          <v:rect id="_x0000_i1025" style="width:0;height:1.5pt" o:hralign="center" o:hrstd="t" o:hr="t" fillcolor="#a0a0a0" stroked="f"/>
        </w:pict>
      </w:r>
    </w:p>
    <w:p w:rsidR="00985C5A" w:rsidRDefault="00985C5A" w:rsidP="00985C5A">
      <w:pPr>
        <w:pStyle w:val="Heading3"/>
      </w:pPr>
      <w:bookmarkStart w:id="10" w:name="_Toc198903168"/>
      <w:r>
        <w:rPr>
          <w:rStyle w:val="Strong"/>
          <w:b/>
          <w:bCs/>
        </w:rPr>
        <w:t>Conclusion (Expanded)</w:t>
      </w:r>
      <w:bookmarkEnd w:id="10"/>
    </w:p>
    <w:p w:rsidR="00985C5A" w:rsidRDefault="00985C5A" w:rsidP="00985C5A">
      <w:pPr>
        <w:pStyle w:val="NormalWeb"/>
      </w:pPr>
      <w:r>
        <w:t>This project has deepened my understanding of how sustainability and entrepreneurship can not only coexist but also reinforce one another. It has demonstrated that integrating green principles into business models is not merely a trend but a strategic imperative for modern startups.</w:t>
      </w:r>
    </w:p>
    <w:p w:rsidR="00985C5A" w:rsidRDefault="00985C5A" w:rsidP="00985C5A">
      <w:pPr>
        <w:pStyle w:val="NormalWeb"/>
      </w:pPr>
      <w:r>
        <w:t>Developing a comprehensive and practical business plan allowed me to explore key entrepreneurial aspects—such as market research, financial planning, and operational design—through the lens of environmental responsibility. Green Brew Café emerged as a model that exemplifies how profit and purpose can align in today’s eco-conscious business environment.</w:t>
      </w:r>
    </w:p>
    <w:p w:rsidR="00985C5A" w:rsidRDefault="00985C5A" w:rsidP="00985C5A">
      <w:pPr>
        <w:pStyle w:val="NormalWeb"/>
      </w:pPr>
      <w:r>
        <w:t>By focusing on sustainability, startups like Green Brew Café are not only addressing the urgent challenges of climate change and environmental degradation but also tapping into a growing market of conscious consumers. This dual impact makes sustainable entrepreneurship both a rewarding and viable career path in the 21st century.</w:t>
      </w:r>
    </w:p>
    <w:p w:rsidR="00985C5A" w:rsidRDefault="004D7625" w:rsidP="00985C5A">
      <w:r>
        <w:pict>
          <v:rect id="_x0000_i1026" style="width:0;height:1.5pt" o:hralign="center" o:hrstd="t" o:hr="t" fillcolor="#a0a0a0" stroked="f"/>
        </w:pict>
      </w:r>
    </w:p>
    <w:p w:rsidR="00985C5A" w:rsidRDefault="00985C5A" w:rsidP="00985C5A">
      <w:pPr>
        <w:pStyle w:val="Heading3"/>
      </w:pPr>
      <w:bookmarkStart w:id="11" w:name="_Toc198903169"/>
      <w:r>
        <w:rPr>
          <w:rStyle w:val="Strong"/>
          <w:b/>
          <w:bCs/>
        </w:rPr>
        <w:t>Suggestions (Expanded)</w:t>
      </w:r>
      <w:bookmarkEnd w:id="11"/>
    </w:p>
    <w:p w:rsidR="00985C5A" w:rsidRDefault="00985C5A" w:rsidP="00985C5A">
      <w:pPr>
        <w:pStyle w:val="NormalWeb"/>
      </w:pPr>
      <w:r>
        <w:t>To further enhance the success and impact of Green Brew Café, the following strategies are recommended:</w:t>
      </w:r>
    </w:p>
    <w:p w:rsidR="00985C5A" w:rsidRDefault="00985C5A" w:rsidP="00985C5A">
      <w:pPr>
        <w:pStyle w:val="NormalWeb"/>
        <w:numPr>
          <w:ilvl w:val="0"/>
          <w:numId w:val="12"/>
        </w:numPr>
      </w:pPr>
      <w:r>
        <w:rPr>
          <w:rStyle w:val="Strong"/>
        </w:rPr>
        <w:t>Introduce Mobile App with Reusable Cup Tracking:</w:t>
      </w:r>
    </w:p>
    <w:p w:rsidR="00985C5A" w:rsidRDefault="00985C5A" w:rsidP="00985C5A">
      <w:pPr>
        <w:pStyle w:val="NormalWeb"/>
        <w:numPr>
          <w:ilvl w:val="1"/>
          <w:numId w:val="12"/>
        </w:numPr>
      </w:pPr>
      <w:r>
        <w:t>Develop a user-friendly app that allows customers to place orders, earn loyalty points, and track their environmental impact by reusing cups.</w:t>
      </w:r>
    </w:p>
    <w:p w:rsidR="00985C5A" w:rsidRDefault="00985C5A" w:rsidP="00985C5A">
      <w:pPr>
        <w:pStyle w:val="NormalWeb"/>
        <w:numPr>
          <w:ilvl w:val="1"/>
          <w:numId w:val="12"/>
        </w:numPr>
      </w:pPr>
      <w:r>
        <w:t>Include gamification features such as milestones, badges, and discounts for eco-friendly behavior.</w:t>
      </w:r>
    </w:p>
    <w:p w:rsidR="00985C5A" w:rsidRDefault="00985C5A" w:rsidP="00985C5A">
      <w:pPr>
        <w:pStyle w:val="NormalWeb"/>
        <w:numPr>
          <w:ilvl w:val="0"/>
          <w:numId w:val="12"/>
        </w:numPr>
      </w:pPr>
      <w:r>
        <w:rPr>
          <w:rStyle w:val="Strong"/>
        </w:rPr>
        <w:t>Collaborate with Environmental NGOs for Workshops and Events:</w:t>
      </w:r>
    </w:p>
    <w:p w:rsidR="00985C5A" w:rsidRDefault="00985C5A" w:rsidP="00985C5A">
      <w:pPr>
        <w:pStyle w:val="NormalWeb"/>
        <w:numPr>
          <w:ilvl w:val="1"/>
          <w:numId w:val="12"/>
        </w:numPr>
      </w:pPr>
      <w:r>
        <w:lastRenderedPageBreak/>
        <w:t>Partner with local environmental organizations to host regular sustainability workshops, awareness drives, and zero-waste events.</w:t>
      </w:r>
    </w:p>
    <w:p w:rsidR="00985C5A" w:rsidRDefault="00985C5A" w:rsidP="00985C5A">
      <w:pPr>
        <w:pStyle w:val="NormalWeb"/>
        <w:numPr>
          <w:ilvl w:val="1"/>
          <w:numId w:val="12"/>
        </w:numPr>
      </w:pPr>
      <w:r>
        <w:t>These collaborations not only foster community engagement but also position the café as a hub for eco-education.</w:t>
      </w:r>
    </w:p>
    <w:p w:rsidR="00985C5A" w:rsidRDefault="00985C5A" w:rsidP="00985C5A">
      <w:pPr>
        <w:pStyle w:val="NormalWeb"/>
        <w:numPr>
          <w:ilvl w:val="0"/>
          <w:numId w:val="12"/>
        </w:numPr>
      </w:pPr>
      <w:r>
        <w:rPr>
          <w:rStyle w:val="Strong"/>
        </w:rPr>
        <w:t>Offer Student Discounts and Eco-Initiatives:</w:t>
      </w:r>
    </w:p>
    <w:p w:rsidR="00985C5A" w:rsidRDefault="00985C5A" w:rsidP="00985C5A">
      <w:pPr>
        <w:pStyle w:val="NormalWeb"/>
        <w:numPr>
          <w:ilvl w:val="1"/>
          <w:numId w:val="12"/>
        </w:numPr>
      </w:pPr>
      <w:r>
        <w:t>Introduce discount programs for students to encourage youth participation and build long-term brand loyalty.</w:t>
      </w:r>
    </w:p>
    <w:p w:rsidR="00985C5A" w:rsidRDefault="00985C5A" w:rsidP="00985C5A">
      <w:pPr>
        <w:pStyle w:val="NormalWeb"/>
        <w:numPr>
          <w:ilvl w:val="1"/>
          <w:numId w:val="12"/>
        </w:numPr>
      </w:pPr>
      <w:r>
        <w:t>Launch student-led green initiatives or internship programs that involve them in sustainability campaigns, giving them ownership and purpose.</w:t>
      </w:r>
    </w:p>
    <w:p w:rsidR="00985C5A" w:rsidRDefault="00985C5A" w:rsidP="00985C5A">
      <w:pPr>
        <w:pStyle w:val="NormalWeb"/>
        <w:numPr>
          <w:ilvl w:val="0"/>
          <w:numId w:val="12"/>
        </w:numPr>
      </w:pPr>
      <w:r>
        <w:rPr>
          <w:rStyle w:val="Strong"/>
        </w:rPr>
        <w:t>Implement Carbon Footprint Labelling:</w:t>
      </w:r>
    </w:p>
    <w:p w:rsidR="00985C5A" w:rsidRDefault="00985C5A" w:rsidP="00985C5A">
      <w:pPr>
        <w:pStyle w:val="NormalWeb"/>
        <w:numPr>
          <w:ilvl w:val="1"/>
          <w:numId w:val="12"/>
        </w:numPr>
      </w:pPr>
      <w:r>
        <w:t>Add carbon footprint information on menu items to educate customers and promote lower-impact food choices.</w:t>
      </w:r>
    </w:p>
    <w:p w:rsidR="00985C5A" w:rsidRDefault="00985C5A" w:rsidP="00985C5A">
      <w:pPr>
        <w:pStyle w:val="NormalWeb"/>
        <w:numPr>
          <w:ilvl w:val="0"/>
          <w:numId w:val="12"/>
        </w:numPr>
      </w:pPr>
      <w:r>
        <w:rPr>
          <w:rStyle w:val="Strong"/>
        </w:rPr>
        <w:t>Adopt Smart Waste Management Systems:</w:t>
      </w:r>
    </w:p>
    <w:p w:rsidR="00985C5A" w:rsidRDefault="00985C5A" w:rsidP="00985C5A">
      <w:pPr>
        <w:pStyle w:val="NormalWeb"/>
        <w:numPr>
          <w:ilvl w:val="1"/>
          <w:numId w:val="12"/>
        </w:numPr>
      </w:pPr>
      <w:r>
        <w:t>Install smart bins and composting systems that monitor waste generation and encourage customers to sort waste responsibly.</w:t>
      </w:r>
    </w:p>
    <w:p w:rsidR="00985C5A" w:rsidRDefault="00985C5A" w:rsidP="00985C5A">
      <w:pPr>
        <w:pStyle w:val="NormalWeb"/>
      </w:pPr>
      <w:r>
        <w:t>These suggestions aim not only to improve operational efficiency and customer experience but also to strengthen the café’s identity as a leader in the green business movement.</w:t>
      </w:r>
    </w:p>
    <w:p w:rsidR="00791596" w:rsidRDefault="00060BF9">
      <w:pPr>
        <w:pStyle w:val="Heading1"/>
      </w:pPr>
      <w:bookmarkStart w:id="12" w:name="_Toc198903170"/>
      <w:r>
        <w:t>Bibliography</w:t>
      </w:r>
      <w:bookmarkEnd w:id="12"/>
    </w:p>
    <w:p w:rsidR="00791596" w:rsidRDefault="00060BF9">
      <w:r>
        <w:t>- www.statista.com</w:t>
      </w:r>
      <w:r>
        <w:br/>
        <w:t>- www.forbes.com</w:t>
      </w:r>
      <w:r>
        <w:br/>
        <w:t>- Sustainable Business Models by Nancy Bocken</w:t>
      </w:r>
      <w:r>
        <w:br/>
        <w:t>- Harvard Business Review Articles on Green Startups</w:t>
      </w:r>
    </w:p>
    <w:p w:rsidR="00791596" w:rsidRDefault="00060BF9">
      <w:pPr>
        <w:pStyle w:val="Heading1"/>
      </w:pPr>
      <w:bookmarkStart w:id="13" w:name="_Toc198903171"/>
      <w:r>
        <w:t>Appendix</w:t>
      </w:r>
      <w:bookmarkEnd w:id="13"/>
    </w:p>
    <w:p w:rsidR="00791596" w:rsidRDefault="00060BF9">
      <w:r>
        <w:t>Sample Survey Questions:</w:t>
      </w:r>
      <w:r>
        <w:br/>
        <w:t>1. Would you pay extra for a drink in a reusable cup?</w:t>
      </w:r>
      <w:r>
        <w:br/>
        <w:t>2. How important is sustainability in your choice of café?</w:t>
      </w:r>
      <w:r>
        <w:br/>
        <w:t>(Include survey results here)</w:t>
      </w:r>
    </w:p>
    <w:sectPr w:rsidR="00791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5F2486"/>
    <w:multiLevelType w:val="multilevel"/>
    <w:tmpl w:val="D5C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C7ED8"/>
    <w:multiLevelType w:val="multilevel"/>
    <w:tmpl w:val="1376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B3499"/>
    <w:multiLevelType w:val="multilevel"/>
    <w:tmpl w:val="170C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0BF9"/>
    <w:rsid w:val="0015074B"/>
    <w:rsid w:val="001E5712"/>
    <w:rsid w:val="0029639D"/>
    <w:rsid w:val="00326F90"/>
    <w:rsid w:val="0044565A"/>
    <w:rsid w:val="004B0125"/>
    <w:rsid w:val="004D7625"/>
    <w:rsid w:val="00583FD6"/>
    <w:rsid w:val="007126B7"/>
    <w:rsid w:val="00791596"/>
    <w:rsid w:val="007C4171"/>
    <w:rsid w:val="008F4752"/>
    <w:rsid w:val="00985C5A"/>
    <w:rsid w:val="00A674C7"/>
    <w:rsid w:val="00AA1D8D"/>
    <w:rsid w:val="00AB1F3B"/>
    <w:rsid w:val="00B36934"/>
    <w:rsid w:val="00B47730"/>
    <w:rsid w:val="00CB0664"/>
    <w:rsid w:val="00D80CCB"/>
    <w:rsid w:val="00F552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FB8D4"/>
  <w14:defaultImageDpi w14:val="300"/>
  <w15:docId w15:val="{A9128B31-CC32-44FE-9827-83241CD8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83FD6"/>
    <w:pPr>
      <w:spacing w:after="100"/>
    </w:pPr>
  </w:style>
  <w:style w:type="character" w:styleId="Hyperlink">
    <w:name w:val="Hyperlink"/>
    <w:basedOn w:val="DefaultParagraphFont"/>
    <w:uiPriority w:val="99"/>
    <w:unhideWhenUsed/>
    <w:rsid w:val="00583FD6"/>
    <w:rPr>
      <w:color w:val="0000FF" w:themeColor="hyperlink"/>
      <w:u w:val="single"/>
    </w:rPr>
  </w:style>
  <w:style w:type="paragraph" w:styleId="NormalWeb">
    <w:name w:val="Normal (Web)"/>
    <w:basedOn w:val="Normal"/>
    <w:uiPriority w:val="99"/>
    <w:unhideWhenUsed/>
    <w:rsid w:val="007126B7"/>
    <w:pPr>
      <w:spacing w:before="100" w:beforeAutospacing="1" w:after="100" w:afterAutospacing="1" w:line="240" w:lineRule="auto"/>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1E57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796645">
      <w:bodyDiv w:val="1"/>
      <w:marLeft w:val="0"/>
      <w:marRight w:val="0"/>
      <w:marTop w:val="0"/>
      <w:marBottom w:val="0"/>
      <w:divBdr>
        <w:top w:val="none" w:sz="0" w:space="0" w:color="auto"/>
        <w:left w:val="none" w:sz="0" w:space="0" w:color="auto"/>
        <w:bottom w:val="none" w:sz="0" w:space="0" w:color="auto"/>
        <w:right w:val="none" w:sz="0" w:space="0" w:color="auto"/>
      </w:divBdr>
    </w:div>
    <w:div w:id="608007372">
      <w:bodyDiv w:val="1"/>
      <w:marLeft w:val="0"/>
      <w:marRight w:val="0"/>
      <w:marTop w:val="0"/>
      <w:marBottom w:val="0"/>
      <w:divBdr>
        <w:top w:val="none" w:sz="0" w:space="0" w:color="auto"/>
        <w:left w:val="none" w:sz="0" w:space="0" w:color="auto"/>
        <w:bottom w:val="none" w:sz="0" w:space="0" w:color="auto"/>
        <w:right w:val="none" w:sz="0" w:space="0" w:color="auto"/>
      </w:divBdr>
    </w:div>
    <w:div w:id="955722708">
      <w:bodyDiv w:val="1"/>
      <w:marLeft w:val="0"/>
      <w:marRight w:val="0"/>
      <w:marTop w:val="0"/>
      <w:marBottom w:val="0"/>
      <w:divBdr>
        <w:top w:val="none" w:sz="0" w:space="0" w:color="auto"/>
        <w:left w:val="none" w:sz="0" w:space="0" w:color="auto"/>
        <w:bottom w:val="none" w:sz="0" w:space="0" w:color="auto"/>
        <w:right w:val="none" w:sz="0" w:space="0" w:color="auto"/>
      </w:divBdr>
    </w:div>
    <w:div w:id="1249119499">
      <w:bodyDiv w:val="1"/>
      <w:marLeft w:val="0"/>
      <w:marRight w:val="0"/>
      <w:marTop w:val="0"/>
      <w:marBottom w:val="0"/>
      <w:divBdr>
        <w:top w:val="none" w:sz="0" w:space="0" w:color="auto"/>
        <w:left w:val="none" w:sz="0" w:space="0" w:color="auto"/>
        <w:bottom w:val="none" w:sz="0" w:space="0" w:color="auto"/>
        <w:right w:val="none" w:sz="0" w:space="0" w:color="auto"/>
      </w:divBdr>
    </w:div>
    <w:div w:id="1398631863">
      <w:bodyDiv w:val="1"/>
      <w:marLeft w:val="0"/>
      <w:marRight w:val="0"/>
      <w:marTop w:val="0"/>
      <w:marBottom w:val="0"/>
      <w:divBdr>
        <w:top w:val="none" w:sz="0" w:space="0" w:color="auto"/>
        <w:left w:val="none" w:sz="0" w:space="0" w:color="auto"/>
        <w:bottom w:val="none" w:sz="0" w:space="0" w:color="auto"/>
        <w:right w:val="none" w:sz="0" w:space="0" w:color="auto"/>
      </w:divBdr>
    </w:div>
    <w:div w:id="1945653128">
      <w:bodyDiv w:val="1"/>
      <w:marLeft w:val="0"/>
      <w:marRight w:val="0"/>
      <w:marTop w:val="0"/>
      <w:marBottom w:val="0"/>
      <w:divBdr>
        <w:top w:val="none" w:sz="0" w:space="0" w:color="auto"/>
        <w:left w:val="none" w:sz="0" w:space="0" w:color="auto"/>
        <w:bottom w:val="none" w:sz="0" w:space="0" w:color="auto"/>
        <w:right w:val="none" w:sz="0" w:space="0" w:color="auto"/>
      </w:divBdr>
      <w:divsChild>
        <w:div w:id="756439833">
          <w:marLeft w:val="0"/>
          <w:marRight w:val="0"/>
          <w:marTop w:val="0"/>
          <w:marBottom w:val="0"/>
          <w:divBdr>
            <w:top w:val="none" w:sz="0" w:space="0" w:color="auto"/>
            <w:left w:val="none" w:sz="0" w:space="0" w:color="auto"/>
            <w:bottom w:val="none" w:sz="0" w:space="0" w:color="auto"/>
            <w:right w:val="none" w:sz="0" w:space="0" w:color="auto"/>
          </w:divBdr>
          <w:divsChild>
            <w:div w:id="601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2085">
      <w:bodyDiv w:val="1"/>
      <w:marLeft w:val="0"/>
      <w:marRight w:val="0"/>
      <w:marTop w:val="0"/>
      <w:marBottom w:val="0"/>
      <w:divBdr>
        <w:top w:val="none" w:sz="0" w:space="0" w:color="auto"/>
        <w:left w:val="none" w:sz="0" w:space="0" w:color="auto"/>
        <w:bottom w:val="none" w:sz="0" w:space="0" w:color="auto"/>
        <w:right w:val="none" w:sz="0" w:space="0" w:color="auto"/>
      </w:divBdr>
    </w:div>
    <w:div w:id="1982492093">
      <w:bodyDiv w:val="1"/>
      <w:marLeft w:val="0"/>
      <w:marRight w:val="0"/>
      <w:marTop w:val="0"/>
      <w:marBottom w:val="0"/>
      <w:divBdr>
        <w:top w:val="none" w:sz="0" w:space="0" w:color="auto"/>
        <w:left w:val="none" w:sz="0" w:space="0" w:color="auto"/>
        <w:bottom w:val="none" w:sz="0" w:space="0" w:color="auto"/>
        <w:right w:val="none" w:sz="0" w:space="0" w:color="auto"/>
      </w:divBdr>
    </w:div>
    <w:div w:id="2002002626">
      <w:bodyDiv w:val="1"/>
      <w:marLeft w:val="0"/>
      <w:marRight w:val="0"/>
      <w:marTop w:val="0"/>
      <w:marBottom w:val="0"/>
      <w:divBdr>
        <w:top w:val="none" w:sz="0" w:space="0" w:color="auto"/>
        <w:left w:val="none" w:sz="0" w:space="0" w:color="auto"/>
        <w:bottom w:val="none" w:sz="0" w:space="0" w:color="auto"/>
        <w:right w:val="none" w:sz="0" w:space="0" w:color="auto"/>
      </w:divBdr>
    </w:div>
    <w:div w:id="2082436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Coffee Market Revenue &amp; Growth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Market Revenue (USD million)</c:v>
                </c:pt>
              </c:strCache>
            </c:strRef>
          </c:tx>
          <c:spPr>
            <a:ln w="28575" cap="rnd">
              <a:solidFill>
                <a:schemeClr val="accent1"/>
              </a:solidFill>
              <a:round/>
            </a:ln>
            <a:effectLst/>
          </c:spPr>
          <c:marker>
            <c:symbol val="none"/>
          </c:marker>
          <c:cat>
            <c:numRef>
              <c:f>Sheet1!$A$2:$A$3</c:f>
              <c:numCache>
                <c:formatCode>General</c:formatCode>
                <c:ptCount val="2"/>
                <c:pt idx="0">
                  <c:v>2024</c:v>
                </c:pt>
                <c:pt idx="1">
                  <c:v>2029</c:v>
                </c:pt>
              </c:numCache>
            </c:numRef>
          </c:cat>
          <c:val>
            <c:numRef>
              <c:f>Sheet1!$B$2:$B$3</c:f>
              <c:numCache>
                <c:formatCode>General</c:formatCode>
                <c:ptCount val="2"/>
                <c:pt idx="0">
                  <c:v>25.98</c:v>
                </c:pt>
                <c:pt idx="1">
                  <c:v>48.97</c:v>
                </c:pt>
              </c:numCache>
            </c:numRef>
          </c:val>
          <c:smooth val="0"/>
          <c:extLst>
            <c:ext xmlns:c16="http://schemas.microsoft.com/office/drawing/2014/chart" uri="{C3380CC4-5D6E-409C-BE32-E72D297353CC}">
              <c16:uniqueId val="{00000000-E39E-45E4-A2FA-257D891AC5D9}"/>
            </c:ext>
          </c:extLst>
        </c:ser>
        <c:ser>
          <c:idx val="1"/>
          <c:order val="1"/>
          <c:tx>
            <c:strRef>
              <c:f>Sheet1!$C$1</c:f>
              <c:strCache>
                <c:ptCount val="1"/>
                <c:pt idx="0">
                  <c:v>Annual Growth Rate (%)</c:v>
                </c:pt>
              </c:strCache>
            </c:strRef>
          </c:tx>
          <c:spPr>
            <a:ln w="28575" cap="rnd">
              <a:solidFill>
                <a:schemeClr val="accent2"/>
              </a:solidFill>
              <a:round/>
            </a:ln>
            <a:effectLst/>
          </c:spPr>
          <c:marker>
            <c:symbol val="none"/>
          </c:marker>
          <c:cat>
            <c:numRef>
              <c:f>Sheet1!$A$2:$A$3</c:f>
              <c:numCache>
                <c:formatCode>General</c:formatCode>
                <c:ptCount val="2"/>
                <c:pt idx="0">
                  <c:v>2024</c:v>
                </c:pt>
                <c:pt idx="1">
                  <c:v>2029</c:v>
                </c:pt>
              </c:numCache>
            </c:numRef>
          </c:cat>
          <c:val>
            <c:numRef>
              <c:f>Sheet1!$C$2:$C$3</c:f>
              <c:numCache>
                <c:formatCode>General</c:formatCode>
                <c:ptCount val="2"/>
                <c:pt idx="0">
                  <c:v>1</c:v>
                </c:pt>
                <c:pt idx="1">
                  <c:v>13.52</c:v>
                </c:pt>
              </c:numCache>
            </c:numRef>
          </c:val>
          <c:smooth val="0"/>
          <c:extLst>
            <c:ext xmlns:c16="http://schemas.microsoft.com/office/drawing/2014/chart" uri="{C3380CC4-5D6E-409C-BE32-E72D297353CC}">
              <c16:uniqueId val="{00000001-E39E-45E4-A2FA-257D891AC5D9}"/>
            </c:ext>
          </c:extLst>
        </c:ser>
        <c:dLbls>
          <c:showLegendKey val="0"/>
          <c:showVal val="0"/>
          <c:showCatName val="0"/>
          <c:showSerName val="0"/>
          <c:showPercent val="0"/>
          <c:showBubbleSize val="0"/>
        </c:dLbls>
        <c:smooth val="0"/>
        <c:axId val="942363343"/>
        <c:axId val="942366671"/>
      </c:lineChart>
      <c:catAx>
        <c:axId val="9423633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366671"/>
        <c:crosses val="autoZero"/>
        <c:auto val="1"/>
        <c:lblAlgn val="ctr"/>
        <c:lblOffset val="100"/>
        <c:noMultiLvlLbl val="0"/>
      </c:catAx>
      <c:valAx>
        <c:axId val="942366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36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Coffee Imports(tonnes)</c:v>
                </c:pt>
              </c:strCache>
            </c:strRef>
          </c:tx>
          <c:spPr>
            <a:solidFill>
              <a:schemeClr val="accent1"/>
            </a:solidFill>
            <a:ln>
              <a:noFill/>
            </a:ln>
            <a:effectLst/>
            <a:sp3d/>
          </c:spPr>
          <c:invertIfNegative val="0"/>
          <c:cat>
            <c:numRef>
              <c:f>Sheet1!$A$2:$A$3</c:f>
              <c:numCache>
                <c:formatCode>General</c:formatCode>
                <c:ptCount val="2"/>
                <c:pt idx="0">
                  <c:v>2012</c:v>
                </c:pt>
                <c:pt idx="1">
                  <c:v>2022</c:v>
                </c:pt>
              </c:numCache>
            </c:numRef>
          </c:cat>
          <c:val>
            <c:numRef>
              <c:f>Sheet1!$B$2:$B$3</c:f>
              <c:numCache>
                <c:formatCode>General</c:formatCode>
                <c:ptCount val="2"/>
                <c:pt idx="0">
                  <c:v>264</c:v>
                </c:pt>
                <c:pt idx="1">
                  <c:v>1745</c:v>
                </c:pt>
              </c:numCache>
            </c:numRef>
          </c:val>
          <c:extLst>
            <c:ext xmlns:c16="http://schemas.microsoft.com/office/drawing/2014/chart" uri="{C3380CC4-5D6E-409C-BE32-E72D297353CC}">
              <c16:uniqueId val="{00000000-1578-4581-84C6-168C218DDE64}"/>
            </c:ext>
          </c:extLst>
        </c:ser>
        <c:dLbls>
          <c:showLegendKey val="0"/>
          <c:showVal val="0"/>
          <c:showCatName val="0"/>
          <c:showSerName val="0"/>
          <c:showPercent val="0"/>
          <c:showBubbleSize val="0"/>
        </c:dLbls>
        <c:gapWidth val="150"/>
        <c:shape val="box"/>
        <c:axId val="1315801279"/>
        <c:axId val="1315800031"/>
        <c:axId val="0"/>
      </c:bar3DChart>
      <c:catAx>
        <c:axId val="13158012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800031"/>
        <c:crosses val="autoZero"/>
        <c:auto val="1"/>
        <c:lblAlgn val="ctr"/>
        <c:lblOffset val="100"/>
        <c:noMultiLvlLbl val="0"/>
      </c:catAx>
      <c:valAx>
        <c:axId val="131580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801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423C1-CC77-4C70-9600-F593C48F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Refat Rhk</cp:lastModifiedBy>
  <cp:revision>14</cp:revision>
  <dcterms:created xsi:type="dcterms:W3CDTF">2013-12-23T23:15:00Z</dcterms:created>
  <dcterms:modified xsi:type="dcterms:W3CDTF">2025-05-23T08:32:00Z</dcterms:modified>
  <cp:category/>
</cp:coreProperties>
</file>