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F2" w:rsidRPr="00DF7BD5" w:rsidRDefault="00B066F2" w:rsidP="00B066F2">
      <w:pPr>
        <w:jc w:val="center"/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EDA Summary</w:t>
      </w:r>
    </w:p>
    <w:p w:rsidR="00B066F2" w:rsidRPr="00DF7BD5" w:rsidRDefault="00B066F2">
      <w:pPr>
        <w:rPr>
          <w:b/>
          <w:sz w:val="32"/>
          <w:szCs w:val="32"/>
        </w:rPr>
      </w:pPr>
    </w:p>
    <w:p w:rsidR="00B066F2" w:rsidRPr="00DF7BD5" w:rsidRDefault="00B066F2">
      <w:pPr>
        <w:rPr>
          <w:b/>
          <w:sz w:val="32"/>
          <w:szCs w:val="32"/>
        </w:rPr>
      </w:pPr>
    </w:p>
    <w:p w:rsidR="006079C1" w:rsidRPr="00DF7BD5" w:rsidRDefault="00843706">
      <w:p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I used datasets -client_df and price_df to study the relation between the costumers churn rate and various other parameters which were potential drivers.</w:t>
      </w:r>
    </w:p>
    <w:p w:rsidR="00843706" w:rsidRPr="00DF7BD5" w:rsidRDefault="00843706">
      <w:p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By doing the Exploratory Data Analysis, I came up with some findings.</w:t>
      </w:r>
    </w:p>
    <w:p w:rsidR="00843706" w:rsidRPr="00DF7BD5" w:rsidRDefault="00843706" w:rsidP="008437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Retention percentage is 90.2% and 9.7% customers have churned</w:t>
      </w:r>
    </w:p>
    <w:p w:rsidR="00843706" w:rsidRPr="00DF7BD5" w:rsidRDefault="00843706" w:rsidP="008437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There are 8 sales channels, three channels show almost 100% retention rate.</w:t>
      </w:r>
    </w:p>
    <w:p w:rsidR="00843706" w:rsidRPr="00DF7BD5" w:rsidRDefault="00843706" w:rsidP="008437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Customers availing only one service (electricity) are more likely to churn as compared to the customers availing electricity and gas.</w:t>
      </w:r>
    </w:p>
    <w:p w:rsidR="00843706" w:rsidRPr="00DF7BD5" w:rsidRDefault="00B066F2" w:rsidP="008437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At-peak prices might be affecting the churn, though the price sensitivity has very little effect on the churn rate.</w:t>
      </w:r>
    </w:p>
    <w:p w:rsidR="00B066F2" w:rsidRPr="00DF7BD5" w:rsidRDefault="00B066F2" w:rsidP="00B066F2">
      <w:pPr>
        <w:pStyle w:val="ListParagraph"/>
        <w:rPr>
          <w:b/>
          <w:sz w:val="32"/>
          <w:szCs w:val="32"/>
        </w:rPr>
      </w:pPr>
    </w:p>
    <w:p w:rsidR="00B066F2" w:rsidRPr="00DF7BD5" w:rsidRDefault="00B066F2" w:rsidP="00B066F2">
      <w:pPr>
        <w:rPr>
          <w:b/>
          <w:sz w:val="32"/>
          <w:szCs w:val="32"/>
        </w:rPr>
      </w:pPr>
      <w:r w:rsidRPr="00DF7BD5">
        <w:rPr>
          <w:b/>
          <w:sz w:val="32"/>
          <w:szCs w:val="32"/>
        </w:rPr>
        <w:t>We should find observe the data deeply with other information to check if there are some other drivers of the churn</w:t>
      </w:r>
      <w:r w:rsidR="00DF7BD5">
        <w:rPr>
          <w:b/>
          <w:sz w:val="32"/>
          <w:szCs w:val="32"/>
        </w:rPr>
        <w:t>.</w:t>
      </w:r>
    </w:p>
    <w:p w:rsidR="00B066F2" w:rsidRPr="00DF7BD5" w:rsidRDefault="00B066F2" w:rsidP="00B066F2">
      <w:pPr>
        <w:pStyle w:val="ListParagraph"/>
        <w:rPr>
          <w:sz w:val="32"/>
          <w:szCs w:val="32"/>
        </w:rPr>
      </w:pPr>
    </w:p>
    <w:sectPr w:rsidR="00B066F2" w:rsidRPr="00DF7BD5" w:rsidSect="00607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10D4"/>
    <w:multiLevelType w:val="hybridMultilevel"/>
    <w:tmpl w:val="A7F8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3706"/>
    <w:rsid w:val="006079C1"/>
    <w:rsid w:val="00843706"/>
    <w:rsid w:val="00B066F2"/>
    <w:rsid w:val="00CB4829"/>
    <w:rsid w:val="00D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Trivium</dc:creator>
  <cp:lastModifiedBy>Trivium</cp:lastModifiedBy>
  <cp:revision>2</cp:revision>
  <dcterms:created xsi:type="dcterms:W3CDTF">2023-09-19T17:03:00Z</dcterms:created>
  <dcterms:modified xsi:type="dcterms:W3CDTF">2023-10-13T19:24:00Z</dcterms:modified>
</cp:coreProperties>
</file>