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FC67" w14:textId="77777777" w:rsidR="00780BEF" w:rsidRDefault="00000000">
      <w:pPr>
        <w:pStyle w:val="Heading1"/>
      </w:pPr>
      <w:r>
        <w:t>Table of Contents</w:t>
      </w:r>
    </w:p>
    <w:p w14:paraId="3CCAFC68" w14:textId="77777777" w:rsidR="00780BEF" w:rsidRDefault="00000000">
      <w:pPr>
        <w:spacing w:after="20"/>
      </w:pPr>
      <w:r>
        <w:rPr>
          <w:b/>
          <w:bCs/>
          <w:color w:val="1F3864"/>
        </w:rPr>
        <w:t>High-Level Design: Distributed API Rate Limiter</w:t>
      </w:r>
    </w:p>
    <w:p w14:paraId="3CCAFC69" w14:textId="77777777" w:rsidR="00780BEF" w:rsidRDefault="00000000">
      <w:pPr>
        <w:spacing w:after="20"/>
        <w:ind w:left="360"/>
      </w:pPr>
      <w:r>
        <w:rPr>
          <w:color w:val="000000"/>
        </w:rPr>
        <w:t>0. Problem Statement</w:t>
      </w:r>
    </w:p>
    <w:p w14:paraId="3CCAFC6A" w14:textId="77777777" w:rsidR="00780BEF" w:rsidRDefault="00000000">
      <w:pPr>
        <w:spacing w:after="20"/>
        <w:ind w:left="360"/>
      </w:pPr>
      <w:r>
        <w:rPr>
          <w:color w:val="000000"/>
        </w:rPr>
        <w:t>1. Requirements (clarified)</w:t>
      </w:r>
    </w:p>
    <w:p w14:paraId="3CCAFC6B" w14:textId="77777777" w:rsidR="00780BEF" w:rsidRDefault="00000000">
      <w:pPr>
        <w:spacing w:after="20"/>
        <w:ind w:left="720"/>
      </w:pPr>
      <w:r>
        <w:rPr>
          <w:color w:val="000000"/>
        </w:rPr>
        <w:t>Functional</w:t>
      </w:r>
    </w:p>
    <w:p w14:paraId="3CCAFC6C" w14:textId="77777777" w:rsidR="00780BEF" w:rsidRDefault="00000000">
      <w:pPr>
        <w:spacing w:after="20"/>
        <w:ind w:left="720"/>
      </w:pPr>
      <w:r>
        <w:rPr>
          <w:color w:val="000000"/>
        </w:rPr>
        <w:t>Non-Functional</w:t>
      </w:r>
    </w:p>
    <w:p w14:paraId="3CCAFC6D" w14:textId="77777777" w:rsidR="00780BEF" w:rsidRDefault="00000000">
      <w:pPr>
        <w:spacing w:after="20"/>
        <w:ind w:left="720"/>
      </w:pPr>
      <w:r>
        <w:rPr>
          <w:color w:val="000000"/>
        </w:rPr>
        <w:t>Scale</w:t>
      </w:r>
    </w:p>
    <w:p w14:paraId="3CCAFC6E" w14:textId="77777777" w:rsidR="00780BEF" w:rsidRDefault="00000000">
      <w:pPr>
        <w:spacing w:after="20"/>
        <w:ind w:left="360"/>
      </w:pPr>
      <w:r>
        <w:rPr>
          <w:color w:val="000000"/>
        </w:rPr>
        <w:t>2. Capacity Estimation</w:t>
      </w:r>
    </w:p>
    <w:p w14:paraId="3CCAFC6F" w14:textId="77777777" w:rsidR="00780BEF" w:rsidRDefault="00000000">
      <w:pPr>
        <w:spacing w:after="20"/>
        <w:ind w:left="720"/>
      </w:pPr>
      <w:r>
        <w:rPr>
          <w:color w:val="000000"/>
        </w:rPr>
        <w:t>Counter count — estimate the ACTIVE working set, not the key space</w:t>
      </w:r>
    </w:p>
    <w:p w14:paraId="3CCAFC70" w14:textId="77777777" w:rsidR="00780BEF" w:rsidRDefault="00000000">
      <w:pPr>
        <w:spacing w:after="20"/>
        <w:ind w:left="720"/>
      </w:pPr>
      <w:r>
        <w:rPr>
          <w:color w:val="000000"/>
        </w:rPr>
        <w:t>Memory</w:t>
      </w:r>
    </w:p>
    <w:p w14:paraId="3CCAFC71" w14:textId="77777777" w:rsidR="00780BEF" w:rsidRDefault="00000000">
      <w:pPr>
        <w:spacing w:after="20"/>
        <w:ind w:left="720"/>
      </w:pPr>
      <w:r>
        <w:rPr>
          <w:color w:val="000000"/>
        </w:rPr>
        <w:t>QPS against the counter store</w:t>
      </w:r>
    </w:p>
    <w:p w14:paraId="3CCAFC72" w14:textId="77777777" w:rsidR="00780BEF" w:rsidRDefault="00000000">
      <w:pPr>
        <w:spacing w:after="20"/>
        <w:ind w:left="360"/>
      </w:pPr>
      <w:r>
        <w:rPr>
          <w:color w:val="000000"/>
        </w:rPr>
        <w:t>3. Algorithm &amp; Key Decisions</w:t>
      </w:r>
    </w:p>
    <w:p w14:paraId="3CCAFC73" w14:textId="77777777" w:rsidR="00780BEF" w:rsidRDefault="00000000">
      <w:pPr>
        <w:spacing w:after="20"/>
        <w:ind w:left="720"/>
      </w:pPr>
      <w:r>
        <w:rPr>
          <w:color w:val="000000"/>
        </w:rPr>
        <w:t>Rate-limiting algorithm: **Sliding Window Counter**</w:t>
      </w:r>
    </w:p>
    <w:p w14:paraId="3CCAFC74" w14:textId="77777777" w:rsidR="00780BEF" w:rsidRDefault="00000000">
      <w:pPr>
        <w:spacing w:after="20"/>
        <w:ind w:left="720"/>
      </w:pPr>
      <w:r>
        <w:rPr>
          <w:color w:val="000000"/>
        </w:rPr>
        <w:t>Enforcement location: **In-process at the API gateway** (not a standalone service)</w:t>
      </w:r>
    </w:p>
    <w:p w14:paraId="3CCAFC75" w14:textId="77777777" w:rsidR="00780BEF" w:rsidRDefault="00000000">
      <w:pPr>
        <w:spacing w:after="20"/>
        <w:ind w:left="720"/>
      </w:pPr>
      <w:r>
        <w:rPr>
          <w:color w:val="000000"/>
        </w:rPr>
        <w:t>Fail-open vs fail-closed</w:t>
      </w:r>
    </w:p>
    <w:p w14:paraId="3CCAFC76" w14:textId="77777777" w:rsidR="00780BEF" w:rsidRDefault="00000000">
      <w:pPr>
        <w:spacing w:after="20"/>
        <w:ind w:left="360"/>
      </w:pPr>
      <w:r>
        <w:rPr>
          <w:color w:val="000000"/>
        </w:rPr>
        <w:t>4. Data Model &amp; Sharding</w:t>
      </w:r>
    </w:p>
    <w:p w14:paraId="3CCAFC77" w14:textId="77777777" w:rsidR="00780BEF" w:rsidRDefault="00000000">
      <w:pPr>
        <w:spacing w:after="20"/>
        <w:ind w:left="720"/>
      </w:pPr>
      <w:r>
        <w:rPr>
          <w:color w:val="000000"/>
        </w:rPr>
        <w:t>Why shard by client key</w:t>
      </w:r>
    </w:p>
    <w:p w14:paraId="3CCAFC78" w14:textId="77777777" w:rsidR="00780BEF" w:rsidRDefault="00000000">
      <w:pPr>
        <w:spacing w:after="20"/>
        <w:ind w:left="360"/>
      </w:pPr>
      <w:r>
        <w:rPr>
          <w:color w:val="000000"/>
        </w:rPr>
        <w:t>5. The Hot-Key Problem (per-API-global counter)</w:t>
      </w:r>
    </w:p>
    <w:p w14:paraId="3CCAFC79" w14:textId="77777777" w:rsidR="00780BEF" w:rsidRDefault="00000000">
      <w:pPr>
        <w:spacing w:after="20"/>
        <w:ind w:left="720"/>
      </w:pPr>
      <w:r>
        <w:rPr>
          <w:color w:val="000000"/>
        </w:rPr>
        <w:t>Technique 1 — Counter sharding (write-sharding)</w:t>
      </w:r>
    </w:p>
    <w:p w14:paraId="3CCAFC7A" w14:textId="77777777" w:rsidR="00780BEF" w:rsidRDefault="00000000">
      <w:pPr>
        <w:spacing w:after="20"/>
        <w:ind w:left="720"/>
      </w:pPr>
      <w:r>
        <w:rPr>
          <w:color w:val="000000"/>
        </w:rPr>
        <w:t>Technique 2 — Local counting + async aggregation (**chosen**)</w:t>
      </w:r>
    </w:p>
    <w:p w14:paraId="3CCAFC7B" w14:textId="77777777" w:rsidR="00780BEF" w:rsidRDefault="00000000">
      <w:pPr>
        <w:spacing w:after="20"/>
        <w:ind w:left="720"/>
      </w:pPr>
      <w:r>
        <w:rPr>
          <w:color w:val="000000"/>
        </w:rPr>
        <w:t>Overshoot math (worked example)</w:t>
      </w:r>
    </w:p>
    <w:p w14:paraId="3CCAFC7C" w14:textId="77777777" w:rsidR="00780BEF" w:rsidRDefault="00000000">
      <w:pPr>
        <w:spacing w:after="20"/>
        <w:ind w:left="720"/>
      </w:pPr>
      <w:r>
        <w:rPr>
          <w:color w:val="000000"/>
        </w:rPr>
        <w:t>Mitigations to bound overshoot</w:t>
      </w:r>
    </w:p>
    <w:p w14:paraId="3CCAFC7D" w14:textId="77777777" w:rsidR="00780BEF" w:rsidRDefault="00000000">
      <w:pPr>
        <w:spacing w:after="20"/>
        <w:ind w:left="720"/>
      </w:pPr>
      <w:r>
        <w:rPr>
          <w:color w:val="000000"/>
        </w:rPr>
        <w:t>Structured justification (final)</w:t>
      </w:r>
    </w:p>
    <w:p w14:paraId="3CCAFC7E" w14:textId="77777777" w:rsidR="00780BEF" w:rsidRDefault="00000000">
      <w:pPr>
        <w:spacing w:after="20"/>
        <w:ind w:left="360"/>
      </w:pPr>
      <w:r>
        <w:rPr>
          <w:color w:val="000000"/>
        </w:rPr>
        <w:t>6. API Design</w:t>
      </w:r>
    </w:p>
    <w:p w14:paraId="3CCAFC7F" w14:textId="77777777" w:rsidR="00780BEF" w:rsidRDefault="00000000">
      <w:pPr>
        <w:spacing w:after="20"/>
        <w:ind w:left="720"/>
      </w:pPr>
      <w:r>
        <w:rPr>
          <w:color w:val="000000"/>
        </w:rPr>
        <w:t>Hot-path check (runs in-gateway; shown as logical contract)</w:t>
      </w:r>
    </w:p>
    <w:p w14:paraId="3CCAFC80" w14:textId="77777777" w:rsidR="00780BEF" w:rsidRDefault="00000000">
      <w:pPr>
        <w:spacing w:after="20"/>
        <w:ind w:left="720"/>
      </w:pPr>
      <w:r>
        <w:rPr>
          <w:color w:val="000000"/>
        </w:rPr>
        <w:t>Admin / dynamic config (Requirement 4)</w:t>
      </w:r>
    </w:p>
    <w:p w14:paraId="3CCAFC81" w14:textId="77777777" w:rsidR="00780BEF" w:rsidRDefault="00000000">
      <w:pPr>
        <w:spacing w:after="20"/>
        <w:ind w:left="360"/>
      </w:pPr>
      <w:r>
        <w:rPr>
          <w:color w:val="000000"/>
        </w:rPr>
        <w:t>7. Architecture Overview</w:t>
      </w:r>
    </w:p>
    <w:p w14:paraId="3CCAFC82" w14:textId="77777777" w:rsidR="00780BEF" w:rsidRDefault="00000000">
      <w:pPr>
        <w:spacing w:after="20"/>
        <w:ind w:left="360"/>
      </w:pPr>
      <w:r>
        <w:rPr>
          <w:color w:val="000000"/>
        </w:rPr>
        <w:t>8. Fairness &amp; Prioritization (Requirement 5)</w:t>
      </w:r>
    </w:p>
    <w:p w14:paraId="3CCAFC83" w14:textId="77777777" w:rsidR="00780BEF" w:rsidRDefault="00000000">
      <w:pPr>
        <w:spacing w:after="20"/>
        <w:ind w:left="360"/>
      </w:pPr>
      <w:r>
        <w:rPr>
          <w:color w:val="000000"/>
        </w:rPr>
        <w:t>9. Metrics &amp; Monitoring (Requirement 6)</w:t>
      </w:r>
    </w:p>
    <w:p w14:paraId="3CCAFC84" w14:textId="77777777" w:rsidR="00780BEF" w:rsidRDefault="00000000">
      <w:pPr>
        <w:spacing w:after="20"/>
        <w:ind w:left="360"/>
      </w:pPr>
      <w:r>
        <w:rPr>
          <w:color w:val="000000"/>
        </w:rPr>
        <w:t>10. Consistency</w:t>
      </w:r>
    </w:p>
    <w:p w14:paraId="3CCAFC85" w14:textId="77777777" w:rsidR="00780BEF" w:rsidRDefault="00000000">
      <w:pPr>
        <w:spacing w:after="20"/>
        <w:ind w:left="360"/>
      </w:pPr>
      <w:r>
        <w:rPr>
          <w:color w:val="000000"/>
        </w:rPr>
        <w:t>11. Reliability &amp; Failure Handling</w:t>
      </w:r>
    </w:p>
    <w:p w14:paraId="3CCAFC86" w14:textId="77777777" w:rsidR="00780BEF" w:rsidRDefault="00000000">
      <w:pPr>
        <w:spacing w:after="20"/>
        <w:ind w:left="720"/>
      </w:pPr>
      <w:r>
        <w:rPr>
          <w:color w:val="000000"/>
        </w:rPr>
        <w:t>Redis shard dies (fail-open)</w:t>
      </w:r>
    </w:p>
    <w:p w14:paraId="3CCAFC87" w14:textId="77777777" w:rsidR="00780BEF" w:rsidRDefault="00000000">
      <w:pPr>
        <w:spacing w:after="20"/>
        <w:ind w:left="720"/>
      </w:pPr>
      <w:r>
        <w:rPr>
          <w:color w:val="000000"/>
        </w:rPr>
        <w:t xml:space="preserve">Hot client (noisy </w:t>
      </w:r>
      <w:proofErr w:type="spellStart"/>
      <w:r>
        <w:rPr>
          <w:color w:val="000000"/>
        </w:rPr>
        <w:t>neighbor</w:t>
      </w:r>
      <w:proofErr w:type="spellEnd"/>
      <w:r>
        <w:rPr>
          <w:color w:val="000000"/>
        </w:rPr>
        <w:t xml:space="preserve">) — one client sends 20K </w:t>
      </w:r>
      <w:proofErr w:type="spellStart"/>
      <w:r>
        <w:rPr>
          <w:color w:val="000000"/>
        </w:rPr>
        <w:t>req</w:t>
      </w:r>
      <w:proofErr w:type="spellEnd"/>
      <w:r>
        <w:rPr>
          <w:color w:val="000000"/>
        </w:rPr>
        <w:t>/s to one shard</w:t>
      </w:r>
    </w:p>
    <w:p w14:paraId="3CCAFC88" w14:textId="77777777" w:rsidR="00780BEF" w:rsidRDefault="00000000">
      <w:pPr>
        <w:spacing w:after="20"/>
        <w:ind w:left="360"/>
      </w:pPr>
      <w:r>
        <w:rPr>
          <w:color w:val="000000"/>
        </w:rPr>
        <w:t>12. Key Trade-offs (Summary)</w:t>
      </w:r>
    </w:p>
    <w:p w14:paraId="3CCAFC89" w14:textId="77777777" w:rsidR="00780BEF" w:rsidRDefault="00000000">
      <w:pPr>
        <w:spacing w:after="20"/>
        <w:ind w:left="360"/>
      </w:pPr>
      <w:r>
        <w:rPr>
          <w:color w:val="000000"/>
        </w:rPr>
        <w:t>13. Session Evaluation</w:t>
      </w:r>
    </w:p>
    <w:p w14:paraId="3CCAFC8A" w14:textId="77777777" w:rsidR="00780BEF" w:rsidRDefault="00000000">
      <w:pPr>
        <w:spacing w:after="20"/>
        <w:ind w:left="720"/>
      </w:pPr>
      <w:r>
        <w:rPr>
          <w:color w:val="000000"/>
        </w:rPr>
        <w:t>Interview Score</w:t>
      </w:r>
    </w:p>
    <w:p w14:paraId="3CCAFC8B" w14:textId="77777777" w:rsidR="00780BEF" w:rsidRDefault="00000000">
      <w:pPr>
        <w:spacing w:after="20"/>
        <w:ind w:left="720"/>
      </w:pPr>
      <w:r>
        <w:rPr>
          <w:color w:val="000000"/>
        </w:rPr>
        <w:t>Strong Points</w:t>
      </w:r>
    </w:p>
    <w:p w14:paraId="3CCAFC8C" w14:textId="77777777" w:rsidR="00780BEF" w:rsidRDefault="00000000">
      <w:pPr>
        <w:spacing w:after="20"/>
        <w:ind w:left="720"/>
      </w:pPr>
      <w:r>
        <w:rPr>
          <w:color w:val="000000"/>
        </w:rPr>
        <w:t>Weak Points / Repeated Mistakes</w:t>
      </w:r>
    </w:p>
    <w:p w14:paraId="3CCAFC8D" w14:textId="77777777" w:rsidR="00780BEF" w:rsidRDefault="00000000">
      <w:pPr>
        <w:spacing w:after="20"/>
        <w:ind w:left="720"/>
      </w:pPr>
      <w:r>
        <w:rPr>
          <w:color w:val="000000"/>
        </w:rPr>
        <w:t>Senior-Level Gaps</w:t>
      </w:r>
    </w:p>
    <w:p w14:paraId="3CCAFC8E" w14:textId="77777777" w:rsidR="00780BEF" w:rsidRDefault="00000000">
      <w:pPr>
        <w:spacing w:after="20"/>
        <w:ind w:left="720"/>
      </w:pPr>
      <w:r>
        <w:rPr>
          <w:color w:val="000000"/>
        </w:rPr>
        <w:t>Classification: **Hire** (up from Borderline/Hire in the prior session)</w:t>
      </w:r>
    </w:p>
    <w:p w14:paraId="3CCAFC8F" w14:textId="77777777" w:rsidR="00780BEF" w:rsidRDefault="00000000">
      <w:pPr>
        <w:spacing w:after="20"/>
        <w:ind w:left="720"/>
      </w:pPr>
      <w:r>
        <w:rPr>
          <w:color w:val="000000"/>
        </w:rPr>
        <w:t>Recommended Next Problem</w:t>
      </w:r>
    </w:p>
    <w:p w14:paraId="3CCAFC90" w14:textId="77777777" w:rsidR="00780BEF" w:rsidRDefault="00000000">
      <w:pPr>
        <w:spacing w:after="20"/>
        <w:ind w:left="360"/>
      </w:pPr>
      <w:r>
        <w:rPr>
          <w:color w:val="000000"/>
        </w:rPr>
        <w:t>14. Areas to Deep-Dive Next</w:t>
      </w:r>
    </w:p>
    <w:p w14:paraId="3CCAFC91" w14:textId="77777777" w:rsidR="00780BEF" w:rsidRDefault="00000000">
      <w:r>
        <w:br w:type="page"/>
      </w:r>
    </w:p>
    <w:p w14:paraId="3CCAFC92" w14:textId="77777777" w:rsidR="00780BEF" w:rsidRDefault="00000000">
      <w:pPr>
        <w:pStyle w:val="Heading1"/>
        <w:spacing w:before="200" w:after="80"/>
      </w:pPr>
      <w:r>
        <w:lastRenderedPageBreak/>
        <w:t>High-Level Design: Distributed API Rate Limiter</w:t>
      </w:r>
    </w:p>
    <w:p w14:paraId="3CCAFC93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t>HLD coaching session document. Captures the full design worked through in guided mode, including requirements, capacity estimation, algorithm choice, data model, architecture, failure handling, consistency, the key trade-offs, and the session evaluation.</w:t>
      </w:r>
    </w:p>
    <w:p w14:paraId="3CCAFC94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95" w14:textId="77777777" w:rsidR="00780BEF" w:rsidRDefault="00000000">
      <w:pPr>
        <w:pStyle w:val="Heading2"/>
        <w:spacing w:before="200" w:after="80"/>
      </w:pPr>
      <w:r>
        <w:t>0. Problem Statement</w:t>
      </w:r>
    </w:p>
    <w:p w14:paraId="3CCAFC96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t>Create a distributed API rate limiter system that regulates and restricts the volume of incoming requests to a group of APIs from numerous clients.</w:t>
      </w:r>
    </w:p>
    <w:p w14:paraId="3CCAFC97" w14:textId="77777777" w:rsidR="00780BEF" w:rsidRDefault="00000000">
      <w:pPr>
        <w:spacing w:after="120"/>
      </w:pPr>
      <w:r>
        <w:rPr>
          <w:b/>
          <w:bCs/>
        </w:rPr>
        <w:t>Requirements:</w:t>
      </w:r>
    </w:p>
    <w:p w14:paraId="3CCAFC98" w14:textId="77777777" w:rsidR="00780BEF" w:rsidRDefault="00000000">
      <w:pPr>
        <w:spacing w:after="40"/>
        <w:ind w:left="360"/>
      </w:pPr>
      <w:r>
        <w:rPr>
          <w:b/>
          <w:bCs/>
        </w:rPr>
        <w:t>1. Rate Limiting</w:t>
      </w:r>
      <w:r>
        <w:t xml:space="preserve"> — restrict the number of requests each client can make within a time window (X requests per Y seconds).</w:t>
      </w:r>
    </w:p>
    <w:p w14:paraId="3CCAFC99" w14:textId="77777777" w:rsidR="00780BEF" w:rsidRDefault="00000000">
      <w:pPr>
        <w:spacing w:after="40"/>
        <w:ind w:left="360"/>
      </w:pPr>
      <w:r>
        <w:rPr>
          <w:b/>
          <w:bCs/>
        </w:rPr>
        <w:t>2. Distributed and Scalable</w:t>
      </w:r>
      <w:r>
        <w:t xml:space="preserve"> — rate limiting across multiple servers/nodes for high request volumes.</w:t>
      </w:r>
    </w:p>
    <w:p w14:paraId="3CCAFC9A" w14:textId="77777777" w:rsidR="00780BEF" w:rsidRDefault="00000000">
      <w:pPr>
        <w:spacing w:after="40"/>
        <w:ind w:left="360"/>
      </w:pPr>
      <w:r>
        <w:rPr>
          <w:b/>
          <w:bCs/>
        </w:rPr>
        <w:t>3. Efficient and Low Latency</w:t>
      </w:r>
      <w:r>
        <w:t xml:space="preserve"> — minimal impact on API response time.</w:t>
      </w:r>
    </w:p>
    <w:p w14:paraId="3CCAFC9B" w14:textId="77777777" w:rsidR="00780BEF" w:rsidRDefault="00000000">
      <w:pPr>
        <w:spacing w:after="40"/>
        <w:ind w:left="360"/>
      </w:pPr>
      <w:r>
        <w:rPr>
          <w:b/>
          <w:bCs/>
        </w:rPr>
        <w:t>4. Dynamic Adjustment</w:t>
      </w:r>
      <w:r>
        <w:t xml:space="preserve"> — adjust rate limits for specific clients/APIs without system restarts.</w:t>
      </w:r>
    </w:p>
    <w:p w14:paraId="3CCAFC9C" w14:textId="77777777" w:rsidR="00780BEF" w:rsidRDefault="00000000">
      <w:pPr>
        <w:spacing w:after="40"/>
        <w:ind w:left="360"/>
      </w:pPr>
      <w:r>
        <w:rPr>
          <w:b/>
          <w:bCs/>
        </w:rPr>
        <w:t>5. Fairness and Prioritization</w:t>
      </w:r>
      <w:r>
        <w:t xml:space="preserve"> — prevent a single client from monopolizing resources; support prioritization for critical clients/APIs.</w:t>
      </w:r>
    </w:p>
    <w:p w14:paraId="3CCAFC9D" w14:textId="77777777" w:rsidR="00780BEF" w:rsidRDefault="00000000">
      <w:pPr>
        <w:spacing w:after="40"/>
        <w:ind w:left="360"/>
      </w:pPr>
      <w:r>
        <w:rPr>
          <w:b/>
          <w:bCs/>
        </w:rPr>
        <w:t>6. Metrics and Monitoring</w:t>
      </w:r>
      <w:r>
        <w:t xml:space="preserve"> — track incoming request rate, allowed requests, and violations.</w:t>
      </w:r>
    </w:p>
    <w:p w14:paraId="3CCAFC9E" w14:textId="77777777" w:rsidR="00780BEF" w:rsidRDefault="00000000">
      <w:pPr>
        <w:spacing w:after="40"/>
        <w:ind w:left="360"/>
      </w:pPr>
      <w:r>
        <w:rPr>
          <w:b/>
          <w:bCs/>
        </w:rPr>
        <w:t>7. Resilience and Fault Tolerance.</w:t>
      </w:r>
    </w:p>
    <w:p w14:paraId="3CCAFC9F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A0" w14:textId="77777777" w:rsidR="00780BEF" w:rsidRDefault="00000000">
      <w:pPr>
        <w:pStyle w:val="Heading2"/>
        <w:spacing w:before="200" w:after="80"/>
      </w:pPr>
      <w:r>
        <w:t>1. Requirements (clarified)</w:t>
      </w:r>
    </w:p>
    <w:p w14:paraId="3CCAFCA1" w14:textId="77777777" w:rsidR="00780BEF" w:rsidRDefault="00000000">
      <w:pPr>
        <w:pStyle w:val="Heading3"/>
        <w:spacing w:before="200" w:after="80"/>
      </w:pPr>
      <w:r>
        <w:t>Functional</w:t>
      </w:r>
    </w:p>
    <w:p w14:paraId="3CCAFCA2" w14:textId="77777777" w:rsidR="00780BEF" w:rsidRDefault="00000000">
      <w:pPr>
        <w:spacing w:after="40"/>
        <w:ind w:left="360"/>
      </w:pPr>
      <w:r>
        <w:t xml:space="preserve">• Rate limiter enforced </w:t>
      </w:r>
      <w:r>
        <w:rPr>
          <w:b/>
          <w:bCs/>
        </w:rPr>
        <w:t>in-process at the API gateway</w:t>
      </w:r>
      <w:r>
        <w:t xml:space="preserve"> (decision reached in Step 3; see §3).</w:t>
      </w:r>
    </w:p>
    <w:p w14:paraId="3CCAFCA3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Client identity:</w:t>
      </w:r>
      <w:r>
        <w:t xml:space="preserve"> User ID, IP address, or API key.</w:t>
      </w:r>
    </w:p>
    <w:p w14:paraId="3CCAFCA4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Scope:</w:t>
      </w:r>
      <w:r>
        <w:t xml:space="preserve"> limit on </w:t>
      </w:r>
      <w:proofErr w:type="gramStart"/>
      <w:r>
        <w:rPr>
          <w:b/>
          <w:bCs/>
        </w:rPr>
        <w:t>all</w:t>
      </w:r>
      <w:r>
        <w:t xml:space="preserve"> of</w:t>
      </w:r>
      <w:proofErr w:type="gramEnd"/>
      <w:r>
        <w:t xml:space="preserve"> — per-client-global, per-client-per-API, and per-API-global.</w:t>
      </w:r>
    </w:p>
    <w:p w14:paraId="3CCAFCA5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On breach:</w:t>
      </w:r>
      <w:r>
        <w:t xml:space="preserve"> return </w:t>
      </w:r>
      <w:r>
        <w:rPr>
          <w:b/>
          <w:bCs/>
        </w:rPr>
        <w:t>HTTP 429 Too Many Requests</w:t>
      </w:r>
      <w:r>
        <w:t xml:space="preserve"> with a </w:t>
      </w:r>
      <w:r>
        <w:rPr>
          <w:rFonts w:ascii="Consolas" w:eastAsia="Consolas" w:hAnsi="Consolas" w:cs="Consolas"/>
          <w:b/>
          <w:bCs/>
        </w:rPr>
        <w:t>Retry-After</w:t>
      </w:r>
      <w:r>
        <w:t xml:space="preserve"> header.</w:t>
      </w:r>
    </w:p>
    <w:p w14:paraId="3CCAFCA6" w14:textId="77777777" w:rsidR="00780BEF" w:rsidRDefault="00000000">
      <w:pPr>
        <w:pStyle w:val="Heading3"/>
        <w:spacing w:before="200" w:after="80"/>
      </w:pPr>
      <w:r>
        <w:t>Non-Functional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7085"/>
      </w:tblGrid>
      <w:tr w:rsidR="00780BEF" w14:paraId="3CCAF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</w:tcPr>
          <w:p w14:paraId="3CCAFCA7" w14:textId="77777777" w:rsidR="00780BEF" w:rsidRDefault="00000000">
            <w:r>
              <w:rPr>
                <w:b/>
                <w:bCs/>
                <w:color w:val="FFFFFF"/>
              </w:rPr>
              <w:t>NFR</w:t>
            </w:r>
          </w:p>
        </w:tc>
        <w:tc>
          <w:tcPr>
            <w:tcW w:w="0" w:type="auto"/>
            <w:shd w:val="clear" w:color="auto" w:fill="1F3864"/>
          </w:tcPr>
          <w:p w14:paraId="3CCAFCA8" w14:textId="77777777" w:rsidR="00780BEF" w:rsidRDefault="00000000">
            <w:r>
              <w:rPr>
                <w:b/>
                <w:bCs/>
                <w:color w:val="FFFFFF"/>
              </w:rPr>
              <w:t>Target / Decision</w:t>
            </w:r>
          </w:p>
        </w:tc>
      </w:tr>
      <w:tr w:rsidR="00780BEF" w14:paraId="3CCAF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CAA" w14:textId="77777777" w:rsidR="00780BEF" w:rsidRDefault="00000000">
            <w:r>
              <w:t>Latency added to hot path</w:t>
            </w:r>
          </w:p>
        </w:tc>
        <w:tc>
          <w:tcPr>
            <w:tcW w:w="0" w:type="auto"/>
            <w:shd w:val="clear" w:color="auto" w:fill="FFFFFF"/>
          </w:tcPr>
          <w:p w14:paraId="3CCAFCAB" w14:textId="77777777" w:rsidR="00780BEF" w:rsidRDefault="00000000">
            <w:r>
              <w:t xml:space="preserve">≤ 10 </w:t>
            </w:r>
            <w:proofErr w:type="spellStart"/>
            <w:r>
              <w:t>ms</w:t>
            </w:r>
            <w:proofErr w:type="spellEnd"/>
            <w:r>
              <w:t xml:space="preserve"> ceiling (aim sub-</w:t>
            </w:r>
            <w:proofErr w:type="spellStart"/>
            <w:r>
              <w:t>ms</w:t>
            </w:r>
            <w:proofErr w:type="spellEnd"/>
            <w:r>
              <w:t xml:space="preserve"> where possible)</w:t>
            </w:r>
          </w:p>
        </w:tc>
      </w:tr>
      <w:tr w:rsidR="00780BEF" w14:paraId="3CCAF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CAD" w14:textId="77777777" w:rsidR="00780BEF" w:rsidRDefault="00000000">
            <w:r>
              <w:t>Accuracy</w:t>
            </w:r>
          </w:p>
        </w:tc>
        <w:tc>
          <w:tcPr>
            <w:tcW w:w="0" w:type="auto"/>
            <w:shd w:val="clear" w:color="auto" w:fill="E9EDF5"/>
          </w:tcPr>
          <w:p w14:paraId="3CCAFCAE" w14:textId="77777777" w:rsidR="00780BEF" w:rsidRDefault="00000000">
            <w:r>
              <w:rPr>
                <w:b/>
                <w:bCs/>
              </w:rPr>
              <w:t>Small overshoot acceptable</w:t>
            </w:r>
            <w:r>
              <w:t xml:space="preserve"> (not strictly exact) — the pivotal trade-off</w:t>
            </w:r>
          </w:p>
        </w:tc>
      </w:tr>
      <w:tr w:rsidR="00780BEF" w14:paraId="3CCAF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CB0" w14:textId="77777777" w:rsidR="00780BEF" w:rsidRDefault="00000000">
            <w:r>
              <w:t>Availability</w:t>
            </w:r>
          </w:p>
        </w:tc>
        <w:tc>
          <w:tcPr>
            <w:tcW w:w="0" w:type="auto"/>
            <w:shd w:val="clear" w:color="auto" w:fill="FFFFFF"/>
          </w:tcPr>
          <w:p w14:paraId="3CCAFCB1" w14:textId="77777777" w:rsidR="00780BEF" w:rsidRDefault="00000000">
            <w:r>
              <w:t>99.99%</w:t>
            </w:r>
          </w:p>
        </w:tc>
      </w:tr>
      <w:tr w:rsidR="00780BEF" w14:paraId="3CCAF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CB3" w14:textId="77777777" w:rsidR="00780BEF" w:rsidRDefault="00000000">
            <w:r>
              <w:t>Failure mode</w:t>
            </w:r>
          </w:p>
        </w:tc>
        <w:tc>
          <w:tcPr>
            <w:tcW w:w="0" w:type="auto"/>
            <w:shd w:val="clear" w:color="auto" w:fill="E9EDF5"/>
          </w:tcPr>
          <w:p w14:paraId="3CCAFCB4" w14:textId="77777777" w:rsidR="00780BEF" w:rsidRDefault="00000000">
            <w:r>
              <w:rPr>
                <w:b/>
                <w:bCs/>
              </w:rPr>
              <w:t>Fail-open by default</w:t>
            </w:r>
            <w:r>
              <w:t xml:space="preserve"> (limiter outage must not take down APIs); </w:t>
            </w:r>
            <w:r>
              <w:rPr>
                <w:b/>
                <w:bCs/>
              </w:rPr>
              <w:t>fail-closed per-policy</w:t>
            </w:r>
            <w:r>
              <w:t xml:space="preserve"> for critical/paid endpoints</w:t>
            </w:r>
          </w:p>
        </w:tc>
      </w:tr>
    </w:tbl>
    <w:p w14:paraId="3CCAFCB6" w14:textId="77777777" w:rsidR="00780BEF" w:rsidRDefault="00780BEF">
      <w:pPr>
        <w:spacing w:after="120"/>
      </w:pPr>
    </w:p>
    <w:p w14:paraId="3CCAFCB7" w14:textId="77777777" w:rsidR="00780BEF" w:rsidRDefault="00000000">
      <w:pPr>
        <w:pStyle w:val="Heading3"/>
        <w:spacing w:before="200" w:after="80"/>
      </w:pPr>
      <w:r>
        <w:t>Scale</w:t>
      </w:r>
    </w:p>
    <w:p w14:paraId="3CCAFCB8" w14:textId="77777777" w:rsidR="00780BEF" w:rsidRDefault="00000000">
      <w:pPr>
        <w:spacing w:after="40"/>
        <w:ind w:left="360"/>
      </w:pPr>
      <w:r>
        <w:t>• 100M DAU, ~1B requests/day.</w:t>
      </w:r>
    </w:p>
    <w:p w14:paraId="3CCAFCB9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Sanity check:</w:t>
      </w:r>
      <w:r>
        <w:t xml:space="preserve"> 1B/day ÷ 86,400 ≈ </w:t>
      </w:r>
      <w:r>
        <w:rPr>
          <w:b/>
          <w:bCs/>
        </w:rPr>
        <w:t xml:space="preserve">~11.6K </w:t>
      </w:r>
      <w:proofErr w:type="spellStart"/>
      <w:r>
        <w:rPr>
          <w:b/>
          <w:bCs/>
        </w:rPr>
        <w:t>req</w:t>
      </w:r>
      <w:proofErr w:type="spellEnd"/>
      <w:r>
        <w:rPr>
          <w:b/>
          <w:bCs/>
        </w:rPr>
        <w:t>/s average</w:t>
      </w:r>
      <w:r>
        <w:t xml:space="preserve">; peak (3–5×) ≈ </w:t>
      </w:r>
      <w:r>
        <w:rPr>
          <w:b/>
          <w:bCs/>
        </w:rPr>
        <w:t xml:space="preserve">~35K–60K </w:t>
      </w:r>
      <w:proofErr w:type="spellStart"/>
      <w:r>
        <w:rPr>
          <w:b/>
          <w:bCs/>
        </w:rPr>
        <w:t>req</w:t>
      </w:r>
      <w:proofErr w:type="spellEnd"/>
      <w:r>
        <w:rPr>
          <w:b/>
          <w:bCs/>
        </w:rPr>
        <w:t>/s</w:t>
      </w:r>
      <w:r>
        <w:t>.</w:t>
      </w:r>
    </w:p>
    <w:p w14:paraId="3CCAFCBA" w14:textId="77777777" w:rsidR="00780BEF" w:rsidRDefault="00000000">
      <w:pPr>
        <w:spacing w:after="40"/>
        <w:ind w:left="360"/>
      </w:pPr>
      <w:r>
        <w:t xml:space="preserve">• (Note: 100M DAU × 1B/day implies only ~10 </w:t>
      </w:r>
      <w:proofErr w:type="spellStart"/>
      <w:r>
        <w:t>req</w:t>
      </w:r>
      <w:proofErr w:type="spellEnd"/>
      <w:r>
        <w:t>/user/day — flagged as unrealistically low; the QPS figure is what drives the design.)</w:t>
      </w:r>
    </w:p>
    <w:p w14:paraId="3CCAFCBB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BC" w14:textId="77777777" w:rsidR="00780BEF" w:rsidRDefault="00000000">
      <w:pPr>
        <w:pStyle w:val="Heading2"/>
        <w:spacing w:before="200" w:after="80"/>
      </w:pPr>
      <w:r>
        <w:lastRenderedPageBreak/>
        <w:t>2. Capacity Estimation</w:t>
      </w:r>
    </w:p>
    <w:p w14:paraId="3CCAFCBD" w14:textId="77777777" w:rsidR="00780BEF" w:rsidRDefault="00000000">
      <w:pPr>
        <w:pStyle w:val="Heading3"/>
        <w:spacing w:before="200" w:after="80"/>
      </w:pPr>
      <w:r>
        <w:t>Counter count — estimate the ACTIVE working set, not the key space</w:t>
      </w:r>
    </w:p>
    <w:p w14:paraId="3CCAFCBE" w14:textId="77777777" w:rsidR="00780BEF" w:rsidRDefault="00000000">
      <w:pPr>
        <w:spacing w:after="40"/>
        <w:ind w:left="360"/>
      </w:pPr>
      <w:r>
        <w:t xml:space="preserve">• Naive (wrong): 10M clients × 1,000 APIs = </w:t>
      </w:r>
      <w:r>
        <w:rPr>
          <w:b/>
          <w:bCs/>
        </w:rPr>
        <w:t>10B</w:t>
      </w:r>
      <w:r>
        <w:t xml:space="preserve"> cartesian combinations.</w:t>
      </w:r>
    </w:p>
    <w:p w14:paraId="3CCAFCBF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Correct:</w:t>
      </w:r>
      <w:r>
        <w:t xml:space="preserve"> counters only exist for </w:t>
      </w:r>
      <w:r>
        <w:rPr>
          <w:b/>
          <w:bCs/>
        </w:rPr>
        <w:t xml:space="preserve">active (client, API) pairs within the current </w:t>
      </w:r>
      <w:proofErr w:type="gramStart"/>
      <w:r>
        <w:rPr>
          <w:b/>
          <w:bCs/>
        </w:rPr>
        <w:t>window</w:t>
      </w:r>
      <w:r>
        <w:t>, and</w:t>
      </w:r>
      <w:proofErr w:type="gramEnd"/>
      <w:r>
        <w:t xml:space="preserve"> </w:t>
      </w:r>
      <w:r>
        <w:rPr>
          <w:b/>
          <w:bCs/>
        </w:rPr>
        <w:t>expire via TTL</w:t>
      </w:r>
      <w:r>
        <w:t xml:space="preserve">. If 10M active clients each hit </w:t>
      </w:r>
      <w:r>
        <w:rPr>
          <w:strike/>
        </w:rPr>
        <w:t>10 distinct APIs → **</w:t>
      </w:r>
      <w:r>
        <w:t>100M live counters** (≈1000× smaller than the cartesian product).</w:t>
      </w:r>
    </w:p>
    <w:p w14:paraId="3CCAFCC0" w14:textId="77777777" w:rsidR="00780BEF" w:rsidRDefault="00000000">
      <w:pPr>
        <w:pStyle w:val="Heading3"/>
        <w:spacing w:before="200" w:after="80"/>
      </w:pPr>
      <w:r>
        <w:t>Memory</w:t>
      </w:r>
    </w:p>
    <w:p w14:paraId="3CCAFCC1" w14:textId="77777777" w:rsidR="00780BEF" w:rsidRDefault="00000000">
      <w:pPr>
        <w:spacing w:after="40"/>
        <w:ind w:left="360"/>
      </w:pPr>
      <w:r>
        <w:t xml:space="preserve">• 100M counters × </w:t>
      </w:r>
      <w:r>
        <w:rPr>
          <w:strike/>
        </w:rPr>
        <w:t>100 bytes ≈ **</w:t>
      </w:r>
      <w:r>
        <w:t>10 GB** → fits comfortably in a Redis cluster.</w:t>
      </w:r>
    </w:p>
    <w:p w14:paraId="3CCAFCC2" w14:textId="77777777" w:rsidR="00780BEF" w:rsidRDefault="00000000">
      <w:pPr>
        <w:pStyle w:val="Heading3"/>
        <w:spacing w:before="200" w:after="80"/>
      </w:pPr>
      <w:r>
        <w:t>QPS against the counter store</w:t>
      </w:r>
    </w:p>
    <w:p w14:paraId="3CCAFCC3" w14:textId="77777777" w:rsidR="00780BEF" w:rsidRDefault="00000000">
      <w:pPr>
        <w:spacing w:after="40"/>
        <w:ind w:left="360"/>
      </w:pPr>
      <w:r>
        <w:t xml:space="preserve">• Limiting on </w:t>
      </w:r>
      <w:r>
        <w:rPr>
          <w:b/>
          <w:bCs/>
        </w:rPr>
        <w:t>all three scopes</w:t>
      </w:r>
      <w:r>
        <w:t xml:space="preserve"> ⇒ up to </w:t>
      </w:r>
      <w:r>
        <w:rPr>
          <w:b/>
          <w:bCs/>
        </w:rPr>
        <w:t xml:space="preserve">3 counter </w:t>
      </w:r>
      <w:proofErr w:type="spellStart"/>
      <w:r>
        <w:rPr>
          <w:b/>
          <w:bCs/>
        </w:rPr>
        <w:t>ops</w:t>
      </w:r>
      <w:proofErr w:type="spellEnd"/>
      <w:r>
        <w:rPr>
          <w:b/>
          <w:bCs/>
        </w:rPr>
        <w:t xml:space="preserve"> per request</w:t>
      </w:r>
      <w:r>
        <w:t>.</w:t>
      </w:r>
    </w:p>
    <w:p w14:paraId="3CCAFCC4" w14:textId="77777777" w:rsidR="00780BEF" w:rsidRDefault="00000000">
      <w:pPr>
        <w:spacing w:after="40"/>
        <w:ind w:left="360"/>
      </w:pPr>
      <w:r>
        <w:t xml:space="preserve">• 50K </w:t>
      </w:r>
      <w:proofErr w:type="spellStart"/>
      <w:r>
        <w:t>req</w:t>
      </w:r>
      <w:proofErr w:type="spellEnd"/>
      <w:r>
        <w:t xml:space="preserve">/s × 3 ≈ </w:t>
      </w:r>
      <w:r>
        <w:rPr>
          <w:b/>
          <w:bCs/>
        </w:rPr>
        <w:t>~150K ops/s</w:t>
      </w:r>
      <w:r>
        <w:t xml:space="preserve"> against the store → shard for QPS + HA.</w:t>
      </w:r>
    </w:p>
    <w:p w14:paraId="3CCAFCC5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rPr>
          <w:b/>
          <w:bCs/>
        </w:rPr>
        <w:t>Lesson:</w:t>
      </w:r>
      <w:r>
        <w:t xml:space="preserve"> always size the </w:t>
      </w:r>
      <w:r>
        <w:rPr>
          <w:i/>
          <w:iCs/>
        </w:rPr>
        <w:t xml:space="preserve">active </w:t>
      </w:r>
      <w:proofErr w:type="spellStart"/>
      <w:r>
        <w:rPr>
          <w:i/>
          <w:iCs/>
        </w:rPr>
        <w:t>TTL'd</w:t>
      </w:r>
      <w:proofErr w:type="spellEnd"/>
      <w:r>
        <w:rPr>
          <w:i/>
          <w:iCs/>
        </w:rPr>
        <w:t xml:space="preserve"> working set</w:t>
      </w:r>
      <w:r>
        <w:t>, and sanity-check scale numbers by dividing.</w:t>
      </w:r>
    </w:p>
    <w:p w14:paraId="3CCAFCC6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C7" w14:textId="77777777" w:rsidR="00780BEF" w:rsidRDefault="00000000">
      <w:pPr>
        <w:pStyle w:val="Heading2"/>
        <w:spacing w:before="200" w:after="80"/>
      </w:pPr>
      <w:r>
        <w:t>3. Algorithm &amp; Key Decisions</w:t>
      </w:r>
    </w:p>
    <w:p w14:paraId="3CCAFCC8" w14:textId="77777777" w:rsidR="00780BEF" w:rsidRDefault="00000000">
      <w:pPr>
        <w:pStyle w:val="Heading3"/>
        <w:spacing w:before="200" w:after="80"/>
      </w:pPr>
      <w:r>
        <w:t>Rate-limiting algorithm: Sliding Window Counter</w:t>
      </w:r>
    </w:p>
    <w:p w14:paraId="3CCAFCC9" w14:textId="77777777" w:rsidR="00780BEF" w:rsidRDefault="00000000">
      <w:pPr>
        <w:spacing w:after="40"/>
        <w:ind w:left="360"/>
      </w:pPr>
      <w:r>
        <w:t xml:space="preserve">• Industry sweet spot: near-perfect accuracy without the memory cost of a sliding-window </w:t>
      </w:r>
      <w:r>
        <w:rPr>
          <w:b/>
          <w:bCs/>
        </w:rPr>
        <w:t>log</w:t>
      </w:r>
      <w:r>
        <w:t>.</w:t>
      </w:r>
    </w:p>
    <w:p w14:paraId="3CCAFCCA" w14:textId="77777777" w:rsidR="00780BEF" w:rsidRDefault="00000000">
      <w:pPr>
        <w:spacing w:after="40"/>
        <w:ind w:left="360"/>
      </w:pPr>
      <w:r>
        <w:t>• Keeps current + previous window buckets; old buckets expire via TTL.</w:t>
      </w:r>
    </w:p>
    <w:p w14:paraId="3CCAFCCB" w14:textId="77777777" w:rsidR="00780BEF" w:rsidRDefault="00000000">
      <w:pPr>
        <w:pStyle w:val="Heading3"/>
        <w:spacing w:before="200" w:after="80"/>
      </w:pPr>
      <w:r>
        <w:t>Enforcement location: In-process at the API gateway (not a standalone service)</w:t>
      </w:r>
    </w:p>
    <w:p w14:paraId="3CCAFCCC" w14:textId="77777777" w:rsidR="00780BEF" w:rsidRDefault="00000000">
      <w:pPr>
        <w:spacing w:after="120"/>
      </w:pPr>
      <w:r>
        <w:t>Hop analysis on the critical path (runs on every request):</w:t>
      </w:r>
    </w:p>
    <w:p w14:paraId="3CCAFCCD" w14:textId="77777777" w:rsidR="00780BEF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>(a) Standalone service:   Gateway → [net] → Limiter Svc → [net] → Redis → back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2 extra legs)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(b) In-process @ gateway: Gateway (logic here) → [net] → Redis → back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1 leg; 0 for local/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CCAFCCE" w14:textId="77777777" w:rsidR="00780BEF" w:rsidRDefault="00000000">
      <w:pPr>
        <w:spacing w:after="40"/>
        <w:ind w:left="360"/>
      </w:pPr>
      <w:r>
        <w:t>• A standalone limiter service would just front Redis → pure added latency + a critical-path dependency for no functional gain.</w:t>
      </w:r>
    </w:p>
    <w:p w14:paraId="3CCAFCCF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Chosen:</w:t>
      </w:r>
      <w:r>
        <w:t xml:space="preserve"> embed limiter logic in the gateway, backed by shared Redis.</w:t>
      </w:r>
    </w:p>
    <w:p w14:paraId="3CCAFCD0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Reconsider standalone</w:t>
      </w:r>
      <w:r>
        <w:t xml:space="preserve"> if many </w:t>
      </w:r>
      <w:r>
        <w:rPr>
          <w:i/>
          <w:iCs/>
        </w:rPr>
        <w:t>heterogeneous</w:t>
      </w:r>
      <w:r>
        <w:t xml:space="preserve"> clients (</w:t>
      </w:r>
      <w:proofErr w:type="spellStart"/>
      <w:r>
        <w:t>gRPC</w:t>
      </w:r>
      <w:proofErr w:type="spellEnd"/>
      <w:r>
        <w:t xml:space="preserve"> services, batch jobs, third parties — not just the gateway fleet) must share the exact same limiter, making the central hop worthwhile.</w:t>
      </w:r>
    </w:p>
    <w:p w14:paraId="3CCAFCD1" w14:textId="77777777" w:rsidR="00780BEF" w:rsidRDefault="00000000">
      <w:pPr>
        <w:pStyle w:val="Heading3"/>
        <w:spacing w:before="200" w:after="80"/>
      </w:pPr>
      <w:r>
        <w:t>Fail-open vs fail-closed</w:t>
      </w:r>
    </w:p>
    <w:p w14:paraId="3CCAFCD2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t xml:space="preserve">"I fail-open because the limiter shouldn't be a single point of failure for the whole platform. The trade-off is losing protection during an outage. I'd fail-closed for specific critical/paid endpoints (payments, auth) where unlimited traffic is worse than blocking. </w:t>
      </w:r>
      <w:proofErr w:type="gramStart"/>
      <w:r>
        <w:t>So</w:t>
      </w:r>
      <w:proofErr w:type="gramEnd"/>
      <w:r>
        <w:t xml:space="preserve"> it's per-policy, defaulting to fail-open."</w:t>
      </w:r>
    </w:p>
    <w:p w14:paraId="3CCAFCD3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D4" w14:textId="77777777" w:rsidR="00780BEF" w:rsidRDefault="00000000">
      <w:pPr>
        <w:pStyle w:val="Heading2"/>
        <w:spacing w:before="200" w:after="80"/>
      </w:pPr>
      <w:r>
        <w:t>4. Data Model &amp; Sharding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2368"/>
        <w:gridCol w:w="4633"/>
      </w:tblGrid>
      <w:tr w:rsidR="00780BEF" w14:paraId="3CCAF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</w:tcPr>
          <w:p w14:paraId="3CCAFCD5" w14:textId="77777777" w:rsidR="00780BEF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0" w:type="auto"/>
            <w:shd w:val="clear" w:color="auto" w:fill="1F3864"/>
          </w:tcPr>
          <w:p w14:paraId="3CCAFCD6" w14:textId="77777777" w:rsidR="00780BEF" w:rsidRDefault="00000000"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0" w:type="auto"/>
            <w:shd w:val="clear" w:color="auto" w:fill="1F3864"/>
          </w:tcPr>
          <w:p w14:paraId="3CCAFCD7" w14:textId="77777777" w:rsidR="00780BEF" w:rsidRDefault="00000000">
            <w:r>
              <w:rPr>
                <w:b/>
                <w:bCs/>
                <w:color w:val="FFFFFF"/>
              </w:rPr>
              <w:t>Sharding / Lifecycle</w:t>
            </w:r>
          </w:p>
        </w:tc>
      </w:tr>
      <w:tr w:rsidR="00780BEF" w14:paraId="3CCAF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CD9" w14:textId="77777777" w:rsidR="00780BEF" w:rsidRDefault="00000000">
            <w:r>
              <w:t>Per-client &amp; per-client-per-API counters</w:t>
            </w:r>
          </w:p>
        </w:tc>
        <w:tc>
          <w:tcPr>
            <w:tcW w:w="0" w:type="auto"/>
            <w:shd w:val="clear" w:color="auto" w:fill="FFFFFF"/>
          </w:tcPr>
          <w:p w14:paraId="3CCAFCDA" w14:textId="77777777" w:rsidR="00780BEF" w:rsidRDefault="00000000">
            <w:r>
              <w:rPr>
                <w:b/>
                <w:bCs/>
              </w:rPr>
              <w:t>Redis Cluster</w:t>
            </w:r>
          </w:p>
        </w:tc>
        <w:tc>
          <w:tcPr>
            <w:tcW w:w="0" w:type="auto"/>
            <w:shd w:val="clear" w:color="auto" w:fill="FFFFFF"/>
          </w:tcPr>
          <w:p w14:paraId="3CCAFCDB" w14:textId="77777777" w:rsidR="00780BEF" w:rsidRDefault="00000000">
            <w:r>
              <w:rPr>
                <w:b/>
                <w:bCs/>
              </w:rPr>
              <w:t>Sharded by client key</w:t>
            </w:r>
            <w:r>
              <w:t xml:space="preserve"> → co-locates a client's counters on one node → atomic, local, low-latency checks</w:t>
            </w:r>
          </w:p>
        </w:tc>
      </w:tr>
      <w:tr w:rsidR="00780BEF" w14:paraId="3CCAF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CDD" w14:textId="77777777" w:rsidR="00780BEF" w:rsidRDefault="00000000">
            <w:r>
              <w:lastRenderedPageBreak/>
              <w:t>Per-API-global counter (hot)</w:t>
            </w:r>
          </w:p>
        </w:tc>
        <w:tc>
          <w:tcPr>
            <w:tcW w:w="0" w:type="auto"/>
            <w:shd w:val="clear" w:color="auto" w:fill="E9EDF5"/>
          </w:tcPr>
          <w:p w14:paraId="3CCAFCDE" w14:textId="77777777" w:rsidR="00780BEF" w:rsidRDefault="00000000">
            <w:r>
              <w:rPr>
                <w:b/>
                <w:bCs/>
              </w:rPr>
              <w:t>Local in-gateway count + async aggregation</w:t>
            </w:r>
          </w:p>
        </w:tc>
        <w:tc>
          <w:tcPr>
            <w:tcW w:w="0" w:type="auto"/>
            <w:shd w:val="clear" w:color="auto" w:fill="E9EDF5"/>
          </w:tcPr>
          <w:p w14:paraId="3CCAFCDF" w14:textId="77777777" w:rsidR="00780BEF" w:rsidRDefault="00000000">
            <w:r>
              <w:t>Not in shared Redis on the hot path (avoids hot key)</w:t>
            </w:r>
          </w:p>
        </w:tc>
      </w:tr>
      <w:tr w:rsidR="00780BEF" w14:paraId="3CCAF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CE1" w14:textId="77777777" w:rsidR="00780BEF" w:rsidRDefault="00000000">
            <w:r>
              <w:t>Counter lifecycle</w:t>
            </w:r>
          </w:p>
        </w:tc>
        <w:tc>
          <w:tcPr>
            <w:tcW w:w="0" w:type="auto"/>
            <w:shd w:val="clear" w:color="auto" w:fill="FFFFFF"/>
          </w:tcPr>
          <w:p w14:paraId="3CCAFCE2" w14:textId="77777777" w:rsidR="00780BEF" w:rsidRDefault="00000000">
            <w:r>
              <w:t>—</w:t>
            </w:r>
          </w:p>
        </w:tc>
        <w:tc>
          <w:tcPr>
            <w:tcW w:w="0" w:type="auto"/>
            <w:shd w:val="clear" w:color="auto" w:fill="FFFFFF"/>
          </w:tcPr>
          <w:p w14:paraId="3CCAFCE3" w14:textId="77777777" w:rsidR="00780BEF" w:rsidRDefault="00000000">
            <w:r>
              <w:rPr>
                <w:b/>
                <w:bCs/>
              </w:rPr>
              <w:t>TTL-based auto-expiry</w:t>
            </w:r>
            <w:r>
              <w:t xml:space="preserve"> tied to the window (not manual reset) → bounded memory</w:t>
            </w:r>
          </w:p>
        </w:tc>
      </w:tr>
      <w:tr w:rsidR="00780BEF" w14:paraId="3CCAF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CE5" w14:textId="77777777" w:rsidR="00780BEF" w:rsidRDefault="00000000">
            <w:r>
              <w:t>Policy config</w:t>
            </w:r>
          </w:p>
        </w:tc>
        <w:tc>
          <w:tcPr>
            <w:tcW w:w="0" w:type="auto"/>
            <w:shd w:val="clear" w:color="auto" w:fill="E9EDF5"/>
          </w:tcPr>
          <w:p w14:paraId="3CCAFCE6" w14:textId="77777777" w:rsidR="00780BEF" w:rsidRDefault="00000000">
            <w:r>
              <w:rPr>
                <w:b/>
                <w:bCs/>
              </w:rPr>
              <w:t>Policy DB</w:t>
            </w:r>
            <w:r>
              <w:t xml:space="preserve"> + in-gateway cache</w:t>
            </w:r>
          </w:p>
        </w:tc>
        <w:tc>
          <w:tcPr>
            <w:tcW w:w="0" w:type="auto"/>
            <w:shd w:val="clear" w:color="auto" w:fill="E9EDF5"/>
          </w:tcPr>
          <w:p w14:paraId="3CCAFCE7" w14:textId="77777777" w:rsidR="00780BEF" w:rsidRDefault="00000000">
            <w:r>
              <w:t xml:space="preserve">Invalidated via </w:t>
            </w:r>
            <w:r>
              <w:rPr>
                <w:b/>
                <w:bCs/>
              </w:rPr>
              <w:t>pub/sub</w:t>
            </w:r>
            <w:r>
              <w:t xml:space="preserve"> on update</w:t>
            </w:r>
          </w:p>
        </w:tc>
      </w:tr>
    </w:tbl>
    <w:p w14:paraId="3CCAFCE9" w14:textId="77777777" w:rsidR="00780BEF" w:rsidRDefault="00780BEF">
      <w:pPr>
        <w:spacing w:after="120"/>
      </w:pPr>
    </w:p>
    <w:p w14:paraId="3CCAFCEA" w14:textId="77777777" w:rsidR="00780BEF" w:rsidRDefault="00000000">
      <w:pPr>
        <w:pStyle w:val="Heading3"/>
        <w:spacing w:before="200" w:after="80"/>
      </w:pPr>
      <w:r>
        <w:t>Why shard by client key</w:t>
      </w:r>
    </w:p>
    <w:p w14:paraId="3CCAFCEB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t xml:space="preserve">The two highest-volume scopes are keyed by client. Co-locating them keeps each check atomic and local, protecting the 10 </w:t>
      </w:r>
      <w:proofErr w:type="spellStart"/>
      <w:r>
        <w:t>ms</w:t>
      </w:r>
      <w:proofErr w:type="spellEnd"/>
      <w:r>
        <w:t xml:space="preserve"> </w:t>
      </w:r>
      <w:proofErr w:type="gramStart"/>
      <w:r>
        <w:t>budget</w:t>
      </w:r>
      <w:proofErr w:type="gramEnd"/>
      <w:r>
        <w:t>.</w:t>
      </w:r>
    </w:p>
    <w:p w14:paraId="3CCAFCEC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CED" w14:textId="77777777" w:rsidR="00780BEF" w:rsidRDefault="00000000">
      <w:pPr>
        <w:pStyle w:val="Heading2"/>
        <w:spacing w:before="200" w:after="80"/>
      </w:pPr>
      <w:r>
        <w:t>5. The Hot-Key Problem (per-API-global counter)</w:t>
      </w:r>
    </w:p>
    <w:p w14:paraId="3CCAFCEE" w14:textId="77777777" w:rsidR="00780BEF" w:rsidRDefault="00000000">
      <w:pPr>
        <w:spacing w:after="120"/>
      </w:pPr>
      <w:r>
        <w:t xml:space="preserve">Sharding by client can't hold a counter touched by </w:t>
      </w:r>
      <w:r>
        <w:rPr>
          <w:i/>
          <w:iCs/>
        </w:rPr>
        <w:t>all</w:t>
      </w:r>
      <w:r>
        <w:t xml:space="preserve"> clients (e.g., "total requests to </w:t>
      </w:r>
      <w:r>
        <w:rPr>
          <w:rFonts w:ascii="Consolas" w:eastAsia="Consolas" w:hAnsi="Consolas" w:cs="Consolas"/>
        </w:rPr>
        <w:t>/search</w:t>
      </w:r>
      <w:r>
        <w:t xml:space="preserve">"). Pinning it to one node = </w:t>
      </w:r>
      <w:r>
        <w:rPr>
          <w:b/>
          <w:bCs/>
        </w:rPr>
        <w:t>hot partition</w:t>
      </w:r>
      <w:r>
        <w:t>.</w:t>
      </w:r>
    </w:p>
    <w:p w14:paraId="3CCAFCEF" w14:textId="77777777" w:rsidR="00780BEF" w:rsidRDefault="00000000">
      <w:pPr>
        <w:pStyle w:val="Heading3"/>
        <w:spacing w:before="200" w:after="80"/>
      </w:pPr>
      <w:r>
        <w:t>Technique 1 — Counter sharding (write-sharding)</w:t>
      </w:r>
    </w:p>
    <w:p w14:paraId="3CCAFCF0" w14:textId="77777777" w:rsidR="00780BEF" w:rsidRDefault="00000000">
      <w:pPr>
        <w:spacing w:after="40"/>
        <w:ind w:left="360"/>
      </w:pPr>
      <w:r>
        <w:t xml:space="preserve">• Split 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:/search</w:t>
      </w:r>
      <w:r>
        <w:t xml:space="preserve"> into </w:t>
      </w:r>
      <w:r>
        <w:rPr>
          <w:rFonts w:ascii="Consolas" w:eastAsia="Consolas" w:hAnsi="Consolas" w:cs="Consolas"/>
        </w:rPr>
        <w:t>shard</w:t>
      </w:r>
      <w:proofErr w:type="gramStart"/>
      <w:r>
        <w:rPr>
          <w:rFonts w:ascii="Consolas" w:eastAsia="Consolas" w:hAnsi="Consolas" w:cs="Consolas"/>
        </w:rPr>
        <w:t>0..</w:t>
      </w:r>
      <w:proofErr w:type="gramEnd"/>
      <w:r>
        <w:rPr>
          <w:rFonts w:ascii="Consolas" w:eastAsia="Consolas" w:hAnsi="Consolas" w:cs="Consolas"/>
        </w:rPr>
        <w:t>shardN-1</w:t>
      </w:r>
      <w:r>
        <w:t>; increment a random shard; total = sum of shards.</w:t>
      </w:r>
    </w:p>
    <w:p w14:paraId="3CCAFCF1" w14:textId="77777777" w:rsidR="00780BEF" w:rsidRDefault="00000000">
      <w:pPr>
        <w:spacing w:after="40"/>
        <w:ind w:left="360"/>
      </w:pPr>
      <w:r>
        <w:t xml:space="preserve">• Write load spread; </w:t>
      </w:r>
      <w:r>
        <w:rPr>
          <w:b/>
          <w:bCs/>
        </w:rPr>
        <w:t>read cost = N reads</w:t>
      </w:r>
      <w:r>
        <w:t xml:space="preserve"> to sum. (How DynamoDB/Cassandra handle hot counters.)</w:t>
      </w:r>
    </w:p>
    <w:p w14:paraId="3CCAFCF2" w14:textId="77777777" w:rsidR="00780BEF" w:rsidRDefault="00000000">
      <w:pPr>
        <w:pStyle w:val="Heading3"/>
        <w:spacing w:before="200" w:after="80"/>
      </w:pPr>
      <w:r>
        <w:t>Technique 2 — Local counting + async aggregation (chosen)</w:t>
      </w:r>
    </w:p>
    <w:p w14:paraId="3CCAFCF3" w14:textId="77777777" w:rsidR="00780BEF" w:rsidRDefault="00000000">
      <w:pPr>
        <w:spacing w:after="40"/>
        <w:ind w:left="360"/>
      </w:pPr>
      <w:r>
        <w:t xml:space="preserve">• Each node keeps a </w:t>
      </w:r>
      <w:r>
        <w:rPr>
          <w:b/>
          <w:bCs/>
        </w:rPr>
        <w:t>local count</w:t>
      </w:r>
      <w:r>
        <w:t>; pushes deltas to an aggregator every ~100ms–1s; aggregator broadcasts the global total; nodes enforce using last-known global view + local count.</w:t>
      </w:r>
    </w:p>
    <w:p w14:paraId="3CCAFCF4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Enforcement is fully local → sub-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, no hot-path network hop.</w:t>
      </w:r>
    </w:p>
    <w:p w14:paraId="3CCAFCF5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Approximate</w:t>
      </w:r>
      <w:r>
        <w:t xml:space="preserve"> — bounded overshoot during the sync window (explicitly allowed).</w:t>
      </w:r>
    </w:p>
    <w:p w14:paraId="3CCAFCF6" w14:textId="77777777" w:rsidR="00780BEF" w:rsidRDefault="00000000">
      <w:pPr>
        <w:pStyle w:val="Heading3"/>
        <w:spacing w:before="200" w:after="80"/>
      </w:pPr>
      <w:r>
        <w:t>Overshoot math (worked example)</w:t>
      </w:r>
    </w:p>
    <w:p w14:paraId="3CCAFCF7" w14:textId="77777777" w:rsidR="00780BEF" w:rsidRDefault="00000000">
      <w:pPr>
        <w:spacing w:after="40"/>
        <w:ind w:left="360"/>
      </w:pPr>
      <w:r>
        <w:t xml:space="preserve">• Global limit = 10,000 </w:t>
      </w:r>
      <w:proofErr w:type="spellStart"/>
      <w:r>
        <w:t>req</w:t>
      </w:r>
      <w:proofErr w:type="spellEnd"/>
      <w:r>
        <w:t>/s, 50 nodes, sync interval = 1s.</w:t>
      </w:r>
    </w:p>
    <w:p w14:paraId="3CCAFCF8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Naive worst case:</w:t>
      </w:r>
      <w:r>
        <w:t xml:space="preserve"> every node enforces the full 10K locally on a stale "count = 0" view → </w:t>
      </w:r>
      <w:r>
        <w:rPr>
          <w:b/>
          <w:bCs/>
        </w:rPr>
        <w:t>50 × 10,000 = 500,000</w:t>
      </w:r>
      <w:r>
        <w:t xml:space="preserve"> could slip through (a 50× overshoot).</w:t>
      </w:r>
    </w:p>
    <w:p w14:paraId="3CCAFCF9" w14:textId="77777777" w:rsidR="00780BEF" w:rsidRDefault="00000000">
      <w:pPr>
        <w:pStyle w:val="Heading3"/>
        <w:spacing w:before="200" w:after="80"/>
      </w:pPr>
      <w:r>
        <w:t>Mitigations to bound overshoot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9"/>
        <w:gridCol w:w="4697"/>
      </w:tblGrid>
      <w:tr w:rsidR="00780BEF" w14:paraId="3CCAF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</w:tcPr>
          <w:p w14:paraId="3CCAFCFA" w14:textId="77777777" w:rsidR="00780BEF" w:rsidRDefault="00000000">
            <w:r>
              <w:rPr>
                <w:b/>
                <w:bCs/>
                <w:color w:val="FFFFFF"/>
              </w:rPr>
              <w:t>Mitigation</w:t>
            </w:r>
          </w:p>
        </w:tc>
        <w:tc>
          <w:tcPr>
            <w:tcW w:w="0" w:type="auto"/>
            <w:shd w:val="clear" w:color="auto" w:fill="1F3864"/>
          </w:tcPr>
          <w:p w14:paraId="3CCAFCFB" w14:textId="77777777" w:rsidR="00780BEF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780BEF" w14:paraId="3CCAF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CFD" w14:textId="77777777" w:rsidR="00780BEF" w:rsidRDefault="00000000">
            <w:r>
              <w:t>Shorter sync interval (1s → 50ms)</w:t>
            </w:r>
          </w:p>
        </w:tc>
        <w:tc>
          <w:tcPr>
            <w:tcW w:w="0" w:type="auto"/>
            <w:shd w:val="clear" w:color="auto" w:fill="FFFFFF"/>
          </w:tcPr>
          <w:p w14:paraId="3CCAFCFE" w14:textId="77777777" w:rsidR="00780BEF" w:rsidRDefault="00000000">
            <w:r>
              <w:t>~20× less slippage</w:t>
            </w:r>
          </w:p>
        </w:tc>
      </w:tr>
      <w:tr w:rsidR="00780BEF" w14:paraId="3CCAF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00" w14:textId="77777777" w:rsidR="00780BEF" w:rsidRDefault="00000000">
            <w:r>
              <w:rPr>
                <w:b/>
                <w:bCs/>
              </w:rPr>
              <w:t>Per-node quota</w:t>
            </w:r>
            <w:r>
              <w:t xml:space="preserve"> (limit/N = 10K/50 = 200/s)</w:t>
            </w:r>
          </w:p>
        </w:tc>
        <w:tc>
          <w:tcPr>
            <w:tcW w:w="0" w:type="auto"/>
            <w:shd w:val="clear" w:color="auto" w:fill="E9EDF5"/>
          </w:tcPr>
          <w:p w14:paraId="3CCAFD01" w14:textId="77777777" w:rsidR="00780BEF" w:rsidRDefault="00000000">
            <w:r>
              <w:t>Bounds overshoot to ~one interval of real traffic</w:t>
            </w:r>
          </w:p>
        </w:tc>
      </w:tr>
      <w:tr w:rsidR="00780BEF" w14:paraId="3CCAF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03" w14:textId="77777777" w:rsidR="00780BEF" w:rsidRDefault="00000000">
            <w:r>
              <w:t xml:space="preserve">Per-node quota + </w:t>
            </w:r>
            <w:r>
              <w:rPr>
                <w:b/>
                <w:bCs/>
              </w:rPr>
              <w:t>rebalancing</w:t>
            </w:r>
            <w:r>
              <w:t xml:space="preserve"> unused quota</w:t>
            </w:r>
          </w:p>
        </w:tc>
        <w:tc>
          <w:tcPr>
            <w:tcW w:w="0" w:type="auto"/>
            <w:shd w:val="clear" w:color="auto" w:fill="FFFFFF"/>
          </w:tcPr>
          <w:p w14:paraId="3CCAFD04" w14:textId="77777777" w:rsidR="00780BEF" w:rsidRDefault="00000000">
            <w:r>
              <w:t>Best accuracy; busy nodes borrow spare quota</w:t>
            </w:r>
          </w:p>
        </w:tc>
      </w:tr>
    </w:tbl>
    <w:p w14:paraId="3CCAFD06" w14:textId="77777777" w:rsidR="00780BEF" w:rsidRDefault="00780BEF">
      <w:pPr>
        <w:spacing w:after="120"/>
      </w:pPr>
    </w:p>
    <w:p w14:paraId="3CCAFD07" w14:textId="77777777" w:rsidR="00780BEF" w:rsidRDefault="00000000">
      <w:pPr>
        <w:pStyle w:val="Heading3"/>
        <w:spacing w:before="200" w:after="80"/>
      </w:pPr>
      <w:r>
        <w:t>Structured justification (final)</w:t>
      </w:r>
    </w:p>
    <w:p w14:paraId="3CCAFD08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t xml:space="preserve">"For the per-API-global limit I choose </w:t>
      </w:r>
      <w:r>
        <w:rPr>
          <w:b/>
          <w:bCs/>
        </w:rPr>
        <w:t>local counting with per-node quotas + async rebalancing</w:t>
      </w:r>
      <w:r>
        <w:t xml:space="preserve"> because it solves the hot-key/partition problem and keeps enforcement local (sub-</w:t>
      </w:r>
      <w:proofErr w:type="spellStart"/>
      <w:r>
        <w:t>ms</w:t>
      </w:r>
      <w:proofErr w:type="spellEnd"/>
      <w:r>
        <w:t xml:space="preserve">). The trade-off is </w:t>
      </w:r>
      <w:r>
        <w:rPr>
          <w:b/>
          <w:bCs/>
        </w:rPr>
        <w:t>bounded overshoot / eventual consistency</w:t>
      </w:r>
      <w:r>
        <w:t xml:space="preserve"> — requests can slip past during the sync window. I'd reconsider (switch to </w:t>
      </w:r>
      <w:r>
        <w:rPr>
          <w:b/>
          <w:bCs/>
        </w:rPr>
        <w:t>central atomic counting</w:t>
      </w:r>
      <w:r>
        <w:t xml:space="preserve"> with sharded </w:t>
      </w:r>
      <w:r>
        <w:rPr>
          <w:rFonts w:ascii="Consolas" w:eastAsia="Consolas" w:hAnsi="Consolas" w:cs="Consolas"/>
        </w:rPr>
        <w:t>INCR</w:t>
      </w:r>
      <w:r>
        <w:t xml:space="preserve">) if the global limit had to be </w:t>
      </w:r>
      <w:r>
        <w:rPr>
          <w:b/>
          <w:bCs/>
        </w:rPr>
        <w:t>exact</w:t>
      </w:r>
      <w:r>
        <w:t xml:space="preserve"> — e.g., a hard billing/quota cap where every overage </w:t>
      </w:r>
      <w:proofErr w:type="gramStart"/>
      <w:r>
        <w:t>costs</w:t>
      </w:r>
      <w:proofErr w:type="gramEnd"/>
      <w:r>
        <w:t xml:space="preserve"> money or breaks a contract."</w:t>
      </w:r>
    </w:p>
    <w:p w14:paraId="3CCAFD09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rPr>
          <w:b/>
          <w:bCs/>
        </w:rPr>
        <w:lastRenderedPageBreak/>
        <w:t>Senior insight:</w:t>
      </w:r>
      <w:r>
        <w:t xml:space="preserve"> different scopes get different strategies. Per-client → sharded, exact, atomic. Per-API-global → local, approximate, hot-key-safe.</w:t>
      </w:r>
    </w:p>
    <w:p w14:paraId="3CCAFD0A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0B" w14:textId="77777777" w:rsidR="00780BEF" w:rsidRDefault="00000000">
      <w:pPr>
        <w:pStyle w:val="Heading2"/>
        <w:spacing w:before="200" w:after="80"/>
      </w:pPr>
      <w:r>
        <w:t>6. API Design</w:t>
      </w:r>
    </w:p>
    <w:p w14:paraId="3CCAFD0C" w14:textId="77777777" w:rsidR="00780BEF" w:rsidRDefault="00000000">
      <w:pPr>
        <w:pStyle w:val="Heading3"/>
        <w:spacing w:before="200" w:after="80"/>
      </w:pPr>
      <w:r>
        <w:t>Hot-path check (runs in-gateway; shown as logical contract)</w:t>
      </w:r>
    </w:p>
    <w:p w14:paraId="3CCAFD0D" w14:textId="77777777" w:rsidR="00780BEF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8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checkLimit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clientId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→ </w:t>
      </w:r>
      <w:proofErr w:type="gramStart"/>
      <w:r>
        <w:rPr>
          <w:rFonts w:ascii="Consolas" w:eastAsia="Consolas" w:hAnsi="Consolas" w:cs="Consolas"/>
          <w:sz w:val="18"/>
          <w:szCs w:val="18"/>
        </w:rPr>
        <w:t>{ allowed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bool, remaining,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retryAfter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</w:p>
    <w:p w14:paraId="3CCAFD0E" w14:textId="77777777" w:rsidR="00780BEF" w:rsidRDefault="00000000">
      <w:pPr>
        <w:spacing w:after="40"/>
        <w:ind w:left="360"/>
      </w:pPr>
      <w:r>
        <w:t xml:space="preserve">• Response carries </w:t>
      </w:r>
      <w:r>
        <w:rPr>
          <w:rFonts w:ascii="Consolas" w:eastAsia="Consolas" w:hAnsi="Consolas" w:cs="Consolas"/>
        </w:rPr>
        <w:t>remaining</w:t>
      </w:r>
      <w:r>
        <w:t xml:space="preserve"> + </w:t>
      </w:r>
      <w:proofErr w:type="spellStart"/>
      <w:r>
        <w:rPr>
          <w:rFonts w:ascii="Consolas" w:eastAsia="Consolas" w:hAnsi="Consolas" w:cs="Consolas"/>
        </w:rPr>
        <w:t>retryAfter</w:t>
      </w:r>
      <w:proofErr w:type="spellEnd"/>
      <w:r>
        <w:t xml:space="preserve"> so the caller can emit </w:t>
      </w:r>
      <w:r>
        <w:rPr>
          <w:rFonts w:ascii="Consolas" w:eastAsia="Consolas" w:hAnsi="Consolas" w:cs="Consolas"/>
        </w:rPr>
        <w:t>429 + Retry-After</w:t>
      </w:r>
      <w:r>
        <w:t>.</w:t>
      </w:r>
    </w:p>
    <w:p w14:paraId="3CCAFD0F" w14:textId="77777777" w:rsidR="00780BEF" w:rsidRDefault="00000000">
      <w:pPr>
        <w:pStyle w:val="Heading3"/>
        <w:spacing w:before="200" w:after="80"/>
      </w:pPr>
      <w:r>
        <w:t>Admin / dynamic config (Requirement 4)</w:t>
      </w:r>
    </w:p>
    <w:p w14:paraId="3CCAFD10" w14:textId="77777777" w:rsidR="00780BEF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>PUT /policies/{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clientId</w:t>
      </w:r>
      <w:proofErr w:type="spellEnd"/>
      <w:r>
        <w:rPr>
          <w:rFonts w:ascii="Consolas" w:eastAsia="Consolas" w:hAnsi="Consolas" w:cs="Consolas"/>
          <w:sz w:val="18"/>
          <w:szCs w:val="18"/>
        </w:rPr>
        <w:t>}   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name, limit, window, tier, </w:t>
      </w:r>
      <w:proofErr w:type="gramStart"/>
      <w:r>
        <w:rPr>
          <w:rFonts w:ascii="Consolas" w:eastAsia="Consolas" w:hAnsi="Consolas" w:cs="Consolas"/>
          <w:sz w:val="18"/>
          <w:szCs w:val="18"/>
        </w:rPr>
        <w:t>priority }</w:t>
      </w:r>
      <w:proofErr w:type="gramEnd"/>
    </w:p>
    <w:p w14:paraId="3CCAFD11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Propagation:</w:t>
      </w:r>
      <w:r>
        <w:t xml:space="preserve"> on update, publish </w:t>
      </w:r>
      <w:proofErr w:type="spellStart"/>
      <w:proofErr w:type="gramStart"/>
      <w:r>
        <w:rPr>
          <w:rFonts w:ascii="Consolas" w:eastAsia="Consolas" w:hAnsi="Consolas" w:cs="Consolas"/>
        </w:rPr>
        <w:t>policy.changed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clientId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via </w:t>
      </w:r>
      <w:r>
        <w:rPr>
          <w:b/>
          <w:bCs/>
        </w:rPr>
        <w:t>pub/sub</w:t>
      </w:r>
      <w:r>
        <w:t>; all gateway nodes evict that cached policy key.</w:t>
      </w:r>
    </w:p>
    <w:p w14:paraId="3CCAFD12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Pub/sub chosen over short-TTL</w:t>
      </w:r>
      <w:r>
        <w:t xml:space="preserve"> because the requirement demands </w:t>
      </w:r>
      <w:r>
        <w:rPr>
          <w:i/>
          <w:iCs/>
        </w:rPr>
        <w:t>dynamic, no-restart</w:t>
      </w:r>
      <w:r>
        <w:t xml:space="preserve"> changes → near-instant propagation and no stale-window; TTL would serve old limits until expiry.</w:t>
      </w:r>
    </w:p>
    <w:p w14:paraId="3CCAFD13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14" w14:textId="77777777" w:rsidR="00780BEF" w:rsidRDefault="00000000">
      <w:pPr>
        <w:pStyle w:val="Heading2"/>
        <w:spacing w:before="200" w:after="80"/>
      </w:pPr>
      <w:r>
        <w:t>7. Architecture Overview</w:t>
      </w:r>
    </w:p>
    <w:p w14:paraId="3CCAFD15" w14:textId="77777777" w:rsidR="00780BEF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                 ┌──────────────────────────────────────────────┐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Clients ─────▶│              API Gateway fleet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(rate-limiter logic runs IN-PROCESS here)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 • per-client / per-client-per-API checks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 • per-API-global: local count + aggregation│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 • policy cache (pub/sub invalidated)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 • local block-verdict cache (short-circuit)│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│   • local metric counters (async flush)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└───┬───────────────┬───────────────┬──────────┘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│               │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1 hop   │        0 hop  │        async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▼               ▼            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┌────────────┐  ┌──────────────┐  ┌──────────────────┐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│Redis Cluster│  │ Global-limit │  │ Metrics pipeline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│(counters,   │  │ aggregator   │ 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StatsD</w:t>
      </w:r>
      <w:proofErr w:type="spellEnd"/>
      <w:r>
        <w:rPr>
          <w:rFonts w:ascii="Consolas" w:eastAsia="Consolas" w:hAnsi="Consolas" w:cs="Consolas"/>
          <w:sz w:val="18"/>
          <w:szCs w:val="18"/>
        </w:rPr>
        <w:t>/Prometheus│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│ sharded by  │  │ (async delta │  │ + ELK (violation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│ client, TTL,│  │  sync +      │  │  audit logs)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│ replicated) │  │  rebalance)  │  └──────────────────┘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└────────────┘  └──────────────┘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Admin ─▶ Policy Service ─▶ Policy DB ──(pub/sub: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policy.changed</w:t>
      </w:r>
      <w:proofErr w:type="spellEnd"/>
      <w:r>
        <w:rPr>
          <w:rFonts w:ascii="Consolas" w:eastAsia="Consolas" w:hAnsi="Consolas" w:cs="Consolas"/>
          <w:sz w:val="18"/>
          <w:szCs w:val="18"/>
        </w:rPr>
        <w:t>)──▶ all gateway nodes</w:t>
      </w:r>
    </w:p>
    <w:p w14:paraId="3CCAFD16" w14:textId="77777777" w:rsidR="00780BEF" w:rsidRDefault="00000000">
      <w:pPr>
        <w:spacing w:after="120"/>
      </w:pPr>
      <w:r>
        <w:rPr>
          <w:b/>
          <w:bCs/>
        </w:rPr>
        <w:t>Components</w:t>
      </w:r>
    </w:p>
    <w:p w14:paraId="3CCAFD17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API Gateway (in-process limiter):</w:t>
      </w:r>
      <w:r>
        <w:t xml:space="preserve"> enforces all scopes; 0–1 network </w:t>
      </w:r>
      <w:proofErr w:type="gramStart"/>
      <w:r>
        <w:t>hops</w:t>
      </w:r>
      <w:proofErr w:type="gramEnd"/>
      <w:r>
        <w:t xml:space="preserve"> per check.</w:t>
      </w:r>
    </w:p>
    <w:p w14:paraId="3CCAFD18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Redis Cluster:</w:t>
      </w:r>
      <w:r>
        <w:t xml:space="preserve"> per-client counters, sharded by client key, TTL expiry, </w:t>
      </w:r>
      <w:r>
        <w:rPr>
          <w:b/>
          <w:bCs/>
        </w:rPr>
        <w:t>primary–replica replication</w:t>
      </w:r>
      <w:r>
        <w:t xml:space="preserve"> for HA.</w:t>
      </w:r>
    </w:p>
    <w:p w14:paraId="3CCAFD19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Global-limit </w:t>
      </w:r>
      <w:proofErr w:type="gramStart"/>
      <w:r>
        <w:rPr>
          <w:b/>
          <w:bCs/>
        </w:rPr>
        <w:t>aggregator:</w:t>
      </w:r>
      <w:proofErr w:type="gramEnd"/>
      <w:r>
        <w:t xml:space="preserve"> collects per-node deltas, maintains approximate global totals, rebalances per-node quotas.</w:t>
      </w:r>
    </w:p>
    <w:p w14:paraId="3CCAFD1A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Policy Service + DB:</w:t>
      </w:r>
      <w:r>
        <w:t xml:space="preserve"> source of truth for limits/tiers; pushes invalidations via pub/sub.</w:t>
      </w:r>
    </w:p>
    <w:p w14:paraId="3CCAFD1B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Metrics pipeline:</w:t>
      </w:r>
      <w:r>
        <w:t xml:space="preserve"> local aggregation → async flush → </w:t>
      </w:r>
      <w:proofErr w:type="spellStart"/>
      <w:r>
        <w:t>StatsD</w:t>
      </w:r>
      <w:proofErr w:type="spellEnd"/>
      <w:r>
        <w:t>/Prometheus (counters/alerts); ELK for violation audit logs.</w:t>
      </w:r>
    </w:p>
    <w:p w14:paraId="3CCAFD1C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1D" w14:textId="77777777" w:rsidR="00780BEF" w:rsidRDefault="00000000">
      <w:pPr>
        <w:pStyle w:val="Heading2"/>
        <w:spacing w:before="200" w:after="80"/>
      </w:pPr>
      <w:r>
        <w:lastRenderedPageBreak/>
        <w:t>8. Fairness &amp; Prioritization (Requirement 5)</w:t>
      </w:r>
    </w:p>
    <w:p w14:paraId="3CCAFD1E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Fairness = isolation:</w:t>
      </w:r>
      <w:r>
        <w:t xml:space="preserve"> per-client buckets mean one client can't consume another's quota. Backstop the shared origin with the </w:t>
      </w:r>
      <w:r>
        <w:rPr>
          <w:b/>
          <w:bCs/>
        </w:rPr>
        <w:t>per-API-global limit</w:t>
      </w:r>
      <w:r>
        <w:t>. Size per-client limits so their sum respects backend capacity.</w:t>
      </w:r>
    </w:p>
    <w:p w14:paraId="3CCAFD1F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Prioritization = tiered policies + load-shed order:</w:t>
      </w:r>
    </w:p>
    <w:p w14:paraId="3CCAFD20" w14:textId="77777777" w:rsidR="00780BEF" w:rsidRDefault="00000000">
      <w:pPr>
        <w:spacing w:after="40"/>
        <w:ind w:left="720"/>
      </w:pPr>
      <w:r>
        <w:t>• Premium clients get higher limits (</w:t>
      </w:r>
      <w:r>
        <w:rPr>
          <w:rFonts w:ascii="Consolas" w:eastAsia="Consolas" w:hAnsi="Consolas" w:cs="Consolas"/>
        </w:rPr>
        <w:t>tier</w:t>
      </w:r>
      <w:r>
        <w:t xml:space="preserve"> field on policy).</w:t>
      </w:r>
    </w:p>
    <w:p w14:paraId="3CCAFD21" w14:textId="77777777" w:rsidR="00780BEF" w:rsidRDefault="00000000">
      <w:pPr>
        <w:spacing w:after="40"/>
        <w:ind w:left="720"/>
      </w:pPr>
      <w:r>
        <w:t xml:space="preserve">• Under backend saturation, </w:t>
      </w:r>
      <w:r>
        <w:rPr>
          <w:b/>
          <w:bCs/>
        </w:rPr>
        <w:t>shed low-priority traffic first</w:t>
      </w:r>
      <w:r>
        <w:t xml:space="preserve"> (drop free-tier before paid) via a </w:t>
      </w:r>
      <w:r>
        <w:rPr>
          <w:rFonts w:ascii="Consolas" w:eastAsia="Consolas" w:hAnsi="Consolas" w:cs="Consolas"/>
        </w:rPr>
        <w:t>priority</w:t>
      </w:r>
      <w:r>
        <w:t xml:space="preserve"> field + per-tier pools.</w:t>
      </w:r>
    </w:p>
    <w:p w14:paraId="3CCAFD22" w14:textId="77777777" w:rsidR="00780BEF" w:rsidRDefault="00000000">
      <w:pPr>
        <w:spacing w:after="40"/>
        <w:ind w:left="720"/>
      </w:pPr>
      <w:r>
        <w:t xml:space="preserve">• Optional </w:t>
      </w:r>
      <w:r>
        <w:rPr>
          <w:b/>
          <w:bCs/>
        </w:rPr>
        <w:t>weighted fair queuing</w:t>
      </w:r>
      <w:r>
        <w:t xml:space="preserve"> to allocate capacity by weight.</w:t>
      </w:r>
    </w:p>
    <w:p w14:paraId="3CCAFD23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24" w14:textId="77777777" w:rsidR="00780BEF" w:rsidRDefault="00000000">
      <w:pPr>
        <w:pStyle w:val="Heading2"/>
        <w:spacing w:before="200" w:after="80"/>
      </w:pPr>
      <w:r>
        <w:t>9. Metrics &amp; Monitoring (Requirement 6)</w:t>
      </w:r>
    </w:p>
    <w:p w14:paraId="3CCAFD25" w14:textId="77777777" w:rsidR="00780BEF" w:rsidRDefault="00000000">
      <w:pPr>
        <w:pBdr>
          <w:left w:val="single" w:sz="18" w:space="8" w:color="1F3864"/>
        </w:pBdr>
        <w:spacing w:after="100"/>
        <w:ind w:left="360"/>
      </w:pPr>
      <w:r>
        <w:rPr>
          <w:b/>
          <w:bCs/>
        </w:rPr>
        <w:t>Principle:</w:t>
      </w:r>
      <w:r>
        <w:t xml:space="preserve"> the hot path must never block on metrics.</w:t>
      </w:r>
    </w:p>
    <w:p w14:paraId="3CCAFD26" w14:textId="77777777" w:rsidR="00780BEF" w:rsidRDefault="00000000">
      <w:pPr>
        <w:spacing w:after="40"/>
        <w:ind w:left="360"/>
      </w:pPr>
      <w:r>
        <w:t xml:space="preserve">• Each gateway node </w:t>
      </w:r>
      <w:r>
        <w:rPr>
          <w:b/>
          <w:bCs/>
        </w:rPr>
        <w:t>increments in-memory counters locally</w:t>
      </w:r>
      <w:r>
        <w:t xml:space="preserve"> (received / allowed / blocked per </w:t>
      </w:r>
      <w:proofErr w:type="spellStart"/>
      <w:r>
        <w:t>client+API</w:t>
      </w:r>
      <w:proofErr w:type="spellEnd"/>
      <w:r>
        <w:t>).</w:t>
      </w:r>
    </w:p>
    <w:p w14:paraId="3CCAFD27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Async flush</w:t>
      </w:r>
      <w:r>
        <w:t xml:space="preserve"> aggregates every few seconds to the metrics pipeline.</w:t>
      </w:r>
    </w:p>
    <w:p w14:paraId="3CCAFD28" w14:textId="77777777" w:rsidR="00780BEF" w:rsidRDefault="00000000">
      <w:pPr>
        <w:spacing w:after="40"/>
        <w:ind w:left="360"/>
      </w:pPr>
      <w:r>
        <w:t xml:space="preserve">• </w:t>
      </w:r>
      <w:proofErr w:type="spellStart"/>
      <w:r>
        <w:rPr>
          <w:b/>
          <w:bCs/>
        </w:rPr>
        <w:t>StatsD</w:t>
      </w:r>
      <w:proofErr w:type="spellEnd"/>
      <w:r>
        <w:rPr>
          <w:b/>
          <w:bCs/>
        </w:rPr>
        <w:t>/Prometheus</w:t>
      </w:r>
      <w:r>
        <w:t xml:space="preserve"> for counters + alerting; </w:t>
      </w:r>
      <w:r>
        <w:rPr>
          <w:b/>
          <w:bCs/>
        </w:rPr>
        <w:t>Kafka → aggregator</w:t>
      </w:r>
      <w:r>
        <w:t xml:space="preserve"> for </w:t>
      </w:r>
      <w:proofErr w:type="gramStart"/>
      <w:r>
        <w:t>high-cardinality</w:t>
      </w:r>
      <w:proofErr w:type="gramEnd"/>
      <w:r>
        <w:t xml:space="preserve">; </w:t>
      </w:r>
      <w:r>
        <w:rPr>
          <w:b/>
          <w:bCs/>
        </w:rPr>
        <w:t>ELK</w:t>
      </w:r>
      <w:r>
        <w:t xml:space="preserve"> for violation/forensic logs.</w:t>
      </w:r>
    </w:p>
    <w:p w14:paraId="3CCAFD29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Lead with the mechanism</w:t>
      </w:r>
      <w:r>
        <w:t xml:space="preserve"> (local aggregate + async flush), tools are secondary.</w:t>
      </w:r>
    </w:p>
    <w:p w14:paraId="3CCAFD2A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2B" w14:textId="77777777" w:rsidR="00780BEF" w:rsidRDefault="00000000">
      <w:pPr>
        <w:pStyle w:val="Heading2"/>
        <w:spacing w:before="200" w:after="80"/>
      </w:pPr>
      <w:r>
        <w:t>10. Consistency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2981"/>
        <w:gridCol w:w="4020"/>
      </w:tblGrid>
      <w:tr w:rsidR="00780BEF" w14:paraId="3CCAF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</w:tcPr>
          <w:p w14:paraId="3CCAFD2C" w14:textId="77777777" w:rsidR="00780BEF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0" w:type="auto"/>
            <w:shd w:val="clear" w:color="auto" w:fill="1F3864"/>
          </w:tcPr>
          <w:p w14:paraId="3CCAFD2D" w14:textId="77777777" w:rsidR="00780BEF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shd w:val="clear" w:color="auto" w:fill="1F3864"/>
          </w:tcPr>
          <w:p w14:paraId="3CCAFD2E" w14:textId="77777777" w:rsidR="00780BEF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80BEF" w14:paraId="3CCAF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30" w14:textId="77777777" w:rsidR="00780BEF" w:rsidRDefault="00000000">
            <w:r>
              <w:t>Per-client limit</w:t>
            </w:r>
          </w:p>
        </w:tc>
        <w:tc>
          <w:tcPr>
            <w:tcW w:w="0" w:type="auto"/>
            <w:shd w:val="clear" w:color="auto" w:fill="FFFFFF"/>
          </w:tcPr>
          <w:p w14:paraId="3CCAFD31" w14:textId="77777777" w:rsidR="00780BEF" w:rsidRDefault="00000000">
            <w:r>
              <w:t>Near-exact (atomic Redis op)</w:t>
            </w:r>
          </w:p>
        </w:tc>
        <w:tc>
          <w:tcPr>
            <w:tcW w:w="0" w:type="auto"/>
            <w:shd w:val="clear" w:color="auto" w:fill="FFFFFF"/>
          </w:tcPr>
          <w:p w14:paraId="3CCAFD32" w14:textId="77777777" w:rsidR="00780BEF" w:rsidRDefault="00000000">
            <w:r>
              <w:t>Low volume per client; correctness cheap</w:t>
            </w:r>
          </w:p>
        </w:tc>
      </w:tr>
      <w:tr w:rsidR="00780BEF" w14:paraId="3CCAF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34" w14:textId="77777777" w:rsidR="00780BEF" w:rsidRDefault="00000000">
            <w:r>
              <w:t>Per-API-global limit</w:t>
            </w:r>
          </w:p>
        </w:tc>
        <w:tc>
          <w:tcPr>
            <w:tcW w:w="0" w:type="auto"/>
            <w:shd w:val="clear" w:color="auto" w:fill="E9EDF5"/>
          </w:tcPr>
          <w:p w14:paraId="3CCAFD35" w14:textId="77777777" w:rsidR="00780BEF" w:rsidRDefault="00000000">
            <w:r>
              <w:rPr>
                <w:b/>
                <w:bCs/>
              </w:rPr>
              <w:t>Eventual / approximate</w:t>
            </w:r>
          </w:p>
        </w:tc>
        <w:tc>
          <w:tcPr>
            <w:tcW w:w="0" w:type="auto"/>
            <w:shd w:val="clear" w:color="auto" w:fill="E9EDF5"/>
          </w:tcPr>
          <w:p w14:paraId="3CCAFD36" w14:textId="77777777" w:rsidR="00780BEF" w:rsidRDefault="00000000">
            <w:r>
              <w:t>Hot key; overshoot bounded by sync interval + per-node quota</w:t>
            </w:r>
          </w:p>
        </w:tc>
      </w:tr>
      <w:tr w:rsidR="00780BEF" w14:paraId="3CCAF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38" w14:textId="77777777" w:rsidR="00780BEF" w:rsidRDefault="00000000">
            <w:r>
              <w:t>Counter durability on failover</w:t>
            </w:r>
          </w:p>
        </w:tc>
        <w:tc>
          <w:tcPr>
            <w:tcW w:w="0" w:type="auto"/>
            <w:shd w:val="clear" w:color="auto" w:fill="FFFFFF"/>
          </w:tcPr>
          <w:p w14:paraId="3CCAFD39" w14:textId="77777777" w:rsidR="00780BEF" w:rsidRDefault="00000000">
            <w:r>
              <w:rPr>
                <w:b/>
                <w:bCs/>
              </w:rPr>
              <w:t>Async replication</w:t>
            </w:r>
            <w:r>
              <w:t xml:space="preserve"> (may lose last increments)</w:t>
            </w:r>
          </w:p>
        </w:tc>
        <w:tc>
          <w:tcPr>
            <w:tcW w:w="0" w:type="auto"/>
            <w:shd w:val="clear" w:color="auto" w:fill="FFFFFF"/>
          </w:tcPr>
          <w:p w14:paraId="3CCAFD3A" w14:textId="77777777" w:rsidR="00780BEF" w:rsidRDefault="00000000">
            <w:r>
              <w:t>Consistent with the overshoot tolerance already accepted</w:t>
            </w:r>
          </w:p>
        </w:tc>
      </w:tr>
      <w:tr w:rsidR="00780BEF" w14:paraId="3CCAF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3C" w14:textId="77777777" w:rsidR="00780BEF" w:rsidRDefault="00000000">
            <w:r>
              <w:t>Policy changes</w:t>
            </w:r>
          </w:p>
        </w:tc>
        <w:tc>
          <w:tcPr>
            <w:tcW w:w="0" w:type="auto"/>
            <w:shd w:val="clear" w:color="auto" w:fill="E9EDF5"/>
          </w:tcPr>
          <w:p w14:paraId="3CCAFD3D" w14:textId="77777777" w:rsidR="00780BEF" w:rsidRDefault="00000000">
            <w:r>
              <w:t>Strong-</w:t>
            </w:r>
            <w:proofErr w:type="spellStart"/>
            <w:r>
              <w:t>ish</w:t>
            </w:r>
            <w:proofErr w:type="spellEnd"/>
            <w:r>
              <w:t xml:space="preserve"> via pub/sub invalidation</w:t>
            </w:r>
          </w:p>
        </w:tc>
        <w:tc>
          <w:tcPr>
            <w:tcW w:w="0" w:type="auto"/>
            <w:shd w:val="clear" w:color="auto" w:fill="E9EDF5"/>
          </w:tcPr>
          <w:p w14:paraId="3CCAFD3E" w14:textId="77777777" w:rsidR="00780BEF" w:rsidRDefault="00000000">
            <w:r>
              <w:t>"Dynamic, no-restart" requirement</w:t>
            </w:r>
          </w:p>
        </w:tc>
      </w:tr>
    </w:tbl>
    <w:p w14:paraId="3CCAFD40" w14:textId="77777777" w:rsidR="00780BEF" w:rsidRDefault="00780BEF">
      <w:pPr>
        <w:spacing w:after="120"/>
      </w:pPr>
    </w:p>
    <w:p w14:paraId="3CCAFD41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42" w14:textId="77777777" w:rsidR="00780BEF" w:rsidRDefault="00000000">
      <w:pPr>
        <w:pStyle w:val="Heading2"/>
        <w:spacing w:before="200" w:after="80"/>
      </w:pPr>
      <w:r>
        <w:t>11. Reliability &amp; Failure Handling</w:t>
      </w:r>
    </w:p>
    <w:p w14:paraId="3CCAFD43" w14:textId="77777777" w:rsidR="00780BEF" w:rsidRDefault="00000000">
      <w:pPr>
        <w:pStyle w:val="Heading3"/>
        <w:spacing w:before="200" w:after="80"/>
      </w:pPr>
      <w:r>
        <w:t>Redis shard dies (fail-open)</w:t>
      </w:r>
    </w:p>
    <w:p w14:paraId="3CCAFD44" w14:textId="77777777" w:rsidR="00780BEF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Checks for those clients </w:t>
      </w:r>
      <w:r>
        <w:rPr>
          <w:b/>
          <w:bCs/>
        </w:rPr>
        <w:t>fail-open</w:t>
      </w:r>
      <w:r>
        <w:t xml:space="preserve"> → requests allowed while the shard is down.</w:t>
      </w:r>
    </w:p>
    <w:p w14:paraId="3CCAFD45" w14:textId="77777777" w:rsidR="00780BEF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 xml:space="preserve">On recovery, counters are lost/stale → affected clients briefly get </w:t>
      </w:r>
      <w:r>
        <w:rPr>
          <w:b/>
          <w:bCs/>
        </w:rPr>
        <w:t>extra allowance</w:t>
      </w:r>
      <w:r>
        <w:t xml:space="preserve">. </w:t>
      </w:r>
      <w:r>
        <w:rPr>
          <w:b/>
          <w:bCs/>
        </w:rPr>
        <w:t>Acceptable</w:t>
      </w:r>
      <w:r>
        <w:t xml:space="preserve"> because overshoot is already tolerated.</w:t>
      </w:r>
    </w:p>
    <w:p w14:paraId="3CCAFD46" w14:textId="77777777" w:rsidR="00780BEF" w:rsidRDefault="00000000">
      <w:pPr>
        <w:spacing w:after="40"/>
        <w:ind w:left="360"/>
      </w:pPr>
      <w:r>
        <w:rPr>
          <w:b/>
          <w:bCs/>
        </w:rPr>
        <w:t>3. Resilience:</w:t>
      </w:r>
      <w:r>
        <w:t xml:space="preserve"> Redis </w:t>
      </w:r>
      <w:r>
        <w:rPr>
          <w:b/>
          <w:bCs/>
        </w:rPr>
        <w:t>primary–replica replication + automatic failover</w:t>
      </w:r>
      <w:r>
        <w:t xml:space="preserve"> (Cluster/Sentinel). Replication is </w:t>
      </w:r>
      <w:r>
        <w:rPr>
          <w:b/>
          <w:bCs/>
        </w:rPr>
        <w:t>async</w:t>
      </w:r>
      <w:r>
        <w:t xml:space="preserve">, so a few increments may be lost on promotion — again within the accuracy </w:t>
      </w:r>
      <w:proofErr w:type="gramStart"/>
      <w:r>
        <w:t>model.*</w:t>
      </w:r>
      <w:proofErr w:type="gramEnd"/>
      <w:r>
        <w:t>*Do NOT** persist every increment to a durable DB — counters are high-churn, ephemeral, loss-tolerant; a disk write per request would break the latency budget. Replication (in-memory) is the right resilience mechanism.</w:t>
      </w:r>
    </w:p>
    <w:p w14:paraId="3CCAFD47" w14:textId="77777777" w:rsidR="00780BEF" w:rsidRDefault="00000000">
      <w:pPr>
        <w:pStyle w:val="Heading3"/>
        <w:spacing w:before="200" w:after="80"/>
      </w:pPr>
      <w:r>
        <w:t xml:space="preserve">Hot client (noisy </w:t>
      </w:r>
      <w:proofErr w:type="spellStart"/>
      <w:r>
        <w:t>neighbor</w:t>
      </w:r>
      <w:proofErr w:type="spellEnd"/>
      <w:r>
        <w:t xml:space="preserve">) — one client sends 20K </w:t>
      </w:r>
      <w:proofErr w:type="spellStart"/>
      <w:r>
        <w:t>req</w:t>
      </w:r>
      <w:proofErr w:type="spellEnd"/>
      <w:r>
        <w:t>/s to one shard</w:t>
      </w:r>
    </w:p>
    <w:p w14:paraId="3CCAFD48" w14:textId="77777777" w:rsidR="00780BEF" w:rsidRDefault="00000000">
      <w:pPr>
        <w:spacing w:after="40"/>
        <w:ind w:left="360"/>
      </w:pPr>
      <w:r>
        <w:rPr>
          <w:b/>
          <w:bCs/>
        </w:rPr>
        <w:lastRenderedPageBreak/>
        <w:t>1. Breaks:</w:t>
      </w:r>
      <w:r>
        <w:t xml:space="preserve"> the buggy client's flood concentrates on its shard, impacting </w:t>
      </w:r>
      <w:r>
        <w:rPr>
          <w:b/>
          <w:bCs/>
        </w:rPr>
        <w:t>other clients on that shard</w:t>
      </w:r>
      <w:r>
        <w:t xml:space="preserve"> (single-key writes are single-threaded in Redis).</w:t>
      </w:r>
    </w:p>
    <w:p w14:paraId="3CCAFD49" w14:textId="77777777" w:rsidR="00780BEF" w:rsidRDefault="00000000">
      <w:pPr>
        <w:spacing w:after="40"/>
        <w:ind w:left="360"/>
      </w:pPr>
      <w:r>
        <w:rPr>
          <w:b/>
          <w:bCs/>
        </w:rPr>
        <w:t>2. Mitigation — local short-circuit / negative caching:</w:t>
      </w:r>
      <w:r>
        <w:t xml:space="preserve"> once the gateway sees a client is over its limit, it </w:t>
      </w:r>
      <w:r>
        <w:rPr>
          <w:b/>
          <w:bCs/>
        </w:rPr>
        <w:t>caches the "blocked" verdict locally</w:t>
      </w:r>
      <w:r>
        <w:t xml:space="preserve"> (short TTL) and rejects subsequent requests </w:t>
      </w:r>
      <w:r>
        <w:rPr>
          <w:b/>
          <w:bCs/>
        </w:rPr>
        <w:t>with 0 Redis calls</w:t>
      </w:r>
      <w:r>
        <w:t xml:space="preserve"> → the flood never reaches the shard. Combine with </w:t>
      </w:r>
      <w:r>
        <w:rPr>
          <w:b/>
          <w:bCs/>
        </w:rPr>
        <w:t xml:space="preserve">atomic </w:t>
      </w:r>
      <w:r>
        <w:rPr>
          <w:rFonts w:ascii="Consolas" w:eastAsia="Consolas" w:hAnsi="Consolas" w:cs="Consolas"/>
          <w:b/>
          <w:bCs/>
        </w:rPr>
        <w:t>INCR</w:t>
      </w:r>
      <w:r>
        <w:t xml:space="preserve"> and </w:t>
      </w:r>
      <w:r>
        <w:rPr>
          <w:b/>
          <w:bCs/>
        </w:rPr>
        <w:t>gateway load-shedding</w:t>
      </w:r>
      <w:r>
        <w:t xml:space="preserve"> for egregious </w:t>
      </w:r>
      <w:proofErr w:type="gramStart"/>
      <w:r>
        <w:t>offenders.*</w:t>
      </w:r>
      <w:proofErr w:type="gramEnd"/>
      <w:r>
        <w:t>*</w:t>
      </w:r>
      <w:proofErr w:type="gramStart"/>
      <w:r>
        <w:t>Principle:*</w:t>
      </w:r>
      <w:proofErr w:type="gramEnd"/>
      <w:r>
        <w:t>* an over-limit client should be cheap to reject — don't pay Redis cost to repeatedly say "no."</w:t>
      </w:r>
    </w:p>
    <w:p w14:paraId="3CCAFD4A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4B" w14:textId="77777777" w:rsidR="00780BEF" w:rsidRDefault="00000000">
      <w:pPr>
        <w:pStyle w:val="Heading2"/>
        <w:spacing w:before="200" w:after="80"/>
      </w:pPr>
      <w:r>
        <w:t>12. Key Trade-offs (Summary)</w:t>
      </w:r>
    </w:p>
    <w:p w14:paraId="3CCAFD4C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In-process limiter over standalone service</w:t>
      </w:r>
      <w:r>
        <w:t xml:space="preserve"> — removes an extra hop on every request; reconsider if many heterogeneous clients must share one limiter.</w:t>
      </w:r>
    </w:p>
    <w:p w14:paraId="3CCAFD4D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Sliding window counter over sliding-window log</w:t>
      </w:r>
      <w:r>
        <w:t xml:space="preserve"> — near-exact accuracy at far lower memory.</w:t>
      </w:r>
    </w:p>
    <w:p w14:paraId="3CCAFD4E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Shard by client key</w:t>
      </w:r>
      <w:r>
        <w:t xml:space="preserve"> — atomic, local per-client checks; but can't host the per-API-global counter (→ local aggregation instead).</w:t>
      </w:r>
    </w:p>
    <w:p w14:paraId="3CCAFD4F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Local + approximate for hot global limit</w:t>
      </w:r>
      <w:r>
        <w:t xml:space="preserve"> — sub-</w:t>
      </w:r>
      <w:proofErr w:type="spellStart"/>
      <w:r>
        <w:t>ms</w:t>
      </w:r>
      <w:proofErr w:type="spellEnd"/>
      <w:r>
        <w:t>, hot-key-safe; accepts bounded overshoot. Switch to central atomic counting only if the limit must be exact (billing caps).</w:t>
      </w:r>
    </w:p>
    <w:p w14:paraId="3CCAFD50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Fail-open default, fail-closed per-policy</w:t>
      </w:r>
      <w:r>
        <w:t xml:space="preserve"> — availability of the platform vs protection of critical endpoints.</w:t>
      </w:r>
    </w:p>
    <w:p w14:paraId="3CCAFD51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Async replication over durable persistence for counters</w:t>
      </w:r>
      <w:r>
        <w:t xml:space="preserve"> — resilience without wrecking latency; consistent with overshoot tolerance.</w:t>
      </w:r>
    </w:p>
    <w:p w14:paraId="3CCAFD52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Metrics: local aggregate + async flush</w:t>
      </w:r>
      <w:r>
        <w:t xml:space="preserve"> — observability without hot-path latency.</w:t>
      </w:r>
    </w:p>
    <w:p w14:paraId="3CCAFD53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54" w14:textId="77777777" w:rsidR="00780BEF" w:rsidRDefault="00000000">
      <w:pPr>
        <w:pStyle w:val="Heading2"/>
        <w:spacing w:before="200" w:after="80"/>
      </w:pPr>
      <w:r>
        <w:t>13. Session Evaluation</w:t>
      </w:r>
    </w:p>
    <w:p w14:paraId="3CCAFD55" w14:textId="77777777" w:rsidR="00780BEF" w:rsidRDefault="00000000">
      <w:pPr>
        <w:pStyle w:val="Heading3"/>
        <w:spacing w:before="200" w:after="80"/>
      </w:pPr>
      <w:r>
        <w:t>Interview Score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7"/>
        <w:gridCol w:w="1989"/>
      </w:tblGrid>
      <w:tr w:rsidR="00780BEF" w14:paraId="3CCAF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</w:tcPr>
          <w:p w14:paraId="3CCAFD56" w14:textId="77777777" w:rsidR="00780BE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1F3864"/>
          </w:tcPr>
          <w:p w14:paraId="3CCAFD57" w14:textId="77777777" w:rsidR="00780BEF" w:rsidRDefault="00000000">
            <w:r>
              <w:rPr>
                <w:b/>
                <w:bCs/>
                <w:color w:val="FFFFFF"/>
              </w:rPr>
              <w:t>Score</w:t>
            </w:r>
          </w:p>
        </w:tc>
      </w:tr>
      <w:tr w:rsidR="00780BEF" w14:paraId="3CCAF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59" w14:textId="77777777" w:rsidR="00780BEF" w:rsidRDefault="00000000">
            <w:r>
              <w:t>Requirements</w:t>
            </w:r>
          </w:p>
        </w:tc>
        <w:tc>
          <w:tcPr>
            <w:tcW w:w="0" w:type="auto"/>
            <w:shd w:val="clear" w:color="auto" w:fill="FFFFFF"/>
          </w:tcPr>
          <w:p w14:paraId="3CCAFD5A" w14:textId="77777777" w:rsidR="00780BEF" w:rsidRDefault="00000000">
            <w:r>
              <w:t>7/10</w:t>
            </w:r>
          </w:p>
        </w:tc>
      </w:tr>
      <w:tr w:rsidR="00780BEF" w14:paraId="3CCAF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5C" w14:textId="77777777" w:rsidR="00780BEF" w:rsidRDefault="00000000">
            <w:r>
              <w:t>Capacity estimation</w:t>
            </w:r>
          </w:p>
        </w:tc>
        <w:tc>
          <w:tcPr>
            <w:tcW w:w="0" w:type="auto"/>
            <w:shd w:val="clear" w:color="auto" w:fill="E9EDF5"/>
          </w:tcPr>
          <w:p w14:paraId="3CCAFD5D" w14:textId="77777777" w:rsidR="00780BEF" w:rsidRDefault="00000000">
            <w:r>
              <w:t>5/10</w:t>
            </w:r>
          </w:p>
        </w:tc>
      </w:tr>
      <w:tr w:rsidR="00780BEF" w14:paraId="3CCAF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5F" w14:textId="77777777" w:rsidR="00780BEF" w:rsidRDefault="00000000">
            <w:r>
              <w:t>API design</w:t>
            </w:r>
          </w:p>
        </w:tc>
        <w:tc>
          <w:tcPr>
            <w:tcW w:w="0" w:type="auto"/>
            <w:shd w:val="clear" w:color="auto" w:fill="FFFFFF"/>
          </w:tcPr>
          <w:p w14:paraId="3CCAFD60" w14:textId="77777777" w:rsidR="00780BEF" w:rsidRDefault="00000000">
            <w:r>
              <w:t>6/10</w:t>
            </w:r>
          </w:p>
        </w:tc>
      </w:tr>
      <w:tr w:rsidR="00780BEF" w14:paraId="3CCAF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62" w14:textId="77777777" w:rsidR="00780BEF" w:rsidRDefault="00000000">
            <w:r>
              <w:t xml:space="preserve">Data </w:t>
            </w:r>
            <w:proofErr w:type="spellStart"/>
            <w:r>
              <w:t>modeling</w:t>
            </w:r>
            <w:proofErr w:type="spellEnd"/>
          </w:p>
        </w:tc>
        <w:tc>
          <w:tcPr>
            <w:tcW w:w="0" w:type="auto"/>
            <w:shd w:val="clear" w:color="auto" w:fill="E9EDF5"/>
          </w:tcPr>
          <w:p w14:paraId="3CCAFD63" w14:textId="77777777" w:rsidR="00780BEF" w:rsidRDefault="00000000">
            <w:r>
              <w:t>7/10</w:t>
            </w:r>
          </w:p>
        </w:tc>
      </w:tr>
      <w:tr w:rsidR="00780BEF" w14:paraId="3CCAF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65" w14:textId="77777777" w:rsidR="00780BEF" w:rsidRDefault="00000000">
            <w:r>
              <w:t>Architecture</w:t>
            </w:r>
          </w:p>
        </w:tc>
        <w:tc>
          <w:tcPr>
            <w:tcW w:w="0" w:type="auto"/>
            <w:shd w:val="clear" w:color="auto" w:fill="FFFFFF"/>
          </w:tcPr>
          <w:p w14:paraId="3CCAFD66" w14:textId="77777777" w:rsidR="00780BEF" w:rsidRDefault="00000000">
            <w:r>
              <w:t>6/10</w:t>
            </w:r>
          </w:p>
        </w:tc>
      </w:tr>
      <w:tr w:rsidR="00780BEF" w14:paraId="3CCAF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68" w14:textId="77777777" w:rsidR="00780BEF" w:rsidRDefault="00000000">
            <w:r>
              <w:t>Scalability</w:t>
            </w:r>
          </w:p>
        </w:tc>
        <w:tc>
          <w:tcPr>
            <w:tcW w:w="0" w:type="auto"/>
            <w:shd w:val="clear" w:color="auto" w:fill="E9EDF5"/>
          </w:tcPr>
          <w:p w14:paraId="3CCAFD69" w14:textId="77777777" w:rsidR="00780BEF" w:rsidRDefault="00000000">
            <w:r>
              <w:t>6/10</w:t>
            </w:r>
          </w:p>
        </w:tc>
      </w:tr>
      <w:tr w:rsidR="00780BEF" w14:paraId="3CCAF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6B" w14:textId="77777777" w:rsidR="00780BEF" w:rsidRDefault="00000000">
            <w:r>
              <w:t>Reliability</w:t>
            </w:r>
          </w:p>
        </w:tc>
        <w:tc>
          <w:tcPr>
            <w:tcW w:w="0" w:type="auto"/>
            <w:shd w:val="clear" w:color="auto" w:fill="FFFFFF"/>
          </w:tcPr>
          <w:p w14:paraId="3CCAFD6C" w14:textId="77777777" w:rsidR="00780BEF" w:rsidRDefault="00000000">
            <w:r>
              <w:t>7/10</w:t>
            </w:r>
          </w:p>
        </w:tc>
      </w:tr>
      <w:tr w:rsidR="00780BEF" w14:paraId="3CCAF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6E" w14:textId="77777777" w:rsidR="00780BEF" w:rsidRDefault="00000000">
            <w:r>
              <w:t>Consistency</w:t>
            </w:r>
          </w:p>
        </w:tc>
        <w:tc>
          <w:tcPr>
            <w:tcW w:w="0" w:type="auto"/>
            <w:shd w:val="clear" w:color="auto" w:fill="E9EDF5"/>
          </w:tcPr>
          <w:p w14:paraId="3CCAFD6F" w14:textId="77777777" w:rsidR="00780BEF" w:rsidRDefault="00000000">
            <w:r>
              <w:t>7/10</w:t>
            </w:r>
          </w:p>
        </w:tc>
      </w:tr>
      <w:tr w:rsidR="00780BEF" w14:paraId="3CCAF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71" w14:textId="77777777" w:rsidR="00780BEF" w:rsidRDefault="00000000">
            <w:r>
              <w:t>Failure handling</w:t>
            </w:r>
          </w:p>
        </w:tc>
        <w:tc>
          <w:tcPr>
            <w:tcW w:w="0" w:type="auto"/>
            <w:shd w:val="clear" w:color="auto" w:fill="FFFFFF"/>
          </w:tcPr>
          <w:p w14:paraId="3CCAFD72" w14:textId="77777777" w:rsidR="00780BEF" w:rsidRDefault="00000000">
            <w:r>
              <w:t>6/10</w:t>
            </w:r>
          </w:p>
        </w:tc>
      </w:tr>
      <w:tr w:rsidR="00780BEF" w14:paraId="3CCAF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74" w14:textId="77777777" w:rsidR="00780BEF" w:rsidRDefault="00000000">
            <w:r>
              <w:t>Trade-offs</w:t>
            </w:r>
          </w:p>
        </w:tc>
        <w:tc>
          <w:tcPr>
            <w:tcW w:w="0" w:type="auto"/>
            <w:shd w:val="clear" w:color="auto" w:fill="E9EDF5"/>
          </w:tcPr>
          <w:p w14:paraId="3CCAFD75" w14:textId="77777777" w:rsidR="00780BEF" w:rsidRDefault="00000000">
            <w:r>
              <w:t>6/10</w:t>
            </w:r>
          </w:p>
        </w:tc>
      </w:tr>
      <w:tr w:rsidR="00780BEF" w14:paraId="3CCAF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77" w14:textId="77777777" w:rsidR="00780BEF" w:rsidRDefault="00000000">
            <w:r>
              <w:t>Observability</w:t>
            </w:r>
          </w:p>
        </w:tc>
        <w:tc>
          <w:tcPr>
            <w:tcW w:w="0" w:type="auto"/>
            <w:shd w:val="clear" w:color="auto" w:fill="FFFFFF"/>
          </w:tcPr>
          <w:p w14:paraId="3CCAFD78" w14:textId="77777777" w:rsidR="00780BEF" w:rsidRDefault="00000000">
            <w:r>
              <w:t>4/10</w:t>
            </w:r>
          </w:p>
        </w:tc>
      </w:tr>
      <w:tr w:rsidR="00780BEF" w14:paraId="3CCAF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EDF5"/>
          </w:tcPr>
          <w:p w14:paraId="3CCAFD7A" w14:textId="77777777" w:rsidR="00780BEF" w:rsidRDefault="00000000">
            <w:r>
              <w:t>Communication</w:t>
            </w:r>
          </w:p>
        </w:tc>
        <w:tc>
          <w:tcPr>
            <w:tcW w:w="0" w:type="auto"/>
            <w:shd w:val="clear" w:color="auto" w:fill="E9EDF5"/>
          </w:tcPr>
          <w:p w14:paraId="3CCAFD7B" w14:textId="77777777" w:rsidR="00780BEF" w:rsidRDefault="00000000">
            <w:r>
              <w:t>6/10</w:t>
            </w:r>
          </w:p>
        </w:tc>
      </w:tr>
      <w:tr w:rsidR="00780BEF" w14:paraId="3CCAF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CAFD7D" w14:textId="77777777" w:rsidR="00780BEF" w:rsidRDefault="00000000">
            <w:r>
              <w:t>Senior-level thinking</w:t>
            </w:r>
          </w:p>
        </w:tc>
        <w:tc>
          <w:tcPr>
            <w:tcW w:w="0" w:type="auto"/>
            <w:shd w:val="clear" w:color="auto" w:fill="FFFFFF"/>
          </w:tcPr>
          <w:p w14:paraId="3CCAFD7E" w14:textId="77777777" w:rsidR="00780BEF" w:rsidRDefault="00000000">
            <w:r>
              <w:t>6/10</w:t>
            </w:r>
          </w:p>
        </w:tc>
      </w:tr>
    </w:tbl>
    <w:p w14:paraId="3CCAFD80" w14:textId="77777777" w:rsidR="00780BEF" w:rsidRDefault="00780BEF">
      <w:pPr>
        <w:spacing w:after="120"/>
      </w:pPr>
    </w:p>
    <w:p w14:paraId="3CCAFD81" w14:textId="77777777" w:rsidR="00780BEF" w:rsidRDefault="00000000">
      <w:pPr>
        <w:pStyle w:val="Heading3"/>
        <w:spacing w:before="200" w:after="80"/>
      </w:pPr>
      <w:r>
        <w:t>Strong Points</w:t>
      </w:r>
    </w:p>
    <w:p w14:paraId="3CCAFD82" w14:textId="77777777" w:rsidR="00780BEF" w:rsidRDefault="00000000">
      <w:pPr>
        <w:spacing w:after="40"/>
        <w:ind w:left="360"/>
      </w:pPr>
      <w:r>
        <w:t xml:space="preserve">• Independently reasoned the </w:t>
      </w:r>
      <w:r>
        <w:rPr>
          <w:b/>
          <w:bCs/>
        </w:rPr>
        <w:t>500K overshoot</w:t>
      </w:r>
      <w:r>
        <w:t xml:space="preserve"> calculation correctly.</w:t>
      </w:r>
    </w:p>
    <w:p w14:paraId="3CCAFD83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Client-key sharding</w:t>
      </w:r>
      <w:r>
        <w:t xml:space="preserve"> — correct and well-justified when pushed.</w:t>
      </w:r>
    </w:p>
    <w:p w14:paraId="3CCAFD84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Fail-open with per-endpoint nuance</w:t>
      </w:r>
      <w:r>
        <w:t xml:space="preserve"> absorbed and reused.</w:t>
      </w:r>
    </w:p>
    <w:p w14:paraId="3CCAFD85" w14:textId="77777777" w:rsidR="00780BEF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Trade-off structure</w:t>
      </w:r>
      <w:r>
        <w:t xml:space="preserve"> measurably improved vs the previous (Snapchat) session.</w:t>
      </w:r>
    </w:p>
    <w:p w14:paraId="3CCAFD86" w14:textId="77777777" w:rsidR="00780BEF" w:rsidRDefault="00000000">
      <w:pPr>
        <w:pStyle w:val="Heading3"/>
        <w:spacing w:before="200" w:after="80"/>
      </w:pPr>
      <w:r>
        <w:lastRenderedPageBreak/>
        <w:t>Weak Points / Repeated Mistakes</w:t>
      </w:r>
    </w:p>
    <w:p w14:paraId="3CCAFD87" w14:textId="77777777" w:rsidR="00780BEF" w:rsidRDefault="00000000">
      <w:pPr>
        <w:spacing w:after="40"/>
        <w:ind w:left="360"/>
      </w:pPr>
      <w:r>
        <w:rPr>
          <w:b/>
          <w:bCs/>
        </w:rPr>
        <w:t>1. Estimation discipline</w:t>
      </w:r>
      <w:r>
        <w:t xml:space="preserve"> — cartesian-product counter error (100B vs ~100M) and unchecked scale numbers. </w:t>
      </w:r>
      <w:r>
        <w:rPr>
          <w:b/>
          <w:bCs/>
        </w:rPr>
        <w:t>Repeat pattern</w:t>
      </w:r>
      <w:r>
        <w:t xml:space="preserve"> (cf. Snapchat media-size estimate). Fix: estimate the </w:t>
      </w:r>
      <w:r>
        <w:rPr>
          <w:i/>
          <w:iCs/>
        </w:rPr>
        <w:t xml:space="preserve">active </w:t>
      </w:r>
      <w:proofErr w:type="spellStart"/>
      <w:r>
        <w:rPr>
          <w:i/>
          <w:iCs/>
        </w:rPr>
        <w:t>TTL'd</w:t>
      </w:r>
      <w:proofErr w:type="spellEnd"/>
      <w:r>
        <w:rPr>
          <w:i/>
          <w:iCs/>
        </w:rPr>
        <w:t xml:space="preserve"> working set</w:t>
      </w:r>
      <w:r>
        <w:t>; sanity-check by dividing.</w:t>
      </w:r>
    </w:p>
    <w:p w14:paraId="3CCAFD88" w14:textId="77777777" w:rsidR="00780BEF" w:rsidRDefault="00000000">
      <w:pPr>
        <w:spacing w:after="40"/>
        <w:ind w:left="360"/>
      </w:pPr>
      <w:r>
        <w:rPr>
          <w:b/>
          <w:bCs/>
        </w:rPr>
        <w:t>2. Naming tools instead of mechanisms</w:t>
      </w:r>
      <w:r>
        <w:t xml:space="preserve"> — "ELK for metrics" (same shape as "because it's fast"). Fix: lead with the mechanism, then name tools.</w:t>
      </w:r>
    </w:p>
    <w:p w14:paraId="3CCAFD89" w14:textId="77777777" w:rsidR="00780BEF" w:rsidRDefault="00000000">
      <w:pPr>
        <w:spacing w:after="40"/>
        <w:ind w:left="360"/>
      </w:pPr>
      <w:r>
        <w:rPr>
          <w:b/>
          <w:bCs/>
        </w:rPr>
        <w:t>3. Terse-by-default</w:t>
      </w:r>
      <w:r>
        <w:t xml:space="preserve"> — answers stayed 3–5 words until pushed; volunteer reasoning proactively.</w:t>
      </w:r>
    </w:p>
    <w:p w14:paraId="3CCAFD8A" w14:textId="77777777" w:rsidR="00780BEF" w:rsidRDefault="00000000">
      <w:pPr>
        <w:pStyle w:val="Heading3"/>
        <w:spacing w:before="200" w:after="80"/>
      </w:pPr>
      <w:r>
        <w:t>Senior-Level Gaps</w:t>
      </w:r>
    </w:p>
    <w:p w14:paraId="3CCAFD8B" w14:textId="77777777" w:rsidR="00780BEF" w:rsidRDefault="00000000">
      <w:pPr>
        <w:spacing w:after="40"/>
        <w:ind w:left="360"/>
      </w:pPr>
      <w:r>
        <w:t xml:space="preserve">• Anticipating </w:t>
      </w:r>
      <w:r>
        <w:rPr>
          <w:b/>
          <w:bCs/>
        </w:rPr>
        <w:t>hot-key / hot-partition</w:t>
      </w:r>
      <w:r>
        <w:t xml:space="preserve"> problems proactively.</w:t>
      </w:r>
    </w:p>
    <w:p w14:paraId="3CCAFD8C" w14:textId="77777777" w:rsidR="00780BEF" w:rsidRDefault="00000000">
      <w:pPr>
        <w:spacing w:after="40"/>
        <w:ind w:left="360"/>
      </w:pPr>
      <w:r>
        <w:t xml:space="preserve">• Treating </w:t>
      </w:r>
      <w:r>
        <w:rPr>
          <w:b/>
          <w:bCs/>
        </w:rPr>
        <w:t>observability</w:t>
      </w:r>
      <w:r>
        <w:t xml:space="preserve"> as a first-class design concern.</w:t>
      </w:r>
    </w:p>
    <w:p w14:paraId="3CCAFD95" w14:textId="77777777" w:rsidR="00780BEF" w:rsidRDefault="00000000">
      <w:pPr>
        <w:pStyle w:val="Heading2"/>
        <w:spacing w:before="200" w:after="80"/>
      </w:pPr>
      <w:r>
        <w:t>14. Areas to Deep-Dive Next</w:t>
      </w:r>
    </w:p>
    <w:p w14:paraId="3CCAFD96" w14:textId="77777777" w:rsidR="00780BEF" w:rsidRDefault="00000000">
      <w:pPr>
        <w:spacing w:after="40"/>
        <w:ind w:left="360"/>
      </w:pPr>
      <w:r>
        <w:rPr>
          <w:b/>
          <w:bCs/>
        </w:rPr>
        <w:t>1. Capacity estimation drills</w:t>
      </w:r>
      <w:r>
        <w:t xml:space="preserve"> — active-working-set vs key-space; sanity-checking numbers (top priority).</w:t>
      </w:r>
    </w:p>
    <w:p w14:paraId="3CCAFD97" w14:textId="77777777" w:rsidR="00780BEF" w:rsidRDefault="00000000">
      <w:pPr>
        <w:spacing w:after="40"/>
        <w:ind w:left="360"/>
      </w:pPr>
      <w:r>
        <w:rPr>
          <w:b/>
          <w:bCs/>
        </w:rPr>
        <w:t>2. Hot-key / hot-partition patterns</w:t>
      </w:r>
      <w:r>
        <w:t xml:space="preserve"> — write-sharding, local aggregation, negative caching (reinforce today's lessons).</w:t>
      </w:r>
    </w:p>
    <w:p w14:paraId="3CCAFD98" w14:textId="77777777" w:rsidR="00780BEF" w:rsidRDefault="00000000">
      <w:pPr>
        <w:spacing w:after="40"/>
        <w:ind w:left="360"/>
      </w:pPr>
      <w:r>
        <w:rPr>
          <w:b/>
          <w:bCs/>
        </w:rPr>
        <w:t>3. Rate-limiting algorithms compared</w:t>
      </w:r>
      <w:r>
        <w:t xml:space="preserve"> — fixed window, sliding-window log, sliding-window counter, token bucket, leaky bucket (when each </w:t>
      </w:r>
      <w:proofErr w:type="gramStart"/>
      <w:r>
        <w:t>wins</w:t>
      </w:r>
      <w:proofErr w:type="gramEnd"/>
      <w:r>
        <w:t>).</w:t>
      </w:r>
    </w:p>
    <w:p w14:paraId="3CCAFD99" w14:textId="77777777" w:rsidR="00780BEF" w:rsidRDefault="00000000">
      <w:pPr>
        <w:spacing w:after="40"/>
        <w:ind w:left="360"/>
      </w:pPr>
      <w:r>
        <w:rPr>
          <w:b/>
          <w:bCs/>
        </w:rPr>
        <w:t>4. Global quota rebalancing</w:t>
      </w:r>
      <w:r>
        <w:t xml:space="preserve"> — how distributed token/quota allocation and borrowing </w:t>
      </w:r>
      <w:proofErr w:type="gramStart"/>
      <w:r>
        <w:t>actually work</w:t>
      </w:r>
      <w:proofErr w:type="gramEnd"/>
      <w:r>
        <w:t xml:space="preserve"> (Envoy global rate limiting, cloud API gateways).</w:t>
      </w:r>
    </w:p>
    <w:p w14:paraId="3CCAFD9A" w14:textId="77777777" w:rsidR="00780BEF" w:rsidRDefault="00000000">
      <w:pPr>
        <w:spacing w:after="40"/>
        <w:ind w:left="360"/>
      </w:pPr>
      <w:r>
        <w:rPr>
          <w:b/>
          <w:bCs/>
        </w:rPr>
        <w:t>5. Observability patterns</w:t>
      </w:r>
      <w:r>
        <w:t xml:space="preserve"> — local aggregation + async flush, push vs pull metrics, high-cardinality handling.</w:t>
      </w:r>
    </w:p>
    <w:p w14:paraId="3CCAFD9B" w14:textId="77777777" w:rsidR="00780BEF" w:rsidRDefault="00000000">
      <w:pPr>
        <w:spacing w:after="40"/>
        <w:ind w:left="360"/>
      </w:pPr>
      <w:r>
        <w:rPr>
          <w:b/>
          <w:bCs/>
        </w:rPr>
        <w:t>6. Redis operational depth</w:t>
      </w:r>
      <w:r>
        <w:t xml:space="preserve"> — Cluster vs Sentinel, failover semantics, async replication data-loss windows, atomic Lua scripts for check-and-increment.</w:t>
      </w:r>
    </w:p>
    <w:p w14:paraId="3CCAFD9C" w14:textId="77777777" w:rsidR="00780BEF" w:rsidRDefault="00780BEF">
      <w:pPr>
        <w:pBdr>
          <w:bottom w:val="single" w:sz="6" w:space="0" w:color="CCCCCC"/>
        </w:pBdr>
        <w:spacing w:after="120"/>
      </w:pPr>
    </w:p>
    <w:p w14:paraId="3CCAFD9D" w14:textId="5BE9A2E4" w:rsidR="00780BEF" w:rsidRDefault="00780BEF">
      <w:pPr>
        <w:spacing w:after="120"/>
      </w:pPr>
    </w:p>
    <w:sectPr w:rsidR="00780B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140AA"/>
    <w:multiLevelType w:val="hybridMultilevel"/>
    <w:tmpl w:val="F0AEFF30"/>
    <w:lvl w:ilvl="0" w:tplc="799CB894">
      <w:start w:val="1"/>
      <w:numFmt w:val="bullet"/>
      <w:lvlText w:val="●"/>
      <w:lvlJc w:val="left"/>
      <w:pPr>
        <w:ind w:left="720" w:hanging="360"/>
      </w:pPr>
    </w:lvl>
    <w:lvl w:ilvl="1" w:tplc="928A1ABA">
      <w:start w:val="1"/>
      <w:numFmt w:val="bullet"/>
      <w:lvlText w:val="○"/>
      <w:lvlJc w:val="left"/>
      <w:pPr>
        <w:ind w:left="1440" w:hanging="360"/>
      </w:pPr>
    </w:lvl>
    <w:lvl w:ilvl="2" w:tplc="B178E880">
      <w:start w:val="1"/>
      <w:numFmt w:val="bullet"/>
      <w:lvlText w:val="■"/>
      <w:lvlJc w:val="left"/>
      <w:pPr>
        <w:ind w:left="2160" w:hanging="360"/>
      </w:pPr>
    </w:lvl>
    <w:lvl w:ilvl="3" w:tplc="FBD25DFA">
      <w:start w:val="1"/>
      <w:numFmt w:val="bullet"/>
      <w:lvlText w:val="●"/>
      <w:lvlJc w:val="left"/>
      <w:pPr>
        <w:ind w:left="2880" w:hanging="360"/>
      </w:pPr>
    </w:lvl>
    <w:lvl w:ilvl="4" w:tplc="AFB44190">
      <w:start w:val="1"/>
      <w:numFmt w:val="bullet"/>
      <w:lvlText w:val="○"/>
      <w:lvlJc w:val="left"/>
      <w:pPr>
        <w:ind w:left="3600" w:hanging="360"/>
      </w:pPr>
    </w:lvl>
    <w:lvl w:ilvl="5" w:tplc="7DE2EA06">
      <w:start w:val="1"/>
      <w:numFmt w:val="bullet"/>
      <w:lvlText w:val="■"/>
      <w:lvlJc w:val="left"/>
      <w:pPr>
        <w:ind w:left="4320" w:hanging="360"/>
      </w:pPr>
    </w:lvl>
    <w:lvl w:ilvl="6" w:tplc="6756CDA6">
      <w:start w:val="1"/>
      <w:numFmt w:val="bullet"/>
      <w:lvlText w:val="●"/>
      <w:lvlJc w:val="left"/>
      <w:pPr>
        <w:ind w:left="5040" w:hanging="360"/>
      </w:pPr>
    </w:lvl>
    <w:lvl w:ilvl="7" w:tplc="106EB77A">
      <w:start w:val="1"/>
      <w:numFmt w:val="bullet"/>
      <w:lvlText w:val="●"/>
      <w:lvlJc w:val="left"/>
      <w:pPr>
        <w:ind w:left="5760" w:hanging="360"/>
      </w:pPr>
    </w:lvl>
    <w:lvl w:ilvl="8" w:tplc="574A17A4">
      <w:start w:val="1"/>
      <w:numFmt w:val="bullet"/>
      <w:lvlText w:val="●"/>
      <w:lvlJc w:val="left"/>
      <w:pPr>
        <w:ind w:left="6480" w:hanging="360"/>
      </w:pPr>
    </w:lvl>
  </w:abstractNum>
  <w:num w:numId="1" w16cid:durableId="1500923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EF"/>
    <w:rsid w:val="00780BEF"/>
    <w:rsid w:val="00833C3A"/>
    <w:rsid w:val="008B6293"/>
    <w:rsid w:val="00AC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FC67"/>
  <w15:docId w15:val="{849E225F-E597-46E9-873B-3AD36503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2461</Words>
  <Characters>14031</Characters>
  <Application>Microsoft Office Word</Application>
  <DocSecurity>0</DocSecurity>
  <Lines>116</Lines>
  <Paragraphs>32</Paragraphs>
  <ScaleCrop>false</ScaleCrop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Kanika Monga</cp:lastModifiedBy>
  <cp:revision>3</cp:revision>
  <dcterms:created xsi:type="dcterms:W3CDTF">2026-08-21T08:38:00Z</dcterms:created>
  <dcterms:modified xsi:type="dcterms:W3CDTF">2026-08-21T08:51:00Z</dcterms:modified>
</cp:coreProperties>
</file>