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7.jpg" ContentType="image/jpeg"/>
  <Override PartName="/word/media/rId80.jpg" ContentType="image/jpeg"/>
  <Override PartName="/word/media/rId24.jpg" ContentType="image/jpeg"/>
  <Override PartName="/word/media/rId83.jpg" ContentType="image/jpeg"/>
  <Override PartName="/word/media/rId86.jpg" ContentType="image/jpeg"/>
  <Override PartName="/word/media/rId89.jpg" ContentType="image/jpeg"/>
  <Override PartName="/word/media/rId92.jpg" ContentType="image/jpeg"/>
  <Override PartName="/word/media/rId95.jpg" ContentType="image/jpeg"/>
  <Override PartName="/word/media/rId98.jpg" ContentType="image/jpeg"/>
  <Override PartName="/word/media/rId101.jpg" ContentType="image/jpeg"/>
  <Override PartName="/word/media/rId27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Отчет по лабораторной работе №2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Архитектура компьютеров/Операционные системы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Нилова Кристина Артуровна</w:t>
      </w:r>
      <w:r>
        <w:t xml:space="preserve">”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</w:t>
      </w:r>
      <w:r>
        <w:t xml:space="preserve"> </w:t>
      </w:r>
      <w:r>
        <w:t xml:space="preserve">Приобрести практические навыки по работе с системой git.</w:t>
      </w:r>
    </w:p>
    <w:bookmarkEnd w:id="20"/>
    <w:bookmarkStart w:id="105" w:name="ход-работы"/>
    <w:p>
      <w:pPr>
        <w:pStyle w:val="Heading1"/>
      </w:pPr>
      <w:r>
        <w:t xml:space="preserve">Ход работы</w:t>
      </w:r>
    </w:p>
    <w:bookmarkStart w:id="30" w:name="настройка-github"/>
    <w:p>
      <w:pPr>
        <w:pStyle w:val="Heading2"/>
      </w:pPr>
      <w:r>
        <w:t xml:space="preserve">1. Настройка Github</w:t>
      </w:r>
    </w:p>
    <w:p>
      <w:pPr>
        <w:numPr>
          <w:ilvl w:val="0"/>
          <w:numId w:val="1001"/>
        </w:numPr>
        <w:pStyle w:val="Compact"/>
      </w:pPr>
      <w:r>
        <w:t xml:space="preserve">Так как учетная запись на https://github.com/ ранее была создана, заходим</w:t>
      </w:r>
      <w:r>
        <w:t xml:space="preserve"> </w:t>
      </w:r>
      <w:r>
        <w:t xml:space="preserve">уже в существующий аккаунт.</w:t>
      </w:r>
    </w:p>
    <w:p>
      <w:pPr>
        <w:pStyle w:val="CaptionedFigure"/>
      </w:pPr>
      <w:r>
        <w:drawing>
          <wp:inline>
            <wp:extent cx="4597400" cy="3759200"/>
            <wp:effectExtent b="0" l="0" r="0" t="0"/>
            <wp:docPr descr="Аккаунт на Github" title="" id="22" name="Picture"/>
            <a:graphic>
              <a:graphicData uri="http://schemas.openxmlformats.org/drawingml/2006/picture">
                <pic:pic>
                  <pic:nvPicPr>
                    <pic:cNvPr descr="image/1.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Аккаунт на Github</w:t>
      </w:r>
    </w:p>
    <w:p>
      <w:pPr>
        <w:numPr>
          <w:ilvl w:val="0"/>
          <w:numId w:val="1002"/>
        </w:numPr>
        <w:pStyle w:val="Compact"/>
      </w:pPr>
      <w:r>
        <w:t xml:space="preserve">Запускаем виртуальную машину. Сначала сделаем предварительную</w:t>
      </w:r>
      <w:r>
        <w:t xml:space="preserve"> </w:t>
      </w:r>
      <w:r>
        <w:t xml:space="preserve">конфигурацию git. При помощи команд git config –global user.name</w:t>
      </w:r>
      <w:r>
        <w:t xml:space="preserve"> </w:t>
      </w:r>
      <w:r>
        <w:t xml:space="preserve">“</w:t>
      </w:r>
      <w:r>
        <w:t xml:space="preserve">“, git config</w:t>
      </w:r>
      <w:r>
        <w:t xml:space="preserve"> </w:t>
      </w:r>
      <w:r>
        <w:t xml:space="preserve">–global user.email</w:t>
      </w:r>
      <w:r>
        <w:t xml:space="preserve">”</w:t>
      </w:r>
      <w:r>
        <w:t xml:space="preserve">“, указаем имя и email владельца репозитория.</w:t>
      </w:r>
    </w:p>
    <w:p>
      <w:pPr>
        <w:pStyle w:val="CaptionedFigure"/>
      </w:pPr>
      <w:r>
        <w:drawing>
          <wp:inline>
            <wp:extent cx="4902200" cy="469900"/>
            <wp:effectExtent b="0" l="0" r="0" t="0"/>
            <wp:docPr descr="Предворительная конфигурация git" title="" id="25" name="Picture"/>
            <a:graphic>
              <a:graphicData uri="http://schemas.openxmlformats.org/drawingml/2006/picture">
                <pic:pic>
                  <pic:nvPicPr>
                    <pic:cNvPr descr="image/1.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Предворительная конфигурация git</w:t>
      </w:r>
    </w:p>
    <w:p>
      <w:pPr>
        <w:numPr>
          <w:ilvl w:val="0"/>
          <w:numId w:val="1003"/>
        </w:numPr>
        <w:pStyle w:val="Compact"/>
      </w:pPr>
      <w:r>
        <w:t xml:space="preserve">Настраиваем utf-8 в выводе сообщений git. Затем задаем имя начальной ветки</w:t>
      </w:r>
      <w:r>
        <w:t xml:space="preserve"> </w:t>
      </w:r>
      <w:r>
        <w:t xml:space="preserve">(будем называть её master). Задаем параметр autocrlf со значением input (т.к.</w:t>
      </w:r>
      <w:r>
        <w:t xml:space="preserve"> </w:t>
      </w:r>
      <w:r>
        <w:t xml:space="preserve">работаем в системе Linux, чтобы конвертировать CRLF в LF только при</w:t>
      </w:r>
      <w:r>
        <w:t xml:space="preserve"> </w:t>
      </w:r>
      <w:r>
        <w:t xml:space="preserve">коммитах (рис. 1.3.)). CR и LF – это символы, которые используются для</w:t>
      </w:r>
      <w:r>
        <w:t xml:space="preserve"> </w:t>
      </w:r>
      <w:r>
        <w:t xml:space="preserve">обозначения разрыва строки в текстовых файлах. Далее задаем параметр</w:t>
      </w:r>
      <w:r>
        <w:t xml:space="preserve"> </w:t>
      </w:r>
      <w:r>
        <w:t xml:space="preserve">safecrlf со значением warn, так Git будет проверять преобразование на</w:t>
      </w:r>
      <w:r>
        <w:t xml:space="preserve"> </w:t>
      </w:r>
      <w:r>
        <w:t xml:space="preserve">обратимость (рис. 1.3)</w:t>
      </w:r>
    </w:p>
    <w:p>
      <w:pPr>
        <w:pStyle w:val="CaptionedFigure"/>
      </w:pPr>
      <w:r>
        <w:drawing>
          <wp:inline>
            <wp:extent cx="5334000" cy="1020960"/>
            <wp:effectExtent b="0" l="0" r="0" t="0"/>
            <wp:docPr descr="Настройка кодировки, создание имени для начальнойветки и выполнение параметров: autocrlf, safecrlf" title="" id="28" name="Picture"/>
            <a:graphic>
              <a:graphicData uri="http://schemas.openxmlformats.org/drawingml/2006/picture">
                <pic:pic>
                  <pic:nvPicPr>
                    <pic:cNvPr descr="image/1.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0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кодировки, создание имени для начальнойветки и выполнение параметров: autocrlf, safecrlf</w:t>
      </w:r>
    </w:p>
    <w:bookmarkEnd w:id="30"/>
    <w:bookmarkStart w:id="40" w:name="создание-ssh-ключа."/>
    <w:p>
      <w:pPr>
        <w:pStyle w:val="Heading2"/>
      </w:pPr>
      <w:r>
        <w:t xml:space="preserve">2. Создание SSH ключа.</w:t>
      </w:r>
    </w:p>
    <w:p>
      <w:pPr>
        <w:numPr>
          <w:ilvl w:val="0"/>
          <w:numId w:val="1004"/>
        </w:numPr>
        <w:pStyle w:val="Compact"/>
      </w:pP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необходимо сгенерировать пару ключей (приватный и открытый). Вводим</w:t>
      </w:r>
      <w:r>
        <w:t xml:space="preserve"> </w:t>
      </w:r>
      <w:r>
        <w:t xml:space="preserve">команду ssh-keygen -C</w:t>
      </w:r>
      <w:r>
        <w:t xml:space="preserve"> </w:t>
      </w:r>
      <w:r>
        <w:t xml:space="preserve">“</w:t>
      </w:r>
      <w:r>
        <w:t xml:space="preserve">Имя Фамилия, work@email</w:t>
      </w:r>
      <w:r>
        <w:t xml:space="preserve">”</w:t>
      </w:r>
      <w:r>
        <w:t xml:space="preserve">, указывая имя и</w:t>
      </w:r>
      <w:r>
        <w:t xml:space="preserve"> </w:t>
      </w:r>
      <w:r>
        <w:t xml:space="preserve">корпоративную почту владельца. Ключи сохраняются в каталоге</w:t>
      </w:r>
      <w:r>
        <w:t xml:space="preserve"> </w:t>
      </w:r>
      <w:r>
        <w:t xml:space="preserve">~/.ssh/.(рис.1.4).</w:t>
      </w:r>
    </w:p>
    <w:p>
      <w:pPr>
        <w:pStyle w:val="CaptionedFigure"/>
      </w:pPr>
      <w:r>
        <w:drawing>
          <wp:inline>
            <wp:extent cx="5334000" cy="3052346"/>
            <wp:effectExtent b="0" l="0" r="0" t="0"/>
            <wp:docPr descr="Создание SSH ключа" title="" id="32" name="Picture"/>
            <a:graphic>
              <a:graphicData uri="http://schemas.openxmlformats.org/drawingml/2006/picture">
                <pic:pic>
                  <pic:nvPicPr>
                    <pic:cNvPr descr="image/1.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2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SSH ключа</w:t>
      </w:r>
    </w:p>
    <w:p>
      <w:pPr>
        <w:numPr>
          <w:ilvl w:val="0"/>
          <w:numId w:val="1005"/>
        </w:numPr>
        <w:pStyle w:val="Compact"/>
      </w:pPr>
      <w:r>
        <w:t xml:space="preserve">Используем xclip утилиту, позволяющую скопировать любой текст через</w:t>
      </w:r>
      <w:r>
        <w:t xml:space="preserve"> </w:t>
      </w:r>
      <w:r>
        <w:t xml:space="preserve">терминал. Для начала, в дистрибутиве Linux Ubuntu, ее необходимо</w:t>
      </w:r>
      <w:r>
        <w:t xml:space="preserve"> </w:t>
      </w:r>
      <w:r>
        <w:t xml:space="preserve">установить с помощью команды apt-get install с ключом -y от имени</w:t>
      </w:r>
      <w:r>
        <w:t xml:space="preserve"> </w:t>
      </w:r>
      <w:r>
        <w:t xml:space="preserve">суперпользователя, введя в начале команды sudo (рис. 1.5.). Копируем открытый ключ из директории, в которой он был сохранен, с помощью утилиты xclip</w:t>
      </w:r>
    </w:p>
    <w:p>
      <w:pPr>
        <w:pStyle w:val="CaptionedFigure"/>
      </w:pPr>
      <w:r>
        <w:drawing>
          <wp:inline>
            <wp:extent cx="5334000" cy="417962"/>
            <wp:effectExtent b="0" l="0" r="0" t="0"/>
            <wp:docPr descr="Утилита xclip." title="" id="35" name="Picture"/>
            <a:graphic>
              <a:graphicData uri="http://schemas.openxmlformats.org/drawingml/2006/picture">
                <pic:pic>
                  <pic:nvPicPr>
                    <pic:cNvPr descr="image/1.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Утилита xclip.</w:t>
      </w:r>
    </w:p>
    <w:p>
      <w:pPr>
        <w:numPr>
          <w:ilvl w:val="0"/>
          <w:numId w:val="1006"/>
        </w:numPr>
        <w:pStyle w:val="Compact"/>
      </w:pPr>
      <w:r>
        <w:t xml:space="preserve">Открываем браузер, заходим на сайт https://github.com/ . Открываем профиль</w:t>
      </w:r>
      <w:r>
        <w:t xml:space="preserve"> </w:t>
      </w:r>
      <w:r>
        <w:t xml:space="preserve">и выбираем страницу «SSH and GPG keys» кнопку «New SSH key» . Вставляем</w:t>
      </w:r>
      <w:r>
        <w:t xml:space="preserve"> </w:t>
      </w:r>
      <w:r>
        <w:t xml:space="preserve">скопированный ключ в поле «Key». В поле Title указываем имя для ключа.</w:t>
      </w:r>
      <w:r>
        <w:t xml:space="preserve"> </w:t>
      </w:r>
      <w:r>
        <w:t xml:space="preserve">Нажимаем «Add SSH-key», чтобы завершить добавление ключа (рис. 1.6.).</w:t>
      </w:r>
    </w:p>
    <w:p>
      <w:pPr>
        <w:pStyle w:val="CaptionedFigure"/>
      </w:pPr>
      <w:r>
        <w:drawing>
          <wp:inline>
            <wp:extent cx="5334000" cy="1824544"/>
            <wp:effectExtent b="0" l="0" r="0" t="0"/>
            <wp:docPr descr="Добавление ключа" title="" id="38" name="Picture"/>
            <a:graphic>
              <a:graphicData uri="http://schemas.openxmlformats.org/drawingml/2006/picture">
                <pic:pic>
                  <pic:nvPicPr>
                    <pic:cNvPr descr="image/1.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ключа</w:t>
      </w:r>
    </w:p>
    <w:bookmarkEnd w:id="40"/>
    <w:bookmarkStart w:id="44" w:name="Xeda9b11f63cc84fa078c03345be80839b9ccc50"/>
    <w:p>
      <w:pPr>
        <w:pStyle w:val="Heading2"/>
      </w:pPr>
      <w:r>
        <w:t xml:space="preserve">3. Сознание рабочего пространства и репозитория курса на основе шаблона</w:t>
      </w:r>
    </w:p>
    <w:p>
      <w:pPr>
        <w:numPr>
          <w:ilvl w:val="0"/>
          <w:numId w:val="1007"/>
        </w:numPr>
        <w:pStyle w:val="Compact"/>
      </w:pPr>
      <w:r>
        <w:t xml:space="preserve">Открываем терминал. Создаем директорию, рабочее пространство, с помощью</w:t>
      </w:r>
      <w:r>
        <w:t xml:space="preserve"> </w:t>
      </w:r>
      <w:r>
        <w:t xml:space="preserve">утилиты mkdir, благодаря ключу -p создаем все директории после домашней</w:t>
      </w:r>
      <w:r>
        <w:t xml:space="preserve"> </w:t>
      </w:r>
      <w:r>
        <w:t xml:space="preserve">~/work/study/2023-2024/</w:t>
      </w:r>
      <w:r>
        <w:t xml:space="preserve">“</w:t>
      </w:r>
      <w:r>
        <w:t xml:space="preserve">Computer architecture</w:t>
      </w:r>
      <w:r>
        <w:t xml:space="preserve">”</w:t>
      </w:r>
      <w:r>
        <w:t xml:space="preserve"> </w:t>
      </w:r>
      <w:r>
        <w:t xml:space="preserve">рекурсивно. Далее</w:t>
      </w:r>
      <w:r>
        <w:t xml:space="preserve"> </w:t>
      </w:r>
      <w:r>
        <w:t xml:space="preserve">проверяем с помощью ls, создание необходимых каталогов (рис. 1.7.).</w:t>
      </w:r>
    </w:p>
    <w:p>
      <w:pPr>
        <w:pStyle w:val="CaptionedFigure"/>
      </w:pPr>
      <w:r>
        <w:drawing>
          <wp:inline>
            <wp:extent cx="5334000" cy="632381"/>
            <wp:effectExtent b="0" l="0" r="0" t="0"/>
            <wp:docPr descr="Создание рабочего пространства" title="" id="42" name="Picture"/>
            <a:graphic>
              <a:graphicData uri="http://schemas.openxmlformats.org/drawingml/2006/picture">
                <pic:pic>
                  <pic:nvPicPr>
                    <pic:cNvPr descr="image/1.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рабочего пространства</w:t>
      </w:r>
    </w:p>
    <w:bookmarkEnd w:id="44"/>
    <w:bookmarkStart w:id="60" w:name="X358c05152c0b5375b00f51c960276c4e3312eeb"/>
    <w:p>
      <w:pPr>
        <w:pStyle w:val="Heading2"/>
      </w:pPr>
      <w:r>
        <w:t xml:space="preserve">4. Создание репозитория курса на основе шаблона</w:t>
      </w:r>
    </w:p>
    <w:p>
      <w:pPr>
        <w:numPr>
          <w:ilvl w:val="0"/>
          <w:numId w:val="1008"/>
        </w:numPr>
        <w:pStyle w:val="Compact"/>
      </w:pPr>
      <w:r>
        <w:t xml:space="preserve">В браузере переходим на страницу репозитория с шаблоном курса по адресу</w:t>
      </w:r>
      <w:r>
        <w:t xml:space="preserve"> </w:t>
      </w:r>
      <w:r>
        <w:t xml:space="preserve">https://github.com/yamadharma/course- directory-student-template. Далее</w:t>
      </w:r>
      <w:r>
        <w:t xml:space="preserve"> </w:t>
      </w:r>
      <w:r>
        <w:t xml:space="preserve">выбираем «Use this template», чтобы использовать этот шаблон для</w:t>
      </w:r>
      <w:r>
        <w:t xml:space="preserve"> </w:t>
      </w:r>
      <w:r>
        <w:t xml:space="preserve">репозитория (рис. 1.8.).</w:t>
      </w:r>
    </w:p>
    <w:p>
      <w:pPr>
        <w:pStyle w:val="CaptionedFigure"/>
      </w:pPr>
      <w:r>
        <w:drawing>
          <wp:inline>
            <wp:extent cx="5334000" cy="1762209"/>
            <wp:effectExtent b="0" l="0" r="0" t="0"/>
            <wp:docPr descr="Страница репозитория с шаблоном курса." title="" id="46" name="Picture"/>
            <a:graphic>
              <a:graphicData uri="http://schemas.openxmlformats.org/drawingml/2006/picture">
                <pic:pic>
                  <pic:nvPicPr>
                    <pic:cNvPr descr="image/1.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2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Страница репозитория с шаблоном курса.</w:t>
      </w:r>
    </w:p>
    <w:p>
      <w:pPr>
        <w:numPr>
          <w:ilvl w:val="0"/>
          <w:numId w:val="1009"/>
        </w:numPr>
        <w:pStyle w:val="Compact"/>
      </w:pPr>
      <w:r>
        <w:t xml:space="preserve">Задаем имя репозитория (Repository name): study_2022– 2023_arch- pc и создаем репозиторий, нажав на кнопку «Create repository» (рис. 1.9.)</w:t>
      </w:r>
    </w:p>
    <w:p>
      <w:pPr>
        <w:pStyle w:val="CaptionedFigure"/>
      </w:pPr>
      <w:r>
        <w:drawing>
          <wp:inline>
            <wp:extent cx="5334000" cy="1767662"/>
            <wp:effectExtent b="0" l="0" r="0" t="0"/>
            <wp:docPr descr="Созданный репозиторий." title="" id="49" name="Picture"/>
            <a:graphic>
              <a:graphicData uri="http://schemas.openxmlformats.org/drawingml/2006/picture">
                <pic:pic>
                  <pic:nvPicPr>
                    <pic:cNvPr descr="image/1.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7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репозиторий.</w:t>
      </w:r>
    </w:p>
    <w:p>
      <w:pPr>
        <w:numPr>
          <w:ilvl w:val="0"/>
          <w:numId w:val="1010"/>
        </w:numPr>
        <w:pStyle w:val="Compact"/>
      </w:pPr>
      <w:r>
        <w:t xml:space="preserve">Через терминал переходим в созданный каталог курса с помощью утилиты cd</w:t>
      </w:r>
      <w:r>
        <w:t xml:space="preserve"> </w:t>
      </w:r>
      <w:r>
        <w:t xml:space="preserve">(рис. 1.10.).</w:t>
      </w:r>
    </w:p>
    <w:p>
      <w:pPr>
        <w:pStyle w:val="CaptionedFigure"/>
      </w:pPr>
      <w:r>
        <w:drawing>
          <wp:inline>
            <wp:extent cx="5334000" cy="337594"/>
            <wp:effectExtent b="0" l="0" r="0" t="0"/>
            <wp:docPr descr="Перемещение между директориями." title="" id="52" name="Picture"/>
            <a:graphic>
              <a:graphicData uri="http://schemas.openxmlformats.org/drawingml/2006/picture">
                <pic:pic>
                  <pic:nvPicPr>
                    <pic:cNvPr descr="image/1.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директориями.</w:t>
      </w:r>
    </w:p>
    <w:p>
      <w:pPr>
        <w:numPr>
          <w:ilvl w:val="0"/>
          <w:numId w:val="1011"/>
        </w:numPr>
        <w:pStyle w:val="Compact"/>
      </w:pPr>
      <w:r>
        <w:t xml:space="preserve">Копируем ссылку для клонирования на странице созданного репозитория, сначала перейдя в окно «code», далее выбрав в окне вкладку «SSH» (рис. 1.11.)</w:t>
      </w:r>
    </w:p>
    <w:p>
      <w:pPr>
        <w:pStyle w:val="CaptionedFigure"/>
      </w:pPr>
      <w:r>
        <w:drawing>
          <wp:inline>
            <wp:extent cx="5334000" cy="4819135"/>
            <wp:effectExtent b="0" l="0" r="0" t="0"/>
            <wp:docPr descr="Рис. 1,11" title="" id="55" name="Picture"/>
            <a:graphic>
              <a:graphicData uri="http://schemas.openxmlformats.org/drawingml/2006/picture">
                <pic:pic>
                  <pic:nvPicPr>
                    <pic:cNvPr descr="image/1.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9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1,11</w:t>
      </w:r>
    </w:p>
    <w:p>
      <w:pPr>
        <w:numPr>
          <w:ilvl w:val="0"/>
          <w:numId w:val="1012"/>
        </w:numPr>
        <w:pStyle w:val="Compact"/>
      </w:pPr>
      <w:r>
        <w:t xml:space="preserve">Клонируем созданный репозиторий с помощью команды git clone –recursive git@github.com:/study_2023–2024_arh-pc.git arch-pc (рис. 1.12.)</w:t>
      </w:r>
    </w:p>
    <w:p>
      <w:pPr>
        <w:pStyle w:val="CaptionedFigure"/>
      </w:pPr>
      <w:r>
        <w:drawing>
          <wp:inline>
            <wp:extent cx="5334000" cy="2338456"/>
            <wp:effectExtent b="0" l="0" r="0" t="0"/>
            <wp:docPr descr="Рис. 1,12" title="" id="58" name="Picture"/>
            <a:graphic>
              <a:graphicData uri="http://schemas.openxmlformats.org/drawingml/2006/picture">
                <pic:pic>
                  <pic:nvPicPr>
                    <pic:cNvPr descr="image/1.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8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1,12</w:t>
      </w:r>
    </w:p>
    <w:bookmarkEnd w:id="60"/>
    <w:bookmarkStart w:id="76" w:name="настройка-каталога-курса"/>
    <w:p>
      <w:pPr>
        <w:pStyle w:val="Heading2"/>
      </w:pPr>
      <w:r>
        <w:t xml:space="preserve">5. Настройка каталога курса</w:t>
      </w:r>
    </w:p>
    <w:p>
      <w:pPr>
        <w:numPr>
          <w:ilvl w:val="0"/>
          <w:numId w:val="1013"/>
        </w:numPr>
        <w:pStyle w:val="Compact"/>
      </w:pPr>
      <w:r>
        <w:t xml:space="preserve">Переходим в каталог arch-pc с помощью утилиты cd (рис. 1.13.).</w:t>
      </w:r>
    </w:p>
    <w:p>
      <w:pPr>
        <w:pStyle w:val="CaptionedFigure"/>
      </w:pPr>
      <w:r>
        <w:drawing>
          <wp:inline>
            <wp:extent cx="5334000" cy="299182"/>
            <wp:effectExtent b="0" l="0" r="0" t="0"/>
            <wp:docPr descr="Рис. 1,13" title="" id="62" name="Picture"/>
            <a:graphic>
              <a:graphicData uri="http://schemas.openxmlformats.org/drawingml/2006/picture">
                <pic:pic>
                  <pic:nvPicPr>
                    <pic:cNvPr descr="image/1.13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1,13</w:t>
      </w:r>
    </w:p>
    <w:p>
      <w:pPr>
        <w:numPr>
          <w:ilvl w:val="0"/>
          <w:numId w:val="1014"/>
        </w:numPr>
        <w:pStyle w:val="Compact"/>
      </w:pPr>
      <w:r>
        <w:t xml:space="preserve">Удаляем лишние файлы с помощью утилиты rm. Создаем необходимые каталоги (рис. 1.14).</w:t>
      </w:r>
    </w:p>
    <w:p>
      <w:pPr>
        <w:pStyle w:val="CaptionedFigure"/>
      </w:pPr>
      <w:r>
        <w:drawing>
          <wp:inline>
            <wp:extent cx="5334000" cy="400982"/>
            <wp:effectExtent b="0" l="0" r="0" t="0"/>
            <wp:docPr descr="Рис. 1,14" title="" id="65" name="Picture"/>
            <a:graphic>
              <a:graphicData uri="http://schemas.openxmlformats.org/drawingml/2006/picture">
                <pic:pic>
                  <pic:nvPicPr>
                    <pic:cNvPr descr="image/1.14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1,14</w:t>
      </w:r>
    </w:p>
    <w:p>
      <w:pPr>
        <w:numPr>
          <w:ilvl w:val="0"/>
          <w:numId w:val="1015"/>
        </w:numPr>
        <w:pStyle w:val="Compact"/>
      </w:pPr>
      <w:r>
        <w:t xml:space="preserve">Отправляем созданные каталоги с локального репозитория на сервер:</w:t>
      </w:r>
      <w:r>
        <w:t xml:space="preserve"> </w:t>
      </w:r>
      <w:r>
        <w:t xml:space="preserve">добавляем все созданные каталоги с помощью git add, комментируем и</w:t>
      </w:r>
      <w:r>
        <w:t xml:space="preserve"> </w:t>
      </w:r>
      <w:r>
        <w:t xml:space="preserve">сохраняем изменения на сервере, как добавление курса с помощью git commit</w:t>
      </w:r>
      <w:r>
        <w:t xml:space="preserve"> </w:t>
      </w:r>
      <w:r>
        <w:t xml:space="preserve">(рис. 1.15.).</w:t>
      </w:r>
    </w:p>
    <w:p>
      <w:pPr>
        <w:pStyle w:val="CaptionedFigure"/>
      </w:pPr>
      <w:r>
        <w:drawing>
          <wp:inline>
            <wp:extent cx="5334000" cy="1986455"/>
            <wp:effectExtent b="0" l="0" r="0" t="0"/>
            <wp:docPr descr="Рис. 1,15" title="" id="68" name="Picture"/>
            <a:graphic>
              <a:graphicData uri="http://schemas.openxmlformats.org/drawingml/2006/picture">
                <pic:pic>
                  <pic:nvPicPr>
                    <pic:cNvPr descr="image/1.15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6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1,15</w:t>
      </w:r>
    </w:p>
    <w:p>
      <w:pPr>
        <w:numPr>
          <w:ilvl w:val="0"/>
          <w:numId w:val="1016"/>
        </w:numPr>
        <w:pStyle w:val="Compact"/>
      </w:pPr>
      <w:r>
        <w:t xml:space="preserve">Отправляем все на сервер с помощью push (рис. 1.16.).</w:t>
      </w:r>
    </w:p>
    <w:p>
      <w:pPr>
        <w:pStyle w:val="CaptionedFigure"/>
      </w:pPr>
      <w:r>
        <w:drawing>
          <wp:inline>
            <wp:extent cx="5334000" cy="1408981"/>
            <wp:effectExtent b="0" l="0" r="0" t="0"/>
            <wp:docPr descr="Рис. 1,16" title="" id="71" name="Picture"/>
            <a:graphic>
              <a:graphicData uri="http://schemas.openxmlformats.org/drawingml/2006/picture">
                <pic:pic>
                  <pic:nvPicPr>
                    <pic:cNvPr descr="image/1.16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1,16</w:t>
      </w:r>
    </w:p>
    <w:p>
      <w:pPr>
        <w:numPr>
          <w:ilvl w:val="0"/>
          <w:numId w:val="1017"/>
        </w:numPr>
        <w:pStyle w:val="Compact"/>
      </w:pPr>
      <w:r>
        <w:t xml:space="preserve">Проверяем правильность выполнения работы на самом сайте GitHub (рис.1.17.).</w:t>
      </w:r>
    </w:p>
    <w:p>
      <w:pPr>
        <w:pStyle w:val="CaptionedFigure"/>
      </w:pPr>
      <w:r>
        <w:drawing>
          <wp:inline>
            <wp:extent cx="5334000" cy="2932303"/>
            <wp:effectExtent b="0" l="0" r="0" t="0"/>
            <wp:docPr descr="Рис. 1,17" title="" id="74" name="Picture"/>
            <a:graphic>
              <a:graphicData uri="http://schemas.openxmlformats.org/drawingml/2006/picture">
                <pic:pic>
                  <pic:nvPicPr>
                    <pic:cNvPr descr="image/1.17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2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1,17</w:t>
      </w:r>
    </w:p>
    <w:bookmarkEnd w:id="76"/>
    <w:bookmarkStart w:id="104" w:name="самостоятельная-работа"/>
    <w:p>
      <w:pPr>
        <w:pStyle w:val="Heading2"/>
      </w:pPr>
      <w:r>
        <w:t xml:space="preserve">6. Самостоятельная работа</w:t>
      </w:r>
    </w:p>
    <w:p>
      <w:pPr>
        <w:numPr>
          <w:ilvl w:val="0"/>
          <w:numId w:val="1018"/>
        </w:numPr>
        <w:pStyle w:val="Compact"/>
      </w:pPr>
      <w:r>
        <w:t xml:space="preserve">Переходим в директорию labs/lab02/report с помощью утилиты cd. Создаем в</w:t>
      </w:r>
      <w:r>
        <w:t xml:space="preserve"> </w:t>
      </w:r>
      <w:r>
        <w:t xml:space="preserve">каталоге файл для отчета по второй лабораторной работе с помощью</w:t>
      </w:r>
      <w:r>
        <w:t xml:space="preserve"> </w:t>
      </w:r>
      <w:r>
        <w:t xml:space="preserve">утилиты touch (рис.1.18.).</w:t>
      </w:r>
    </w:p>
    <w:p>
      <w:pPr>
        <w:pStyle w:val="CaptionedFigure"/>
      </w:pPr>
      <w:r>
        <w:drawing>
          <wp:inline>
            <wp:extent cx="5334000" cy="357586"/>
            <wp:effectExtent b="0" l="0" r="0" t="0"/>
            <wp:docPr descr="Создание файла" title="" id="78" name="Picture"/>
            <a:graphic>
              <a:graphicData uri="http://schemas.openxmlformats.org/drawingml/2006/picture">
                <pic:pic>
                  <pic:nvPicPr>
                    <pic:cNvPr descr="image/1.18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19"/>
        </w:numPr>
      </w:pPr>
      <w:r>
        <w:t xml:space="preserve">Оформляем отчет в текстовом процессоре LibreOffice Writer. После открытия текстового редактора, открываем в нем созданный файл.</w:t>
      </w:r>
    </w:p>
    <w:p>
      <w:pPr>
        <w:numPr>
          <w:ilvl w:val="0"/>
          <w:numId w:val="1019"/>
        </w:numPr>
      </w:pPr>
      <w:r>
        <w:t xml:space="preserve">Переходим из подкаталога lab02/report в подкаталог lab01/report с помощью утилиты cd (рис. 1.19.).</w:t>
      </w:r>
    </w:p>
    <w:p>
      <w:pPr>
        <w:pStyle w:val="CaptionedFigure"/>
      </w:pPr>
      <w:r>
        <w:drawing>
          <wp:inline>
            <wp:extent cx="5334000" cy="1477730"/>
            <wp:effectExtent b="0" l="0" r="0" t="0"/>
            <wp:docPr descr="Перемещение между директориями" title="" id="81" name="Picture"/>
            <a:graphic>
              <a:graphicData uri="http://schemas.openxmlformats.org/drawingml/2006/picture">
                <pic:pic>
                  <pic:nvPicPr>
                    <pic:cNvPr descr="image/1.19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7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numPr>
          <w:ilvl w:val="0"/>
          <w:numId w:val="1020"/>
        </w:numPr>
        <w:pStyle w:val="Compact"/>
      </w:pPr>
      <w:r>
        <w:t xml:space="preserve">Проверяем местонахождение файлов с отчетами по первой лабораторной</w:t>
      </w:r>
      <w:r>
        <w:t xml:space="preserve"> </w:t>
      </w:r>
      <w:r>
        <w:t xml:space="preserve">работe. Она должна быть в подкаталоге домашней директории «Documents», для проверки используtv команду ls (рис. 1.20.).</w:t>
      </w:r>
    </w:p>
    <w:p>
      <w:pPr>
        <w:pStyle w:val="CaptionedFigure"/>
      </w:pPr>
      <w:r>
        <w:drawing>
          <wp:inline>
            <wp:extent cx="5334000" cy="584688"/>
            <wp:effectExtent b="0" l="0" r="0" t="0"/>
            <wp:docPr descr="Проверка местонахождения файлов" title="" id="84" name="Picture"/>
            <a:graphic>
              <a:graphicData uri="http://schemas.openxmlformats.org/drawingml/2006/picture">
                <pic:pic>
                  <pic:nvPicPr>
                    <pic:cNvPr descr="image/1.20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местонахождения файлов</w:t>
      </w:r>
    </w:p>
    <w:p>
      <w:pPr>
        <w:numPr>
          <w:ilvl w:val="0"/>
          <w:numId w:val="1021"/>
        </w:numPr>
        <w:pStyle w:val="Compact"/>
      </w:pPr>
      <w:r>
        <w:t xml:space="preserve">Добавлем файл L01_Kanilova_Report.pdf. Сохраняем изменения на сервере</w:t>
      </w:r>
      <w:r>
        <w:t xml:space="preserve"> </w:t>
      </w:r>
      <w:r>
        <w:t xml:space="preserve">командой git commit -m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t xml:space="preserve">. То же самое делаем для отчета по второй</w:t>
      </w:r>
      <w:r>
        <w:t xml:space="preserve"> </w:t>
      </w:r>
      <w:r>
        <w:t xml:space="preserve">лабораторной работе. Переходим в директорию labs/lab02/report с помощью</w:t>
      </w:r>
      <w:r>
        <w:t xml:space="preserve"> </w:t>
      </w:r>
      <w:r>
        <w:t xml:space="preserve">cd, добавляем с помощью git add нужный файл, сохраняем изменения с</w:t>
      </w:r>
      <w:r>
        <w:t xml:space="preserve"> </w:t>
      </w:r>
      <w:r>
        <w:t xml:space="preserve">помощью git commit (рис. 1.22./1.23.)</w:t>
      </w:r>
    </w:p>
    <w:p>
      <w:pPr>
        <w:pStyle w:val="CaptionedFigure"/>
      </w:pPr>
      <w:r>
        <w:drawing>
          <wp:inline>
            <wp:extent cx="5334000" cy="124715"/>
            <wp:effectExtent b="0" l="0" r="0" t="0"/>
            <wp:docPr descr="Рис. 1.22" title="" id="87" name="Picture"/>
            <a:graphic>
              <a:graphicData uri="http://schemas.openxmlformats.org/drawingml/2006/picture">
                <pic:pic>
                  <pic:nvPicPr>
                    <pic:cNvPr descr="image/1.22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1.22</w:t>
      </w:r>
    </w:p>
    <w:p>
      <w:pPr>
        <w:pStyle w:val="CaptionedFigure"/>
      </w:pPr>
      <w:r>
        <w:drawing>
          <wp:inline>
            <wp:extent cx="5334000" cy="634527"/>
            <wp:effectExtent b="0" l="0" r="0" t="0"/>
            <wp:docPr descr="Рис. 1.23" title="" id="90" name="Picture"/>
            <a:graphic>
              <a:graphicData uri="http://schemas.openxmlformats.org/drawingml/2006/picture">
                <pic:pic>
                  <pic:nvPicPr>
                    <pic:cNvPr descr="image/1.23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1.23</w:t>
      </w:r>
    </w:p>
    <w:p>
      <w:pPr>
        <w:numPr>
          <w:ilvl w:val="0"/>
          <w:numId w:val="1022"/>
        </w:numPr>
        <w:pStyle w:val="Compact"/>
      </w:pPr>
      <w:r>
        <w:t xml:space="preserve">Отправляем в центральный репозиторий сохраненные изменения командой git push -f origin master (рис. 1.24.)</w:t>
      </w:r>
    </w:p>
    <w:p>
      <w:pPr>
        <w:pStyle w:val="CaptionedFigure"/>
      </w:pPr>
      <w:r>
        <w:drawing>
          <wp:inline>
            <wp:extent cx="5334000" cy="892197"/>
            <wp:effectExtent b="0" l="0" r="0" t="0"/>
            <wp:docPr descr="Отправка изменений в центральный репозиторий" title="" id="93" name="Picture"/>
            <a:graphic>
              <a:graphicData uri="http://schemas.openxmlformats.org/drawingml/2006/picture">
                <pic:pic>
                  <pic:nvPicPr>
                    <pic:cNvPr descr="image/1.24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2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изменений в центральный репозиторий</w:t>
      </w:r>
    </w:p>
    <w:p>
      <w:pPr>
        <w:numPr>
          <w:ilvl w:val="0"/>
          <w:numId w:val="1023"/>
        </w:numPr>
        <w:pStyle w:val="Compact"/>
      </w:pPr>
      <w:r>
        <w:t xml:space="preserve">Проверяем на сайте https://github.com/ правильность выполнения</w:t>
      </w:r>
      <w:r>
        <w:t xml:space="preserve"> </w:t>
      </w:r>
      <w:r>
        <w:t xml:space="preserve">заданий.(рис. 1.25.)</w:t>
      </w:r>
    </w:p>
    <w:p>
      <w:pPr>
        <w:pStyle w:val="CaptionedFigure"/>
      </w:pPr>
      <w:r>
        <w:drawing>
          <wp:inline>
            <wp:extent cx="5334000" cy="1053512"/>
            <wp:effectExtent b="0" l="0" r="0" t="0"/>
            <wp:docPr descr="Рис. 1.25" title="" id="96" name="Picture"/>
            <a:graphic>
              <a:graphicData uri="http://schemas.openxmlformats.org/drawingml/2006/picture">
                <pic:pic>
                  <pic:nvPicPr>
                    <pic:cNvPr descr="image/1.25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3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1.25</w:t>
      </w:r>
    </w:p>
    <w:p>
      <w:pPr>
        <w:numPr>
          <w:ilvl w:val="0"/>
          <w:numId w:val="1024"/>
        </w:numPr>
        <w:pStyle w:val="Compact"/>
      </w:pPr>
      <w:r>
        <w:t xml:space="preserve">Просматриваем изменения. Видим, что добавлены файлы с отчетами по</w:t>
      </w:r>
      <w:r>
        <w:t xml:space="preserve"> </w:t>
      </w:r>
      <w:r>
        <w:t xml:space="preserve">лабораторным работам.(рис. 1.26.).</w:t>
      </w:r>
    </w:p>
    <w:p>
      <w:pPr>
        <w:pStyle w:val="CaptionedFigure"/>
      </w:pPr>
      <w:r>
        <w:drawing>
          <wp:inline>
            <wp:extent cx="5334000" cy="907697"/>
            <wp:effectExtent b="0" l="0" r="0" t="0"/>
            <wp:docPr descr="Рис. 1.26" title="" id="99" name="Picture"/>
            <a:graphic>
              <a:graphicData uri="http://schemas.openxmlformats.org/drawingml/2006/picture">
                <pic:pic>
                  <pic:nvPicPr>
                    <pic:cNvPr descr="image/1.26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7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1.26</w:t>
      </w:r>
    </w:p>
    <w:p>
      <w:pPr>
        <w:numPr>
          <w:ilvl w:val="0"/>
          <w:numId w:val="1025"/>
        </w:numPr>
        <w:pStyle w:val="Compact"/>
      </w:pPr>
      <w:r>
        <w:t xml:space="preserve">Проверяем, находятся ли отчеты по лабораторным работам в нужных</w:t>
      </w:r>
      <w:r>
        <w:t xml:space="preserve"> </w:t>
      </w:r>
      <w:r>
        <w:t xml:space="preserve">каталогах репозитория. (рис.1.27.)</w:t>
      </w:r>
    </w:p>
    <w:p>
      <w:pPr>
        <w:pStyle w:val="CaptionedFigure"/>
      </w:pPr>
      <w:r>
        <w:drawing>
          <wp:inline>
            <wp:extent cx="5334000" cy="5343374"/>
            <wp:effectExtent b="0" l="0" r="0" t="0"/>
            <wp:docPr descr="Каталог lab01/report." title="" id="102" name="Picture"/>
            <a:graphic>
              <a:graphicData uri="http://schemas.openxmlformats.org/drawingml/2006/picture">
                <pic:pic>
                  <pic:nvPicPr>
                    <pic:cNvPr descr="image/1.27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3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lab01/report.</w:t>
      </w:r>
    </w:p>
    <w:bookmarkEnd w:id="104"/>
    <w:bookmarkEnd w:id="105"/>
    <w:bookmarkStart w:id="10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изучены идеология и применение средств контроля версий. Приобретены практические навыки по работе с системой git.</w:t>
      </w:r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0" Target="media/rId80.jpg" /><Relationship Type="http://schemas.openxmlformats.org/officeDocument/2006/relationships/image" Id="rId24" Target="media/rId24.jpg" /><Relationship Type="http://schemas.openxmlformats.org/officeDocument/2006/relationships/image" Id="rId83" Target="media/rId83.jpg" /><Relationship Type="http://schemas.openxmlformats.org/officeDocument/2006/relationships/image" Id="rId86" Target="media/rId86.jpg" /><Relationship Type="http://schemas.openxmlformats.org/officeDocument/2006/relationships/image" Id="rId89" Target="media/rId89.jpg" /><Relationship Type="http://schemas.openxmlformats.org/officeDocument/2006/relationships/image" Id="rId92" Target="media/rId92.jpg" /><Relationship Type="http://schemas.openxmlformats.org/officeDocument/2006/relationships/image" Id="rId95" Target="media/rId95.jpg" /><Relationship Type="http://schemas.openxmlformats.org/officeDocument/2006/relationships/image" Id="rId98" Target="media/rId98.jpg" /><Relationship Type="http://schemas.openxmlformats.org/officeDocument/2006/relationships/image" Id="rId101" Target="media/rId101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2023-10-28T12:41:21Z</dcterms:created>
  <dcterms:modified xsi:type="dcterms:W3CDTF">2023-10-28T12:41:21Z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