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Нилова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Артуровна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Изучение арифметических действий</w:t>
      </w:r>
    </w:p>
    <w:p>
      <w:pPr>
        <w:numPr>
          <w:ilvl w:val="0"/>
          <w:numId w:val="1001"/>
        </w:numPr>
      </w:pPr>
      <w:r>
        <w:t xml:space="preserve">Примеры программ с вычислниями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создала каталог для хранения программ к лабораторной работе номер шесть,</w:t>
      </w:r>
      <w:r>
        <w:t xml:space="preserve"> </w:t>
      </w:r>
      <w:r>
        <w:t xml:space="preserve">после чего перешла в этот каталог и создала файл с исходным кодом программы под названием</w:t>
      </w:r>
      <w:r>
        <w:t xml:space="preserve"> </w:t>
      </w:r>
      <w:r>
        <w:t xml:space="preserve">lab6-1.asm, как показано на рисунке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008256"/>
            <wp:effectExtent b="0" l="0" r="0" t="0"/>
            <wp:docPr descr="Figure 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Теперь давайте взглянем на примеры программ, которые отображают символы и числовые</w:t>
      </w:r>
      <w:r>
        <w:t xml:space="preserve"> </w:t>
      </w:r>
      <w:r>
        <w:t xml:space="preserve">значения на экран. Эти программы будут использовать регистр eax для вывода значений.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331368" cy="3493970"/>
            <wp:effectExtent b="0" l="0" r="0" t="0"/>
            <wp:docPr descr="Figure 2: Заполнение файла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Заполнение файла lab6-1.asm</w:t>
      </w:r>
    </w:p>
    <w:bookmarkEnd w:id="0"/>
    <w:p>
      <w:pPr>
        <w:pStyle w:val="BodyText"/>
      </w:pPr>
      <w:r>
        <w:t xml:space="preserve">В одном из примеров, который вы можете увидеть на рисунке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программа</w:t>
      </w:r>
      <w:r>
        <w:t xml:space="preserve"> </w:t>
      </w:r>
      <w:r>
        <w:t xml:space="preserve">записывает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помещается в регистр ebx с помощью инструкции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.</w:t>
      </w:r>
      <w:r>
        <w:t xml:space="preserve"> </w:t>
      </w:r>
      <w:r>
        <w:t xml:space="preserve">Затем я выполняю сложение значений, находящихся в регистрах ebx и eax, и результат</w:t>
      </w:r>
      <w:r>
        <w:t xml:space="preserve"> </w:t>
      </w:r>
      <w:r>
        <w:t xml:space="preserve">записывается обратно в eax с помощью инструкции add eax, ebx.</w:t>
      </w:r>
      <w:r>
        <w:t xml:space="preserve"> </w:t>
      </w:r>
      <w:r>
        <w:t xml:space="preserve">После этого нужно вывести результат на экран.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84940"/>
            <wp:effectExtent b="0" l="0" r="0" t="0"/>
            <wp:docPr descr="Figure 3: Компиляция текста программы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Компиляция текста программы lab6-1.asm</w:t>
      </w:r>
    </w:p>
    <w:bookmarkEnd w:id="0"/>
    <w:p>
      <w:pPr>
        <w:pStyle w:val="BodyText"/>
      </w:pPr>
      <w:r>
        <w:t xml:space="preserve">Однако, чтобы функция sprintLF работала правильно, необходимо передать в eax адрес данных.</w:t>
      </w:r>
      <w:r>
        <w:t xml:space="preserve"> </w:t>
      </w:r>
      <w:r>
        <w:t xml:space="preserve">Поэтому я использую вспомогательную переменную buf1.</w:t>
      </w:r>
      <w:r>
        <w:t xml:space="preserve"> </w:t>
      </w:r>
      <w:r>
        <w:t xml:space="preserve">Сначала я перемещаю значение из eax в buf1 с помощью инструкции mov [buf1], eax,</w:t>
      </w:r>
      <w:r>
        <w:t xml:space="preserve"> </w:t>
      </w:r>
      <w:r>
        <w:t xml:space="preserve">а потом загружаю адрес переменной buf1 обратно в регистр eax (mov eax, buf1),</w:t>
      </w:r>
      <w:r>
        <w:t xml:space="preserve"> </w:t>
      </w:r>
      <w:r>
        <w:t xml:space="preserve">прежде чем вызвать sprintLF.</w:t>
      </w:r>
    </w:p>
    <w:p>
      <w:pPr>
        <w:pStyle w:val="BodyText"/>
      </w:pPr>
      <w:r>
        <w:t xml:space="preserve">В итоге, вместо того чтобы увидеть на экране число 10, мы видим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особенностей кодировки символов: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имеет двоичный код</w:t>
      </w:r>
      <w:r>
        <w:t xml:space="preserve"> </w:t>
      </w:r>
      <w:r>
        <w:t xml:space="preserve">00110110 (или 54 в десятичном виде), 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(или 52 в десятичном виде).</w:t>
      </w:r>
      <w:r>
        <w:t xml:space="preserve"> </w:t>
      </w:r>
      <w:r>
        <w:t xml:space="preserve">Сложив эти значения, мы получаем двоичный код 01101010, что в десятичной системе</w:t>
      </w:r>
      <w:r>
        <w:t xml:space="preserve"> </w:t>
      </w:r>
      <w:r>
        <w:t xml:space="preserve">равно 106, и это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как показано на рисунке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pStyle w:val="BodyText"/>
      </w:pPr>
      <w:r>
        <w:t xml:space="preserve">Теперь я внесу изменения в исходный код программы, чтобы в регистрах хранились числовые</w:t>
      </w:r>
      <w:r>
        <w:t xml:space="preserve"> </w:t>
      </w:r>
      <w:r>
        <w:t xml:space="preserve">значения, а не символы, как это показано на иллюстрации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215865" cy="3628724"/>
            <wp:effectExtent b="0" l="0" r="0" t="0"/>
            <wp:docPr descr="Figure 4: Заполнение файла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Заполнение файла lab6-1.asm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71863"/>
            <wp:effectExtent b="0" l="0" r="0" t="0"/>
            <wp:docPr descr="Figure 5: Компиляция текста программы lab6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Компиляция текста программы lab6-1.asm</w:t>
      </w:r>
    </w:p>
    <w:bookmarkEnd w:id="0"/>
    <w:p>
      <w:pPr>
        <w:pStyle w:val="BodyText"/>
      </w:pPr>
      <w:r>
        <w:t xml:space="preserve">Когда я запускаю программу, она не выдаёт число 10.</w:t>
      </w:r>
      <w:r>
        <w:t xml:space="preserve"> </w:t>
      </w:r>
      <w:r>
        <w:t xml:space="preserve">На экран выводится символ с ASCII-кодом 10, который означает новую строку,</w:t>
      </w:r>
      <w:r>
        <w:t xml:space="preserve"> </w:t>
      </w:r>
      <w:r>
        <w:t xml:space="preserve">как видно на рисунке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].</w:t>
      </w:r>
      <w:r>
        <w:t xml:space="preserve"> </w:t>
      </w:r>
      <w:r>
        <w:t xml:space="preserve">Этот символ невидим в терминале, но он создаёт пустую строку в моём выводе.</w:t>
      </w:r>
    </w:p>
    <w:p>
      <w:pPr>
        <w:pStyle w:val="BodyText"/>
      </w:pPr>
      <w:r>
        <w:t xml:space="preserve">Я помню, что ранее в файле in_out.asm были созданы специальные функции,</w:t>
      </w:r>
      <w:r>
        <w:t xml:space="preserve"> </w:t>
      </w:r>
      <w:r>
        <w:t xml:space="preserve">чтобы преобразовывать символы ASCII в числа и обратно. Используя эти функции,</w:t>
      </w:r>
      <w:r>
        <w:t xml:space="preserve"> </w:t>
      </w:r>
      <w:r>
        <w:t xml:space="preserve">я изменила код программы, что можно увидеть на иллюстрации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3878981" cy="2492943"/>
            <wp:effectExtent b="0" l="0" r="0" t="0"/>
            <wp:docPr descr="Figure 6: Заполнение файла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Заполнение файла lab6-2.asm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70572"/>
            <wp:effectExtent b="0" l="0" r="0" t="0"/>
            <wp:docPr descr="Figure 7: Компиляция текста программы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Компиляция текста программы lab6-2.asm</w:t>
      </w:r>
    </w:p>
    <w:bookmarkEnd w:id="0"/>
    <w:p>
      <w:pPr>
        <w:pStyle w:val="BodyText"/>
      </w:pPr>
      <w:r>
        <w:t xml:space="preserve">Когда я запустила модифицированную программу, на экране появилось число 106,</w:t>
      </w:r>
      <w:r>
        <w:t xml:space="preserve"> </w:t>
      </w:r>
      <w:r>
        <w:t xml:space="preserve">как это показано на рисунке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]. В этом случае, так же как и в первом примере,</w:t>
      </w:r>
      <w:r>
        <w:t xml:space="preserve"> </w:t>
      </w:r>
      <w:r>
        <w:t xml:space="preserve">команда add сложила ASCII-коды цифр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благодаря функции iprintLF,</w:t>
      </w:r>
      <w:r>
        <w:t xml:space="preserve"> </w:t>
      </w:r>
      <w:r>
        <w:t xml:space="preserve">на этот раз на экран вывелось именно число, а не символ, соответствующий его ASCII-коду.</w:t>
      </w:r>
    </w:p>
    <w:p>
      <w:pPr>
        <w:pStyle w:val="BodyText"/>
      </w:pPr>
      <w:r>
        <w:t xml:space="preserve">Таким же образом, как и в предыдущем примере, я заменила символы на их числовые</w:t>
      </w:r>
      <w:r>
        <w:t xml:space="preserve"> </w:t>
      </w:r>
      <w:r>
        <w:t xml:space="preserve">эквиваленты, что изображено на рисунке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138863" cy="2464067"/>
            <wp:effectExtent b="0" l="0" r="0" t="0"/>
            <wp:docPr descr="Figure 8: Заполне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Заполнение файла lab6-2.asm</w:t>
      </w:r>
    </w:p>
    <w:bookmarkEnd w:id="0"/>
    <w:p>
      <w:pPr>
        <w:pStyle w:val="BodyText"/>
      </w:pPr>
      <w:r>
        <w:t xml:space="preserve">В этой ситуации функция iprintLF использовалась для отображения числового значения,</w:t>
      </w:r>
      <w:r>
        <w:t xml:space="preserve"> </w:t>
      </w:r>
      <w:r>
        <w:t xml:space="preserve">так как операнды были числами, а не символьными кодами. Это привело к результату,</w:t>
      </w:r>
      <w:r>
        <w:t xml:space="preserve"> </w:t>
      </w:r>
      <w:r>
        <w:t xml:space="preserve">который равен числу 10, как можно увидеть на рисунке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33287"/>
            <wp:effectExtent b="0" l="0" r="0" t="0"/>
            <wp:docPr descr="Figure 9: Компиляция текста программы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Компиляция текста программы lab6-2.asm</w:t>
      </w:r>
    </w:p>
    <w:bookmarkEnd w:id="0"/>
    <w:p>
      <w:pPr>
        <w:pStyle w:val="BodyText"/>
      </w:pPr>
      <w:r>
        <w:t xml:space="preserve">Затем я заменила функцию iprintLF на функцию iprint.</w:t>
      </w:r>
      <w:r>
        <w:t xml:space="preserve"> </w:t>
      </w:r>
      <w:r>
        <w:t xml:space="preserve">После того, как я скомпилировала и запустила программу, результат изменился:</w:t>
      </w:r>
      <w:r>
        <w:t xml:space="preserve"> </w:t>
      </w:r>
      <w:r>
        <w:t xml:space="preserve">теперь вывод не содержал переноса строки, что иллюстрируется на рисунке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823254"/>
            <wp:effectExtent b="0" l="0" r="0" t="0"/>
            <wp:docPr descr="Figure 10: Компиляция текста программы lab6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Компиляция текста программы lab6-2.asm</w:t>
      </w:r>
    </w:p>
    <w:bookmarkEnd w:id="0"/>
    <w:bookmarkEnd w:id="63"/>
    <w:bookmarkStart w:id="8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Возьмем, к примеру, код, который я написала для вычисления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Вы можете посмотреть, как он работает, на иллюстрациях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 и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5948766"/>
            <wp:effectExtent b="0" l="0" r="0" t="0"/>
            <wp:docPr descr="Figure 11: Заполнение файла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Заполнение файла lab6-3.asm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048246"/>
            <wp:effectExtent b="0" l="0" r="0" t="0"/>
            <wp:docPr descr="Figure 12: Компиляция текста программы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Компиляция текста программы lab6-3.asm</w:t>
      </w:r>
    </w:p>
    <w:bookmarkEnd w:id="0"/>
    <w:p>
      <w:pPr>
        <w:pStyle w:val="BodyText"/>
      </w:pPr>
      <w:r>
        <w:t xml:space="preserve">После этого я немного изменила исходный код, чтобы он мог рассчитать другую функцию: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После того как я скомпилировала измененный код и получила исполняемый файл,</w:t>
      </w:r>
      <w:r>
        <w:t xml:space="preserve"> </w:t>
      </w:r>
      <w:r>
        <w:t xml:space="preserve">я провела его тестирование. Показано на рисунках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 и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4851132" cy="5592277"/>
            <wp:effectExtent b="0" l="0" r="0" t="0"/>
            <wp:docPr descr="Figure 13: Заполнение файла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Заполнение файла lab6-3.asm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942834"/>
            <wp:effectExtent b="0" l="0" r="0" t="0"/>
            <wp:docPr descr="Figure 14: Компиляция текста программы lab6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Компиляция текста программы lab6-3.asm</w:t>
      </w:r>
    </w:p>
    <w:bookmarkEnd w:id="0"/>
    <w:p>
      <w:pPr>
        <w:pStyle w:val="BodyText"/>
      </w:pPr>
      <w:r>
        <w:t xml:space="preserve">Давайте взглянем на программу, которая вычисляет результаты, исходя из номера</w:t>
      </w:r>
      <w:r>
        <w:t xml:space="preserve"> </w:t>
      </w:r>
      <w:r>
        <w:t xml:space="preserve">студенческого билета. Показано на рисунках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 и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4340993" cy="5486400"/>
            <wp:effectExtent b="0" l="0" r="0" t="0"/>
            <wp:docPr descr="Figure 15: Заполнение файла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Заполнение файла variant.asm</w:t>
      </w:r>
    </w:p>
    <w:bookmarkEnd w:id="0"/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1246094"/>
            <wp:effectExtent b="0" l="0" r="0" t="0"/>
            <wp:docPr descr="Figure 16: Компиляция текста программы variant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Компиляция текста программы variant.asm</w:t>
      </w:r>
    </w:p>
    <w:bookmarkEnd w:id="0"/>
    <w:bookmarkStart w:id="88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Строки кода, отвечающие за показ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, включают загрузку этого сообщения в регистр с помощью команды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, а также вызов функции вывода на экран с помощью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Инструкции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используются для передачи значения из переменной x в регистр ecx и установки числа 80 в регистр edx соответственно. Для считывания номера студенческого билета применяется команда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служит для конвертации строки символов в числовое значение.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Вычисление варианта производится с помощью обнуления регистра edx командой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, загрузки числа 20 в регистр ebx с помощью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, выполнения деления на 20 через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и увеличения результата на единицу с помощью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операции деления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остаток помещается в регистр edx.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инкрементирования содержимого регистра edx на единицу, что необходимо при вычислении варианта.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Вывод результатов вычислений на экран осуществляется путем помещения результата в регистр eax с помощью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и последующего вызова функции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для вывода на экран.</w:t>
      </w:r>
    </w:p>
    <w:bookmarkEnd w:id="88"/>
    <w:bookmarkEnd w:id="89"/>
    <w:bookmarkStart w:id="98" w:name="самостоятельное-зад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 и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5589739"/>
            <wp:effectExtent b="0" l="0" r="0" t="0"/>
            <wp:docPr descr="Figure 17: Заполнение файла prog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Заполнение файла prog.asm</w:t>
      </w:r>
    </w:p>
    <w:bookmarkEnd w:id="0"/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1924136"/>
            <wp:effectExtent b="0" l="0" r="0" t="0"/>
            <wp:docPr descr="Figure 18: Компиляция текста программы prog.asm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Компиляция текста программы prog.asm</w:t>
      </w:r>
    </w:p>
    <w:bookmarkEnd w:id="0"/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Нилова Кристина Артуровна</dc:creator>
  <dc:language>ru-RU</dc:language>
  <cp:keywords/>
  <dcterms:created xsi:type="dcterms:W3CDTF">2023-12-18T08:32:35Z</dcterms:created>
  <dcterms:modified xsi:type="dcterms:W3CDTF">2023-12-18T08:32:35Z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