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7E5" w:rsidRDefault="002947E5" w:rsidP="002947E5">
      <w:pPr>
        <w:jc w:val="center"/>
        <w:rPr>
          <w:sz w:val="48"/>
          <w:szCs w:val="48"/>
          <w:lang w:val="en-CA"/>
        </w:rPr>
      </w:pPr>
      <w:r w:rsidRPr="002947E5">
        <w:rPr>
          <w:sz w:val="48"/>
          <w:szCs w:val="48"/>
          <w:lang w:val="en-CA"/>
        </w:rPr>
        <w:t>TP1</w:t>
      </w:r>
    </w:p>
    <w:p w:rsidR="002947E5" w:rsidRDefault="002947E5" w:rsidP="002947E5">
      <w:pPr>
        <w:jc w:val="center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Sai Anirudh Kondaveeti</w:t>
      </w:r>
    </w:p>
    <w:p w:rsidR="002947E5" w:rsidRDefault="002947E5" w:rsidP="002947E5">
      <w:pPr>
        <w:jc w:val="center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1775395</w:t>
      </w:r>
    </w:p>
    <w:p w:rsidR="002947E5" w:rsidRDefault="002947E5" w:rsidP="002947E5">
      <w:pPr>
        <w:jc w:val="center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Work done individually</w:t>
      </w:r>
    </w:p>
    <w:p w:rsidR="00BB5669" w:rsidRDefault="000939C6" w:rsidP="000939C6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20"/>
          <w:szCs w:val="20"/>
        </w:rPr>
      </w:pPr>
      <w:r>
        <w:rPr>
          <w:rFonts w:ascii="LiberationSerif" w:hAnsi="LiberationSerif" w:cs="LiberationSerif"/>
          <w:sz w:val="20"/>
          <w:szCs w:val="20"/>
        </w:rPr>
        <w:t>For doing this lab I tried to implement the “</w:t>
      </w:r>
      <w:r w:rsidRPr="000939C6">
        <w:rPr>
          <w:rFonts w:ascii="LiberationSerif" w:hAnsi="LiberationSerif" w:cs="LiberationSerif"/>
          <w:b/>
          <w:bCs/>
          <w:sz w:val="20"/>
          <w:szCs w:val="20"/>
        </w:rPr>
        <w:t>Adaptive background mixture models for real-time tracking</w:t>
      </w:r>
      <w:r>
        <w:rPr>
          <w:rFonts w:ascii="LiberationSerif" w:hAnsi="LiberationSerif" w:cs="LiberationSerif"/>
          <w:sz w:val="20"/>
          <w:szCs w:val="20"/>
        </w:rPr>
        <w:t>” paper. I had also taken help from “</w:t>
      </w:r>
      <w:r w:rsidRPr="000939C6">
        <w:rPr>
          <w:rFonts w:ascii="LiberationSerif" w:hAnsi="LiberationSerif" w:cs="LiberationSerif"/>
          <w:b/>
          <w:bCs/>
          <w:sz w:val="20"/>
          <w:szCs w:val="20"/>
        </w:rPr>
        <w:t>Parameter Analysis for Mixture of Gaussians Model</w:t>
      </w:r>
      <w:r>
        <w:rPr>
          <w:rFonts w:ascii="LiberationSerif" w:hAnsi="LiberationSerif" w:cs="LiberationSerif"/>
          <w:sz w:val="20"/>
          <w:szCs w:val="20"/>
        </w:rPr>
        <w:t>” and “</w:t>
      </w:r>
      <w:r w:rsidRPr="000939C6">
        <w:rPr>
          <w:rFonts w:ascii="LiberationSerif" w:hAnsi="LiberationSerif" w:cs="LiberationSerif"/>
          <w:b/>
          <w:sz w:val="20"/>
          <w:szCs w:val="20"/>
        </w:rPr>
        <w:t>Practical Mixtures of Gaussians with Brightness Monitoring</w:t>
      </w:r>
      <w:r>
        <w:rPr>
          <w:rFonts w:ascii="LiberationSerif" w:hAnsi="LiberationSerif" w:cs="LiberationSerif"/>
          <w:sz w:val="20"/>
          <w:szCs w:val="20"/>
        </w:rPr>
        <w:t>” for the parameters.</w:t>
      </w:r>
    </w:p>
    <w:p w:rsidR="000939C6" w:rsidRPr="000939C6" w:rsidRDefault="00BB5669" w:rsidP="000939C6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20"/>
          <w:szCs w:val="20"/>
        </w:rPr>
      </w:pPr>
      <w:r>
        <w:rPr>
          <w:rFonts w:ascii="LiberationSerif" w:hAnsi="LiberationSerif" w:cs="LiberationSerif"/>
          <w:sz w:val="20"/>
          <w:szCs w:val="20"/>
        </w:rPr>
        <w:t xml:space="preserve">I have also used ideas and sentences from above papers to answer below questions. </w:t>
      </w:r>
      <w:r w:rsidR="000939C6">
        <w:rPr>
          <w:rFonts w:ascii="LiberationSerif" w:hAnsi="LiberationSerif" w:cs="LiberationSerif"/>
          <w:sz w:val="20"/>
          <w:szCs w:val="20"/>
        </w:rPr>
        <w:t xml:space="preserve">I also thank </w:t>
      </w:r>
      <w:r w:rsidR="000939C6" w:rsidRPr="000939C6">
        <w:rPr>
          <w:rFonts w:ascii="LiberationSerif" w:hAnsi="LiberationSerif" w:cs="LiberationSerif"/>
          <w:sz w:val="20"/>
          <w:szCs w:val="20"/>
        </w:rPr>
        <w:t>Pierre-Luc St-Charles</w:t>
      </w:r>
      <w:r w:rsidR="000939C6">
        <w:rPr>
          <w:rFonts w:ascii="LiberationSerif" w:hAnsi="LiberationSerif" w:cs="LiberationSerif"/>
          <w:sz w:val="20"/>
          <w:szCs w:val="20"/>
        </w:rPr>
        <w:t xml:space="preserve"> for clearing my doubts patiently and guiding me.</w:t>
      </w:r>
    </w:p>
    <w:p w:rsidR="000939C6" w:rsidRPr="000939C6" w:rsidRDefault="000939C6" w:rsidP="002947E5">
      <w:pPr>
        <w:jc w:val="center"/>
        <w:rPr>
          <w:sz w:val="24"/>
          <w:szCs w:val="24"/>
        </w:rPr>
      </w:pPr>
    </w:p>
    <w:p w:rsidR="000939C6" w:rsidRDefault="000939C6" w:rsidP="000939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0"/>
          <w:szCs w:val="20"/>
          <w:lang w:val="fr-CA"/>
        </w:rPr>
      </w:pPr>
      <w:r w:rsidRPr="000939C6">
        <w:rPr>
          <w:rFonts w:ascii="LiberationSerif" w:hAnsi="LiberationSerif" w:cs="LiberationSerif"/>
          <w:b/>
          <w:sz w:val="20"/>
          <w:szCs w:val="20"/>
          <w:lang w:val="fr-CA"/>
        </w:rPr>
        <w:t>Discutez brièvement le problème adressé dans ce TP ainsi que le type d'approche de segmentation étudié (avantages, inconvénients, …).</w:t>
      </w:r>
    </w:p>
    <w:p w:rsidR="000939C6" w:rsidRDefault="000939C6" w:rsidP="000939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0"/>
          <w:szCs w:val="20"/>
          <w:lang w:val="fr-CA"/>
        </w:rPr>
      </w:pPr>
    </w:p>
    <w:p w:rsidR="000939C6" w:rsidRPr="00C32D38" w:rsidRDefault="000939C6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0"/>
          <w:szCs w:val="20"/>
          <w:lang w:val="en-IN"/>
        </w:rPr>
      </w:pPr>
      <w:r w:rsidRPr="000939C6">
        <w:rPr>
          <w:rFonts w:ascii="LiberationSerif" w:hAnsi="LiberationSerif" w:cs="LiberationSerif"/>
          <w:sz w:val="20"/>
          <w:szCs w:val="20"/>
        </w:rPr>
        <w:t xml:space="preserve">There is a need to classify background and foreground for surveillance </w:t>
      </w:r>
      <w:r>
        <w:rPr>
          <w:rFonts w:ascii="LiberationSerif" w:hAnsi="LiberationSerif" w:cs="LiberationSerif"/>
          <w:sz w:val="20"/>
          <w:szCs w:val="20"/>
        </w:rPr>
        <w:t>systems. So in this lab I am trying to segment the background and foreground from a video.</w:t>
      </w:r>
      <w:r w:rsidR="00C32D38" w:rsidRPr="00C32D38">
        <w:rPr>
          <w:rFonts w:ascii="CMTI10" w:hAnsi="CMTI10" w:cs="CMTI10"/>
          <w:i/>
          <w:iCs/>
          <w:sz w:val="20"/>
          <w:szCs w:val="20"/>
          <w:lang w:val="en-IN"/>
        </w:rPr>
        <w:t xml:space="preserve"> </w:t>
      </w:r>
      <w:r w:rsidR="00C32D38" w:rsidRPr="00C32D38">
        <w:rPr>
          <w:rFonts w:ascii="LiberationSerif" w:hAnsi="LiberationSerif" w:cs="LiberationSerif"/>
          <w:iCs/>
          <w:sz w:val="20"/>
          <w:szCs w:val="20"/>
          <w:lang w:val="en-IN"/>
        </w:rPr>
        <w:t>The Gaussian distributions of the adaptive mixture model are evaluated to determine which are most likely to result from a background process</w:t>
      </w:r>
      <w:r w:rsidR="00C32D38">
        <w:rPr>
          <w:rFonts w:ascii="LiberationSerif" w:hAnsi="LiberationSerif" w:cs="LiberationSerif"/>
          <w:i/>
          <w:iCs/>
          <w:sz w:val="20"/>
          <w:szCs w:val="20"/>
          <w:lang w:val="en-IN"/>
        </w:rPr>
        <w:t>.</w:t>
      </w:r>
      <w:r>
        <w:rPr>
          <w:rFonts w:ascii="LiberationSerif" w:hAnsi="LiberationSerif" w:cs="LiberationSerif"/>
          <w:sz w:val="20"/>
          <w:szCs w:val="20"/>
        </w:rPr>
        <w:t xml:space="preserve"> For doing this I tried to implement the “</w:t>
      </w:r>
      <w:r w:rsidRPr="000939C6">
        <w:rPr>
          <w:rFonts w:ascii="LiberationSerif" w:hAnsi="LiberationSerif" w:cs="LiberationSerif"/>
          <w:b/>
          <w:bCs/>
          <w:sz w:val="20"/>
          <w:szCs w:val="20"/>
        </w:rPr>
        <w:t>Adaptive background mixture models for real-time tracking</w:t>
      </w:r>
      <w:r>
        <w:rPr>
          <w:rFonts w:ascii="LiberationSerif" w:hAnsi="LiberationSerif" w:cs="LiberationSerif"/>
          <w:sz w:val="20"/>
          <w:szCs w:val="20"/>
        </w:rPr>
        <w:t>” paper. I had also taken help from “</w:t>
      </w:r>
      <w:r w:rsidRPr="000939C6">
        <w:rPr>
          <w:rFonts w:ascii="LiberationSerif" w:hAnsi="LiberationSerif" w:cs="LiberationSerif"/>
          <w:b/>
          <w:bCs/>
          <w:sz w:val="20"/>
          <w:szCs w:val="20"/>
        </w:rPr>
        <w:t>Parameter Analysis for Mixture of Gaussians Model</w:t>
      </w:r>
      <w:r>
        <w:rPr>
          <w:rFonts w:ascii="LiberationSerif" w:hAnsi="LiberationSerif" w:cs="LiberationSerif"/>
          <w:sz w:val="20"/>
          <w:szCs w:val="20"/>
        </w:rPr>
        <w:t>” and “</w:t>
      </w:r>
      <w:r w:rsidRPr="000939C6">
        <w:rPr>
          <w:rFonts w:ascii="LiberationSerif" w:hAnsi="LiberationSerif" w:cs="LiberationSerif"/>
          <w:b/>
          <w:sz w:val="20"/>
          <w:szCs w:val="20"/>
        </w:rPr>
        <w:t>Practical Mixtures of Gaussians with Brightness Monitoring</w:t>
      </w:r>
      <w:r>
        <w:rPr>
          <w:rFonts w:ascii="LiberationSerif" w:hAnsi="LiberationSerif" w:cs="LiberationSerif"/>
          <w:sz w:val="20"/>
          <w:szCs w:val="20"/>
        </w:rPr>
        <w:t>” for the parameters.</w:t>
      </w:r>
    </w:p>
    <w:p w:rsidR="000939C6" w:rsidRDefault="000939C6" w:rsidP="000939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</w:p>
    <w:p w:rsidR="000939C6" w:rsidRDefault="000939C6" w:rsidP="000939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>
        <w:rPr>
          <w:rFonts w:ascii="LiberationSerif" w:hAnsi="LiberationSerif" w:cs="LiberationSerif"/>
          <w:sz w:val="20"/>
          <w:szCs w:val="20"/>
        </w:rPr>
        <w:t>So in this implementation each pixel is modelled as a</w:t>
      </w:r>
      <w:r w:rsidRPr="000939C6">
        <w:t xml:space="preserve"> </w:t>
      </w:r>
      <w:r>
        <w:rPr>
          <w:rFonts w:ascii="LiberationSerif" w:hAnsi="LiberationSerif" w:cs="LiberationSerif"/>
          <w:sz w:val="20"/>
          <w:szCs w:val="20"/>
        </w:rPr>
        <w:t>mixture of Gaussians and usin</w:t>
      </w:r>
      <w:r w:rsidR="008E0BB4">
        <w:rPr>
          <w:rFonts w:ascii="LiberationSerif" w:hAnsi="LiberationSerif" w:cs="LiberationSerif"/>
          <w:sz w:val="20"/>
          <w:szCs w:val="20"/>
        </w:rPr>
        <w:t>g</w:t>
      </w:r>
      <w:r w:rsidRPr="000939C6">
        <w:rPr>
          <w:rFonts w:ascii="LiberationSerif" w:hAnsi="LiberationSerif" w:cs="LiberationSerif"/>
          <w:sz w:val="20"/>
          <w:szCs w:val="20"/>
        </w:rPr>
        <w:t xml:space="preserve"> an </w:t>
      </w:r>
      <w:r>
        <w:rPr>
          <w:rFonts w:ascii="LiberationSerif" w:hAnsi="LiberationSerif" w:cs="LiberationSerif"/>
          <w:sz w:val="20"/>
          <w:szCs w:val="20"/>
        </w:rPr>
        <w:t xml:space="preserve">on-line approximation to update </w:t>
      </w:r>
      <w:r w:rsidRPr="000939C6">
        <w:rPr>
          <w:rFonts w:ascii="LiberationSerif" w:hAnsi="LiberationSerif" w:cs="LiberationSerif"/>
          <w:sz w:val="20"/>
          <w:szCs w:val="20"/>
        </w:rPr>
        <w:t>the model</w:t>
      </w:r>
      <w:r w:rsidR="00FC16B7">
        <w:rPr>
          <w:rFonts w:ascii="LiberationSerif" w:hAnsi="LiberationSerif" w:cs="LiberationSerif"/>
          <w:sz w:val="20"/>
          <w:szCs w:val="20"/>
        </w:rPr>
        <w:t>.</w:t>
      </w:r>
      <w:r w:rsidR="008E0BB4">
        <w:rPr>
          <w:rFonts w:ascii="LiberationSerif" w:hAnsi="LiberationSerif" w:cs="LiberationSerif"/>
          <w:sz w:val="20"/>
          <w:szCs w:val="20"/>
        </w:rPr>
        <w:t xml:space="preserve"> Our approach is adaptive and is better than non-adaptive methods where there is need for manual initialization. </w:t>
      </w:r>
      <w:r w:rsidR="00ED1A27">
        <w:rPr>
          <w:rFonts w:ascii="LiberationSerif" w:hAnsi="LiberationSerif" w:cs="LiberationSerif"/>
          <w:sz w:val="20"/>
          <w:szCs w:val="20"/>
        </w:rPr>
        <w:t xml:space="preserve">Though initialization is done in this method, we are updating the parameters according to previous data .We can’t say it is completely independent of initialization data, but better </w:t>
      </w:r>
      <w:r w:rsidR="00BA2DE8">
        <w:rPr>
          <w:rFonts w:ascii="LiberationSerif" w:hAnsi="LiberationSerif" w:cs="LiberationSerif"/>
          <w:sz w:val="20"/>
          <w:szCs w:val="20"/>
        </w:rPr>
        <w:t>than the non-adaptive methods. The usage of multiple Gaussians to model a pixel makes the result better as many changes can be accounted like lighting changes, noise.</w:t>
      </w:r>
    </w:p>
    <w:p w:rsidR="00ED1A27" w:rsidRDefault="00ED1A27" w:rsidP="000939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</w:p>
    <w:p w:rsidR="007F4C6D" w:rsidRDefault="00ED1A27" w:rsidP="000939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>
        <w:rPr>
          <w:rFonts w:ascii="LiberationSerif" w:hAnsi="LiberationSerif" w:cs="LiberationSerif"/>
          <w:sz w:val="20"/>
          <w:szCs w:val="20"/>
        </w:rPr>
        <w:t>Advantages:</w:t>
      </w:r>
    </w:p>
    <w:p w:rsidR="00ED1A27" w:rsidRDefault="00ED1A27" w:rsidP="00ED1A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>
        <w:rPr>
          <w:rFonts w:ascii="LiberationSerif" w:hAnsi="LiberationSerif" w:cs="LiberationSerif"/>
          <w:sz w:val="20"/>
          <w:szCs w:val="20"/>
        </w:rPr>
        <w:t>Robust against movement that are part of background like the branches of tree</w:t>
      </w:r>
      <w:r w:rsidR="000D007B">
        <w:rPr>
          <w:rFonts w:ascii="LiberationSerif" w:hAnsi="LiberationSerif" w:cs="LiberationSerif"/>
          <w:sz w:val="20"/>
          <w:szCs w:val="20"/>
        </w:rPr>
        <w:t xml:space="preserve"> i.e. its bimodality</w:t>
      </w:r>
    </w:p>
    <w:p w:rsidR="00ED1A27" w:rsidRDefault="00ED1A27" w:rsidP="00ED1A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>
        <w:rPr>
          <w:rFonts w:ascii="LiberationSerif" w:hAnsi="LiberationSerif" w:cs="LiberationSerif"/>
          <w:sz w:val="20"/>
          <w:szCs w:val="20"/>
        </w:rPr>
        <w:t>Robust against weather change</w:t>
      </w:r>
      <w:r w:rsidR="000D007B">
        <w:rPr>
          <w:rFonts w:ascii="LiberationSerif" w:hAnsi="LiberationSerif" w:cs="LiberationSerif"/>
          <w:sz w:val="20"/>
          <w:szCs w:val="20"/>
        </w:rPr>
        <w:t>s</w:t>
      </w:r>
    </w:p>
    <w:p w:rsidR="00FC2E95" w:rsidRDefault="00FC2E95" w:rsidP="00FC2E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>
        <w:rPr>
          <w:rFonts w:ascii="LiberationSerif" w:hAnsi="LiberationSerif" w:cs="LiberationSerif"/>
          <w:sz w:val="20"/>
          <w:szCs w:val="20"/>
        </w:rPr>
        <w:t>This method</w:t>
      </w:r>
      <w:r w:rsidRPr="00FC2E95">
        <w:rPr>
          <w:rFonts w:ascii="LiberationSerif" w:hAnsi="LiberationSerif" w:cs="LiberationSerif"/>
          <w:sz w:val="20"/>
          <w:szCs w:val="20"/>
        </w:rPr>
        <w:t xml:space="preserve"> adapts to deal robustly with lighting</w:t>
      </w:r>
      <w:r>
        <w:rPr>
          <w:rFonts w:ascii="LiberationSerif" w:hAnsi="LiberationSerif" w:cs="LiberationSerif"/>
          <w:sz w:val="20"/>
          <w:szCs w:val="20"/>
        </w:rPr>
        <w:t xml:space="preserve"> </w:t>
      </w:r>
      <w:r w:rsidRPr="00FC2E95">
        <w:rPr>
          <w:rFonts w:ascii="LiberationSerif" w:hAnsi="LiberationSerif" w:cs="LiberationSerif"/>
          <w:sz w:val="20"/>
          <w:szCs w:val="20"/>
        </w:rPr>
        <w:t>changes, repetitive motions of scene elements, tracking</w:t>
      </w:r>
      <w:r>
        <w:rPr>
          <w:rFonts w:ascii="LiberationSerif" w:hAnsi="LiberationSerif" w:cs="LiberationSerif"/>
          <w:sz w:val="20"/>
          <w:szCs w:val="20"/>
        </w:rPr>
        <w:t xml:space="preserve"> </w:t>
      </w:r>
      <w:r w:rsidRPr="00FC2E95">
        <w:rPr>
          <w:rFonts w:ascii="LiberationSerif" w:hAnsi="LiberationSerif" w:cs="LiberationSerif"/>
          <w:sz w:val="20"/>
          <w:szCs w:val="20"/>
        </w:rPr>
        <w:t>through cluttered regions, slow-moving objects,</w:t>
      </w:r>
      <w:r>
        <w:rPr>
          <w:rFonts w:ascii="LiberationSerif" w:hAnsi="LiberationSerif" w:cs="LiberationSerif"/>
          <w:sz w:val="20"/>
          <w:szCs w:val="20"/>
        </w:rPr>
        <w:t xml:space="preserve"> </w:t>
      </w:r>
      <w:r w:rsidRPr="00FC2E95">
        <w:rPr>
          <w:rFonts w:ascii="LiberationSerif" w:hAnsi="LiberationSerif" w:cs="LiberationSerif"/>
          <w:sz w:val="20"/>
          <w:szCs w:val="20"/>
        </w:rPr>
        <w:t>and introducing or removing objects from the scene.</w:t>
      </w:r>
    </w:p>
    <w:p w:rsidR="007F4C6D" w:rsidRPr="007F4C6D" w:rsidRDefault="007F4C6D" w:rsidP="007F4C6D">
      <w:pPr>
        <w:pStyle w:val="ListParagraph"/>
        <w:numPr>
          <w:ilvl w:val="0"/>
          <w:numId w:val="1"/>
        </w:numPr>
        <w:rPr>
          <w:rFonts w:ascii="LiberationSerif" w:hAnsi="LiberationSerif" w:cs="LiberationSerif"/>
          <w:sz w:val="20"/>
          <w:szCs w:val="20"/>
          <w:lang w:val="en-IN"/>
        </w:rPr>
      </w:pPr>
      <w:r>
        <w:rPr>
          <w:rFonts w:ascii="LiberationSerif" w:hAnsi="LiberationSerif" w:cs="LiberationSerif"/>
          <w:sz w:val="20"/>
          <w:szCs w:val="20"/>
          <w:lang w:val="en-IN"/>
        </w:rPr>
        <w:t xml:space="preserve">It is a </w:t>
      </w:r>
      <w:r w:rsidRPr="007F4C6D">
        <w:rPr>
          <w:rFonts w:ascii="LiberationSerif" w:hAnsi="LiberationSerif" w:cs="LiberationSerif"/>
          <w:sz w:val="20"/>
          <w:szCs w:val="20"/>
          <w:lang w:val="en-IN"/>
        </w:rPr>
        <w:t>real-time approximate method which is stable and</w:t>
      </w:r>
      <w:r>
        <w:rPr>
          <w:rFonts w:ascii="LiberationSerif" w:hAnsi="LiberationSerif" w:cs="LiberationSerif"/>
          <w:sz w:val="20"/>
          <w:szCs w:val="20"/>
          <w:lang w:val="en-IN"/>
        </w:rPr>
        <w:t xml:space="preserve"> </w:t>
      </w:r>
      <w:r w:rsidRPr="007F4C6D">
        <w:rPr>
          <w:rFonts w:ascii="LiberationSerif" w:hAnsi="LiberationSerif" w:cs="LiberationSerif"/>
          <w:sz w:val="20"/>
          <w:szCs w:val="20"/>
          <w:lang w:val="en-IN"/>
        </w:rPr>
        <w:t>robust.</w:t>
      </w:r>
    </w:p>
    <w:p w:rsidR="00ED1A27" w:rsidRDefault="00ED1A27" w:rsidP="00ED1A2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</w:p>
    <w:p w:rsidR="00ED1A27" w:rsidRDefault="00ED1A27" w:rsidP="00ED1A2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>
        <w:rPr>
          <w:rFonts w:ascii="LiberationSerif" w:hAnsi="LiberationSerif" w:cs="LiberationSerif"/>
          <w:sz w:val="20"/>
          <w:szCs w:val="20"/>
        </w:rPr>
        <w:t>Disadvantages:</w:t>
      </w:r>
    </w:p>
    <w:p w:rsidR="00ED1A27" w:rsidRDefault="00ED1A27" w:rsidP="00ED1A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>
        <w:rPr>
          <w:rFonts w:ascii="LiberationSerif" w:hAnsi="LiberationSerif" w:cs="LiberationSerif"/>
          <w:sz w:val="20"/>
          <w:szCs w:val="20"/>
        </w:rPr>
        <w:t>It doesn’t work well with shadows.</w:t>
      </w:r>
      <w:r w:rsidR="007F4C6D">
        <w:rPr>
          <w:rFonts w:ascii="LiberationSerif" w:hAnsi="LiberationSerif" w:cs="LiberationSerif"/>
          <w:sz w:val="20"/>
          <w:szCs w:val="20"/>
        </w:rPr>
        <w:t>(by increasing the number of components can make it better, but we also have to take care of performance)</w:t>
      </w:r>
    </w:p>
    <w:p w:rsidR="00ED1A27" w:rsidRDefault="00ED1A27" w:rsidP="00ED1A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>
        <w:rPr>
          <w:rFonts w:ascii="LiberationSerif" w:hAnsi="LiberationSerif" w:cs="LiberationSerif"/>
          <w:sz w:val="20"/>
          <w:szCs w:val="20"/>
        </w:rPr>
        <w:t>Not adaptive to very fast light changes</w:t>
      </w:r>
    </w:p>
    <w:p w:rsidR="00ED1A27" w:rsidRPr="00ED1A27" w:rsidRDefault="00ED1A27" w:rsidP="00ED1A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>
        <w:rPr>
          <w:rFonts w:ascii="LiberationSerif" w:hAnsi="LiberationSerif" w:cs="LiberationSerif"/>
          <w:sz w:val="20"/>
          <w:szCs w:val="20"/>
        </w:rPr>
        <w:t>Can’t detect distinct objects if they overlap</w:t>
      </w:r>
    </w:p>
    <w:p w:rsidR="00ED1A27" w:rsidRDefault="00ED1A27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</w:p>
    <w:p w:rsidR="007F4C6D" w:rsidRDefault="007F4C6D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0"/>
          <w:szCs w:val="20"/>
          <w:lang w:val="fr-CA"/>
        </w:rPr>
      </w:pPr>
    </w:p>
    <w:p w:rsidR="007F4C6D" w:rsidRDefault="007F4C6D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0"/>
          <w:szCs w:val="20"/>
          <w:lang w:val="fr-CA"/>
        </w:rPr>
      </w:pPr>
    </w:p>
    <w:p w:rsidR="007F4C6D" w:rsidRDefault="007F4C6D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0"/>
          <w:szCs w:val="20"/>
          <w:lang w:val="fr-CA"/>
        </w:rPr>
      </w:pPr>
    </w:p>
    <w:p w:rsidR="007F4C6D" w:rsidRDefault="007F4C6D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0"/>
          <w:szCs w:val="20"/>
          <w:lang w:val="fr-CA"/>
        </w:rPr>
      </w:pPr>
    </w:p>
    <w:p w:rsidR="007F4C6D" w:rsidRDefault="007F4C6D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0"/>
          <w:szCs w:val="20"/>
          <w:lang w:val="fr-CA"/>
        </w:rPr>
      </w:pPr>
    </w:p>
    <w:p w:rsidR="007F4C6D" w:rsidRDefault="007F4C6D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0"/>
          <w:szCs w:val="20"/>
          <w:lang w:val="fr-CA"/>
        </w:rPr>
      </w:pPr>
    </w:p>
    <w:p w:rsidR="007F4C6D" w:rsidRDefault="007F4C6D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0"/>
          <w:szCs w:val="20"/>
          <w:lang w:val="fr-CA"/>
        </w:rPr>
      </w:pPr>
    </w:p>
    <w:p w:rsidR="007F4C6D" w:rsidRDefault="007F4C6D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0"/>
          <w:szCs w:val="20"/>
          <w:lang w:val="fr-CA"/>
        </w:rPr>
      </w:pPr>
    </w:p>
    <w:p w:rsidR="007F4C6D" w:rsidRDefault="007F4C6D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0"/>
          <w:szCs w:val="20"/>
          <w:lang w:val="fr-CA"/>
        </w:rPr>
      </w:pPr>
    </w:p>
    <w:p w:rsidR="00C32D38" w:rsidRPr="00C32D38" w:rsidRDefault="00C32D38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0"/>
          <w:szCs w:val="20"/>
          <w:lang w:val="fr-CA"/>
        </w:rPr>
      </w:pPr>
      <w:r w:rsidRPr="00C32D38">
        <w:rPr>
          <w:rFonts w:ascii="LiberationSerif" w:hAnsi="LiberationSerif" w:cs="LiberationSerif"/>
          <w:b/>
          <w:sz w:val="20"/>
          <w:szCs w:val="20"/>
          <w:lang w:val="fr-CA"/>
        </w:rPr>
        <w:lastRenderedPageBreak/>
        <w:t>Présentez votre implémentation en discutant de vos choix de paramètres (nombre de</w:t>
      </w:r>
    </w:p>
    <w:p w:rsidR="00C32D38" w:rsidRPr="00C32D38" w:rsidRDefault="00C32D38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0"/>
          <w:szCs w:val="20"/>
          <w:lang w:val="fr-CA"/>
        </w:rPr>
      </w:pPr>
      <w:proofErr w:type="gramStart"/>
      <w:r w:rsidRPr="00C32D38">
        <w:rPr>
          <w:rFonts w:ascii="LiberationSerif" w:hAnsi="LiberationSerif" w:cs="LiberationSerif"/>
          <w:b/>
          <w:sz w:val="20"/>
          <w:szCs w:val="20"/>
          <w:lang w:val="fr-CA"/>
        </w:rPr>
        <w:t>gaussiennes</w:t>
      </w:r>
      <w:proofErr w:type="gramEnd"/>
      <w:r w:rsidRPr="00C32D38">
        <w:rPr>
          <w:rFonts w:ascii="LiberationSerif" w:hAnsi="LiberationSerif" w:cs="LiberationSerif"/>
          <w:b/>
          <w:sz w:val="20"/>
          <w:szCs w:val="20"/>
          <w:lang w:val="fr-CA"/>
        </w:rPr>
        <w:t>, taux d'apprentissage, proportion de l'arrière-plan, …) et leur impact sur la</w:t>
      </w:r>
    </w:p>
    <w:p w:rsidR="00C32D38" w:rsidRPr="00C32D38" w:rsidRDefault="00C32D38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0"/>
          <w:szCs w:val="20"/>
          <w:lang w:val="fr-CA"/>
        </w:rPr>
      </w:pPr>
      <w:proofErr w:type="gramStart"/>
      <w:r w:rsidRPr="00C32D38">
        <w:rPr>
          <w:rFonts w:ascii="LiberationSerif" w:hAnsi="LiberationSerif" w:cs="LiberationSerif"/>
          <w:b/>
          <w:sz w:val="20"/>
          <w:szCs w:val="20"/>
          <w:lang w:val="fr-CA"/>
        </w:rPr>
        <w:t>qualité</w:t>
      </w:r>
      <w:proofErr w:type="gramEnd"/>
      <w:r w:rsidRPr="00C32D38">
        <w:rPr>
          <w:rFonts w:ascii="LiberationSerif" w:hAnsi="LiberationSerif" w:cs="LiberationSerif"/>
          <w:b/>
          <w:sz w:val="20"/>
          <w:szCs w:val="20"/>
          <w:lang w:val="fr-CA"/>
        </w:rPr>
        <w:t xml:space="preserve"> de la segmentation finale de la séquence 'video1.avi' disponible sur Moodle (une</w:t>
      </w:r>
    </w:p>
    <w:p w:rsidR="00C32D38" w:rsidRDefault="00C32D38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0"/>
          <w:szCs w:val="20"/>
          <w:lang w:val="en-IN"/>
        </w:rPr>
      </w:pPr>
      <w:proofErr w:type="gramStart"/>
      <w:r w:rsidRPr="00C32D38">
        <w:rPr>
          <w:rFonts w:ascii="LiberationSerif" w:hAnsi="LiberationSerif" w:cs="LiberationSerif"/>
          <w:b/>
          <w:sz w:val="20"/>
          <w:szCs w:val="20"/>
          <w:lang w:val="en-IN"/>
        </w:rPr>
        <w:t>image</w:t>
      </w:r>
      <w:proofErr w:type="gramEnd"/>
      <w:r w:rsidRPr="00C32D38">
        <w:rPr>
          <w:rFonts w:ascii="LiberationSerif" w:hAnsi="LiberationSerif" w:cs="LiberationSerif"/>
          <w:b/>
          <w:sz w:val="20"/>
          <w:szCs w:val="20"/>
          <w:lang w:val="en-IN"/>
        </w:rPr>
        <w:t xml:space="preserve"> </w:t>
      </w:r>
      <w:proofErr w:type="spellStart"/>
      <w:r w:rsidRPr="00C32D38">
        <w:rPr>
          <w:rFonts w:ascii="LiberationSerif" w:hAnsi="LiberationSerif" w:cs="LiberationSerif"/>
          <w:b/>
          <w:sz w:val="20"/>
          <w:szCs w:val="20"/>
          <w:lang w:val="en-IN"/>
        </w:rPr>
        <w:t>vaut</w:t>
      </w:r>
      <w:proofErr w:type="spellEnd"/>
      <w:r w:rsidRPr="00C32D38">
        <w:rPr>
          <w:rFonts w:ascii="LiberationSerif" w:hAnsi="LiberationSerif" w:cs="LiberationSerif"/>
          <w:b/>
          <w:sz w:val="20"/>
          <w:szCs w:val="20"/>
          <w:lang w:val="en-IN"/>
        </w:rPr>
        <w:t xml:space="preserve"> mille mots...).</w:t>
      </w:r>
    </w:p>
    <w:p w:rsidR="007F4C6D" w:rsidRPr="007F4C6D" w:rsidRDefault="007F4C6D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  <w:lang w:val="en-IN"/>
        </w:rPr>
      </w:pPr>
    </w:p>
    <w:p w:rsidR="00C32D38" w:rsidRPr="007F4C6D" w:rsidRDefault="007F4C6D" w:rsidP="007B4DF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  <w:lang w:val="en-IN"/>
        </w:rPr>
      </w:pPr>
      <w:r w:rsidRPr="007F4C6D">
        <w:rPr>
          <w:rFonts w:ascii="LiberationSerif" w:hAnsi="LiberationSerif" w:cs="LiberationSerif"/>
          <w:sz w:val="20"/>
          <w:szCs w:val="20"/>
          <w:lang w:val="en-IN"/>
        </w:rPr>
        <w:t>The fir</w:t>
      </w:r>
      <w:r>
        <w:rPr>
          <w:rFonts w:ascii="LiberationSerif" w:hAnsi="LiberationSerif" w:cs="LiberationSerif"/>
          <w:sz w:val="20"/>
          <w:szCs w:val="20"/>
          <w:lang w:val="en-IN"/>
        </w:rPr>
        <w:t>st parameter I would like to discuss is the number of</w:t>
      </w:r>
      <w:r w:rsidR="007B4DFC">
        <w:rPr>
          <w:rFonts w:ascii="LiberationSerif" w:hAnsi="LiberationSerif" w:cs="LiberationSerif"/>
          <w:sz w:val="20"/>
          <w:szCs w:val="20"/>
          <w:lang w:val="en-IN"/>
        </w:rPr>
        <w:t xml:space="preserve"> </w:t>
      </w:r>
      <w:proofErr w:type="gramStart"/>
      <w:r w:rsidR="007B4DFC">
        <w:rPr>
          <w:rFonts w:ascii="LiberationSerif" w:hAnsi="LiberationSerif" w:cs="LiberationSerif"/>
          <w:sz w:val="20"/>
          <w:szCs w:val="20"/>
          <w:lang w:val="en-IN"/>
        </w:rPr>
        <w:t>component</w:t>
      </w:r>
      <w:r>
        <w:rPr>
          <w:rFonts w:ascii="LiberationSerif" w:hAnsi="LiberationSerif" w:cs="LiberationSerif"/>
          <w:sz w:val="20"/>
          <w:szCs w:val="20"/>
          <w:lang w:val="en-IN"/>
        </w:rPr>
        <w:t>(</w:t>
      </w:r>
      <w:proofErr w:type="gramEnd"/>
      <w:r>
        <w:rPr>
          <w:rFonts w:ascii="LiberationSerif" w:hAnsi="LiberationSerif" w:cs="LiberationSerif"/>
          <w:sz w:val="20"/>
          <w:szCs w:val="20"/>
          <w:lang w:val="en-IN"/>
        </w:rPr>
        <w:t xml:space="preserve"> Gaussians) per pixel. </w:t>
      </w:r>
      <w:r w:rsidR="007B4DFC">
        <w:rPr>
          <w:rFonts w:ascii="LiberationSerif" w:hAnsi="LiberationSerif" w:cs="LiberationSerif"/>
          <w:sz w:val="20"/>
          <w:szCs w:val="20"/>
          <w:lang w:val="en-IN"/>
        </w:rPr>
        <w:t xml:space="preserve">I have chosen 3 and anything above 3 will be useless as there is not much improvement in the result. I think 3 is sufficient as the background lighting is fairly constant i.e. there are no drastic lighting changes and I also simplified my image by taking the grey scale, so 3 components would be sufficient. The next parameter is ‘B’ which is the number of background components to consider. I had taken it equal to ‘K=3’ as my number of Gaussian components are fairly less. Next I had taken ‘alpha = 0.01 </w:t>
      </w:r>
      <w:proofErr w:type="gramStart"/>
      <w:r w:rsidR="007B4DFC">
        <w:rPr>
          <w:rFonts w:ascii="LiberationSerif" w:hAnsi="LiberationSerif" w:cs="LiberationSerif"/>
          <w:sz w:val="20"/>
          <w:szCs w:val="20"/>
          <w:lang w:val="en-IN"/>
        </w:rPr>
        <w:t>‘ which</w:t>
      </w:r>
      <w:proofErr w:type="gramEnd"/>
      <w:r w:rsidR="007B4DFC">
        <w:rPr>
          <w:rFonts w:ascii="LiberationSerif" w:hAnsi="LiberationSerif" w:cs="LiberationSerif"/>
          <w:sz w:val="20"/>
          <w:szCs w:val="20"/>
          <w:lang w:val="en-IN"/>
        </w:rPr>
        <w:t xml:space="preserve"> is the learning rate. I had estimated it using the half-life formula from the paper ‘</w:t>
      </w:r>
      <w:r w:rsidR="007B4DFC" w:rsidRPr="007B4DFC">
        <w:rPr>
          <w:rFonts w:ascii="LiberationSerif" w:hAnsi="LiberationSerif" w:cs="LiberationSerif"/>
          <w:sz w:val="20"/>
          <w:szCs w:val="20"/>
          <w:lang w:val="en-IN"/>
        </w:rPr>
        <w:t xml:space="preserve">Practical Mixtures of </w:t>
      </w:r>
      <w:r w:rsidR="007B4DFC">
        <w:rPr>
          <w:rFonts w:ascii="LiberationSerif" w:hAnsi="LiberationSerif" w:cs="LiberationSerif"/>
          <w:sz w:val="20"/>
          <w:szCs w:val="20"/>
          <w:lang w:val="en-IN"/>
        </w:rPr>
        <w:t xml:space="preserve">Gaussians with Brightness </w:t>
      </w:r>
      <w:r w:rsidR="007B4DFC" w:rsidRPr="007B4DFC">
        <w:rPr>
          <w:rFonts w:ascii="LiberationSerif" w:hAnsi="LiberationSerif" w:cs="LiberationSerif"/>
          <w:sz w:val="20"/>
          <w:szCs w:val="20"/>
          <w:lang w:val="en-IN"/>
        </w:rPr>
        <w:t>Monitoring</w:t>
      </w:r>
      <w:r w:rsidR="007B4DFC">
        <w:rPr>
          <w:rFonts w:ascii="LiberationSerif" w:hAnsi="LiberationSerif" w:cs="LiberationSerif"/>
          <w:sz w:val="20"/>
          <w:szCs w:val="20"/>
          <w:lang w:val="en-IN"/>
        </w:rPr>
        <w:t>’. I had seen the results from the nearby learning rates and this learning rate had given nearly good output</w:t>
      </w:r>
      <w:r w:rsidR="00522DEF">
        <w:rPr>
          <w:rFonts w:ascii="LiberationSerif" w:hAnsi="LiberationSerif" w:cs="LiberationSerif"/>
          <w:sz w:val="20"/>
          <w:szCs w:val="20"/>
          <w:lang w:val="en-IN"/>
        </w:rPr>
        <w:t>. I had taken initial standard deviation as ‘6’. I had also tried other values like ‘12’ which was suggested in ‘</w:t>
      </w:r>
      <w:r w:rsidR="00522DEF" w:rsidRPr="00522DEF">
        <w:rPr>
          <w:rFonts w:ascii="LiberationSerif" w:hAnsi="LiberationSerif" w:cs="LiberationSerif"/>
          <w:b/>
          <w:bCs/>
          <w:sz w:val="20"/>
          <w:szCs w:val="20"/>
          <w:lang w:val="en-IN"/>
        </w:rPr>
        <w:t>Parameter Analysis for Mixture of Gaussians Model</w:t>
      </w:r>
      <w:r w:rsidR="00522DEF">
        <w:rPr>
          <w:rFonts w:ascii="LiberationSerif" w:hAnsi="LiberationSerif" w:cs="LiberationSerif"/>
          <w:sz w:val="20"/>
          <w:szCs w:val="20"/>
          <w:lang w:val="en-IN"/>
        </w:rPr>
        <w:t xml:space="preserve">’. Finally I had taken background </w:t>
      </w:r>
      <w:r w:rsidR="00CE1BE8">
        <w:rPr>
          <w:rFonts w:ascii="LiberationSerif" w:hAnsi="LiberationSerif" w:cs="LiberationSerif"/>
          <w:sz w:val="20"/>
          <w:szCs w:val="20"/>
          <w:lang w:val="en-IN"/>
        </w:rPr>
        <w:t>threshold as ‘0.25 ’ , though in the paper other values in the range 0.4-0.5 were suggested , 0.25 gave better results, so I had used this value.</w:t>
      </w:r>
    </w:p>
    <w:p w:rsidR="00C32D38" w:rsidRDefault="00C32D38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0"/>
          <w:szCs w:val="20"/>
          <w:lang w:val="en-IN"/>
        </w:rPr>
      </w:pPr>
    </w:p>
    <w:p w:rsidR="00D45253" w:rsidRPr="007F4C6D" w:rsidRDefault="00D45253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0"/>
          <w:szCs w:val="20"/>
          <w:lang w:val="en-IN"/>
        </w:rPr>
      </w:pPr>
    </w:p>
    <w:p w:rsidR="00D45253" w:rsidRPr="007F4C6D" w:rsidRDefault="00D45253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0"/>
          <w:szCs w:val="20"/>
          <w:lang w:val="en-IN"/>
        </w:rPr>
      </w:pPr>
    </w:p>
    <w:p w:rsidR="00D45253" w:rsidRPr="007F4C6D" w:rsidRDefault="00D45253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0"/>
          <w:szCs w:val="20"/>
          <w:lang w:val="en-IN"/>
        </w:rPr>
      </w:pPr>
    </w:p>
    <w:p w:rsidR="00D45253" w:rsidRPr="007F4C6D" w:rsidRDefault="00D45253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0"/>
          <w:szCs w:val="20"/>
          <w:lang w:val="en-IN"/>
        </w:rPr>
      </w:pPr>
    </w:p>
    <w:p w:rsidR="00D45253" w:rsidRPr="007F4C6D" w:rsidRDefault="00D45253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0"/>
          <w:szCs w:val="20"/>
          <w:lang w:val="en-IN"/>
        </w:rPr>
      </w:pPr>
    </w:p>
    <w:p w:rsidR="00D45253" w:rsidRPr="007F4C6D" w:rsidRDefault="00D45253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0"/>
          <w:szCs w:val="20"/>
          <w:lang w:val="en-IN"/>
        </w:rPr>
      </w:pPr>
    </w:p>
    <w:p w:rsidR="00C32D38" w:rsidRPr="00C32D38" w:rsidRDefault="00C32D38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0"/>
          <w:szCs w:val="20"/>
          <w:lang w:val="fr-CA"/>
        </w:rPr>
      </w:pPr>
      <w:r w:rsidRPr="00C32D38">
        <w:rPr>
          <w:rFonts w:ascii="LiberationSerif" w:hAnsi="LiberationSerif" w:cs="LiberationSerif"/>
          <w:b/>
          <w:sz w:val="20"/>
          <w:szCs w:val="20"/>
          <w:lang w:val="fr-CA"/>
        </w:rPr>
        <w:t>Expliquez pourquoi l'utilisation d'une simple gaussienne est insuffisante pour la</w:t>
      </w:r>
    </w:p>
    <w:p w:rsidR="00C32D38" w:rsidRDefault="00C32D38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0"/>
          <w:szCs w:val="20"/>
          <w:lang w:val="fr-CA"/>
        </w:rPr>
      </w:pPr>
      <w:proofErr w:type="gramStart"/>
      <w:r w:rsidRPr="00C32D38">
        <w:rPr>
          <w:rFonts w:ascii="LiberationSerif" w:hAnsi="LiberationSerif" w:cs="LiberationSerif"/>
          <w:b/>
          <w:sz w:val="20"/>
          <w:szCs w:val="20"/>
          <w:lang w:val="fr-CA"/>
        </w:rPr>
        <w:t>modélisation</w:t>
      </w:r>
      <w:proofErr w:type="gramEnd"/>
      <w:r w:rsidRPr="00C32D38">
        <w:rPr>
          <w:rFonts w:ascii="LiberationSerif" w:hAnsi="LiberationSerif" w:cs="LiberationSerif"/>
          <w:b/>
          <w:sz w:val="20"/>
          <w:szCs w:val="20"/>
          <w:lang w:val="fr-CA"/>
        </w:rPr>
        <w:t xml:space="preserve"> d'une scène extérieure typique.</w:t>
      </w:r>
    </w:p>
    <w:p w:rsidR="00BA2DE8" w:rsidRDefault="00BA2DE8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0"/>
          <w:szCs w:val="20"/>
          <w:lang w:val="fr-CA"/>
        </w:rPr>
      </w:pPr>
    </w:p>
    <w:p w:rsidR="005836D1" w:rsidRDefault="005836D1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0"/>
          <w:szCs w:val="20"/>
          <w:lang w:val="fr-CA"/>
        </w:rPr>
      </w:pPr>
    </w:p>
    <w:p w:rsidR="005836D1" w:rsidRPr="00BA2DE8" w:rsidRDefault="005836D1" w:rsidP="00E70C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  <w:lang w:val="en-IN"/>
        </w:rPr>
      </w:pPr>
      <w:r>
        <w:rPr>
          <w:rFonts w:ascii="LiberationSerif" w:hAnsi="LiberationSerif" w:cs="LiberationSerif"/>
          <w:sz w:val="20"/>
          <w:szCs w:val="20"/>
          <w:lang w:val="en-IN"/>
        </w:rPr>
        <w:t xml:space="preserve">An outdoor environment has many changes like lighting changes, weather changes, background changes (new trees, new buildings), repetitive motions and top of that the noise. To deal with these many kinds a single Gaussian would be insufficient. The bimodality of an outdoor environment doesn’t allow us to model using a single Gaussian. </w:t>
      </w:r>
      <w:proofErr w:type="spellStart"/>
      <w:r>
        <w:rPr>
          <w:rFonts w:ascii="LiberationSerif" w:hAnsi="LiberationSerif" w:cs="LiberationSerif"/>
          <w:sz w:val="20"/>
          <w:szCs w:val="20"/>
          <w:lang w:val="en-IN"/>
        </w:rPr>
        <w:t>Ridder</w:t>
      </w:r>
      <w:proofErr w:type="spellEnd"/>
      <w:r>
        <w:rPr>
          <w:rFonts w:ascii="LiberationSerif" w:hAnsi="LiberationSerif" w:cs="LiberationSerif"/>
          <w:sz w:val="20"/>
          <w:szCs w:val="20"/>
          <w:lang w:val="en-IN"/>
        </w:rPr>
        <w:t xml:space="preserve"> et al</w:t>
      </w:r>
      <w:proofErr w:type="gramStart"/>
      <w:r>
        <w:rPr>
          <w:rFonts w:ascii="LiberationSerif" w:hAnsi="LiberationSerif" w:cs="LiberationSerif"/>
          <w:sz w:val="20"/>
          <w:szCs w:val="20"/>
          <w:lang w:val="en-IN"/>
        </w:rPr>
        <w:t>.[</w:t>
      </w:r>
      <w:proofErr w:type="gramEnd"/>
      <w:r>
        <w:rPr>
          <w:rFonts w:ascii="LiberationSerif" w:hAnsi="LiberationSerif" w:cs="LiberationSerif"/>
          <w:sz w:val="20"/>
          <w:szCs w:val="20"/>
          <w:lang w:val="en-IN"/>
        </w:rPr>
        <w:t xml:space="preserve">1] modelled </w:t>
      </w:r>
      <w:r w:rsidRPr="005836D1">
        <w:rPr>
          <w:rFonts w:ascii="LiberationSerif" w:hAnsi="LiberationSerif" w:cs="LiberationSerif"/>
          <w:sz w:val="20"/>
          <w:szCs w:val="20"/>
          <w:lang w:val="en-IN"/>
        </w:rPr>
        <w:t xml:space="preserve">each pixel with a </w:t>
      </w:r>
      <w:proofErr w:type="spellStart"/>
      <w:r w:rsidRPr="005836D1">
        <w:rPr>
          <w:rFonts w:ascii="LiberationSerif" w:hAnsi="LiberationSerif" w:cs="LiberationSerif"/>
          <w:sz w:val="20"/>
          <w:szCs w:val="20"/>
          <w:lang w:val="en-IN"/>
        </w:rPr>
        <w:t>Kalman</w:t>
      </w:r>
      <w:proofErr w:type="spellEnd"/>
      <w:r w:rsidRPr="005836D1">
        <w:rPr>
          <w:rFonts w:ascii="LiberationSerif" w:hAnsi="LiberationSerif" w:cs="LiberationSerif"/>
          <w:sz w:val="20"/>
          <w:szCs w:val="20"/>
          <w:lang w:val="en-IN"/>
        </w:rPr>
        <w:t xml:space="preserve"> Filter which made their</w:t>
      </w:r>
      <w:r>
        <w:rPr>
          <w:rFonts w:ascii="LiberationSerif" w:hAnsi="LiberationSerif" w:cs="LiberationSerif"/>
          <w:sz w:val="20"/>
          <w:szCs w:val="20"/>
          <w:lang w:val="en-IN"/>
        </w:rPr>
        <w:t xml:space="preserve"> </w:t>
      </w:r>
      <w:r w:rsidRPr="005836D1">
        <w:rPr>
          <w:rFonts w:ascii="LiberationSerif" w:hAnsi="LiberationSerif" w:cs="LiberationSerif"/>
          <w:sz w:val="20"/>
          <w:szCs w:val="20"/>
          <w:lang w:val="en-IN"/>
        </w:rPr>
        <w:t>system more robust to lighting changes in the scene.</w:t>
      </w:r>
      <w:r>
        <w:rPr>
          <w:rFonts w:ascii="LiberationSerif" w:hAnsi="LiberationSerif" w:cs="LiberationSerif"/>
          <w:sz w:val="20"/>
          <w:szCs w:val="20"/>
          <w:lang w:val="en-IN"/>
        </w:rPr>
        <w:t xml:space="preserve"> </w:t>
      </w:r>
      <w:r w:rsidRPr="005836D1">
        <w:rPr>
          <w:rFonts w:ascii="LiberationSerif" w:hAnsi="LiberationSerif" w:cs="LiberationSerif"/>
          <w:sz w:val="20"/>
          <w:szCs w:val="20"/>
          <w:lang w:val="en-IN"/>
        </w:rPr>
        <w:t>While this method does have a pixel-wise automatic</w:t>
      </w:r>
      <w:r>
        <w:rPr>
          <w:rFonts w:ascii="LiberationSerif" w:hAnsi="LiberationSerif" w:cs="LiberationSerif"/>
          <w:sz w:val="20"/>
          <w:szCs w:val="20"/>
          <w:lang w:val="en-IN"/>
        </w:rPr>
        <w:t xml:space="preserve"> </w:t>
      </w:r>
      <w:r w:rsidRPr="005836D1">
        <w:rPr>
          <w:rFonts w:ascii="LiberationSerif" w:hAnsi="LiberationSerif" w:cs="LiberationSerif"/>
          <w:sz w:val="20"/>
          <w:szCs w:val="20"/>
          <w:lang w:val="en-IN"/>
        </w:rPr>
        <w:t>threshold, it still recovers slowly and does not handle</w:t>
      </w:r>
      <w:r>
        <w:rPr>
          <w:rFonts w:ascii="LiberationSerif" w:hAnsi="LiberationSerif" w:cs="LiberationSerif"/>
          <w:sz w:val="20"/>
          <w:szCs w:val="20"/>
          <w:lang w:val="en-IN"/>
        </w:rPr>
        <w:t xml:space="preserve"> </w:t>
      </w:r>
      <w:r w:rsidRPr="005836D1">
        <w:rPr>
          <w:rFonts w:ascii="LiberationSerif" w:hAnsi="LiberationSerif" w:cs="LiberationSerif"/>
          <w:sz w:val="20"/>
          <w:szCs w:val="20"/>
          <w:lang w:val="en-IN"/>
        </w:rPr>
        <w:t>bimodal backgrounds well.</w:t>
      </w:r>
      <w:r w:rsidR="00FC2E95">
        <w:rPr>
          <w:rFonts w:ascii="LiberationSerif" w:hAnsi="LiberationSerif" w:cs="LiberationSerif"/>
          <w:sz w:val="20"/>
          <w:szCs w:val="20"/>
          <w:lang w:val="en-IN"/>
        </w:rPr>
        <w:t xml:space="preserve"> </w:t>
      </w:r>
      <w:r w:rsidR="00FC2E95" w:rsidRPr="00FC2E95">
        <w:rPr>
          <w:rFonts w:ascii="LiberationSerif" w:hAnsi="LiberationSerif" w:cs="LiberationSerif"/>
          <w:sz w:val="20"/>
          <w:szCs w:val="20"/>
          <w:lang w:val="en-IN"/>
        </w:rPr>
        <w:t xml:space="preserve">If each pixel resulted </w:t>
      </w:r>
      <w:r w:rsidR="00FC2E95">
        <w:rPr>
          <w:rFonts w:ascii="LiberationSerif" w:hAnsi="LiberationSerif" w:cs="LiberationSerif"/>
          <w:sz w:val="20"/>
          <w:szCs w:val="20"/>
          <w:lang w:val="en-IN"/>
        </w:rPr>
        <w:t xml:space="preserve">from a particular surface under </w:t>
      </w:r>
      <w:r w:rsidR="00FC2E95" w:rsidRPr="00FC2E95">
        <w:rPr>
          <w:rFonts w:ascii="LiberationSerif" w:hAnsi="LiberationSerif" w:cs="LiberationSerif"/>
          <w:sz w:val="20"/>
          <w:szCs w:val="20"/>
          <w:lang w:val="en-IN"/>
        </w:rPr>
        <w:t>particular lighting, a sing</w:t>
      </w:r>
      <w:r w:rsidR="00FC2E95">
        <w:rPr>
          <w:rFonts w:ascii="LiberationSerif" w:hAnsi="LiberationSerif" w:cs="LiberationSerif"/>
          <w:sz w:val="20"/>
          <w:szCs w:val="20"/>
          <w:lang w:val="en-IN"/>
        </w:rPr>
        <w:t xml:space="preserve">le Gaussian would be sufficient </w:t>
      </w:r>
      <w:r w:rsidR="00FC2E95" w:rsidRPr="00FC2E95">
        <w:rPr>
          <w:rFonts w:ascii="LiberationSerif" w:hAnsi="LiberationSerif" w:cs="LiberationSerif"/>
          <w:sz w:val="20"/>
          <w:szCs w:val="20"/>
          <w:lang w:val="en-IN"/>
        </w:rPr>
        <w:t>to model the pixel value while accounting for</w:t>
      </w:r>
      <w:r w:rsidR="00FC2E95">
        <w:rPr>
          <w:rFonts w:ascii="LiberationSerif" w:hAnsi="LiberationSerif" w:cs="LiberationSerif"/>
          <w:sz w:val="20"/>
          <w:szCs w:val="20"/>
          <w:lang w:val="en-IN"/>
        </w:rPr>
        <w:t xml:space="preserve"> </w:t>
      </w:r>
      <w:r w:rsidR="00FC2E95" w:rsidRPr="00FC2E95">
        <w:rPr>
          <w:rFonts w:ascii="LiberationSerif" w:hAnsi="LiberationSerif" w:cs="LiberationSerif"/>
          <w:sz w:val="20"/>
          <w:szCs w:val="20"/>
          <w:lang w:val="en-IN"/>
        </w:rPr>
        <w:t>acquisition noise.</w:t>
      </w:r>
      <w:r w:rsidR="00E70C3F">
        <w:rPr>
          <w:rFonts w:ascii="LiberationSerif" w:hAnsi="LiberationSerif" w:cs="LiberationSerif"/>
          <w:sz w:val="20"/>
          <w:szCs w:val="20"/>
          <w:lang w:val="en-IN"/>
        </w:rPr>
        <w:t xml:space="preserve"> In practice, multiple </w:t>
      </w:r>
      <w:r w:rsidR="00E70C3F" w:rsidRPr="00E70C3F">
        <w:rPr>
          <w:rFonts w:ascii="LiberationSerif" w:hAnsi="LiberationSerif" w:cs="LiberationSerif"/>
          <w:sz w:val="20"/>
          <w:szCs w:val="20"/>
          <w:lang w:val="en-IN"/>
        </w:rPr>
        <w:t>su</w:t>
      </w:r>
      <w:r w:rsidR="00E70C3F">
        <w:rPr>
          <w:rFonts w:ascii="LiberationSerif" w:hAnsi="LiberationSerif" w:cs="LiberationSerif"/>
          <w:sz w:val="20"/>
          <w:szCs w:val="20"/>
          <w:lang w:val="en-IN"/>
        </w:rPr>
        <w:t xml:space="preserve">rfaces often appear in the view </w:t>
      </w:r>
      <w:r w:rsidR="00E70C3F" w:rsidRPr="00E70C3F">
        <w:rPr>
          <w:rFonts w:ascii="LiberationSerif" w:hAnsi="LiberationSerif" w:cs="LiberationSerif"/>
          <w:sz w:val="20"/>
          <w:szCs w:val="20"/>
          <w:lang w:val="en-IN"/>
        </w:rPr>
        <w:t>frustum of a particular pi</w:t>
      </w:r>
      <w:r w:rsidR="00E70C3F">
        <w:rPr>
          <w:rFonts w:ascii="LiberationSerif" w:hAnsi="LiberationSerif" w:cs="LiberationSerif"/>
          <w:sz w:val="20"/>
          <w:szCs w:val="20"/>
          <w:lang w:val="en-IN"/>
        </w:rPr>
        <w:t xml:space="preserve">xel and the lighting conditions </w:t>
      </w:r>
      <w:r w:rsidR="00E70C3F" w:rsidRPr="00E70C3F">
        <w:rPr>
          <w:rFonts w:ascii="LiberationSerif" w:hAnsi="LiberationSerif" w:cs="LiberationSerif"/>
          <w:sz w:val="20"/>
          <w:szCs w:val="20"/>
          <w:lang w:val="en-IN"/>
        </w:rPr>
        <w:t>change. Thus, m</w:t>
      </w:r>
      <w:r w:rsidR="00E70C3F">
        <w:rPr>
          <w:rFonts w:ascii="LiberationSerif" w:hAnsi="LiberationSerif" w:cs="LiberationSerif"/>
          <w:sz w:val="20"/>
          <w:szCs w:val="20"/>
          <w:lang w:val="en-IN"/>
        </w:rPr>
        <w:t xml:space="preserve">ultiple, adaptive Gaussians are </w:t>
      </w:r>
      <w:r w:rsidR="00E70C3F" w:rsidRPr="00E70C3F">
        <w:rPr>
          <w:rFonts w:ascii="LiberationSerif" w:hAnsi="LiberationSerif" w:cs="LiberationSerif"/>
          <w:sz w:val="20"/>
          <w:szCs w:val="20"/>
          <w:lang w:val="en-IN"/>
        </w:rPr>
        <w:t xml:space="preserve">necessary. We use a mixture of adaptive Gaussians </w:t>
      </w:r>
      <w:r w:rsidR="00E70C3F">
        <w:rPr>
          <w:rFonts w:ascii="LiberationSerif" w:hAnsi="LiberationSerif" w:cs="LiberationSerif"/>
          <w:sz w:val="20"/>
          <w:szCs w:val="20"/>
          <w:lang w:val="en-IN"/>
        </w:rPr>
        <w:t xml:space="preserve">to </w:t>
      </w:r>
      <w:r w:rsidR="00E70C3F" w:rsidRPr="00E70C3F">
        <w:rPr>
          <w:rFonts w:ascii="LiberationSerif" w:hAnsi="LiberationSerif" w:cs="LiberationSerif"/>
          <w:sz w:val="20"/>
          <w:szCs w:val="20"/>
          <w:lang w:val="en-IN"/>
        </w:rPr>
        <w:t>approximate this process.</w:t>
      </w:r>
    </w:p>
    <w:p w:rsidR="00C32D38" w:rsidRPr="00BA2DE8" w:rsidRDefault="00C32D38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0"/>
          <w:szCs w:val="20"/>
          <w:lang w:val="en-IN"/>
        </w:rPr>
      </w:pPr>
    </w:p>
    <w:p w:rsidR="00C32D38" w:rsidRPr="00C32D38" w:rsidRDefault="00C32D38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0"/>
          <w:szCs w:val="20"/>
          <w:lang w:val="fr-CA"/>
        </w:rPr>
      </w:pPr>
      <w:r w:rsidRPr="00C32D38">
        <w:rPr>
          <w:rFonts w:ascii="LiberationSerif" w:hAnsi="LiberationSerif" w:cs="LiberationSerif"/>
          <w:b/>
          <w:sz w:val="20"/>
          <w:szCs w:val="20"/>
          <w:lang w:val="fr-CA"/>
        </w:rPr>
        <w:t>Finalement, proposez une amélioration possible à cet algorithme de base qui pourrait,</w:t>
      </w:r>
    </w:p>
    <w:p w:rsidR="00C32D38" w:rsidRDefault="00C32D38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0"/>
          <w:szCs w:val="20"/>
          <w:lang w:val="fr-CA"/>
        </w:rPr>
      </w:pPr>
      <w:proofErr w:type="gramStart"/>
      <w:r w:rsidRPr="00C32D38">
        <w:rPr>
          <w:rFonts w:ascii="LiberationSerif" w:hAnsi="LiberationSerif" w:cs="LiberationSerif"/>
          <w:b/>
          <w:sz w:val="20"/>
          <w:szCs w:val="20"/>
          <w:lang w:val="fr-CA"/>
        </w:rPr>
        <w:t>selon</w:t>
      </w:r>
      <w:proofErr w:type="gramEnd"/>
      <w:r w:rsidRPr="00C32D38">
        <w:rPr>
          <w:rFonts w:ascii="LiberationSerif" w:hAnsi="LiberationSerif" w:cs="LiberationSerif"/>
          <w:b/>
          <w:sz w:val="20"/>
          <w:szCs w:val="20"/>
          <w:lang w:val="fr-CA"/>
        </w:rPr>
        <w:t xml:space="preserve"> vous, améliorer le résultat de la segmentation.</w:t>
      </w:r>
    </w:p>
    <w:p w:rsidR="00D45253" w:rsidRDefault="00D45253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0"/>
          <w:szCs w:val="20"/>
          <w:lang w:val="fr-CA"/>
        </w:rPr>
      </w:pPr>
    </w:p>
    <w:p w:rsidR="005836D1" w:rsidRPr="00934080" w:rsidRDefault="00D45253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  <w:lang w:val="en-IN"/>
        </w:rPr>
      </w:pPr>
      <w:r w:rsidRPr="00D45253">
        <w:rPr>
          <w:rFonts w:ascii="LiberationSerif" w:hAnsi="LiberationSerif" w:cs="LiberationSerif"/>
          <w:sz w:val="20"/>
          <w:szCs w:val="20"/>
          <w:lang w:val="en-IN"/>
        </w:rPr>
        <w:t xml:space="preserve">As suggested in the paper by </w:t>
      </w:r>
      <w:proofErr w:type="spellStart"/>
      <w:r w:rsidRPr="00D45253">
        <w:rPr>
          <w:rFonts w:ascii="LiberationSerif" w:hAnsi="LiberationSerif" w:cs="LiberationSerif"/>
          <w:sz w:val="20"/>
          <w:szCs w:val="20"/>
          <w:lang w:val="en-IN"/>
        </w:rPr>
        <w:t>Grimson</w:t>
      </w:r>
      <w:proofErr w:type="spellEnd"/>
      <w:r w:rsidRPr="00D45253">
        <w:rPr>
          <w:rFonts w:ascii="LiberationSerif" w:hAnsi="LiberationSerif" w:cs="LiberationSerif"/>
          <w:sz w:val="20"/>
          <w:szCs w:val="20"/>
          <w:lang w:val="en-IN"/>
        </w:rPr>
        <w:t xml:space="preserve"> and Stauffer, the connected components algorithm</w:t>
      </w:r>
      <w:r>
        <w:rPr>
          <w:rFonts w:ascii="LiberationSerif" w:hAnsi="LiberationSerif" w:cs="LiberationSerif"/>
          <w:sz w:val="20"/>
          <w:szCs w:val="20"/>
          <w:lang w:val="en-IN"/>
        </w:rPr>
        <w:t xml:space="preserve"> will improve the segmentation result. </w:t>
      </w:r>
      <w:r w:rsidRPr="00D45253">
        <w:rPr>
          <w:rFonts w:ascii="LiberationSerif" w:hAnsi="LiberationSerif" w:cs="LiberationSerif"/>
          <w:sz w:val="20"/>
          <w:szCs w:val="20"/>
          <w:lang w:val="en-IN"/>
        </w:rPr>
        <w:t>The</w:t>
      </w:r>
      <w:r>
        <w:rPr>
          <w:rFonts w:ascii="LiberationSerif" w:hAnsi="LiberationSerif" w:cs="LiberationSerif"/>
          <w:sz w:val="20"/>
          <w:szCs w:val="20"/>
          <w:lang w:val="en-IN"/>
        </w:rPr>
        <w:t xml:space="preserve"> Mixture of Gaussians </w:t>
      </w:r>
      <w:r w:rsidRPr="00D45253">
        <w:rPr>
          <w:rFonts w:ascii="LiberationSerif" w:hAnsi="LiberationSerif" w:cs="LiberationSerif"/>
          <w:sz w:val="20"/>
          <w:szCs w:val="20"/>
          <w:lang w:val="en-IN"/>
        </w:rPr>
        <w:t>method descri</w:t>
      </w:r>
      <w:r>
        <w:rPr>
          <w:rFonts w:ascii="LiberationSerif" w:hAnsi="LiberationSerif" w:cs="LiberationSerif"/>
          <w:sz w:val="20"/>
          <w:szCs w:val="20"/>
          <w:lang w:val="en-IN"/>
        </w:rPr>
        <w:t xml:space="preserve">bed above allows us to identify </w:t>
      </w:r>
      <w:r w:rsidRPr="00D45253">
        <w:rPr>
          <w:rFonts w:ascii="LiberationSerif" w:hAnsi="LiberationSerif" w:cs="LiberationSerif"/>
          <w:sz w:val="20"/>
          <w:szCs w:val="20"/>
          <w:lang w:val="en-IN"/>
        </w:rPr>
        <w:t>foreground pixels i</w:t>
      </w:r>
      <w:r>
        <w:rPr>
          <w:rFonts w:ascii="LiberationSerif" w:hAnsi="LiberationSerif" w:cs="LiberationSerif"/>
          <w:sz w:val="20"/>
          <w:szCs w:val="20"/>
          <w:lang w:val="en-IN"/>
        </w:rPr>
        <w:t xml:space="preserve">n each new frame while updating </w:t>
      </w:r>
      <w:r w:rsidRPr="00D45253">
        <w:rPr>
          <w:rFonts w:ascii="LiberationSerif" w:hAnsi="LiberationSerif" w:cs="LiberationSerif"/>
          <w:sz w:val="20"/>
          <w:szCs w:val="20"/>
          <w:lang w:val="en-IN"/>
        </w:rPr>
        <w:t>the description of each</w:t>
      </w:r>
      <w:r>
        <w:rPr>
          <w:rFonts w:ascii="LiberationSerif" w:hAnsi="LiberationSerif" w:cs="LiberationSerif"/>
          <w:sz w:val="20"/>
          <w:szCs w:val="20"/>
          <w:lang w:val="en-IN"/>
        </w:rPr>
        <w:t xml:space="preserve"> pixel’s process. These labelled </w:t>
      </w:r>
      <w:r w:rsidRPr="00D45253">
        <w:rPr>
          <w:rFonts w:ascii="LiberationSerif" w:hAnsi="LiberationSerif" w:cs="LiberationSerif"/>
          <w:sz w:val="20"/>
          <w:szCs w:val="20"/>
          <w:lang w:val="en-IN"/>
        </w:rPr>
        <w:t>foreground pixels can</w:t>
      </w:r>
      <w:r>
        <w:rPr>
          <w:rFonts w:ascii="LiberationSerif" w:hAnsi="LiberationSerif" w:cs="LiberationSerif"/>
          <w:sz w:val="20"/>
          <w:szCs w:val="20"/>
          <w:lang w:val="en-IN"/>
        </w:rPr>
        <w:t xml:space="preserve"> then be segmented into regions </w:t>
      </w:r>
      <w:r w:rsidRPr="00D45253">
        <w:rPr>
          <w:rFonts w:ascii="LiberationSerif" w:hAnsi="LiberationSerif" w:cs="LiberationSerif"/>
          <w:sz w:val="20"/>
          <w:szCs w:val="20"/>
          <w:lang w:val="en-IN"/>
        </w:rPr>
        <w:t>by a two-pass, c</w:t>
      </w:r>
      <w:r w:rsidR="00FB78F2">
        <w:rPr>
          <w:rFonts w:ascii="LiberationSerif" w:hAnsi="LiberationSerif" w:cs="LiberationSerif"/>
          <w:sz w:val="20"/>
          <w:szCs w:val="20"/>
          <w:lang w:val="en-IN"/>
        </w:rPr>
        <w:t>onnected components algorithm [2</w:t>
      </w:r>
      <w:r>
        <w:rPr>
          <w:rFonts w:ascii="LiberationSerif" w:hAnsi="LiberationSerif" w:cs="LiberationSerif"/>
          <w:sz w:val="20"/>
          <w:szCs w:val="20"/>
          <w:lang w:val="en-IN"/>
        </w:rPr>
        <w:t xml:space="preserve">]. </w:t>
      </w:r>
      <w:r w:rsidR="007F4C6D">
        <w:rPr>
          <w:rFonts w:ascii="LiberationSerif" w:hAnsi="LiberationSerif" w:cs="LiberationSerif"/>
          <w:sz w:val="20"/>
          <w:szCs w:val="20"/>
          <w:lang w:val="en-IN"/>
        </w:rPr>
        <w:t xml:space="preserve">This post processing step would give better segmentation result. Adding prediction to </w:t>
      </w:r>
      <w:r w:rsidR="007F4C6D" w:rsidRPr="007F4C6D">
        <w:rPr>
          <w:rFonts w:ascii="LiberationSerif" w:hAnsi="LiberationSerif" w:cs="LiberationSerif"/>
          <w:sz w:val="20"/>
          <w:szCs w:val="20"/>
          <w:lang w:val="en-IN"/>
        </w:rPr>
        <w:t xml:space="preserve">each Gaussian (e.g. the </w:t>
      </w:r>
      <w:proofErr w:type="spellStart"/>
      <w:r w:rsidR="007F4C6D" w:rsidRPr="007F4C6D">
        <w:rPr>
          <w:rFonts w:ascii="LiberationSerif" w:hAnsi="LiberationSerif" w:cs="LiberationSerif"/>
          <w:sz w:val="20"/>
          <w:szCs w:val="20"/>
          <w:lang w:val="en-IN"/>
        </w:rPr>
        <w:t>Kalman</w:t>
      </w:r>
      <w:proofErr w:type="spellEnd"/>
      <w:r w:rsidR="007F4C6D" w:rsidRPr="007F4C6D">
        <w:rPr>
          <w:rFonts w:ascii="LiberationSerif" w:hAnsi="LiberationSerif" w:cs="LiberationSerif"/>
          <w:sz w:val="20"/>
          <w:szCs w:val="20"/>
          <w:lang w:val="en-IN"/>
        </w:rPr>
        <w:t xml:space="preserve"> filter approach), </w:t>
      </w:r>
      <w:proofErr w:type="gramStart"/>
      <w:r w:rsidR="007F4C6D" w:rsidRPr="007F4C6D">
        <w:rPr>
          <w:rFonts w:ascii="LiberationSerif" w:hAnsi="LiberationSerif" w:cs="LiberationSerif"/>
          <w:sz w:val="20"/>
          <w:szCs w:val="20"/>
          <w:lang w:val="en-IN"/>
        </w:rPr>
        <w:t>may</w:t>
      </w:r>
      <w:proofErr w:type="gramEnd"/>
      <w:r w:rsidR="007F4C6D">
        <w:rPr>
          <w:rFonts w:ascii="LiberationSerif" w:hAnsi="LiberationSerif" w:cs="LiberationSerif"/>
          <w:sz w:val="20"/>
          <w:szCs w:val="20"/>
          <w:lang w:val="en-IN"/>
        </w:rPr>
        <w:t xml:space="preserve"> </w:t>
      </w:r>
      <w:r w:rsidR="007F4C6D" w:rsidRPr="007F4C6D">
        <w:rPr>
          <w:rFonts w:ascii="LiberationSerif" w:hAnsi="LiberationSerif" w:cs="LiberationSerif"/>
          <w:sz w:val="20"/>
          <w:szCs w:val="20"/>
          <w:lang w:val="en-IN"/>
        </w:rPr>
        <w:t>also lead to more robust tracking of lighting changes.</w:t>
      </w:r>
    </w:p>
    <w:p w:rsidR="005836D1" w:rsidRPr="00D45253" w:rsidRDefault="005836D1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0"/>
          <w:szCs w:val="20"/>
          <w:lang w:val="en-IN"/>
        </w:rPr>
      </w:pPr>
      <w:bookmarkStart w:id="0" w:name="_GoBack"/>
      <w:bookmarkEnd w:id="0"/>
    </w:p>
    <w:p w:rsidR="005836D1" w:rsidRPr="00D45253" w:rsidRDefault="005836D1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0"/>
          <w:szCs w:val="20"/>
          <w:lang w:val="en-IN"/>
        </w:rPr>
      </w:pPr>
      <w:r w:rsidRPr="00D45253">
        <w:rPr>
          <w:rFonts w:ascii="LiberationSerif" w:hAnsi="LiberationSerif" w:cs="LiberationSerif"/>
          <w:b/>
          <w:sz w:val="20"/>
          <w:szCs w:val="20"/>
          <w:lang w:val="en-IN"/>
        </w:rPr>
        <w:t>References</w:t>
      </w:r>
    </w:p>
    <w:p w:rsidR="005836D1" w:rsidRPr="00D45253" w:rsidRDefault="005836D1" w:rsidP="00C32D3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0"/>
          <w:szCs w:val="20"/>
          <w:lang w:val="en-IN"/>
        </w:rPr>
      </w:pPr>
    </w:p>
    <w:p w:rsidR="005836D1" w:rsidRPr="00934080" w:rsidRDefault="005836D1" w:rsidP="005836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16"/>
          <w:szCs w:val="16"/>
          <w:lang w:val="en-IN"/>
        </w:rPr>
      </w:pPr>
      <w:r w:rsidRPr="00934080">
        <w:rPr>
          <w:rFonts w:ascii="LiberationSerif" w:hAnsi="LiberationSerif" w:cs="LiberationSerif"/>
          <w:sz w:val="16"/>
          <w:szCs w:val="16"/>
          <w:lang w:val="en-IN"/>
        </w:rPr>
        <w:t>[</w:t>
      </w:r>
      <w:r w:rsidR="00C76B22" w:rsidRPr="00934080">
        <w:rPr>
          <w:rFonts w:ascii="LiberationSerif" w:hAnsi="LiberationSerif" w:cs="LiberationSerif"/>
          <w:sz w:val="16"/>
          <w:szCs w:val="16"/>
          <w:lang w:val="en-IN"/>
        </w:rPr>
        <w:t>1</w:t>
      </w:r>
      <w:r w:rsidRPr="00934080">
        <w:rPr>
          <w:rFonts w:ascii="LiberationSerif" w:hAnsi="LiberationSerif" w:cs="LiberationSerif"/>
          <w:sz w:val="16"/>
          <w:szCs w:val="16"/>
          <w:lang w:val="en-IN"/>
        </w:rPr>
        <w:t xml:space="preserve">] </w:t>
      </w:r>
      <w:proofErr w:type="spellStart"/>
      <w:r w:rsidRPr="00934080">
        <w:rPr>
          <w:rFonts w:ascii="LiberationSerif" w:hAnsi="LiberationSerif" w:cs="LiberationSerif"/>
          <w:sz w:val="16"/>
          <w:szCs w:val="16"/>
          <w:lang w:val="en-IN"/>
        </w:rPr>
        <w:t>Christof</w:t>
      </w:r>
      <w:proofErr w:type="spellEnd"/>
      <w:r w:rsidRPr="00934080">
        <w:rPr>
          <w:rFonts w:ascii="LiberationSerif" w:hAnsi="LiberationSerif" w:cs="LiberationSerif"/>
          <w:sz w:val="16"/>
          <w:szCs w:val="16"/>
          <w:lang w:val="en-IN"/>
        </w:rPr>
        <w:t xml:space="preserve"> </w:t>
      </w:r>
      <w:proofErr w:type="spellStart"/>
      <w:r w:rsidRPr="00934080">
        <w:rPr>
          <w:rFonts w:ascii="LiberationSerif" w:hAnsi="LiberationSerif" w:cs="LiberationSerif"/>
          <w:sz w:val="16"/>
          <w:szCs w:val="16"/>
          <w:lang w:val="en-IN"/>
        </w:rPr>
        <w:t>Ridder</w:t>
      </w:r>
      <w:proofErr w:type="spellEnd"/>
      <w:r w:rsidRPr="00934080">
        <w:rPr>
          <w:rFonts w:ascii="LiberationSerif" w:hAnsi="LiberationSerif" w:cs="LiberationSerif"/>
          <w:sz w:val="16"/>
          <w:szCs w:val="16"/>
          <w:lang w:val="en-IN"/>
        </w:rPr>
        <w:t xml:space="preserve">, Olaf </w:t>
      </w:r>
      <w:proofErr w:type="spellStart"/>
      <w:r w:rsidRPr="00934080">
        <w:rPr>
          <w:rFonts w:ascii="LiberationSerif" w:hAnsi="LiberationSerif" w:cs="LiberationSerif"/>
          <w:sz w:val="16"/>
          <w:szCs w:val="16"/>
          <w:lang w:val="en-IN"/>
        </w:rPr>
        <w:t>Munkelt</w:t>
      </w:r>
      <w:proofErr w:type="spellEnd"/>
      <w:r w:rsidRPr="00934080">
        <w:rPr>
          <w:rFonts w:ascii="LiberationSerif" w:hAnsi="LiberationSerif" w:cs="LiberationSerif"/>
          <w:sz w:val="16"/>
          <w:szCs w:val="16"/>
          <w:lang w:val="en-IN"/>
        </w:rPr>
        <w:t xml:space="preserve">, and </w:t>
      </w:r>
      <w:proofErr w:type="spellStart"/>
      <w:r w:rsidRPr="00934080">
        <w:rPr>
          <w:rFonts w:ascii="LiberationSerif" w:hAnsi="LiberationSerif" w:cs="LiberationSerif"/>
          <w:sz w:val="16"/>
          <w:szCs w:val="16"/>
          <w:lang w:val="en-IN"/>
        </w:rPr>
        <w:t>Harald</w:t>
      </w:r>
      <w:proofErr w:type="spellEnd"/>
      <w:r w:rsidRPr="00934080">
        <w:rPr>
          <w:rFonts w:ascii="LiberationSerif" w:hAnsi="LiberationSerif" w:cs="LiberationSerif"/>
          <w:sz w:val="16"/>
          <w:szCs w:val="16"/>
          <w:lang w:val="en-IN"/>
        </w:rPr>
        <w:t xml:space="preserve"> Kirchner.</w:t>
      </w:r>
    </w:p>
    <w:p w:rsidR="005836D1" w:rsidRPr="00934080" w:rsidRDefault="005836D1" w:rsidP="005836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16"/>
          <w:szCs w:val="16"/>
          <w:lang w:val="en-IN"/>
        </w:rPr>
      </w:pPr>
      <w:r w:rsidRPr="00934080">
        <w:rPr>
          <w:rFonts w:ascii="LiberationSerif" w:hAnsi="LiberationSerif" w:cs="LiberationSerif"/>
          <w:sz w:val="16"/>
          <w:szCs w:val="16"/>
          <w:lang w:val="en-IN"/>
        </w:rPr>
        <w:t>“Adaptive Background Estimation and Foreground Detection</w:t>
      </w:r>
    </w:p>
    <w:p w:rsidR="005836D1" w:rsidRPr="00934080" w:rsidRDefault="005836D1" w:rsidP="005836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16"/>
          <w:szCs w:val="16"/>
          <w:lang w:val="en-IN"/>
        </w:rPr>
      </w:pPr>
      <w:proofErr w:type="gramStart"/>
      <w:r w:rsidRPr="00934080">
        <w:rPr>
          <w:rFonts w:ascii="LiberationSerif" w:hAnsi="LiberationSerif" w:cs="LiberationSerif"/>
          <w:sz w:val="16"/>
          <w:szCs w:val="16"/>
          <w:lang w:val="en-IN"/>
        </w:rPr>
        <w:t>using</w:t>
      </w:r>
      <w:proofErr w:type="gramEnd"/>
      <w:r w:rsidRPr="00934080">
        <w:rPr>
          <w:rFonts w:ascii="LiberationSerif" w:hAnsi="LiberationSerif" w:cs="LiberationSerif"/>
          <w:sz w:val="16"/>
          <w:szCs w:val="16"/>
          <w:lang w:val="en-IN"/>
        </w:rPr>
        <w:t xml:space="preserve"> </w:t>
      </w:r>
      <w:proofErr w:type="spellStart"/>
      <w:r w:rsidRPr="00934080">
        <w:rPr>
          <w:rFonts w:ascii="LiberationSerif" w:hAnsi="LiberationSerif" w:cs="LiberationSerif"/>
          <w:sz w:val="16"/>
          <w:szCs w:val="16"/>
          <w:lang w:val="en-IN"/>
        </w:rPr>
        <w:t>Kalman</w:t>
      </w:r>
      <w:proofErr w:type="spellEnd"/>
      <w:r w:rsidRPr="00934080">
        <w:rPr>
          <w:rFonts w:ascii="LiberationSerif" w:hAnsi="LiberationSerif" w:cs="LiberationSerif"/>
          <w:sz w:val="16"/>
          <w:szCs w:val="16"/>
          <w:lang w:val="en-IN"/>
        </w:rPr>
        <w:t xml:space="preserve">-Filtering,” </w:t>
      </w:r>
      <w:r w:rsidRPr="00934080">
        <w:rPr>
          <w:rFonts w:ascii="LiberationSerif" w:hAnsi="LiberationSerif" w:cs="LiberationSerif"/>
          <w:i/>
          <w:iCs/>
          <w:sz w:val="16"/>
          <w:szCs w:val="16"/>
          <w:lang w:val="en-IN"/>
        </w:rPr>
        <w:t>Proceedings of International</w:t>
      </w:r>
    </w:p>
    <w:p w:rsidR="005836D1" w:rsidRPr="00934080" w:rsidRDefault="005836D1" w:rsidP="005836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16"/>
          <w:szCs w:val="16"/>
          <w:lang w:val="en-IN"/>
        </w:rPr>
      </w:pPr>
      <w:r w:rsidRPr="00934080">
        <w:rPr>
          <w:rFonts w:ascii="LiberationSerif" w:hAnsi="LiberationSerif" w:cs="LiberationSerif"/>
          <w:i/>
          <w:iCs/>
          <w:sz w:val="16"/>
          <w:szCs w:val="16"/>
          <w:lang w:val="en-IN"/>
        </w:rPr>
        <w:t>Conference on recent Advances in Mechatronics</w:t>
      </w:r>
      <w:r w:rsidRPr="00934080">
        <w:rPr>
          <w:rFonts w:ascii="LiberationSerif" w:hAnsi="LiberationSerif" w:cs="LiberationSerif"/>
          <w:sz w:val="16"/>
          <w:szCs w:val="16"/>
          <w:lang w:val="en-IN"/>
        </w:rPr>
        <w:t>,</w:t>
      </w:r>
    </w:p>
    <w:p w:rsidR="005836D1" w:rsidRPr="00934080" w:rsidRDefault="005836D1" w:rsidP="005836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16"/>
          <w:szCs w:val="16"/>
          <w:lang w:val="en-IN"/>
        </w:rPr>
      </w:pPr>
      <w:r w:rsidRPr="00934080">
        <w:rPr>
          <w:rFonts w:ascii="LiberationSerif" w:hAnsi="LiberationSerif" w:cs="LiberationSerif"/>
          <w:sz w:val="16"/>
          <w:szCs w:val="16"/>
          <w:lang w:val="en-IN"/>
        </w:rPr>
        <w:t>ICRAM’95, UNESCO Chair on Mechatronics, 193-199,</w:t>
      </w:r>
    </w:p>
    <w:p w:rsidR="005836D1" w:rsidRPr="00934080" w:rsidRDefault="005836D1" w:rsidP="005836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16"/>
          <w:szCs w:val="16"/>
          <w:lang w:val="en-IN"/>
        </w:rPr>
      </w:pPr>
      <w:r w:rsidRPr="00934080">
        <w:rPr>
          <w:rFonts w:ascii="LiberationSerif" w:hAnsi="LiberationSerif" w:cs="LiberationSerif"/>
          <w:sz w:val="16"/>
          <w:szCs w:val="16"/>
          <w:lang w:val="en-IN"/>
        </w:rPr>
        <w:t>1995.</w:t>
      </w:r>
    </w:p>
    <w:p w:rsidR="00C76B22" w:rsidRPr="00934080" w:rsidRDefault="00C76B22" w:rsidP="005836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16"/>
          <w:szCs w:val="16"/>
          <w:lang w:val="en-IN"/>
        </w:rPr>
      </w:pPr>
    </w:p>
    <w:p w:rsidR="00C76B22" w:rsidRPr="00934080" w:rsidRDefault="00C76B22" w:rsidP="00C76B2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16"/>
          <w:szCs w:val="16"/>
          <w:lang w:val="en-IN"/>
        </w:rPr>
      </w:pPr>
      <w:r w:rsidRPr="00934080">
        <w:rPr>
          <w:rFonts w:ascii="LiberationSerif" w:hAnsi="LiberationSerif" w:cs="LiberationSerif"/>
          <w:sz w:val="16"/>
          <w:szCs w:val="16"/>
          <w:lang w:val="en-IN"/>
        </w:rPr>
        <w:t xml:space="preserve">[2] B. K. P. Horn. </w:t>
      </w:r>
      <w:r w:rsidRPr="00934080">
        <w:rPr>
          <w:rFonts w:ascii="LiberationSerif" w:hAnsi="LiberationSerif" w:cs="LiberationSerif"/>
          <w:i/>
          <w:iCs/>
          <w:sz w:val="16"/>
          <w:szCs w:val="16"/>
          <w:lang w:val="en-IN"/>
        </w:rPr>
        <w:t>Robot Vision</w:t>
      </w:r>
      <w:r w:rsidRPr="00934080">
        <w:rPr>
          <w:rFonts w:ascii="LiberationSerif" w:hAnsi="LiberationSerif" w:cs="LiberationSerif"/>
          <w:sz w:val="16"/>
          <w:szCs w:val="16"/>
          <w:lang w:val="en-IN"/>
        </w:rPr>
        <w:t>, pp. 66-69, 299-333. The MIT</w:t>
      </w:r>
    </w:p>
    <w:p w:rsidR="00C76B22" w:rsidRPr="00934080" w:rsidRDefault="00C76B22" w:rsidP="00C76B2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16"/>
          <w:szCs w:val="16"/>
          <w:lang w:val="fr-CA"/>
        </w:rPr>
      </w:pPr>
      <w:r w:rsidRPr="00934080">
        <w:rPr>
          <w:rFonts w:ascii="LiberationSerif" w:hAnsi="LiberationSerif" w:cs="LiberationSerif"/>
          <w:sz w:val="16"/>
          <w:szCs w:val="16"/>
          <w:lang w:val="en-IN"/>
        </w:rPr>
        <w:t>Press, 1986.</w:t>
      </w:r>
    </w:p>
    <w:sectPr w:rsidR="00C76B22" w:rsidRPr="00934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8209A"/>
    <w:multiLevelType w:val="hybridMultilevel"/>
    <w:tmpl w:val="E3E2D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F243BC"/>
    <w:multiLevelType w:val="hybridMultilevel"/>
    <w:tmpl w:val="B0203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7E5"/>
    <w:rsid w:val="000939C6"/>
    <w:rsid w:val="000D007B"/>
    <w:rsid w:val="002947E5"/>
    <w:rsid w:val="00522DEF"/>
    <w:rsid w:val="005836D1"/>
    <w:rsid w:val="007B4DFC"/>
    <w:rsid w:val="007F4C6D"/>
    <w:rsid w:val="008E0BB4"/>
    <w:rsid w:val="00934080"/>
    <w:rsid w:val="00BA2DE8"/>
    <w:rsid w:val="00BB5669"/>
    <w:rsid w:val="00C32D38"/>
    <w:rsid w:val="00C76B22"/>
    <w:rsid w:val="00CE1BE8"/>
    <w:rsid w:val="00D45253"/>
    <w:rsid w:val="00E70C3F"/>
    <w:rsid w:val="00ED1A27"/>
    <w:rsid w:val="00FB78F2"/>
    <w:rsid w:val="00FC16B7"/>
    <w:rsid w:val="00FC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7743B-56EF-4F54-9B01-596D3129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926</Words>
  <Characters>5283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Polytechnique</Company>
  <LinksUpToDate>false</LinksUpToDate>
  <CharactersWithSpaces>6197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Sai-anirudh Kondaveeti</dc:creator>
  <cp:keywords/>
  <dc:description/>
  <cp:lastModifiedBy>Anirudh Kondaveeti</cp:lastModifiedBy>
  <cp:revision>12</cp:revision>
  <dcterms:created xsi:type="dcterms:W3CDTF">2015-02-05T18:19:00Z</dcterms:created>
  <dcterms:modified xsi:type="dcterms:W3CDTF">2015-02-09T17:26:00Z</dcterms:modified>
</cp:coreProperties>
</file>