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0000">
      <w:pPr>
        <w:rPr>
          <w:sz w:val="2"/>
        </w:rPr>
      </w:pPr>
      <w:r>
        <w:rPr>
          <w:noProof/>
          <w:sz w:val="2"/>
          <w:lang w:val="en-US"/>
        </w:rPr>
        <w:pict>
          <v:shapetype id="_x0000_t202" coordsize="21600,21600" o:spt="202" path="m,l,21600r21600,l21600,xe">
            <v:stroke joinstyle="miter"/>
            <v:path gradientshapeok="t" o:connecttype="rect"/>
          </v:shapetype>
          <v:shape id="_x0000_s1029" type="#_x0000_t202" style="position:absolute;margin-left:85.05pt;margin-top:722.65pt;width:198pt;height:19.85pt;z-index:1;mso-position-horizontal-relative:page" filled="f" stroked="f">
            <v:textbox inset="0,0,0,0">
              <w:txbxContent>
                <w:p w:rsidR="00000000" w:rsidRDefault="00000000">
                  <w:pPr>
                    <w:rPr>
                      <w:lang w:val="en-US"/>
                    </w:rPr>
                  </w:pPr>
                  <w:r>
                    <w:rPr>
                      <w:lang w:val="en-US"/>
                    </w:rPr>
                    <w:t>GE.04-</w:t>
                  </w:r>
                  <w:r>
                    <w:rPr>
                      <w:lang w:val="en-US"/>
                    </w:rPr>
                    <w:fldChar w:fldCharType="begin"/>
                  </w:r>
                  <w:r>
                    <w:rPr>
                      <w:lang w:val="en-US"/>
                    </w:rPr>
                    <w:instrText xml:space="preserve"> FILLIN  "Введите номер документа" \* MERGEFORMAT </w:instrText>
                  </w:r>
                  <w:r>
                    <w:rPr>
                      <w:lang w:val="en-US"/>
                    </w:rPr>
                    <w:fldChar w:fldCharType="separate"/>
                  </w:r>
                  <w:r>
                    <w:rPr>
                      <w:lang w:val="en-US"/>
                    </w:rPr>
                    <w:t>44580</w:t>
                  </w:r>
                  <w:r>
                    <w:rPr>
                      <w:lang w:val="en-US"/>
                    </w:rPr>
                    <w:fldChar w:fldCharType="end"/>
                  </w:r>
                  <w:r>
                    <w:rPr>
                      <w:lang w:val="en-US"/>
                    </w:rPr>
                    <w:t xml:space="preserve">   (R)    161104    171104</w:t>
                  </w:r>
                </w:p>
              </w:txbxContent>
            </v:textbox>
            <w10:wrap anchorx="page"/>
            <w10:anchorlock/>
          </v:shape>
        </w:pict>
      </w:r>
    </w:p>
    <w:tbl>
      <w:tblPr>
        <w:tblW w:w="9667" w:type="dxa"/>
        <w:tblInd w:w="-20" w:type="dxa"/>
        <w:tblLayout w:type="fixed"/>
        <w:tblCellMar>
          <w:left w:w="0" w:type="dxa"/>
          <w:right w:w="0" w:type="dxa"/>
        </w:tblCellMar>
        <w:tblLook w:val="0000" w:firstRow="0" w:lastRow="0" w:firstColumn="0" w:lastColumn="0" w:noHBand="0" w:noVBand="0"/>
      </w:tblPr>
      <w:tblGrid>
        <w:gridCol w:w="28"/>
        <w:gridCol w:w="1530"/>
        <w:gridCol w:w="3651"/>
        <w:gridCol w:w="1412"/>
        <w:gridCol w:w="3046"/>
      </w:tblGrid>
      <w:tr w:rsidR="00000000">
        <w:tblPrEx>
          <w:tblCellMar>
            <w:top w:w="0" w:type="dxa"/>
            <w:left w:w="0" w:type="dxa"/>
            <w:bottom w:w="0" w:type="dxa"/>
            <w:right w:w="0" w:type="dxa"/>
          </w:tblCellMar>
        </w:tblPrEx>
        <w:trPr>
          <w:gridBefore w:val="1"/>
          <w:wBefore w:w="28" w:type="dxa"/>
        </w:trPr>
        <w:tc>
          <w:tcPr>
            <w:tcW w:w="5181" w:type="dxa"/>
            <w:gridSpan w:val="2"/>
            <w:tcBorders>
              <w:bottom w:val="single" w:sz="12" w:space="0" w:color="auto"/>
            </w:tcBorders>
          </w:tcPr>
          <w:p w:rsidR="00000000" w:rsidRDefault="00000000">
            <w:pPr>
              <w:spacing w:line="240" w:lineRule="auto"/>
              <w:rPr>
                <w:b/>
                <w:sz w:val="30"/>
              </w:rPr>
            </w:pPr>
            <w:r>
              <w:rPr>
                <w:b/>
                <w:sz w:val="30"/>
              </w:rPr>
              <w:t>ОРГАНИЗАЦИЯ</w:t>
            </w:r>
          </w:p>
          <w:p w:rsidR="00000000" w:rsidRDefault="00000000">
            <w:pPr>
              <w:tabs>
                <w:tab w:val="left" w:pos="0"/>
                <w:tab w:val="left" w:pos="567"/>
                <w:tab w:val="left" w:pos="1134"/>
                <w:tab w:val="left" w:pos="1701"/>
                <w:tab w:val="left" w:pos="2268"/>
                <w:tab w:val="left" w:pos="7086"/>
              </w:tabs>
              <w:suppressAutoHyphens/>
              <w:spacing w:line="240" w:lineRule="auto"/>
              <w:rPr>
                <w:b/>
                <w:sz w:val="30"/>
              </w:rPr>
            </w:pPr>
            <w:r>
              <w:rPr>
                <w:b/>
                <w:sz w:val="30"/>
              </w:rPr>
              <w:t>ОБЪЕДИНЕННЫХ НАЦИЙ</w:t>
            </w:r>
          </w:p>
          <w:p w:rsidR="00000000" w:rsidRDefault="00000000">
            <w:pPr>
              <w:tabs>
                <w:tab w:val="left" w:pos="0"/>
                <w:tab w:val="left" w:pos="567"/>
                <w:tab w:val="left" w:pos="1134"/>
                <w:tab w:val="left" w:pos="1701"/>
                <w:tab w:val="left" w:pos="2268"/>
                <w:tab w:val="left" w:pos="7086"/>
              </w:tabs>
              <w:suppressAutoHyphens/>
              <w:spacing w:line="240" w:lineRule="auto"/>
              <w:rPr>
                <w:b/>
                <w:sz w:val="20"/>
              </w:rPr>
            </w:pPr>
          </w:p>
        </w:tc>
        <w:tc>
          <w:tcPr>
            <w:tcW w:w="4458" w:type="dxa"/>
            <w:gridSpan w:val="2"/>
            <w:tcBorders>
              <w:bottom w:val="single" w:sz="12" w:space="0" w:color="auto"/>
            </w:tcBorders>
          </w:tcPr>
          <w:p w:rsidR="00000000" w:rsidRDefault="00000000">
            <w:pPr>
              <w:pStyle w:val="Heading7"/>
              <w:spacing w:line="240" w:lineRule="auto"/>
              <w:rPr>
                <w:rFonts w:ascii="Times New Roman" w:hAnsi="Times New Roman"/>
                <w:sz w:val="68"/>
              </w:rPr>
            </w:pPr>
            <w:r>
              <w:rPr>
                <w:rFonts w:ascii="Times New Roman" w:hAnsi="Times New Roman"/>
                <w:sz w:val="68"/>
              </w:rPr>
              <w:t>CRC</w:t>
            </w:r>
          </w:p>
        </w:tc>
      </w:tr>
      <w:tr w:rsidR="00000000">
        <w:tblPrEx>
          <w:tblCellMar>
            <w:top w:w="0" w:type="dxa"/>
            <w:left w:w="28" w:type="dxa"/>
            <w:bottom w:w="0" w:type="dxa"/>
            <w:right w:w="28" w:type="dxa"/>
          </w:tblCellMar>
        </w:tblPrEx>
        <w:trPr>
          <w:trHeight w:hRule="exact" w:val="2665"/>
        </w:trPr>
        <w:tc>
          <w:tcPr>
            <w:tcW w:w="1558" w:type="dxa"/>
            <w:gridSpan w:val="2"/>
            <w:tcBorders>
              <w:bottom w:val="single" w:sz="36" w:space="0" w:color="auto"/>
            </w:tcBorders>
          </w:tcPr>
          <w:p w:rsidR="00000000" w:rsidRDefault="00000000">
            <w:pPr>
              <w:tabs>
                <w:tab w:val="left" w:pos="0"/>
                <w:tab w:val="left" w:pos="567"/>
                <w:tab w:val="left" w:pos="1134"/>
                <w:tab w:val="left" w:pos="1701"/>
                <w:tab w:val="left" w:pos="2268"/>
                <w:tab w:val="left" w:pos="7086"/>
              </w:tabs>
              <w:suppressAutoHyphens/>
              <w:ind w:left="30" w:right="270"/>
              <w:rPr>
                <w:sz w:val="20"/>
              </w:rPr>
            </w:pPr>
          </w:p>
          <w:bookmarkStart w:id="0" w:name="_MON_1000731010"/>
          <w:bookmarkStart w:id="1" w:name="_MON_1113892441"/>
          <w:bookmarkEnd w:id="0"/>
          <w:bookmarkEnd w:id="1"/>
          <w:p w:rsidR="00000000" w:rsidRDefault="00000000">
            <w:pPr>
              <w:tabs>
                <w:tab w:val="left" w:pos="0"/>
                <w:tab w:val="left" w:pos="567"/>
                <w:tab w:val="left" w:pos="1134"/>
                <w:tab w:val="left" w:pos="1701"/>
                <w:tab w:val="left" w:pos="2268"/>
                <w:tab w:val="left" w:pos="7086"/>
              </w:tabs>
              <w:suppressAutoHyphens/>
              <w:ind w:left="30" w:right="270"/>
              <w:rPr>
                <w:sz w:val="2"/>
              </w:rPr>
            </w:pPr>
            <w:r>
              <w:rPr>
                <w:sz w:val="20"/>
              </w:rPr>
              <w:object w:dxaOrig="1216"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49.5pt" o:ole="" fillcolor="window">
                  <v:imagedata r:id="rId7" o:title=""/>
                </v:shape>
                <o:OLEObject Type="Embed" ProgID="Word.Picture.8" ShapeID="_x0000_i1025" DrawAspect="Content" ObjectID="_1394638940" r:id="rId8"/>
              </w:object>
            </w:r>
          </w:p>
          <w:p w:rsidR="00000000" w:rsidRDefault="00000000">
            <w:pPr>
              <w:pStyle w:val="a"/>
              <w:tabs>
                <w:tab w:val="left" w:pos="0"/>
                <w:tab w:val="left" w:pos="567"/>
                <w:tab w:val="left" w:pos="1134"/>
                <w:tab w:val="left" w:pos="1701"/>
                <w:tab w:val="left" w:pos="2268"/>
                <w:tab w:val="left" w:pos="7086"/>
              </w:tabs>
              <w:suppressAutoHyphens/>
              <w:spacing w:line="1" w:lineRule="exact"/>
              <w:ind w:left="30" w:right="270"/>
              <w:rPr>
                <w:rFonts w:ascii="Times New Roman" w:hAnsi="Times New Roman"/>
                <w:vanish/>
                <w:sz w:val="20"/>
              </w:rPr>
            </w:pPr>
            <w:r>
              <w:rPr>
                <w:rFonts w:ascii="Times New Roman" w:hAnsi="Times New Roman"/>
                <w:vanish/>
                <w:sz w:val="20"/>
              </w:rPr>
              <w:fldChar w:fldCharType="begin"/>
            </w:r>
            <w:r>
              <w:rPr>
                <w:rFonts w:ascii="Times New Roman" w:hAnsi="Times New Roman"/>
                <w:vanish/>
                <w:sz w:val="20"/>
              </w:rPr>
              <w:instrText>SEQ _endnote  \* ARABIC</w:instrText>
            </w:r>
            <w:r>
              <w:rPr>
                <w:rFonts w:ascii="Times New Roman" w:hAnsi="Times New Roman"/>
                <w:vanish/>
                <w:sz w:val="20"/>
              </w:rPr>
              <w:fldChar w:fldCharType="separate"/>
            </w:r>
            <w:r>
              <w:rPr>
                <w:rFonts w:ascii="Times New Roman" w:hAnsi="Times New Roman"/>
                <w:noProof/>
                <w:vanish/>
                <w:sz w:val="20"/>
              </w:rPr>
              <w:t>1</w:t>
            </w:r>
            <w:r>
              <w:rPr>
                <w:rFonts w:ascii="Times New Roman" w:hAnsi="Times New Roman"/>
                <w:vanish/>
                <w:sz w:val="20"/>
              </w:rPr>
              <w:fldChar w:fldCharType="end"/>
            </w:r>
          </w:p>
          <w:p w:rsidR="00000000" w:rsidRDefault="00000000">
            <w:pPr>
              <w:tabs>
                <w:tab w:val="left" w:pos="0"/>
                <w:tab w:val="left" w:pos="567"/>
                <w:tab w:val="left" w:pos="1134"/>
                <w:tab w:val="left" w:pos="1701"/>
                <w:tab w:val="left" w:pos="2268"/>
                <w:tab w:val="left" w:pos="7086"/>
              </w:tabs>
              <w:suppressAutoHyphens/>
              <w:rPr>
                <w:sz w:val="20"/>
              </w:rPr>
            </w:pPr>
          </w:p>
        </w:tc>
        <w:tc>
          <w:tcPr>
            <w:tcW w:w="5063" w:type="dxa"/>
            <w:gridSpan w:val="2"/>
            <w:tcBorders>
              <w:bottom w:val="single" w:sz="36" w:space="0" w:color="auto"/>
            </w:tcBorders>
          </w:tcPr>
          <w:p w:rsidR="00000000" w:rsidRDefault="00000000">
            <w:pPr>
              <w:tabs>
                <w:tab w:val="left" w:pos="0"/>
                <w:tab w:val="left" w:pos="567"/>
                <w:tab w:val="left" w:pos="1134"/>
                <w:tab w:val="left" w:pos="1701"/>
                <w:tab w:val="left" w:pos="2268"/>
                <w:tab w:val="left" w:pos="7086"/>
              </w:tabs>
              <w:suppressAutoHyphens/>
              <w:ind w:right="283"/>
              <w:rPr>
                <w:sz w:val="20"/>
              </w:rPr>
            </w:pPr>
          </w:p>
          <w:p w:rsidR="00000000" w:rsidRDefault="00000000">
            <w:pPr>
              <w:tabs>
                <w:tab w:val="left" w:pos="0"/>
                <w:tab w:val="left" w:pos="567"/>
                <w:tab w:val="left" w:pos="1134"/>
                <w:tab w:val="left" w:pos="1701"/>
                <w:tab w:val="left" w:pos="2268"/>
                <w:tab w:val="left" w:pos="7086"/>
              </w:tabs>
              <w:suppressAutoHyphens/>
              <w:spacing w:line="312" w:lineRule="auto"/>
              <w:ind w:right="283"/>
              <w:rPr>
                <w:b/>
                <w:sz w:val="40"/>
              </w:rPr>
            </w:pPr>
            <w:r>
              <w:rPr>
                <w:b/>
                <w:sz w:val="40"/>
              </w:rPr>
              <w:t>Конвенция о</w:t>
            </w:r>
          </w:p>
          <w:p w:rsidR="00000000" w:rsidRDefault="00000000">
            <w:pPr>
              <w:tabs>
                <w:tab w:val="left" w:pos="0"/>
                <w:tab w:val="left" w:pos="567"/>
                <w:tab w:val="left" w:pos="1134"/>
                <w:tab w:val="left" w:pos="1701"/>
                <w:tab w:val="left" w:pos="2268"/>
                <w:tab w:val="left" w:pos="7086"/>
              </w:tabs>
              <w:suppressAutoHyphens/>
              <w:spacing w:line="312" w:lineRule="auto"/>
              <w:ind w:right="283"/>
              <w:rPr>
                <w:sz w:val="40"/>
              </w:rPr>
            </w:pPr>
            <w:r>
              <w:rPr>
                <w:b/>
                <w:sz w:val="40"/>
              </w:rPr>
              <w:t>правах ребенка</w:t>
            </w:r>
          </w:p>
          <w:p w:rsidR="00000000" w:rsidRDefault="00000000">
            <w:pPr>
              <w:tabs>
                <w:tab w:val="left" w:pos="0"/>
                <w:tab w:val="left" w:pos="567"/>
                <w:tab w:val="left" w:pos="1134"/>
                <w:tab w:val="left" w:pos="1701"/>
                <w:tab w:val="left" w:pos="2268"/>
                <w:tab w:val="left" w:pos="7086"/>
              </w:tabs>
              <w:suppressAutoHyphens/>
              <w:spacing w:line="312" w:lineRule="auto"/>
              <w:ind w:right="283"/>
              <w:rPr>
                <w:sz w:val="20"/>
              </w:rPr>
            </w:pPr>
          </w:p>
          <w:p w:rsidR="00000000" w:rsidRDefault="00000000">
            <w:pPr>
              <w:tabs>
                <w:tab w:val="left" w:pos="0"/>
                <w:tab w:val="left" w:pos="567"/>
                <w:tab w:val="left" w:pos="1134"/>
                <w:tab w:val="left" w:pos="1701"/>
                <w:tab w:val="left" w:pos="2268"/>
                <w:tab w:val="left" w:pos="7086"/>
              </w:tabs>
              <w:suppressAutoHyphens/>
              <w:spacing w:line="312" w:lineRule="auto"/>
              <w:ind w:right="283"/>
              <w:rPr>
                <w:sz w:val="20"/>
              </w:rPr>
            </w:pPr>
          </w:p>
        </w:tc>
        <w:tc>
          <w:tcPr>
            <w:tcW w:w="3046" w:type="dxa"/>
            <w:tcBorders>
              <w:bottom w:val="single" w:sz="36" w:space="0" w:color="auto"/>
            </w:tcBorders>
          </w:tcPr>
          <w:p w:rsidR="00000000" w:rsidRDefault="00000000">
            <w:pPr>
              <w:tabs>
                <w:tab w:val="left" w:pos="0"/>
                <w:tab w:val="left" w:pos="567"/>
                <w:tab w:val="left" w:pos="1134"/>
                <w:tab w:val="left" w:pos="1701"/>
                <w:tab w:val="left" w:pos="2268"/>
                <w:tab w:val="left" w:pos="7086"/>
              </w:tabs>
              <w:suppressAutoHyphens/>
              <w:ind w:left="284"/>
            </w:pPr>
          </w:p>
          <w:p w:rsidR="00000000" w:rsidRDefault="00000000">
            <w:pPr>
              <w:spacing w:line="216" w:lineRule="auto"/>
              <w:rPr>
                <w:sz w:val="22"/>
                <w:lang w:val="en-US"/>
              </w:rPr>
            </w:pPr>
            <w:r>
              <w:rPr>
                <w:sz w:val="22"/>
                <w:lang w:val="en-US"/>
              </w:rPr>
              <w:t>Distr.</w:t>
            </w:r>
          </w:p>
          <w:p w:rsidR="00000000" w:rsidRDefault="00000000">
            <w:pPr>
              <w:spacing w:line="216" w:lineRule="auto"/>
              <w:rPr>
                <w:sz w:val="22"/>
                <w:lang w:val="en-US"/>
              </w:rPr>
            </w:pPr>
            <w:r>
              <w:rPr>
                <w:sz w:val="22"/>
                <w:lang w:val="en-US"/>
              </w:rPr>
              <w:fldChar w:fldCharType="begin">
                <w:ffData>
                  <w:name w:val="ПолеСоСписком1"/>
                  <w:enabled/>
                  <w:calcOnExit w:val="0"/>
                  <w:ddList>
                    <w:listEntry w:val="GENERAL"/>
                    <w:listEntry w:val="RESTRICTED"/>
                    <w:listEntry w:val="LIMITED"/>
                  </w:ddList>
                </w:ffData>
              </w:fldChar>
            </w:r>
            <w:bookmarkStart w:id="2" w:name="ПолеСоСписком1"/>
            <w:r>
              <w:rPr>
                <w:sz w:val="22"/>
                <w:lang w:val="en-US"/>
              </w:rPr>
              <w:instrText xml:space="preserve"> FORMDROPDOWN </w:instrText>
            </w:r>
            <w:r>
              <w:rPr>
                <w:sz w:val="22"/>
                <w:lang w:val="en-US"/>
              </w:rPr>
            </w:r>
            <w:r>
              <w:rPr>
                <w:sz w:val="22"/>
                <w:lang w:val="en-US"/>
              </w:rPr>
              <w:fldChar w:fldCharType="end"/>
            </w:r>
            <w:bookmarkEnd w:id="2"/>
          </w:p>
          <w:p w:rsidR="00000000" w:rsidRDefault="00000000">
            <w:pPr>
              <w:spacing w:line="216" w:lineRule="auto"/>
              <w:rPr>
                <w:sz w:val="22"/>
                <w:lang w:val="en-US"/>
              </w:rPr>
            </w:pPr>
          </w:p>
          <w:p w:rsidR="00000000" w:rsidRDefault="00000000">
            <w:pPr>
              <w:spacing w:line="216" w:lineRule="auto"/>
              <w:rPr>
                <w:sz w:val="22"/>
                <w:lang w:val="en-US"/>
              </w:rPr>
            </w:pPr>
            <w:r>
              <w:rPr>
                <w:sz w:val="22"/>
                <w:lang w:val="en-US"/>
              </w:rPr>
              <w:fldChar w:fldCharType="begin"/>
            </w:r>
            <w:r>
              <w:rPr>
                <w:sz w:val="22"/>
                <w:lang w:val="en-US"/>
              </w:rPr>
              <w:instrText xml:space="preserve"> FILLIN  "Введите символ документа" \* MERGEFORMAT </w:instrText>
            </w:r>
            <w:r>
              <w:rPr>
                <w:sz w:val="22"/>
                <w:lang w:val="en-US"/>
              </w:rPr>
              <w:fldChar w:fldCharType="separate"/>
            </w:r>
            <w:r>
              <w:rPr>
                <w:sz w:val="22"/>
                <w:lang w:val="en-US"/>
              </w:rPr>
              <w:t>CRC/C/125/Add.5</w:t>
            </w:r>
            <w:r>
              <w:rPr>
                <w:sz w:val="22"/>
                <w:lang w:val="en-US"/>
              </w:rPr>
              <w:fldChar w:fldCharType="end"/>
            </w:r>
          </w:p>
          <w:p w:rsidR="00000000" w:rsidRDefault="00000000">
            <w:pPr>
              <w:spacing w:line="216" w:lineRule="auto"/>
              <w:rPr>
                <w:sz w:val="22"/>
                <w:lang w:val="en-US"/>
              </w:rPr>
            </w:pPr>
            <w:r>
              <w:rPr>
                <w:sz w:val="22"/>
                <w:lang w:val="en-US"/>
              </w:rPr>
              <w:fldChar w:fldCharType="begin"/>
            </w:r>
            <w:r>
              <w:rPr>
                <w:sz w:val="22"/>
                <w:lang w:val="en-US"/>
              </w:rPr>
              <w:instrText xml:space="preserve"> FILLIN  "Введите дату документа" \* MERGEFORMAT </w:instrText>
            </w:r>
            <w:r>
              <w:rPr>
                <w:sz w:val="22"/>
                <w:lang w:val="en-US"/>
              </w:rPr>
              <w:fldChar w:fldCharType="separate"/>
            </w:r>
            <w:r>
              <w:rPr>
                <w:sz w:val="22"/>
                <w:lang w:val="en-US"/>
              </w:rPr>
              <w:t>15 November 2004</w:t>
            </w:r>
            <w:r>
              <w:rPr>
                <w:sz w:val="22"/>
                <w:lang w:val="en-US"/>
              </w:rPr>
              <w:fldChar w:fldCharType="end"/>
            </w:r>
          </w:p>
          <w:p w:rsidR="00000000" w:rsidRDefault="00000000">
            <w:pPr>
              <w:spacing w:line="216" w:lineRule="auto"/>
              <w:rPr>
                <w:sz w:val="22"/>
                <w:lang w:val="en-US"/>
              </w:rPr>
            </w:pPr>
          </w:p>
          <w:p w:rsidR="00000000" w:rsidRDefault="00000000">
            <w:pPr>
              <w:spacing w:line="216" w:lineRule="auto"/>
              <w:rPr>
                <w:sz w:val="22"/>
                <w:lang w:val="en-US"/>
              </w:rPr>
            </w:pPr>
            <w:r>
              <w:rPr>
                <w:sz w:val="22"/>
                <w:lang w:val="en-US"/>
              </w:rPr>
              <w:t>RUSSIAN</w:t>
            </w:r>
          </w:p>
          <w:p w:rsidR="00000000" w:rsidRDefault="00000000">
            <w:pPr>
              <w:spacing w:line="216" w:lineRule="auto"/>
              <w:rPr>
                <w:sz w:val="22"/>
                <w:lang w:val="en-US"/>
              </w:rPr>
            </w:pPr>
            <w:r>
              <w:rPr>
                <w:sz w:val="22"/>
                <w:lang w:val="en-US"/>
              </w:rPr>
              <w:t xml:space="preserve">Original:  </w:t>
            </w:r>
            <w:r>
              <w:rPr>
                <w:sz w:val="22"/>
                <w:lang w:val="en-US"/>
              </w:rPr>
              <w:fldChar w:fldCharType="begin">
                <w:ffData>
                  <w:name w:val="ПолеСоСписком2"/>
                  <w:enabled/>
                  <w:calcOnExit w:val="0"/>
                  <w:ddList>
                    <w:listEntry w:val="ENGLISH"/>
                    <w:listEntry w:val="FRENCH"/>
                    <w:listEntry w:val="SPANISH"/>
                    <w:listEntry w:val="ARABIC"/>
                    <w:listEntry w:val="CHINESE"/>
                    <w:listEntry w:val="ENGLISH/FRENCH"/>
                  </w:ddList>
                </w:ffData>
              </w:fldChar>
            </w:r>
            <w:bookmarkStart w:id="3" w:name="ПолеСоСписком2"/>
            <w:r>
              <w:rPr>
                <w:sz w:val="22"/>
                <w:lang w:val="en-US"/>
              </w:rPr>
              <w:instrText xml:space="preserve"> FORMDROPDOWN </w:instrText>
            </w:r>
            <w:r>
              <w:rPr>
                <w:sz w:val="22"/>
                <w:lang w:val="en-US"/>
              </w:rPr>
            </w:r>
            <w:r>
              <w:rPr>
                <w:sz w:val="22"/>
                <w:lang w:val="en-US"/>
              </w:rPr>
              <w:fldChar w:fldCharType="end"/>
            </w:r>
            <w:bookmarkEnd w:id="3"/>
          </w:p>
          <w:p w:rsidR="00000000" w:rsidRDefault="00000000">
            <w:pPr>
              <w:spacing w:line="216" w:lineRule="auto"/>
            </w:pPr>
          </w:p>
          <w:p w:rsidR="00000000" w:rsidRDefault="00000000">
            <w:pPr>
              <w:tabs>
                <w:tab w:val="left" w:pos="0"/>
                <w:tab w:val="left" w:pos="567"/>
                <w:tab w:val="left" w:pos="1134"/>
                <w:tab w:val="left" w:pos="1701"/>
                <w:tab w:val="left" w:pos="2268"/>
                <w:tab w:val="left" w:pos="7086"/>
              </w:tabs>
              <w:suppressAutoHyphens/>
              <w:ind w:left="284"/>
              <w:rPr>
                <w:lang w:val="en-US"/>
              </w:rPr>
            </w:pPr>
          </w:p>
        </w:tc>
      </w:tr>
    </w:tbl>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jc w:val="center"/>
        <w:rPr>
          <w:b/>
          <w:bCs/>
        </w:rPr>
      </w:pPr>
      <w:r>
        <w:rPr>
          <w:b/>
          <w:bCs/>
        </w:rPr>
        <w:t>КОМИТЕТ ПО ПРАВАМ РЕБЕНКА</w:t>
      </w:r>
    </w:p>
    <w:p w:rsidR="00000000" w:rsidRDefault="00000000">
      <w:pPr>
        <w:tabs>
          <w:tab w:val="left" w:pos="0"/>
          <w:tab w:val="left" w:pos="567"/>
          <w:tab w:val="left" w:pos="1134"/>
          <w:tab w:val="left" w:pos="1701"/>
          <w:tab w:val="left" w:pos="2268"/>
        </w:tabs>
        <w:suppressAutoHyphens/>
        <w:jc w:val="center"/>
        <w:rPr>
          <w:b/>
          <w:bCs/>
        </w:rPr>
      </w:pPr>
    </w:p>
    <w:p w:rsidR="00000000" w:rsidRDefault="00000000">
      <w:pPr>
        <w:tabs>
          <w:tab w:val="left" w:pos="0"/>
          <w:tab w:val="left" w:pos="567"/>
          <w:tab w:val="left" w:pos="1134"/>
          <w:tab w:val="left" w:pos="1701"/>
          <w:tab w:val="left" w:pos="2268"/>
        </w:tabs>
        <w:suppressAutoHyphens/>
        <w:jc w:val="center"/>
        <w:rPr>
          <w:b/>
          <w:bCs/>
        </w:rPr>
      </w:pPr>
    </w:p>
    <w:p w:rsidR="00000000" w:rsidRDefault="00000000">
      <w:pPr>
        <w:tabs>
          <w:tab w:val="left" w:pos="0"/>
          <w:tab w:val="left" w:pos="567"/>
          <w:tab w:val="left" w:pos="1134"/>
          <w:tab w:val="left" w:pos="1701"/>
          <w:tab w:val="left" w:pos="2268"/>
        </w:tabs>
        <w:suppressAutoHyphens/>
        <w:jc w:val="center"/>
        <w:rPr>
          <w:b/>
          <w:bCs/>
        </w:rPr>
      </w:pPr>
    </w:p>
    <w:p w:rsidR="00000000" w:rsidRDefault="00000000">
      <w:pPr>
        <w:tabs>
          <w:tab w:val="left" w:pos="0"/>
          <w:tab w:val="left" w:pos="567"/>
          <w:tab w:val="left" w:pos="1134"/>
          <w:tab w:val="left" w:pos="1701"/>
          <w:tab w:val="left" w:pos="2268"/>
        </w:tabs>
        <w:suppressAutoHyphens/>
        <w:jc w:val="center"/>
        <w:rPr>
          <w:b/>
          <w:bCs/>
        </w:rPr>
      </w:pPr>
      <w:r>
        <w:rPr>
          <w:b/>
          <w:bCs/>
        </w:rPr>
        <w:t>РАССМОТРЕНИЕ ДОКЛАДОВ, ПРЕДСТАВЛЕННЫХ ГОСУДАРСТВАМИ-УЧАСТНИКАМИ В СООТВЕТСТВИИ СО СТАТЬЕЙ 44 КОНВЕНЦИИ</w:t>
      </w: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jc w:val="center"/>
        <w:rPr>
          <w:b/>
          <w:bCs/>
        </w:rPr>
      </w:pPr>
      <w:r>
        <w:rPr>
          <w:b/>
          <w:bCs/>
        </w:rPr>
        <w:t>Третие периодические доклады государств-участников, подлежащие</w:t>
      </w:r>
    </w:p>
    <w:p w:rsidR="00000000" w:rsidRDefault="00000000">
      <w:pPr>
        <w:tabs>
          <w:tab w:val="left" w:pos="0"/>
          <w:tab w:val="left" w:pos="567"/>
          <w:tab w:val="left" w:pos="1134"/>
          <w:tab w:val="left" w:pos="1701"/>
          <w:tab w:val="left" w:pos="2268"/>
        </w:tabs>
        <w:suppressAutoHyphens/>
        <w:jc w:val="center"/>
        <w:rPr>
          <w:b/>
          <w:bCs/>
        </w:rPr>
      </w:pPr>
      <w:r>
        <w:rPr>
          <w:b/>
          <w:bCs/>
        </w:rPr>
        <w:t>представлению в 2001 году</w:t>
      </w:r>
    </w:p>
    <w:p w:rsidR="00000000" w:rsidRDefault="00000000">
      <w:pPr>
        <w:tabs>
          <w:tab w:val="left" w:pos="0"/>
          <w:tab w:val="left" w:pos="567"/>
          <w:tab w:val="left" w:pos="1134"/>
          <w:tab w:val="left" w:pos="1701"/>
          <w:tab w:val="left" w:pos="2268"/>
        </w:tabs>
        <w:suppressAutoHyphens/>
        <w:jc w:val="center"/>
        <w:rPr>
          <w:u w:val="single"/>
        </w:rPr>
      </w:pPr>
    </w:p>
    <w:p w:rsidR="00000000" w:rsidRDefault="00000000">
      <w:pPr>
        <w:tabs>
          <w:tab w:val="left" w:pos="0"/>
          <w:tab w:val="left" w:pos="567"/>
          <w:tab w:val="left" w:pos="1134"/>
          <w:tab w:val="left" w:pos="1701"/>
          <w:tab w:val="left" w:pos="2268"/>
        </w:tabs>
        <w:suppressAutoHyphens/>
        <w:jc w:val="center"/>
        <w:rPr>
          <w:u w:val="single"/>
        </w:rPr>
      </w:pPr>
    </w:p>
    <w:p w:rsidR="00000000" w:rsidRDefault="00000000">
      <w:pPr>
        <w:tabs>
          <w:tab w:val="left" w:pos="0"/>
          <w:tab w:val="left" w:pos="567"/>
          <w:tab w:val="left" w:pos="1134"/>
          <w:tab w:val="left" w:pos="1701"/>
          <w:tab w:val="left" w:pos="2268"/>
        </w:tabs>
        <w:suppressAutoHyphens/>
        <w:jc w:val="center"/>
        <w:rPr>
          <w:b/>
          <w:bCs/>
        </w:rPr>
      </w:pPr>
      <w:r>
        <w:rPr>
          <w:b/>
          <w:bCs/>
        </w:rPr>
        <w:t>РОССИЙСКАЯ ФЕДЕРАЦИЯ*</w:t>
      </w:r>
      <w:r>
        <w:rPr>
          <w:b/>
          <w:bCs/>
          <w:lang w:val="en-US"/>
        </w:rPr>
        <w:t xml:space="preserve"> </w:t>
      </w:r>
      <w:r>
        <w:rPr>
          <w:b/>
          <w:bCs/>
        </w:rPr>
        <w:t>**</w:t>
      </w: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jc w:val="right"/>
      </w:pPr>
      <w:r>
        <w:t xml:space="preserve"> [18 августа 2003 года]</w:t>
      </w: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pPr>
    </w:p>
    <w:p w:rsidR="00000000" w:rsidRDefault="00000000">
      <w:pPr>
        <w:pStyle w:val="Foote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pPr>
      <w:r>
        <w:t>_______________________</w:t>
      </w:r>
    </w:p>
    <w:p w:rsidR="00000000" w:rsidRDefault="00000000">
      <w:pPr>
        <w:tabs>
          <w:tab w:val="left" w:pos="0"/>
          <w:tab w:val="left" w:pos="567"/>
          <w:tab w:val="left" w:pos="1134"/>
          <w:tab w:val="left" w:pos="1701"/>
          <w:tab w:val="left" w:pos="2268"/>
        </w:tabs>
        <w:suppressAutoHyphens/>
        <w:spacing w:line="240" w:lineRule="auto"/>
        <w:rPr>
          <w:b/>
          <w:bCs/>
        </w:rPr>
      </w:pPr>
    </w:p>
    <w:p w:rsidR="00000000" w:rsidRDefault="00000000">
      <w:pPr>
        <w:tabs>
          <w:tab w:val="left" w:pos="0"/>
          <w:tab w:val="left" w:pos="567"/>
          <w:tab w:val="left" w:pos="1134"/>
          <w:tab w:val="left" w:pos="1701"/>
          <w:tab w:val="left" w:pos="2268"/>
        </w:tabs>
        <w:suppressAutoHyphens/>
        <w:spacing w:line="240" w:lineRule="auto"/>
      </w:pPr>
      <w:r>
        <w:rPr>
          <w:b/>
          <w:bCs/>
        </w:rPr>
        <w:t>*</w:t>
      </w:r>
      <w:r>
        <w:tab/>
        <w:t>Второй периодический доклад, представленный правительством Российской Федерации, см. в документе CRC/C/41/Add.6;  краткие отчеты о заседаниях Комитета, на которых они рассматривались, и заключительные замечания Комитета, см. в документах CRC/C/SR.564-565 и CRC/C/15/Add.110.</w:t>
      </w:r>
    </w:p>
    <w:p w:rsidR="00000000" w:rsidRDefault="00000000">
      <w:pPr>
        <w:tabs>
          <w:tab w:val="left" w:pos="0"/>
          <w:tab w:val="left" w:pos="567"/>
          <w:tab w:val="left" w:pos="1134"/>
          <w:tab w:val="left" w:pos="1701"/>
          <w:tab w:val="left" w:pos="2268"/>
        </w:tabs>
        <w:suppressAutoHyphens/>
        <w:spacing w:line="216" w:lineRule="auto"/>
        <w:jc w:val="center"/>
      </w:pPr>
    </w:p>
    <w:p w:rsidR="00000000" w:rsidRDefault="00000000">
      <w:pPr>
        <w:tabs>
          <w:tab w:val="left" w:pos="567"/>
          <w:tab w:val="left" w:pos="1134"/>
          <w:tab w:val="left" w:pos="1701"/>
          <w:tab w:val="left" w:pos="2268"/>
          <w:tab w:val="right" w:leader="dot" w:pos="7172"/>
          <w:tab w:val="center" w:pos="7854"/>
          <w:tab w:val="center" w:pos="8931"/>
        </w:tabs>
        <w:spacing w:line="240" w:lineRule="auto"/>
      </w:pPr>
      <w:r>
        <w:t>**</w:t>
      </w:r>
      <w:r>
        <w:tab/>
        <w:t>Согласно информации направленной государствам-участникам  относительно обработке докладов, данный документ не официально редактировался до перевода Секретариатом.</w:t>
      </w:r>
    </w:p>
    <w:p w:rsidR="00000000" w:rsidRDefault="00000000">
      <w:pPr>
        <w:tabs>
          <w:tab w:val="left" w:pos="567"/>
          <w:tab w:val="left" w:pos="1134"/>
          <w:tab w:val="left" w:pos="1701"/>
          <w:tab w:val="left" w:pos="2268"/>
          <w:tab w:val="right" w:leader="dot" w:pos="7172"/>
          <w:tab w:val="center" w:pos="7854"/>
          <w:tab w:val="center" w:pos="8931"/>
        </w:tabs>
        <w:spacing w:line="240" w:lineRule="auto"/>
        <w:jc w:val="center"/>
      </w:pPr>
      <w:r>
        <w:br w:type="page"/>
      </w:r>
      <w:r>
        <w:rPr>
          <w:b/>
          <w:bCs/>
        </w:rPr>
        <w:t>СОДЕРЖАНИЕ</w:t>
      </w:r>
    </w:p>
    <w:p w:rsidR="00000000" w:rsidRDefault="00000000">
      <w:pPr>
        <w:tabs>
          <w:tab w:val="decimal" w:pos="567"/>
          <w:tab w:val="left" w:pos="1134"/>
          <w:tab w:val="left" w:pos="1701"/>
          <w:tab w:val="left" w:pos="2268"/>
          <w:tab w:val="right" w:leader="dot" w:pos="7172"/>
          <w:tab w:val="center" w:pos="7854"/>
          <w:tab w:val="center" w:pos="8931"/>
        </w:tabs>
        <w:ind w:left="540"/>
        <w:jc w:val="center"/>
      </w:pPr>
    </w:p>
    <w:p w:rsidR="00000000" w:rsidRDefault="00000000">
      <w:pPr>
        <w:tabs>
          <w:tab w:val="clear" w:pos="6237"/>
          <w:tab w:val="left" w:pos="567"/>
          <w:tab w:val="left" w:pos="1134"/>
          <w:tab w:val="left" w:pos="1701"/>
          <w:tab w:val="left" w:pos="2268"/>
          <w:tab w:val="center" w:pos="8039"/>
          <w:tab w:val="center" w:pos="9122"/>
        </w:tabs>
        <w:ind w:left="540"/>
      </w:pPr>
      <w:r>
        <w:tab/>
      </w:r>
      <w:r>
        <w:tab/>
      </w:r>
      <w:r>
        <w:tab/>
      </w:r>
      <w:r>
        <w:tab/>
      </w:r>
      <w:r>
        <w:tab/>
      </w:r>
      <w:r>
        <w:rPr>
          <w:u w:val="single"/>
        </w:rPr>
        <w:t>Пункты</w:t>
      </w:r>
      <w:r>
        <w:tab/>
      </w:r>
      <w:r>
        <w:rPr>
          <w:u w:val="single"/>
        </w:rPr>
        <w:t>Стр</w:t>
      </w:r>
      <w:r>
        <w:t>.</w:t>
      </w:r>
    </w:p>
    <w:p w:rsidR="00000000" w:rsidRDefault="00000000">
      <w:pPr>
        <w:tabs>
          <w:tab w:val="clear" w:pos="6237"/>
          <w:tab w:val="decimal" w:pos="567"/>
          <w:tab w:val="left" w:pos="1134"/>
          <w:tab w:val="left" w:pos="1701"/>
          <w:tab w:val="left" w:pos="2268"/>
          <w:tab w:val="right" w:leader="dot" w:pos="7172"/>
          <w:tab w:val="center" w:pos="8039"/>
          <w:tab w:val="center" w:pos="9122"/>
        </w:tabs>
      </w:pPr>
    </w:p>
    <w:p w:rsidR="00000000" w:rsidRDefault="00000000">
      <w:pPr>
        <w:tabs>
          <w:tab w:val="clear" w:pos="1134"/>
          <w:tab w:val="clear" w:pos="1701"/>
          <w:tab w:val="clear" w:pos="2268"/>
          <w:tab w:val="clear" w:pos="6237"/>
          <w:tab w:val="decimal" w:pos="567"/>
          <w:tab w:val="right" w:leader="dot" w:pos="7172"/>
          <w:tab w:val="center" w:pos="7854"/>
          <w:tab w:val="center" w:pos="8931"/>
        </w:tabs>
      </w:pPr>
      <w:r>
        <w:t>Введение</w:t>
      </w:r>
      <w:r>
        <w:tab/>
        <w:t xml:space="preserve"> </w:t>
      </w:r>
      <w:r>
        <w:tab/>
        <w:t>1 - 5</w:t>
      </w:r>
      <w:r>
        <w:tab/>
        <w:t>6</w:t>
      </w:r>
    </w:p>
    <w:p w:rsidR="00000000" w:rsidRDefault="00000000">
      <w:pPr>
        <w:tabs>
          <w:tab w:val="decimal" w:pos="567"/>
          <w:tab w:val="left" w:pos="1134"/>
          <w:tab w:val="left" w:pos="1701"/>
          <w:tab w:val="left" w:pos="2268"/>
          <w:tab w:val="right" w:leader="dot" w:pos="7172"/>
          <w:tab w:val="center" w:pos="7854"/>
          <w:tab w:val="center" w:pos="8931"/>
        </w:tabs>
      </w:pPr>
    </w:p>
    <w:p w:rsidR="00000000" w:rsidRDefault="00000000">
      <w:pPr>
        <w:tabs>
          <w:tab w:val="decimal" w:pos="567"/>
          <w:tab w:val="left" w:pos="1134"/>
          <w:tab w:val="left" w:pos="1701"/>
          <w:tab w:val="left" w:pos="2268"/>
          <w:tab w:val="right" w:leader="dot" w:pos="7172"/>
          <w:tab w:val="center" w:pos="7854"/>
          <w:tab w:val="center" w:pos="8931"/>
        </w:tabs>
      </w:pPr>
      <w:bookmarkStart w:id="4" w:name="_Toc46649967"/>
      <w:r>
        <w:rPr>
          <w:lang w:val="en-US"/>
        </w:rPr>
        <w:tab/>
        <w:t>I</w:t>
      </w:r>
      <w:r>
        <w:t>.</w:t>
      </w:r>
      <w:r>
        <w:tab/>
        <w:t>СВЕДЕНИЯ ОБЩЕГО ХАРАКТЕРА О РОССИЙСКОЙ</w:t>
      </w: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tab/>
        <w:t>ФЕДЕРАЦИИ</w:t>
      </w:r>
      <w:bookmarkEnd w:id="4"/>
      <w:r>
        <w:tab/>
      </w:r>
      <w:r>
        <w:tab/>
        <w:t>6 - 16</w:t>
      </w:r>
      <w:r>
        <w:tab/>
        <w:t>6</w:t>
      </w:r>
    </w:p>
    <w:p w:rsidR="00000000" w:rsidRDefault="00000000">
      <w:pPr>
        <w:tabs>
          <w:tab w:val="decimal" w:pos="567"/>
          <w:tab w:val="left" w:pos="1134"/>
          <w:tab w:val="left" w:pos="1701"/>
          <w:tab w:val="left" w:pos="2268"/>
          <w:tab w:val="right" w:leader="dot" w:pos="7172"/>
          <w:tab w:val="center" w:pos="7854"/>
          <w:tab w:val="center" w:pos="8931"/>
        </w:tabs>
      </w:pPr>
    </w:p>
    <w:p w:rsidR="00000000" w:rsidRDefault="00000000">
      <w:pPr>
        <w:tabs>
          <w:tab w:val="decimal" w:pos="567"/>
          <w:tab w:val="left" w:pos="1134"/>
          <w:tab w:val="left" w:pos="1701"/>
          <w:tab w:val="left" w:pos="2268"/>
          <w:tab w:val="right" w:leader="dot" w:pos="7172"/>
          <w:tab w:val="center" w:pos="7854"/>
          <w:tab w:val="center" w:pos="8931"/>
        </w:tabs>
      </w:pPr>
      <w:r>
        <w:rPr>
          <w:lang w:val="en-US"/>
        </w:rPr>
        <w:tab/>
        <w:t>II</w:t>
      </w:r>
      <w:r>
        <w:t>.</w:t>
      </w:r>
      <w:r>
        <w:tab/>
        <w:t xml:space="preserve">ОБЩИЕ МЕРЫ ПО ОСУЩЕСТВЛЕНИЮ (статьи 4, 42 и </w:t>
      </w: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tab/>
        <w:t>пункт 6 статьи 44)</w:t>
      </w:r>
      <w:r>
        <w:tab/>
      </w:r>
      <w:r>
        <w:tab/>
        <w:t>17 - 60</w:t>
      </w:r>
      <w:r>
        <w:tab/>
        <w:t>9</w:t>
      </w:r>
    </w:p>
    <w:p w:rsidR="00000000" w:rsidRDefault="00000000">
      <w:pPr>
        <w:tabs>
          <w:tab w:val="decimal" w:pos="567"/>
          <w:tab w:val="left" w:pos="1134"/>
          <w:tab w:val="left" w:pos="1701"/>
          <w:tab w:val="left" w:pos="2268"/>
          <w:tab w:val="right" w:leader="dot" w:pos="7172"/>
          <w:tab w:val="center" w:pos="7854"/>
          <w:tab w:val="center" w:pos="8931"/>
        </w:tabs>
      </w:pPr>
    </w:p>
    <w:p w:rsidR="00000000" w:rsidRDefault="00000000">
      <w:pPr>
        <w:tabs>
          <w:tab w:val="clear" w:pos="6237"/>
          <w:tab w:val="decimal" w:pos="567"/>
          <w:tab w:val="left" w:pos="1134"/>
          <w:tab w:val="left" w:pos="1701"/>
          <w:tab w:val="left" w:pos="2268"/>
          <w:tab w:val="right" w:leader="dot" w:pos="7172"/>
          <w:tab w:val="center" w:pos="7854"/>
          <w:tab w:val="center" w:pos="8931"/>
        </w:tabs>
      </w:pPr>
      <w:r>
        <w:tab/>
        <w:t>III.</w:t>
      </w:r>
      <w:r>
        <w:tab/>
        <w:t>ОПРЕДЕЛЕНИЕ РЕБЕНКА (статья 1)</w:t>
      </w:r>
      <w:r>
        <w:tab/>
      </w:r>
      <w:r>
        <w:tab/>
        <w:t>61 – 62</w:t>
      </w:r>
      <w:r>
        <w:tab/>
        <w:t>20</w:t>
      </w:r>
    </w:p>
    <w:p w:rsidR="00000000" w:rsidRDefault="00000000">
      <w:pPr>
        <w:tabs>
          <w:tab w:val="decimal" w:pos="567"/>
          <w:tab w:val="left" w:pos="1134"/>
          <w:tab w:val="left" w:pos="1701"/>
          <w:tab w:val="left" w:pos="2268"/>
          <w:tab w:val="right" w:leader="dot" w:pos="7172"/>
          <w:tab w:val="center" w:pos="7854"/>
          <w:tab w:val="center" w:pos="8931"/>
        </w:tabs>
      </w:pP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rPr>
          <w:lang w:val="en-US"/>
        </w:rPr>
        <w:t>IV</w:t>
      </w:r>
      <w:r>
        <w:t>.</w:t>
      </w:r>
      <w:r>
        <w:tab/>
        <w:t>ОБЩИЕ ПРИНЦИПЫ</w:t>
      </w:r>
      <w:r>
        <w:tab/>
      </w:r>
      <w:r>
        <w:tab/>
        <w:t>62 – 92</w:t>
      </w:r>
      <w:r>
        <w:tab/>
        <w:t>21</w:t>
      </w:r>
    </w:p>
    <w:p w:rsidR="00000000" w:rsidRDefault="00000000">
      <w:pPr>
        <w:tabs>
          <w:tab w:val="decimal" w:pos="567"/>
          <w:tab w:val="left" w:pos="1134"/>
          <w:tab w:val="left" w:pos="1701"/>
          <w:tab w:val="left" w:pos="2268"/>
          <w:tab w:val="right" w:leader="dot" w:pos="7172"/>
          <w:tab w:val="center" w:pos="7854"/>
          <w:tab w:val="center" w:pos="8931"/>
        </w:tabs>
      </w:pP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tab/>
        <w:t>A.</w:t>
      </w:r>
      <w:r>
        <w:tab/>
        <w:t>Недискриминация (статья 2)</w:t>
      </w:r>
      <w:r>
        <w:tab/>
      </w:r>
      <w:r>
        <w:tab/>
        <w:t>63 - 72</w:t>
      </w:r>
      <w:r>
        <w:tab/>
        <w:t>21</w:t>
      </w:r>
    </w:p>
    <w:p w:rsidR="00000000" w:rsidRDefault="00000000">
      <w:pPr>
        <w:tabs>
          <w:tab w:val="decimal" w:pos="567"/>
          <w:tab w:val="left" w:pos="1134"/>
          <w:tab w:val="left" w:pos="1701"/>
          <w:tab w:val="left" w:pos="2268"/>
          <w:tab w:val="right" w:leader="dot" w:pos="7172"/>
          <w:tab w:val="center" w:pos="7854"/>
          <w:tab w:val="center" w:pos="8931"/>
        </w:tabs>
      </w:pPr>
      <w:r>
        <w:tab/>
      </w:r>
      <w:r>
        <w:tab/>
      </w:r>
      <w:r>
        <w:rPr>
          <w:lang w:val="en-US"/>
        </w:rPr>
        <w:t>B</w:t>
      </w:r>
      <w:r>
        <w:t>.</w:t>
      </w:r>
      <w:r>
        <w:tab/>
        <w:t xml:space="preserve">Наилучшее обеспечение интересов ребенка </w:t>
      </w:r>
      <w:r>
        <w:tab/>
        <w:t>(статья 3)</w:t>
      </w:r>
      <w:r>
        <w:tab/>
        <w:t xml:space="preserve"> 73 - 77</w:t>
      </w:r>
      <w:r>
        <w:tab/>
        <w:t>23</w:t>
      </w:r>
    </w:p>
    <w:p w:rsidR="00000000" w:rsidRDefault="00000000">
      <w:pPr>
        <w:tabs>
          <w:tab w:val="decimal" w:pos="567"/>
          <w:tab w:val="left" w:pos="1134"/>
          <w:tab w:val="left" w:pos="1701"/>
          <w:tab w:val="left" w:pos="2268"/>
          <w:tab w:val="right" w:leader="dot" w:pos="7172"/>
          <w:tab w:val="center" w:pos="7854"/>
          <w:tab w:val="center" w:pos="8931"/>
        </w:tabs>
      </w:pPr>
      <w:r>
        <w:tab/>
      </w:r>
      <w:r>
        <w:tab/>
        <w:t>C.</w:t>
      </w:r>
      <w:r>
        <w:tab/>
        <w:t>Право на жизнь, выживание и развитие (статья 6)</w:t>
      </w:r>
      <w:r>
        <w:tab/>
      </w:r>
      <w:r>
        <w:tab/>
        <w:t>78- 83</w:t>
      </w:r>
      <w:r>
        <w:tab/>
        <w:t>24</w:t>
      </w: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tab/>
        <w:t>D.</w:t>
      </w:r>
      <w:r>
        <w:tab/>
        <w:t>Уважение взглядов детей (статья 12)</w:t>
      </w:r>
      <w:r>
        <w:tab/>
      </w:r>
      <w:r>
        <w:tab/>
        <w:t>84 - 92</w:t>
      </w:r>
      <w:r>
        <w:tab/>
        <w:t>26</w:t>
      </w:r>
    </w:p>
    <w:p w:rsidR="00000000" w:rsidRDefault="00000000">
      <w:pPr>
        <w:tabs>
          <w:tab w:val="decimal" w:pos="567"/>
          <w:tab w:val="left" w:pos="1134"/>
          <w:tab w:val="left" w:pos="1701"/>
          <w:tab w:val="left" w:pos="2268"/>
          <w:tab w:val="right" w:leader="dot" w:pos="7172"/>
          <w:tab w:val="center" w:pos="7854"/>
          <w:tab w:val="center" w:pos="8931"/>
        </w:tabs>
      </w:pP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rPr>
          <w:lang w:val="en-US"/>
        </w:rPr>
        <w:t>V</w:t>
      </w:r>
      <w:r>
        <w:t>.</w:t>
      </w:r>
      <w:r>
        <w:tab/>
        <w:t xml:space="preserve">ГРАЖДАНСКИЕ ПРАВА И СВОБОДЫ </w:t>
      </w:r>
      <w:r>
        <w:tab/>
      </w:r>
      <w:r>
        <w:tab/>
        <w:t>93 – 119</w:t>
      </w:r>
      <w:r>
        <w:tab/>
        <w:t>27</w:t>
      </w:r>
    </w:p>
    <w:p w:rsidR="00000000" w:rsidRDefault="00000000">
      <w:pPr>
        <w:tabs>
          <w:tab w:val="clear" w:pos="6237"/>
          <w:tab w:val="decimal" w:pos="567"/>
          <w:tab w:val="left" w:pos="1134"/>
          <w:tab w:val="left" w:pos="1701"/>
          <w:tab w:val="left" w:pos="2268"/>
          <w:tab w:val="right" w:leader="dot" w:pos="7172"/>
          <w:tab w:val="center" w:pos="7854"/>
          <w:tab w:val="center" w:pos="8931"/>
        </w:tabs>
      </w:pP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r>
        <w:t>A.</w:t>
      </w:r>
      <w:r>
        <w:tab/>
      </w:r>
      <w:r>
        <w:rPr>
          <w:bCs/>
          <w:iCs/>
        </w:rPr>
        <w:t>Имя и гражданство (статья 7)</w:t>
      </w:r>
      <w:r>
        <w:t xml:space="preserve"> </w:t>
      </w:r>
      <w:r>
        <w:tab/>
      </w:r>
      <w:r>
        <w:tab/>
        <w:t>94 - 97</w:t>
      </w:r>
      <w:r>
        <w:tab/>
        <w:t>28</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r>
        <w:t>B.</w:t>
      </w:r>
      <w:r>
        <w:tab/>
      </w:r>
      <w:r>
        <w:rPr>
          <w:bCs/>
          <w:iCs/>
        </w:rPr>
        <w:t>Сохранение индивидуальности (статья 8)</w:t>
      </w:r>
      <w:r>
        <w:rPr>
          <w:bCs/>
          <w:iCs/>
        </w:rPr>
        <w:tab/>
      </w:r>
      <w:r>
        <w:rPr>
          <w:bCs/>
          <w:iCs/>
        </w:rPr>
        <w:tab/>
      </w:r>
      <w:r>
        <w:t>98</w:t>
      </w:r>
      <w:r>
        <w:tab/>
        <w:t>29</w:t>
      </w:r>
    </w:p>
    <w:p w:rsidR="00000000" w:rsidRDefault="00000000">
      <w:pPr>
        <w:tabs>
          <w:tab w:val="decimal" w:pos="567"/>
          <w:tab w:val="left" w:pos="1134"/>
          <w:tab w:val="left" w:pos="1701"/>
          <w:tab w:val="left" w:pos="2268"/>
          <w:tab w:val="right" w:leader="dot" w:pos="7172"/>
          <w:tab w:val="center" w:pos="7854"/>
          <w:tab w:val="center" w:pos="8931"/>
        </w:tabs>
        <w:ind w:left="1215"/>
      </w:pPr>
      <w:r>
        <w:t>C.</w:t>
      </w:r>
      <w:r>
        <w:tab/>
      </w:r>
      <w:r>
        <w:rPr>
          <w:bCs/>
          <w:iCs/>
        </w:rPr>
        <w:t>Свобода выражения своего мнения (статья</w:t>
      </w:r>
      <w:r>
        <w:t xml:space="preserve"> 13)</w:t>
      </w:r>
      <w:r>
        <w:tab/>
      </w:r>
      <w:r>
        <w:tab/>
        <w:t xml:space="preserve">99 </w:t>
      </w:r>
      <w:r>
        <w:tab/>
        <w:t>29</w:t>
      </w:r>
    </w:p>
    <w:p w:rsidR="00000000" w:rsidRDefault="00000000">
      <w:pPr>
        <w:tabs>
          <w:tab w:val="decimal" w:pos="567"/>
          <w:tab w:val="left" w:pos="1134"/>
          <w:tab w:val="left" w:pos="1701"/>
          <w:tab w:val="left" w:pos="2268"/>
          <w:tab w:val="right" w:leader="dot" w:pos="7172"/>
          <w:tab w:val="center" w:pos="7854"/>
          <w:tab w:val="center" w:pos="8931"/>
        </w:tabs>
        <w:ind w:left="1215"/>
      </w:pPr>
      <w:r>
        <w:t>D.</w:t>
      </w:r>
      <w:r>
        <w:tab/>
      </w:r>
      <w:r>
        <w:rPr>
          <w:bCs/>
          <w:iCs/>
        </w:rPr>
        <w:t>Свобода мысли, совести и религии</w:t>
      </w:r>
      <w:r>
        <w:rPr>
          <w:b/>
          <w:i/>
        </w:rPr>
        <w:t xml:space="preserve"> </w:t>
      </w:r>
      <w:r>
        <w:t>(статья 14)</w:t>
      </w:r>
      <w:r>
        <w:tab/>
      </w:r>
      <w:r>
        <w:tab/>
        <w:t>100 - 101</w:t>
      </w:r>
      <w:r>
        <w:tab/>
        <w:t>29</w:t>
      </w:r>
    </w:p>
    <w:p w:rsidR="00000000" w:rsidRDefault="00000000">
      <w:pPr>
        <w:tabs>
          <w:tab w:val="decimal" w:pos="567"/>
          <w:tab w:val="left" w:pos="1134"/>
          <w:tab w:val="left" w:pos="1701"/>
          <w:tab w:val="left" w:pos="2268"/>
          <w:tab w:val="right" w:leader="dot" w:pos="7172"/>
          <w:tab w:val="center" w:pos="7854"/>
          <w:tab w:val="center" w:pos="8931"/>
        </w:tabs>
        <w:ind w:left="1215"/>
      </w:pPr>
      <w:r>
        <w:t>E.</w:t>
      </w:r>
      <w:r>
        <w:tab/>
        <w:t>Свобода ассоциаций и мирных собраний (статья 15)</w:t>
      </w:r>
      <w:r>
        <w:tab/>
      </w:r>
      <w:r>
        <w:tab/>
        <w:t>102 - 104</w:t>
      </w:r>
      <w:r>
        <w:tab/>
        <w:t>29</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r>
        <w:t>F.</w:t>
      </w:r>
      <w:r>
        <w:tab/>
      </w:r>
      <w:r>
        <w:rPr>
          <w:bCs/>
          <w:iCs/>
        </w:rPr>
        <w:t>Защита личной жизни</w:t>
      </w:r>
      <w:r>
        <w:t xml:space="preserve"> (статья 16)</w:t>
      </w:r>
      <w:r>
        <w:tab/>
      </w:r>
      <w:r>
        <w:tab/>
        <w:t>105</w:t>
      </w:r>
      <w:r>
        <w:tab/>
        <w:t>30</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r>
        <w:t>G.</w:t>
      </w:r>
      <w:r>
        <w:tab/>
      </w:r>
      <w:r>
        <w:rPr>
          <w:bCs/>
          <w:iCs/>
        </w:rPr>
        <w:t>Доступ к соответствующей информации (статья 17)</w:t>
      </w:r>
      <w:r>
        <w:rPr>
          <w:bCs/>
          <w:iCs/>
        </w:rPr>
        <w:tab/>
      </w:r>
      <w:r>
        <w:tab/>
        <w:t>106 - 116</w:t>
      </w:r>
      <w:r>
        <w:tab/>
        <w:t>30</w:t>
      </w:r>
    </w:p>
    <w:p w:rsidR="00000000" w:rsidRDefault="00000000">
      <w:pPr>
        <w:tabs>
          <w:tab w:val="decimal" w:pos="567"/>
          <w:tab w:val="left" w:pos="1134"/>
          <w:tab w:val="left" w:pos="1701"/>
          <w:tab w:val="left" w:pos="2268"/>
          <w:tab w:val="right" w:leader="dot" w:pos="7172"/>
          <w:tab w:val="center" w:pos="7854"/>
          <w:tab w:val="center" w:pos="8931"/>
        </w:tabs>
        <w:ind w:left="1215"/>
      </w:pPr>
      <w:r>
        <w:rPr>
          <w:lang w:val="en-US"/>
        </w:rPr>
        <w:t>H</w:t>
      </w:r>
      <w:r>
        <w:t>.</w:t>
      </w:r>
      <w:r>
        <w:tab/>
        <w:t>Право не подвергаться пыткам или другим жестоким,</w:t>
      </w:r>
    </w:p>
    <w:p w:rsidR="00000000" w:rsidRDefault="00000000">
      <w:pPr>
        <w:tabs>
          <w:tab w:val="decimal" w:pos="567"/>
          <w:tab w:val="left" w:pos="1134"/>
          <w:tab w:val="left" w:pos="1701"/>
          <w:tab w:val="left" w:pos="2268"/>
          <w:tab w:val="right" w:leader="dot" w:pos="7172"/>
          <w:tab w:val="center" w:pos="7854"/>
          <w:tab w:val="center" w:pos="8931"/>
        </w:tabs>
        <w:ind w:left="1215"/>
      </w:pPr>
      <w:r>
        <w:tab/>
        <w:t>бесчеловечным, унижающим достоинство видам</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r>
        <w:tab/>
        <w:t>обращения или наказания (статьи 37 а))</w:t>
      </w:r>
      <w:r>
        <w:tab/>
      </w:r>
      <w:r>
        <w:tab/>
        <w:t>117 - 119</w:t>
      </w:r>
      <w:r>
        <w:tab/>
        <w:t>33</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rPr>
          <w:lang w:val="en-US"/>
        </w:rPr>
        <w:t>VI</w:t>
      </w:r>
      <w:r>
        <w:t>.</w:t>
      </w:r>
      <w:r>
        <w:tab/>
        <w:t xml:space="preserve">СЕМЕЙНОЕ ОКРУЖЕНИЕ И АЛЬТЕРНАТИВНЫЙ </w:t>
      </w:r>
    </w:p>
    <w:p w:rsidR="00000000" w:rsidRDefault="00000000">
      <w:pPr>
        <w:tabs>
          <w:tab w:val="clear" w:pos="2268"/>
          <w:tab w:val="clear" w:pos="6237"/>
          <w:tab w:val="decimal" w:pos="567"/>
          <w:tab w:val="left" w:pos="1134"/>
          <w:tab w:val="left" w:pos="1701"/>
          <w:tab w:val="right" w:leader="dot" w:pos="7172"/>
          <w:tab w:val="center" w:pos="7854"/>
          <w:tab w:val="center" w:pos="8931"/>
        </w:tabs>
      </w:pPr>
      <w:r>
        <w:tab/>
      </w:r>
      <w:r>
        <w:tab/>
        <w:t>УХОД</w:t>
      </w:r>
      <w:r>
        <w:tab/>
      </w:r>
      <w:r>
        <w:tab/>
        <w:t>120 – 185</w:t>
      </w:r>
      <w:r>
        <w:tab/>
        <w:t>34</w:t>
      </w:r>
    </w:p>
    <w:p w:rsidR="00000000" w:rsidRDefault="00000000">
      <w:pPr>
        <w:tabs>
          <w:tab w:val="clear" w:pos="6237"/>
          <w:tab w:val="decimal" w:pos="567"/>
          <w:tab w:val="left" w:pos="1134"/>
          <w:tab w:val="left" w:pos="1701"/>
          <w:tab w:val="left" w:pos="2268"/>
          <w:tab w:val="right" w:leader="dot" w:pos="7172"/>
          <w:tab w:val="center" w:pos="7854"/>
          <w:tab w:val="center" w:pos="8931"/>
        </w:tabs>
      </w:pP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tab/>
        <w:t>A.</w:t>
      </w:r>
      <w:r>
        <w:tab/>
        <w:t xml:space="preserve">Право родителей руководить ребенком (статья 5) </w:t>
      </w:r>
      <w:r>
        <w:tab/>
      </w:r>
      <w:r>
        <w:tab/>
        <w:t>120 - 123</w:t>
      </w:r>
      <w:r>
        <w:tab/>
        <w:t>34</w:t>
      </w:r>
    </w:p>
    <w:p w:rsidR="00000000" w:rsidRDefault="00000000">
      <w:pPr>
        <w:tabs>
          <w:tab w:val="clear" w:pos="6237"/>
          <w:tab w:val="decimal" w:pos="567"/>
          <w:tab w:val="left" w:pos="1134"/>
          <w:tab w:val="left" w:pos="1701"/>
          <w:tab w:val="left" w:pos="2268"/>
          <w:tab w:val="right" w:leader="dot" w:pos="7172"/>
          <w:tab w:val="center" w:pos="7854"/>
          <w:tab w:val="center" w:pos="8931"/>
        </w:tabs>
      </w:pPr>
      <w:r>
        <w:tab/>
      </w:r>
      <w:r>
        <w:tab/>
      </w:r>
      <w:r>
        <w:rPr>
          <w:lang w:val="en-US"/>
        </w:rPr>
        <w:t>B</w:t>
      </w:r>
      <w:r>
        <w:t>.</w:t>
      </w:r>
      <w:r>
        <w:tab/>
        <w:t xml:space="preserve">Ответственность родителей (пункты 1–2 </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215"/>
      </w:pPr>
      <w:r>
        <w:rPr>
          <w:bCs/>
          <w:iCs/>
        </w:rPr>
        <w:tab/>
      </w:r>
      <w:r>
        <w:t>статьи 18</w:t>
      </w:r>
      <w:r>
        <w:rPr>
          <w:bCs/>
          <w:iCs/>
        </w:rPr>
        <w:t>)</w:t>
      </w:r>
      <w:r>
        <w:t xml:space="preserve"> </w:t>
      </w:r>
      <w:r>
        <w:tab/>
      </w:r>
      <w:r>
        <w:tab/>
        <w:t>124 - 129</w:t>
      </w:r>
      <w:r>
        <w:tab/>
        <w:t>35</w:t>
      </w:r>
    </w:p>
    <w:p w:rsidR="00000000" w:rsidRDefault="00000000">
      <w:pPr>
        <w:tabs>
          <w:tab w:val="left" w:pos="567"/>
          <w:tab w:val="left" w:pos="1134"/>
          <w:tab w:val="left" w:pos="1701"/>
          <w:tab w:val="left" w:pos="2268"/>
          <w:tab w:val="right" w:leader="dot" w:pos="7172"/>
          <w:tab w:val="center" w:pos="7854"/>
          <w:tab w:val="center" w:pos="8931"/>
        </w:tabs>
        <w:spacing w:line="240" w:lineRule="auto"/>
        <w:jc w:val="center"/>
      </w:pPr>
      <w:r>
        <w:rPr>
          <w:b/>
          <w:bCs/>
        </w:rPr>
        <w:t>СОДЕРЖАНИЕ</w:t>
      </w:r>
      <w:r>
        <w:rPr>
          <w:lang w:val="en-US"/>
        </w:rPr>
        <w:t xml:space="preserve"> </w:t>
      </w:r>
      <w:r>
        <w:t>(</w:t>
      </w:r>
      <w:r>
        <w:rPr>
          <w:u w:val="single"/>
        </w:rPr>
        <w:t>продолжение</w:t>
      </w:r>
      <w:r>
        <w:t>)</w:t>
      </w:r>
    </w:p>
    <w:p w:rsidR="00000000" w:rsidRDefault="00000000">
      <w:pPr>
        <w:tabs>
          <w:tab w:val="decimal" w:pos="567"/>
          <w:tab w:val="left" w:pos="1134"/>
          <w:tab w:val="left" w:pos="1701"/>
          <w:tab w:val="left" w:pos="2268"/>
          <w:tab w:val="right" w:leader="dot" w:pos="7172"/>
          <w:tab w:val="center" w:pos="7854"/>
          <w:tab w:val="center" w:pos="8931"/>
        </w:tabs>
        <w:ind w:left="540"/>
        <w:jc w:val="center"/>
      </w:pPr>
    </w:p>
    <w:p w:rsidR="00000000" w:rsidRDefault="00000000">
      <w:pPr>
        <w:tabs>
          <w:tab w:val="clear" w:pos="6237"/>
          <w:tab w:val="left" w:pos="567"/>
          <w:tab w:val="left" w:pos="1134"/>
          <w:tab w:val="left" w:pos="1701"/>
          <w:tab w:val="left" w:pos="2268"/>
          <w:tab w:val="center" w:pos="8039"/>
          <w:tab w:val="center" w:pos="9122"/>
        </w:tabs>
        <w:ind w:left="540"/>
      </w:pPr>
      <w:r>
        <w:tab/>
      </w:r>
      <w:r>
        <w:tab/>
      </w:r>
      <w:r>
        <w:tab/>
      </w:r>
      <w:r>
        <w:tab/>
      </w:r>
      <w:r>
        <w:tab/>
      </w:r>
      <w:r>
        <w:rPr>
          <w:u w:val="single"/>
        </w:rPr>
        <w:t>Пункты</w:t>
      </w:r>
      <w:r>
        <w:tab/>
      </w:r>
      <w:r>
        <w:rPr>
          <w:u w:val="single"/>
        </w:rPr>
        <w:t>Стр</w:t>
      </w:r>
      <w:r>
        <w:t>.</w:t>
      </w:r>
    </w:p>
    <w:p w:rsidR="00000000" w:rsidRDefault="00000000">
      <w:pPr>
        <w:tabs>
          <w:tab w:val="clear" w:pos="6237"/>
          <w:tab w:val="decimal" w:pos="567"/>
          <w:tab w:val="left" w:pos="1134"/>
          <w:tab w:val="left" w:pos="1701"/>
          <w:tab w:val="left" w:pos="2268"/>
          <w:tab w:val="right" w:leader="dot" w:pos="7172"/>
          <w:tab w:val="center" w:pos="8039"/>
          <w:tab w:val="center" w:pos="9122"/>
        </w:tabs>
      </w:pPr>
    </w:p>
    <w:p w:rsidR="00000000" w:rsidRDefault="00000000">
      <w:pPr>
        <w:tabs>
          <w:tab w:val="clear" w:pos="6237"/>
          <w:tab w:val="decimal" w:pos="567"/>
          <w:tab w:val="left" w:pos="1134"/>
          <w:tab w:val="left" w:pos="1701"/>
          <w:tab w:val="left" w:pos="2268"/>
          <w:tab w:val="right" w:leader="dot" w:pos="7172"/>
          <w:tab w:val="center" w:pos="8080"/>
          <w:tab w:val="center" w:pos="8931"/>
        </w:tabs>
      </w:pPr>
      <w:r>
        <w:rPr>
          <w:lang w:val="en-US"/>
        </w:rPr>
        <w:tab/>
      </w:r>
      <w:r>
        <w:rPr>
          <w:lang w:val="en-US"/>
        </w:rPr>
        <w:tab/>
      </w:r>
      <w:r>
        <w:t>C.</w:t>
      </w:r>
      <w:r>
        <w:tab/>
        <w:t xml:space="preserve">Разлучение с родителями </w:t>
      </w:r>
      <w:r>
        <w:rPr>
          <w:bCs/>
          <w:iCs/>
        </w:rPr>
        <w:t>(статья 9)</w:t>
      </w:r>
      <w:r>
        <w:t xml:space="preserve"> </w:t>
      </w:r>
      <w:r>
        <w:tab/>
      </w:r>
      <w:r>
        <w:tab/>
        <w:t>130 - 135</w:t>
      </w:r>
      <w:r>
        <w:tab/>
        <w:t>36</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D.</w:t>
      </w:r>
      <w:r>
        <w:tab/>
        <w:t xml:space="preserve">Воссоединение с семьей (статья 10) </w:t>
      </w:r>
      <w:r>
        <w:tab/>
      </w:r>
      <w:r>
        <w:tab/>
        <w:t>136 - 137</w:t>
      </w:r>
      <w:r>
        <w:tab/>
        <w:t>37</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r>
      <w:r>
        <w:rPr>
          <w:lang w:val="en-US"/>
        </w:rPr>
        <w:t>E</w:t>
      </w:r>
      <w:r>
        <w:t>.</w:t>
      </w:r>
      <w:r>
        <w:tab/>
        <w:t xml:space="preserve">Незаконное перемещение и невозвращение </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ab/>
      </w:r>
      <w:r>
        <w:rPr>
          <w:lang w:val="en-US"/>
        </w:rPr>
        <w:tab/>
      </w:r>
      <w:r>
        <w:t xml:space="preserve">(статья 11) </w:t>
      </w:r>
      <w:r>
        <w:tab/>
      </w:r>
      <w:r>
        <w:tab/>
        <w:t>138 - 139</w:t>
      </w:r>
      <w:r>
        <w:tab/>
        <w:t>37</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ab/>
        <w:t>F</w:t>
      </w:r>
      <w:r>
        <w:t>.</w:t>
      </w:r>
      <w:r>
        <w:tab/>
        <w:t xml:space="preserve">Восстановление содержания ребенка (пункт 4 </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ab/>
      </w:r>
      <w:r>
        <w:rPr>
          <w:lang w:val="en-US"/>
        </w:rPr>
        <w:tab/>
      </w:r>
      <w:r>
        <w:t xml:space="preserve">статьи 27) </w:t>
      </w:r>
      <w:r>
        <w:tab/>
      </w:r>
      <w:r>
        <w:tab/>
        <w:t>140 - 143</w:t>
      </w:r>
      <w:r>
        <w:tab/>
        <w:t>37</w:t>
      </w:r>
    </w:p>
    <w:p w:rsidR="00000000" w:rsidRDefault="00000000">
      <w:pPr>
        <w:tabs>
          <w:tab w:val="clear" w:pos="6237"/>
          <w:tab w:val="decimal" w:pos="567"/>
          <w:tab w:val="left" w:pos="1134"/>
          <w:tab w:val="left" w:pos="1701"/>
          <w:tab w:val="left" w:pos="2268"/>
          <w:tab w:val="right" w:leader="dot" w:pos="7172"/>
          <w:tab w:val="center" w:pos="8080"/>
          <w:tab w:val="center" w:pos="8931"/>
        </w:tabs>
      </w:pPr>
      <w:r>
        <w:rPr>
          <w:lang w:val="en-US"/>
        </w:rPr>
        <w:tab/>
      </w:r>
      <w:r>
        <w:rPr>
          <w:lang w:val="en-US"/>
        </w:rPr>
        <w:tab/>
        <w:t>G</w:t>
      </w:r>
      <w:r>
        <w:t>.</w:t>
      </w:r>
      <w:r>
        <w:tab/>
        <w:t xml:space="preserve">Дети, лишенные семейного окружения </w:t>
      </w:r>
    </w:p>
    <w:p w:rsidR="00000000" w:rsidRDefault="00000000">
      <w:pPr>
        <w:tabs>
          <w:tab w:val="clear" w:pos="6237"/>
          <w:tab w:val="decimal" w:pos="567"/>
          <w:tab w:val="left" w:pos="1134"/>
          <w:tab w:val="left" w:pos="1701"/>
          <w:tab w:val="left" w:pos="2268"/>
          <w:tab w:val="right" w:leader="dot" w:pos="7172"/>
          <w:tab w:val="center" w:pos="8080"/>
          <w:tab w:val="center" w:pos="8931"/>
        </w:tabs>
      </w:pPr>
      <w:r>
        <w:rPr>
          <w:lang w:val="en-US"/>
        </w:rPr>
        <w:tab/>
      </w:r>
      <w:r>
        <w:rPr>
          <w:lang w:val="en-US"/>
        </w:rPr>
        <w:tab/>
      </w:r>
      <w:r>
        <w:tab/>
        <w:t xml:space="preserve">(статья 20) </w:t>
      </w:r>
      <w:r>
        <w:tab/>
      </w:r>
      <w:r>
        <w:tab/>
        <w:t>144 - 151</w:t>
      </w:r>
      <w:r>
        <w:tab/>
        <w:t>38</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H.</w:t>
      </w:r>
      <w:r>
        <w:tab/>
        <w:t xml:space="preserve">Усыновление (статья 21)  </w:t>
      </w:r>
      <w:r>
        <w:tab/>
      </w:r>
      <w:r>
        <w:tab/>
        <w:t>152 - 161</w:t>
      </w:r>
      <w:r>
        <w:tab/>
        <w:t>40</w:t>
      </w:r>
    </w:p>
    <w:p w:rsidR="00000000" w:rsidRDefault="00000000">
      <w:pPr>
        <w:tabs>
          <w:tab w:val="clear" w:pos="6237"/>
          <w:tab w:val="decimal" w:pos="567"/>
          <w:tab w:val="left" w:pos="1134"/>
          <w:tab w:val="left" w:pos="1701"/>
          <w:tab w:val="left" w:pos="2268"/>
          <w:tab w:val="right" w:leader="dot" w:pos="7172"/>
          <w:tab w:val="center" w:pos="8080"/>
          <w:tab w:val="center" w:pos="8931"/>
        </w:tabs>
        <w:rPr>
          <w:bCs/>
          <w:iCs/>
        </w:rPr>
      </w:pPr>
      <w:r>
        <w:tab/>
      </w:r>
      <w:r>
        <w:tab/>
        <w:t>I.</w:t>
      </w:r>
      <w:r>
        <w:tab/>
      </w:r>
      <w:r>
        <w:rPr>
          <w:bCs/>
          <w:iCs/>
        </w:rPr>
        <w:t xml:space="preserve">Периодическая оценка условий, связанных с </w:t>
      </w:r>
    </w:p>
    <w:p w:rsidR="00000000" w:rsidRDefault="00000000">
      <w:pPr>
        <w:tabs>
          <w:tab w:val="clear" w:pos="6237"/>
          <w:tab w:val="decimal" w:pos="567"/>
          <w:tab w:val="left" w:pos="1134"/>
          <w:tab w:val="left" w:pos="1701"/>
          <w:tab w:val="left" w:pos="2268"/>
          <w:tab w:val="right" w:leader="dot" w:pos="7172"/>
          <w:tab w:val="center" w:pos="7854"/>
          <w:tab w:val="center" w:pos="8931"/>
        </w:tabs>
        <w:ind w:left="1695" w:hanging="480"/>
      </w:pPr>
      <w:r>
        <w:rPr>
          <w:bCs/>
          <w:iCs/>
        </w:rPr>
        <w:tab/>
        <w:t>попечением о р</w:t>
      </w:r>
      <w:r>
        <w:rPr>
          <w:bCs/>
          <w:iCs/>
        </w:rPr>
        <w:t>е</w:t>
      </w:r>
      <w:r>
        <w:rPr>
          <w:bCs/>
          <w:iCs/>
        </w:rPr>
        <w:t>бенке</w:t>
      </w:r>
      <w:r>
        <w:rPr>
          <w:b/>
          <w:i/>
        </w:rPr>
        <w:t xml:space="preserve"> </w:t>
      </w:r>
      <w:r>
        <w:rPr>
          <w:bCs/>
          <w:iCs/>
        </w:rPr>
        <w:t>(статья 25)</w:t>
      </w:r>
      <w:r>
        <w:t xml:space="preserve"> </w:t>
      </w:r>
      <w:r>
        <w:tab/>
      </w:r>
      <w:r>
        <w:tab/>
        <w:t>162 - 164</w:t>
      </w:r>
      <w:r>
        <w:tab/>
        <w:t>42</w:t>
      </w:r>
    </w:p>
    <w:p w:rsidR="00000000" w:rsidRDefault="00000000">
      <w:pPr>
        <w:tabs>
          <w:tab w:val="decimal" w:pos="567"/>
          <w:tab w:val="left" w:pos="1134"/>
          <w:tab w:val="left" w:pos="1701"/>
          <w:tab w:val="left" w:pos="2268"/>
          <w:tab w:val="right" w:leader="dot" w:pos="7172"/>
          <w:tab w:val="center" w:pos="7854"/>
          <w:tab w:val="center" w:pos="8931"/>
        </w:tabs>
        <w:ind w:left="1215"/>
      </w:pPr>
      <w:r>
        <w:t>J.</w:t>
      </w:r>
      <w:r>
        <w:tab/>
        <w:t xml:space="preserve">Грубое обращение и отсутствие заботы (статья 19), а </w:t>
      </w:r>
    </w:p>
    <w:p w:rsidR="00000000" w:rsidRDefault="00000000">
      <w:pPr>
        <w:tabs>
          <w:tab w:val="clear" w:pos="6237"/>
          <w:tab w:val="decimal" w:pos="567"/>
          <w:tab w:val="left" w:pos="1134"/>
          <w:tab w:val="left" w:pos="1701"/>
          <w:tab w:val="left" w:pos="2268"/>
          <w:tab w:val="right" w:leader="dot" w:pos="7172"/>
          <w:tab w:val="center" w:pos="8080"/>
          <w:tab w:val="center" w:pos="8931"/>
        </w:tabs>
        <w:rPr>
          <w:lang w:val="en-US"/>
        </w:rPr>
      </w:pPr>
      <w:r>
        <w:rPr>
          <w:lang w:val="en-US"/>
        </w:rPr>
        <w:tab/>
      </w:r>
      <w:r>
        <w:rPr>
          <w:lang w:val="en-US"/>
        </w:rPr>
        <w:tab/>
      </w:r>
      <w:r>
        <w:rPr>
          <w:lang w:val="en-US"/>
        </w:rPr>
        <w:tab/>
      </w:r>
      <w:r>
        <w:t xml:space="preserve">также физическое и психологическое восстановление </w:t>
      </w:r>
    </w:p>
    <w:p w:rsidR="00000000" w:rsidRDefault="00000000">
      <w:pPr>
        <w:tabs>
          <w:tab w:val="clear" w:pos="6237"/>
          <w:tab w:val="decimal" w:pos="567"/>
          <w:tab w:val="left" w:pos="1134"/>
          <w:tab w:val="left" w:pos="1701"/>
          <w:tab w:val="left" w:pos="2268"/>
          <w:tab w:val="right" w:leader="dot" w:pos="7172"/>
          <w:tab w:val="center" w:pos="8080"/>
          <w:tab w:val="center" w:pos="8931"/>
        </w:tabs>
      </w:pPr>
      <w:r>
        <w:rPr>
          <w:lang w:val="en-US"/>
        </w:rPr>
        <w:tab/>
      </w:r>
      <w:r>
        <w:rPr>
          <w:lang w:val="en-US"/>
        </w:rPr>
        <w:tab/>
      </w:r>
      <w:r>
        <w:rPr>
          <w:lang w:val="en-US"/>
        </w:rPr>
        <w:tab/>
      </w:r>
      <w:r>
        <w:t xml:space="preserve">и социальная реинтеграция (статья 39) </w:t>
      </w:r>
      <w:r>
        <w:tab/>
      </w:r>
      <w:r>
        <w:tab/>
        <w:t>165 - 185</w:t>
      </w:r>
      <w:r>
        <w:tab/>
        <w:t>43</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p>
    <w:p w:rsidR="00000000" w:rsidRDefault="00000000">
      <w:pPr>
        <w:tabs>
          <w:tab w:val="clear" w:pos="6237"/>
          <w:tab w:val="decimal" w:pos="567"/>
          <w:tab w:val="left" w:pos="1134"/>
          <w:tab w:val="left" w:pos="1701"/>
          <w:tab w:val="left" w:pos="2268"/>
          <w:tab w:val="right" w:leader="dot" w:pos="7172"/>
          <w:tab w:val="center" w:pos="8080"/>
          <w:tab w:val="center" w:pos="8931"/>
        </w:tabs>
        <w:rPr>
          <w:lang w:val="en-US"/>
        </w:rPr>
      </w:pPr>
      <w:r>
        <w:tab/>
      </w:r>
      <w:r>
        <w:rPr>
          <w:lang w:val="en-US"/>
        </w:rPr>
        <w:t>VII</w:t>
      </w:r>
      <w:r>
        <w:t>.</w:t>
      </w:r>
      <w:r>
        <w:tab/>
        <w:t>ПЕРВИЧНОЕ МЕДИЦИНСКОЕ ОБСЛУЖИВАНИЕ</w:t>
      </w:r>
    </w:p>
    <w:p w:rsidR="00000000" w:rsidRDefault="00000000">
      <w:pPr>
        <w:tabs>
          <w:tab w:val="clear" w:pos="6237"/>
          <w:tab w:val="decimal" w:pos="567"/>
          <w:tab w:val="left" w:pos="1134"/>
          <w:tab w:val="left" w:pos="1701"/>
          <w:tab w:val="left" w:pos="2268"/>
          <w:tab w:val="right" w:leader="dot" w:pos="7172"/>
          <w:tab w:val="center" w:pos="8080"/>
          <w:tab w:val="center" w:pos="8931"/>
        </w:tabs>
      </w:pPr>
      <w:r>
        <w:rPr>
          <w:lang w:val="en-US"/>
        </w:rPr>
        <w:tab/>
      </w:r>
      <w:r>
        <w:rPr>
          <w:lang w:val="en-US"/>
        </w:rPr>
        <w:tab/>
      </w:r>
      <w:r>
        <w:t xml:space="preserve">И БЛАГОСОСТОЯНИЕ  </w:t>
      </w:r>
      <w:r>
        <w:tab/>
      </w:r>
      <w:r>
        <w:tab/>
        <w:t>186 – 245</w:t>
      </w:r>
      <w:r>
        <w:tab/>
        <w:t>48</w:t>
      </w:r>
    </w:p>
    <w:p w:rsidR="00000000" w:rsidRDefault="00000000">
      <w:pPr>
        <w:tabs>
          <w:tab w:val="clear" w:pos="6237"/>
          <w:tab w:val="decimal" w:pos="567"/>
          <w:tab w:val="left" w:pos="1134"/>
          <w:tab w:val="left" w:pos="1701"/>
          <w:tab w:val="left" w:pos="2268"/>
          <w:tab w:val="right" w:leader="dot" w:pos="7172"/>
          <w:tab w:val="center" w:pos="8080"/>
          <w:tab w:val="center" w:pos="8931"/>
        </w:tabs>
      </w:pP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A.</w:t>
      </w:r>
      <w:r>
        <w:tab/>
        <w:t xml:space="preserve">Неполноценные дети (статья 23) </w:t>
      </w:r>
      <w:r>
        <w:tab/>
      </w:r>
      <w:r>
        <w:tab/>
        <w:t>186 - 199</w:t>
      </w:r>
      <w:r>
        <w:tab/>
        <w:t>48</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r>
      <w:r>
        <w:rPr>
          <w:lang w:val="en-US"/>
        </w:rPr>
        <w:t>B</w:t>
      </w:r>
      <w:r>
        <w:t>.</w:t>
      </w:r>
      <w:r>
        <w:tab/>
        <w:t xml:space="preserve">Охрана здоровья и услуги в области </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ab/>
      </w:r>
      <w:r>
        <w:rPr>
          <w:lang w:val="en-US"/>
        </w:rPr>
        <w:tab/>
      </w:r>
      <w:r>
        <w:t xml:space="preserve">здравоохранения (статья 24) </w:t>
      </w:r>
      <w:r>
        <w:tab/>
      </w:r>
      <w:r>
        <w:tab/>
        <w:t>200 - 221</w:t>
      </w:r>
      <w:r>
        <w:tab/>
        <w:t>51</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C.</w:t>
      </w:r>
      <w:r>
        <w:tab/>
        <w:t xml:space="preserve">Социальное обеспечение, службы и учреждения </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ab/>
      </w:r>
      <w:r>
        <w:rPr>
          <w:lang w:val="en-US"/>
        </w:rPr>
        <w:tab/>
      </w:r>
      <w:r>
        <w:t xml:space="preserve">по уходу за детьми (статья 26 и пункт 3 статьи 18) </w:t>
      </w:r>
      <w:r>
        <w:tab/>
      </w:r>
      <w:r>
        <w:tab/>
        <w:t>222 - 237</w:t>
      </w:r>
      <w:r>
        <w:tab/>
        <w:t>58</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D.</w:t>
      </w:r>
      <w:r>
        <w:tab/>
        <w:t xml:space="preserve">Уровень жизни (пункты 1–3 статьи 27)  </w:t>
      </w:r>
      <w:r>
        <w:tab/>
      </w:r>
      <w:r>
        <w:tab/>
        <w:t>238 - 245</w:t>
      </w:r>
      <w:r>
        <w:tab/>
        <w:t>62</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VIII</w:t>
      </w:r>
      <w:r>
        <w:t>.</w:t>
      </w:r>
      <w:r>
        <w:tab/>
        <w:t xml:space="preserve">ОБРАЗОВАНИЕ, ОТДЫХ И КУЛЬТУРНАЯ </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 xml:space="preserve">ДЕЯТЕЛЬНОСТЬ  </w:t>
      </w:r>
      <w:r>
        <w:tab/>
      </w:r>
      <w:r>
        <w:tab/>
        <w:t>246 – 272</w:t>
      </w:r>
      <w:r>
        <w:tab/>
        <w:t>64</w:t>
      </w:r>
    </w:p>
    <w:p w:rsidR="00000000" w:rsidRDefault="00000000">
      <w:pPr>
        <w:tabs>
          <w:tab w:val="clear" w:pos="6237"/>
          <w:tab w:val="decimal" w:pos="567"/>
          <w:tab w:val="left" w:pos="1134"/>
          <w:tab w:val="left" w:pos="1701"/>
          <w:tab w:val="left" w:pos="2268"/>
          <w:tab w:val="right" w:leader="dot" w:pos="7172"/>
          <w:tab w:val="center" w:pos="8080"/>
          <w:tab w:val="center" w:pos="8931"/>
        </w:tabs>
      </w:pPr>
    </w:p>
    <w:p w:rsidR="00000000" w:rsidRDefault="00000000">
      <w:pPr>
        <w:tabs>
          <w:tab w:val="clear" w:pos="6237"/>
          <w:tab w:val="decimal" w:pos="567"/>
          <w:tab w:val="left" w:pos="1134"/>
          <w:tab w:val="left" w:pos="1701"/>
          <w:tab w:val="left" w:pos="2268"/>
          <w:tab w:val="right" w:leader="dot" w:pos="7172"/>
          <w:tab w:val="center" w:pos="8080"/>
          <w:tab w:val="center" w:pos="8931"/>
        </w:tabs>
      </w:pPr>
      <w:r>
        <w:rPr>
          <w:lang w:val="en-US"/>
        </w:rPr>
        <w:tab/>
      </w:r>
      <w:r>
        <w:rPr>
          <w:lang w:val="en-US"/>
        </w:rPr>
        <w:tab/>
        <w:t>A</w:t>
      </w:r>
      <w:r>
        <w:t>.</w:t>
      </w:r>
      <w:r>
        <w:tab/>
        <w:t xml:space="preserve">Образование, включая профессиональную подготовку </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ab/>
      </w:r>
      <w:r>
        <w:rPr>
          <w:lang w:val="en-US"/>
        </w:rPr>
        <w:tab/>
      </w:r>
      <w:r>
        <w:t xml:space="preserve">и ориентацию (статья 28) </w:t>
      </w:r>
      <w:r>
        <w:tab/>
      </w:r>
      <w:r>
        <w:tab/>
        <w:t>246 - 259</w:t>
      </w:r>
      <w:r>
        <w:tab/>
        <w:t>64</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B.</w:t>
      </w:r>
      <w:r>
        <w:tab/>
        <w:t xml:space="preserve">Цели образования  (статья 29) </w:t>
      </w:r>
      <w:r>
        <w:tab/>
      </w:r>
      <w:r>
        <w:tab/>
        <w:t>260 - 264</w:t>
      </w:r>
      <w:r>
        <w:tab/>
        <w:t>68</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tab/>
        <w:t>C.</w:t>
      </w:r>
      <w:r>
        <w:tab/>
        <w:t xml:space="preserve">Отдых, досуг и культурная деятельность (статья 31) </w:t>
      </w:r>
      <w:r>
        <w:tab/>
      </w:r>
      <w:r>
        <w:tab/>
        <w:t>265 - 272</w:t>
      </w:r>
      <w:r>
        <w:tab/>
        <w:t>70</w:t>
      </w: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p>
    <w:p w:rsidR="00000000" w:rsidRDefault="00000000">
      <w:pPr>
        <w:tabs>
          <w:tab w:val="left" w:pos="567"/>
          <w:tab w:val="left" w:pos="1134"/>
          <w:tab w:val="left" w:pos="1701"/>
          <w:tab w:val="left" w:pos="2268"/>
          <w:tab w:val="right" w:leader="dot" w:pos="7172"/>
          <w:tab w:val="center" w:pos="7854"/>
          <w:tab w:val="center" w:pos="8931"/>
        </w:tabs>
        <w:spacing w:line="240" w:lineRule="auto"/>
        <w:jc w:val="center"/>
      </w:pPr>
      <w:r>
        <w:br w:type="page"/>
      </w:r>
      <w:r>
        <w:rPr>
          <w:b/>
          <w:bCs/>
        </w:rPr>
        <w:t>СОДЕРЖАНИЕ</w:t>
      </w:r>
      <w:r>
        <w:t xml:space="preserve"> (</w:t>
      </w:r>
      <w:r>
        <w:rPr>
          <w:u w:val="single"/>
        </w:rPr>
        <w:t>продолжение</w:t>
      </w:r>
      <w:r>
        <w:t>)</w:t>
      </w:r>
    </w:p>
    <w:p w:rsidR="00000000" w:rsidRDefault="00000000">
      <w:pPr>
        <w:tabs>
          <w:tab w:val="decimal" w:pos="567"/>
          <w:tab w:val="left" w:pos="1134"/>
          <w:tab w:val="left" w:pos="1701"/>
          <w:tab w:val="left" w:pos="2268"/>
          <w:tab w:val="right" w:leader="dot" w:pos="7172"/>
          <w:tab w:val="center" w:pos="7854"/>
          <w:tab w:val="center" w:pos="8931"/>
        </w:tabs>
        <w:ind w:left="540"/>
        <w:jc w:val="center"/>
      </w:pPr>
    </w:p>
    <w:p w:rsidR="00000000" w:rsidRDefault="00000000">
      <w:pPr>
        <w:tabs>
          <w:tab w:val="clear" w:pos="6237"/>
          <w:tab w:val="left" w:pos="567"/>
          <w:tab w:val="left" w:pos="1134"/>
          <w:tab w:val="left" w:pos="1701"/>
          <w:tab w:val="left" w:pos="2268"/>
          <w:tab w:val="center" w:pos="8039"/>
          <w:tab w:val="center" w:pos="9122"/>
        </w:tabs>
        <w:ind w:left="540"/>
      </w:pPr>
      <w:r>
        <w:tab/>
      </w:r>
      <w:r>
        <w:tab/>
      </w:r>
      <w:r>
        <w:tab/>
      </w:r>
      <w:r>
        <w:tab/>
      </w:r>
      <w:r>
        <w:tab/>
      </w:r>
      <w:r>
        <w:rPr>
          <w:u w:val="single"/>
        </w:rPr>
        <w:t>Пункты</w:t>
      </w:r>
      <w:r>
        <w:tab/>
      </w:r>
      <w:r>
        <w:rPr>
          <w:u w:val="single"/>
        </w:rPr>
        <w:t>Стр</w:t>
      </w:r>
      <w:r>
        <w:t>.</w:t>
      </w:r>
    </w:p>
    <w:p w:rsidR="00000000" w:rsidRDefault="00000000">
      <w:pPr>
        <w:pStyle w:val="Footer"/>
        <w:tabs>
          <w:tab w:val="decimal" w:pos="567"/>
          <w:tab w:val="left" w:pos="1134"/>
          <w:tab w:val="left" w:pos="1701"/>
          <w:tab w:val="left" w:pos="2268"/>
          <w:tab w:val="right" w:leader="dot" w:pos="7172"/>
          <w:tab w:val="center" w:pos="7854"/>
          <w:tab w:val="center" w:pos="8931"/>
        </w:tabs>
        <w:rPr>
          <w:sz w:val="16"/>
        </w:rPr>
      </w:pPr>
    </w:p>
    <w:p w:rsidR="00000000" w:rsidRDefault="00000000">
      <w:pPr>
        <w:tabs>
          <w:tab w:val="clear" w:pos="6237"/>
          <w:tab w:val="decimal" w:pos="567"/>
          <w:tab w:val="left" w:pos="1134"/>
          <w:tab w:val="left" w:pos="1701"/>
          <w:tab w:val="left" w:pos="2268"/>
          <w:tab w:val="right" w:leader="dot" w:pos="7172"/>
          <w:tab w:val="center" w:pos="8080"/>
          <w:tab w:val="center" w:pos="8931"/>
        </w:tabs>
      </w:pPr>
      <w:r>
        <w:tab/>
      </w:r>
      <w:r>
        <w:rPr>
          <w:lang w:val="en-US"/>
        </w:rPr>
        <w:t>IX</w:t>
      </w:r>
      <w:r>
        <w:t>.</w:t>
      </w:r>
      <w:r>
        <w:tab/>
        <w:t>ОСОБЫЕ МЕРЫ ЗАЩИТЫ</w:t>
      </w:r>
      <w:r>
        <w:tab/>
      </w:r>
      <w:r>
        <w:tab/>
        <w:t>273 – 376</w:t>
      </w:r>
      <w:r>
        <w:tab/>
        <w:t>71</w:t>
      </w:r>
    </w:p>
    <w:p w:rsidR="00000000" w:rsidRDefault="00000000">
      <w:pPr>
        <w:pStyle w:val="Footer"/>
        <w:tabs>
          <w:tab w:val="decimal" w:pos="567"/>
          <w:tab w:val="left" w:pos="1134"/>
          <w:tab w:val="left" w:pos="1701"/>
          <w:tab w:val="left" w:pos="2268"/>
          <w:tab w:val="right" w:leader="dot" w:pos="7172"/>
          <w:tab w:val="center" w:pos="7854"/>
          <w:tab w:val="center" w:pos="8931"/>
        </w:tabs>
        <w:rPr>
          <w:sz w:val="16"/>
        </w:rPr>
      </w:pPr>
    </w:p>
    <w:p w:rsidR="00000000" w:rsidRDefault="00000000">
      <w:pPr>
        <w:tabs>
          <w:tab w:val="decimal" w:pos="567"/>
          <w:tab w:val="left" w:pos="1134"/>
          <w:tab w:val="left" w:pos="1701"/>
          <w:tab w:val="left" w:pos="2268"/>
          <w:tab w:val="right" w:leader="dot" w:pos="7172"/>
          <w:tab w:val="center" w:pos="8080"/>
          <w:tab w:val="center" w:pos="8931"/>
        </w:tabs>
        <w:ind w:left="1215"/>
      </w:pPr>
      <w:r>
        <w:t>A.</w:t>
      </w:r>
      <w:r>
        <w:tab/>
      </w:r>
      <w:r>
        <w:rPr>
          <w:bCs/>
          <w:iCs/>
        </w:rPr>
        <w:t>Дети, находящиеся</w:t>
      </w:r>
      <w:r>
        <w:rPr>
          <w:b/>
          <w:i/>
        </w:rPr>
        <w:t xml:space="preserve"> </w:t>
      </w:r>
      <w:r>
        <w:rPr>
          <w:bCs/>
          <w:iCs/>
        </w:rPr>
        <w:t xml:space="preserve">в чрезвычайных ситуациях </w:t>
      </w:r>
      <w:r>
        <w:t xml:space="preserve"> </w:t>
      </w:r>
      <w:r>
        <w:tab/>
      </w:r>
      <w:r>
        <w:tab/>
        <w:t>273 - 291</w:t>
      </w:r>
      <w:r>
        <w:tab/>
        <w:t>71</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tab/>
        <w:t>1.</w:t>
      </w:r>
      <w:r>
        <w:tab/>
      </w:r>
      <w:r>
        <w:rPr>
          <w:bCs/>
        </w:rPr>
        <w:t>Дети-беженцы</w:t>
      </w:r>
      <w:r>
        <w:rPr>
          <w:b/>
        </w:rPr>
        <w:t xml:space="preserve"> </w:t>
      </w:r>
      <w:r>
        <w:rPr>
          <w:bCs/>
          <w:iCs/>
        </w:rPr>
        <w:t>(статья 22)</w:t>
      </w:r>
      <w:r>
        <w:t xml:space="preserve"> </w:t>
      </w:r>
      <w:r>
        <w:tab/>
      </w:r>
      <w:r>
        <w:tab/>
        <w:t>273 - 283</w:t>
      </w:r>
      <w:r>
        <w:tab/>
        <w:t>71</w:t>
      </w:r>
    </w:p>
    <w:p w:rsidR="00000000" w:rsidRDefault="00000000">
      <w:pPr>
        <w:pStyle w:val="Footer"/>
        <w:tabs>
          <w:tab w:val="decimal" w:pos="567"/>
          <w:tab w:val="left" w:pos="1134"/>
          <w:tab w:val="left" w:pos="1701"/>
          <w:tab w:val="left" w:pos="2268"/>
          <w:tab w:val="right" w:leader="dot" w:pos="7172"/>
          <w:tab w:val="center" w:pos="7854"/>
          <w:tab w:val="center" w:pos="8931"/>
        </w:tabs>
        <w:ind w:left="1134" w:hanging="1134"/>
        <w:rPr>
          <w:lang w:val="en-US"/>
        </w:rPr>
      </w:pPr>
      <w:r>
        <w:tab/>
      </w:r>
      <w:r>
        <w:tab/>
      </w:r>
      <w:r>
        <w:tab/>
        <w:t>2.</w:t>
      </w:r>
      <w:r>
        <w:tab/>
        <w:t>Дети в вооруженных конфликтах (статья 38),</w:t>
      </w:r>
    </w:p>
    <w:p w:rsidR="00000000" w:rsidRDefault="00000000">
      <w:pPr>
        <w:pStyle w:val="Footer"/>
        <w:tabs>
          <w:tab w:val="decimal" w:pos="567"/>
          <w:tab w:val="left" w:pos="1134"/>
          <w:tab w:val="left" w:pos="1701"/>
          <w:tab w:val="left" w:pos="2268"/>
          <w:tab w:val="right" w:leader="dot" w:pos="7172"/>
          <w:tab w:val="center" w:pos="7854"/>
          <w:tab w:val="center" w:pos="8931"/>
        </w:tabs>
        <w:ind w:left="1134" w:hanging="1134"/>
        <w:rPr>
          <w:lang w:val="en-US"/>
        </w:rPr>
      </w:pPr>
      <w:r>
        <w:rPr>
          <w:lang w:val="en-US"/>
        </w:rPr>
        <w:tab/>
      </w:r>
      <w:r>
        <w:rPr>
          <w:lang w:val="en-US"/>
        </w:rPr>
        <w:tab/>
      </w:r>
      <w:r>
        <w:rPr>
          <w:lang w:val="en-US"/>
        </w:rPr>
        <w:tab/>
      </w:r>
      <w:r>
        <w:rPr>
          <w:lang w:val="en-US"/>
        </w:rPr>
        <w:tab/>
      </w:r>
      <w:r>
        <w:t xml:space="preserve">включая </w:t>
      </w:r>
      <w:r>
        <w:tab/>
        <w:t>вопросы физического и психического</w:t>
      </w:r>
    </w:p>
    <w:p w:rsidR="00000000" w:rsidRDefault="00000000">
      <w:pPr>
        <w:pStyle w:val="Footer"/>
        <w:tabs>
          <w:tab w:val="decimal" w:pos="567"/>
          <w:tab w:val="left" w:pos="1134"/>
          <w:tab w:val="left" w:pos="1701"/>
          <w:tab w:val="left" w:pos="2268"/>
          <w:tab w:val="right" w:leader="dot" w:pos="7172"/>
          <w:tab w:val="center" w:pos="7854"/>
          <w:tab w:val="center" w:pos="8931"/>
        </w:tabs>
        <w:ind w:left="1134" w:hanging="1134"/>
      </w:pPr>
      <w:r>
        <w:rPr>
          <w:lang w:val="en-US"/>
        </w:rPr>
        <w:tab/>
      </w:r>
      <w:r>
        <w:rPr>
          <w:lang w:val="en-US"/>
        </w:rPr>
        <w:tab/>
      </w:r>
      <w:r>
        <w:rPr>
          <w:lang w:val="en-US"/>
        </w:rPr>
        <w:tab/>
      </w:r>
      <w:r>
        <w:rPr>
          <w:lang w:val="en-US"/>
        </w:rPr>
        <w:tab/>
      </w:r>
      <w:r>
        <w:t xml:space="preserve">восстановления и </w:t>
      </w:r>
      <w:r>
        <w:tab/>
        <w:t>социальной реинтеграции</w:t>
      </w:r>
    </w:p>
    <w:p w:rsidR="00000000" w:rsidRDefault="00000000">
      <w:pPr>
        <w:pStyle w:val="Footer"/>
        <w:tabs>
          <w:tab w:val="clear" w:pos="4153"/>
          <w:tab w:val="clear" w:pos="8306"/>
          <w:tab w:val="decimal" w:pos="567"/>
          <w:tab w:val="left" w:pos="1134"/>
          <w:tab w:val="left" w:pos="1701"/>
          <w:tab w:val="left" w:pos="2268"/>
          <w:tab w:val="right" w:leader="dot" w:pos="7172"/>
          <w:tab w:val="center" w:pos="8080"/>
          <w:tab w:val="center" w:pos="8931"/>
        </w:tabs>
        <w:ind w:left="1134" w:hanging="1134"/>
      </w:pPr>
      <w:r>
        <w:tab/>
      </w:r>
      <w:r>
        <w:tab/>
      </w:r>
      <w:r>
        <w:tab/>
      </w:r>
      <w:r>
        <w:tab/>
        <w:t>(статья 39</w:t>
      </w:r>
      <w:r>
        <w:rPr>
          <w:iCs/>
        </w:rPr>
        <w:t>)</w:t>
      </w:r>
      <w:r>
        <w:t xml:space="preserve"> </w:t>
      </w:r>
      <w:r>
        <w:rPr>
          <w:lang w:val="en-US"/>
        </w:rPr>
        <w:tab/>
      </w:r>
      <w:r>
        <w:tab/>
        <w:t>284 - 291</w:t>
      </w:r>
      <w:r>
        <w:tab/>
        <w:t>73</w:t>
      </w:r>
    </w:p>
    <w:p w:rsidR="00000000" w:rsidRDefault="00000000">
      <w:pPr>
        <w:pStyle w:val="Footer"/>
        <w:tabs>
          <w:tab w:val="decimal" w:pos="567"/>
          <w:tab w:val="left" w:pos="1134"/>
          <w:tab w:val="left" w:pos="1701"/>
          <w:tab w:val="left" w:pos="2268"/>
          <w:tab w:val="right" w:leader="dot" w:pos="7172"/>
          <w:tab w:val="center" w:pos="7854"/>
          <w:tab w:val="center" w:pos="8931"/>
        </w:tabs>
        <w:rPr>
          <w:sz w:val="16"/>
        </w:rPr>
      </w:pPr>
      <w:r>
        <w:tab/>
      </w:r>
    </w:p>
    <w:p w:rsidR="00000000" w:rsidRDefault="00000000">
      <w:pPr>
        <w:tabs>
          <w:tab w:val="decimal" w:pos="567"/>
          <w:tab w:val="left" w:pos="1134"/>
          <w:tab w:val="left" w:pos="1701"/>
          <w:tab w:val="left" w:pos="2268"/>
          <w:tab w:val="right" w:leader="dot" w:pos="7172"/>
          <w:tab w:val="center" w:pos="7854"/>
          <w:tab w:val="center" w:pos="8931"/>
        </w:tabs>
        <w:ind w:left="1215"/>
        <w:rPr>
          <w:bCs/>
          <w:iCs/>
          <w:lang w:val="en-US"/>
        </w:rPr>
      </w:pPr>
      <w:r>
        <w:t>B.</w:t>
      </w:r>
      <w:r>
        <w:tab/>
      </w:r>
      <w:r>
        <w:rPr>
          <w:bCs/>
          <w:iCs/>
        </w:rPr>
        <w:t>Дети в системе отправления правосудия по делам</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iCs/>
          <w:lang w:val="en-US"/>
        </w:rPr>
        <w:tab/>
      </w:r>
      <w:r>
        <w:rPr>
          <w:bCs/>
          <w:iCs/>
        </w:rPr>
        <w:t xml:space="preserve">в </w:t>
      </w:r>
      <w:r>
        <w:t>несовершеннолетних</w:t>
      </w:r>
      <w:r>
        <w:tab/>
      </w:r>
      <w:r>
        <w:tab/>
        <w:t>292 - 339</w:t>
      </w:r>
      <w:r>
        <w:tab/>
        <w:t>75</w:t>
      </w:r>
    </w:p>
    <w:p w:rsidR="00000000" w:rsidRDefault="00000000">
      <w:pPr>
        <w:tabs>
          <w:tab w:val="decimal" w:pos="567"/>
          <w:tab w:val="left" w:pos="1134"/>
          <w:tab w:val="left" w:pos="1701"/>
          <w:tab w:val="left" w:pos="2268"/>
          <w:tab w:val="right" w:leader="dot" w:pos="7172"/>
          <w:tab w:val="center" w:pos="7854"/>
          <w:tab w:val="center" w:pos="8931"/>
        </w:tabs>
        <w:ind w:left="1215"/>
        <w:rPr>
          <w:lang w:val="en-US"/>
        </w:rPr>
      </w:pPr>
      <w:r>
        <w:rPr>
          <w:lang w:val="en-US"/>
        </w:rPr>
        <w:tab/>
      </w:r>
      <w:r>
        <w:t>1.</w:t>
      </w:r>
      <w:r>
        <w:tab/>
        <w:t>Отправление правосудия по делам</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lang w:val="en-US"/>
        </w:rPr>
        <w:tab/>
      </w:r>
      <w:r>
        <w:rPr>
          <w:lang w:val="en-US"/>
        </w:rPr>
        <w:tab/>
      </w:r>
      <w:r>
        <w:t xml:space="preserve">несовершеннолетних </w:t>
      </w:r>
      <w:r>
        <w:rPr>
          <w:bCs/>
          <w:iCs/>
        </w:rPr>
        <w:t>(статья 40)</w:t>
      </w:r>
      <w:r>
        <w:t xml:space="preserve"> </w:t>
      </w:r>
      <w:r>
        <w:tab/>
      </w:r>
      <w:r>
        <w:tab/>
        <w:t>294 - 322</w:t>
      </w:r>
      <w:r>
        <w:tab/>
        <w:t>76</w:t>
      </w:r>
    </w:p>
    <w:p w:rsidR="00000000" w:rsidRDefault="00000000">
      <w:pPr>
        <w:pStyle w:val="Footer"/>
        <w:tabs>
          <w:tab w:val="decimal" w:pos="567"/>
          <w:tab w:val="left" w:pos="1134"/>
          <w:tab w:val="left" w:pos="1701"/>
          <w:tab w:val="left" w:pos="2268"/>
          <w:tab w:val="right" w:leader="dot" w:pos="7172"/>
          <w:tab w:val="center" w:pos="7854"/>
          <w:tab w:val="center" w:pos="8931"/>
        </w:tabs>
      </w:pPr>
      <w:r>
        <w:tab/>
      </w:r>
      <w:r>
        <w:rPr>
          <w:lang w:val="en-US"/>
        </w:rPr>
        <w:tab/>
      </w:r>
      <w:r>
        <w:rPr>
          <w:lang w:val="en-US"/>
        </w:rPr>
        <w:tab/>
      </w:r>
      <w:r>
        <w:t>2.</w:t>
      </w:r>
      <w:r>
        <w:tab/>
      </w:r>
      <w:r>
        <w:rPr>
          <w:bCs/>
        </w:rPr>
        <w:t xml:space="preserve">Дети, </w:t>
      </w:r>
      <w:r>
        <w:t xml:space="preserve">лишенные свободы, включая любую форму </w:t>
      </w:r>
    </w:p>
    <w:p w:rsidR="00000000" w:rsidRDefault="00000000">
      <w:pPr>
        <w:tabs>
          <w:tab w:val="decimal" w:pos="567"/>
          <w:tab w:val="left" w:pos="1134"/>
          <w:tab w:val="left" w:pos="1701"/>
          <w:tab w:val="left" w:pos="2268"/>
          <w:tab w:val="right" w:leader="dot" w:pos="7172"/>
          <w:tab w:val="center" w:pos="7854"/>
          <w:tab w:val="center" w:pos="8931"/>
        </w:tabs>
        <w:ind w:left="1215"/>
      </w:pPr>
      <w:r>
        <w:rPr>
          <w:lang w:val="en-US"/>
        </w:rPr>
        <w:tab/>
      </w:r>
      <w:r>
        <w:rPr>
          <w:lang w:val="en-US"/>
        </w:rPr>
        <w:tab/>
      </w:r>
      <w:r>
        <w:t>задержания, тюремного заключения или помещения</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lang w:val="en-US"/>
        </w:rPr>
        <w:tab/>
      </w:r>
      <w:r>
        <w:rPr>
          <w:lang w:val="en-US"/>
        </w:rPr>
        <w:tab/>
      </w:r>
      <w:r>
        <w:t xml:space="preserve">в исправительное учреждение </w:t>
      </w:r>
      <w:r>
        <w:rPr>
          <w:bCs/>
          <w:iCs/>
        </w:rPr>
        <w:t xml:space="preserve">(статья </w:t>
      </w:r>
      <w:r>
        <w:t>37b-d</w:t>
      </w:r>
      <w:r>
        <w:rPr>
          <w:bCs/>
          <w:iCs/>
        </w:rPr>
        <w:t>)</w:t>
      </w:r>
      <w:r>
        <w:t xml:space="preserve"> </w:t>
      </w:r>
      <w:r>
        <w:tab/>
      </w:r>
      <w:r>
        <w:tab/>
        <w:t>323 - 329</w:t>
      </w:r>
      <w:r>
        <w:tab/>
        <w:t>86</w:t>
      </w:r>
    </w:p>
    <w:p w:rsidR="00000000" w:rsidRDefault="00000000">
      <w:pPr>
        <w:pStyle w:val="Footer"/>
        <w:tabs>
          <w:tab w:val="decimal" w:pos="567"/>
          <w:tab w:val="left" w:pos="1134"/>
          <w:tab w:val="left" w:pos="1701"/>
          <w:tab w:val="left" w:pos="2268"/>
          <w:tab w:val="right" w:leader="dot" w:pos="7172"/>
          <w:tab w:val="center" w:pos="7854"/>
          <w:tab w:val="center" w:pos="8931"/>
        </w:tabs>
      </w:pPr>
      <w:r>
        <w:tab/>
      </w:r>
      <w:r>
        <w:tab/>
      </w:r>
      <w:r>
        <w:tab/>
        <w:t>3.</w:t>
      </w:r>
      <w:r>
        <w:tab/>
        <w:t xml:space="preserve">Вынесение наказания детям с особым упором на </w:t>
      </w:r>
    </w:p>
    <w:p w:rsidR="00000000" w:rsidRDefault="00000000">
      <w:pPr>
        <w:tabs>
          <w:tab w:val="decimal" w:pos="567"/>
          <w:tab w:val="left" w:pos="1134"/>
          <w:tab w:val="left" w:pos="1701"/>
          <w:tab w:val="left" w:pos="2268"/>
          <w:tab w:val="right" w:leader="dot" w:pos="7172"/>
          <w:tab w:val="center" w:pos="7854"/>
          <w:tab w:val="center" w:pos="8931"/>
        </w:tabs>
        <w:ind w:left="1215"/>
        <w:rPr>
          <w:bCs/>
          <w:lang w:val="en-US"/>
        </w:rPr>
      </w:pPr>
      <w:r>
        <w:rPr>
          <w:bCs/>
          <w:lang w:val="en-US"/>
        </w:rPr>
        <w:tab/>
      </w:r>
      <w:r>
        <w:rPr>
          <w:bCs/>
          <w:lang w:val="en-US"/>
        </w:rPr>
        <w:tab/>
      </w:r>
      <w:r>
        <w:rPr>
          <w:bCs/>
        </w:rPr>
        <w:t>запрещение смертной казни и пожизненного</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lang w:val="en-US"/>
        </w:rPr>
        <w:tab/>
      </w:r>
      <w:r>
        <w:rPr>
          <w:bCs/>
          <w:lang w:val="en-US"/>
        </w:rPr>
        <w:tab/>
      </w:r>
      <w:r>
        <w:rPr>
          <w:bCs/>
        </w:rPr>
        <w:t>заключения</w:t>
      </w:r>
      <w:r>
        <w:rPr>
          <w:b/>
        </w:rPr>
        <w:t xml:space="preserve"> </w:t>
      </w:r>
      <w:r>
        <w:rPr>
          <w:bCs/>
          <w:iCs/>
        </w:rPr>
        <w:t>(статья 37 a)</w:t>
      </w:r>
      <w:r>
        <w:t xml:space="preserve"> </w:t>
      </w:r>
      <w:r>
        <w:tab/>
      </w:r>
      <w:r>
        <w:tab/>
        <w:t>330 - 331</w:t>
      </w:r>
      <w:r>
        <w:tab/>
        <w:t>88</w:t>
      </w:r>
    </w:p>
    <w:p w:rsidR="00000000" w:rsidRDefault="00000000">
      <w:pPr>
        <w:pStyle w:val="Footer"/>
        <w:tabs>
          <w:tab w:val="decimal" w:pos="567"/>
          <w:tab w:val="left" w:pos="1134"/>
          <w:tab w:val="left" w:pos="1701"/>
          <w:tab w:val="left" w:pos="2268"/>
          <w:tab w:val="right" w:leader="dot" w:pos="7172"/>
          <w:tab w:val="center" w:pos="7854"/>
          <w:tab w:val="center" w:pos="8931"/>
        </w:tabs>
      </w:pPr>
      <w:r>
        <w:tab/>
      </w:r>
      <w:r>
        <w:tab/>
      </w:r>
      <w:r>
        <w:tab/>
        <w:t>4.</w:t>
      </w:r>
      <w:r>
        <w:tab/>
        <w:t xml:space="preserve">Физическое и психологическое восстановление и </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lang w:val="en-US"/>
        </w:rPr>
        <w:tab/>
      </w:r>
      <w:r>
        <w:rPr>
          <w:bCs/>
          <w:lang w:val="en-US"/>
        </w:rPr>
        <w:tab/>
      </w:r>
      <w:r>
        <w:rPr>
          <w:bCs/>
        </w:rPr>
        <w:t xml:space="preserve">социальная реинтеграция </w:t>
      </w:r>
      <w:r>
        <w:rPr>
          <w:bCs/>
          <w:spacing w:val="1"/>
        </w:rPr>
        <w:t>ребенка</w:t>
      </w:r>
      <w:r>
        <w:rPr>
          <w:spacing w:val="1"/>
        </w:rPr>
        <w:t xml:space="preserve"> </w:t>
      </w:r>
      <w:r>
        <w:rPr>
          <w:bCs/>
          <w:iCs/>
        </w:rPr>
        <w:t>(статья 39)</w:t>
      </w:r>
      <w:r>
        <w:t xml:space="preserve"> </w:t>
      </w:r>
      <w:r>
        <w:tab/>
      </w:r>
      <w:r>
        <w:tab/>
        <w:t>332 - 339</w:t>
      </w:r>
      <w:r>
        <w:tab/>
        <w:t>88</w:t>
      </w:r>
    </w:p>
    <w:p w:rsidR="00000000" w:rsidRDefault="00000000">
      <w:pPr>
        <w:pStyle w:val="Footer"/>
        <w:tabs>
          <w:tab w:val="decimal" w:pos="567"/>
          <w:tab w:val="left" w:pos="1134"/>
          <w:tab w:val="left" w:pos="1701"/>
          <w:tab w:val="left" w:pos="2268"/>
          <w:tab w:val="right" w:leader="dot" w:pos="7172"/>
          <w:tab w:val="center" w:pos="7854"/>
          <w:tab w:val="center" w:pos="8931"/>
        </w:tabs>
        <w:rPr>
          <w:sz w:val="16"/>
        </w:rPr>
      </w:pPr>
      <w:r>
        <w:tab/>
      </w:r>
    </w:p>
    <w:p w:rsidR="00000000" w:rsidRDefault="00000000">
      <w:pPr>
        <w:tabs>
          <w:tab w:val="decimal" w:pos="567"/>
          <w:tab w:val="left" w:pos="1134"/>
          <w:tab w:val="left" w:pos="1701"/>
          <w:tab w:val="left" w:pos="2268"/>
          <w:tab w:val="right" w:leader="dot" w:pos="7172"/>
          <w:tab w:val="center" w:pos="7854"/>
          <w:tab w:val="center" w:pos="8931"/>
        </w:tabs>
        <w:ind w:left="1215"/>
        <w:rPr>
          <w:bCs/>
          <w:iCs/>
          <w:lang w:val="en-US"/>
        </w:rPr>
      </w:pPr>
      <w:r>
        <w:t>C.</w:t>
      </w:r>
      <w:r>
        <w:tab/>
      </w:r>
      <w:r>
        <w:rPr>
          <w:bCs/>
          <w:iCs/>
        </w:rPr>
        <w:t>Дети, подвергшиеся эксплуатации, включая вопросы</w:t>
      </w:r>
    </w:p>
    <w:p w:rsidR="00000000" w:rsidRDefault="00000000">
      <w:pPr>
        <w:tabs>
          <w:tab w:val="decimal" w:pos="567"/>
          <w:tab w:val="left" w:pos="1134"/>
          <w:tab w:val="left" w:pos="1701"/>
          <w:tab w:val="left" w:pos="2268"/>
          <w:tab w:val="right" w:leader="dot" w:pos="7172"/>
          <w:tab w:val="center" w:pos="7854"/>
          <w:tab w:val="center" w:pos="8931"/>
        </w:tabs>
        <w:ind w:left="1215"/>
        <w:rPr>
          <w:bCs/>
          <w:iCs/>
        </w:rPr>
      </w:pPr>
      <w:r>
        <w:rPr>
          <w:bCs/>
          <w:iCs/>
          <w:lang w:val="en-US"/>
        </w:rPr>
        <w:tab/>
      </w:r>
      <w:r>
        <w:rPr>
          <w:bCs/>
          <w:iCs/>
        </w:rPr>
        <w:t xml:space="preserve">физического и психологического восстановления и </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iCs/>
          <w:lang w:val="en-US"/>
        </w:rPr>
        <w:tab/>
      </w:r>
      <w:r>
        <w:rPr>
          <w:bCs/>
          <w:iCs/>
        </w:rPr>
        <w:t>социальной реинтеграции</w:t>
      </w:r>
      <w:r>
        <w:t xml:space="preserve"> </w:t>
      </w:r>
      <w:r>
        <w:rPr>
          <w:bCs/>
          <w:iCs/>
        </w:rPr>
        <w:t>(статья 39)</w:t>
      </w:r>
      <w:r>
        <w:t xml:space="preserve"> </w:t>
      </w:r>
      <w:r>
        <w:tab/>
      </w:r>
      <w:r>
        <w:tab/>
        <w:t>340 - 368</w:t>
      </w:r>
      <w:r>
        <w:tab/>
        <w:t>92</w:t>
      </w:r>
    </w:p>
    <w:p w:rsidR="00000000" w:rsidRDefault="00000000">
      <w:pPr>
        <w:tabs>
          <w:tab w:val="decimal" w:pos="567"/>
          <w:tab w:val="left" w:pos="1134"/>
          <w:tab w:val="left" w:pos="1701"/>
          <w:tab w:val="left" w:pos="2268"/>
          <w:tab w:val="right" w:leader="dot" w:pos="7172"/>
          <w:tab w:val="center" w:pos="7854"/>
          <w:tab w:val="center" w:pos="8931"/>
        </w:tabs>
        <w:ind w:left="1215"/>
        <w:rPr>
          <w:bCs/>
        </w:rPr>
      </w:pPr>
      <w:r>
        <w:tab/>
        <w:t>1.</w:t>
      </w:r>
      <w:r>
        <w:tab/>
      </w:r>
      <w:r>
        <w:rPr>
          <w:bCs/>
        </w:rPr>
        <w:t xml:space="preserve">Экономическая эксплуатация детей, включая </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lang w:val="en-US"/>
        </w:rPr>
        <w:tab/>
      </w:r>
      <w:r>
        <w:rPr>
          <w:bCs/>
          <w:lang w:val="en-US"/>
        </w:rPr>
        <w:tab/>
      </w:r>
      <w:r>
        <w:rPr>
          <w:bCs/>
        </w:rPr>
        <w:t>детский труд (статья 32)</w:t>
      </w:r>
      <w:r>
        <w:rPr>
          <w:b/>
        </w:rPr>
        <w:t xml:space="preserve"> </w:t>
      </w:r>
      <w:r>
        <w:tab/>
      </w:r>
      <w:r>
        <w:tab/>
        <w:t>340 - 349</w:t>
      </w:r>
      <w:r>
        <w:tab/>
        <w:t>92</w:t>
      </w:r>
    </w:p>
    <w:p w:rsidR="00000000" w:rsidRDefault="00000000">
      <w:pPr>
        <w:tabs>
          <w:tab w:val="decimal" w:pos="567"/>
          <w:tab w:val="left" w:pos="1134"/>
          <w:tab w:val="left" w:pos="1701"/>
          <w:tab w:val="left" w:pos="2268"/>
          <w:tab w:val="right" w:leader="dot" w:pos="7172"/>
          <w:tab w:val="center" w:pos="7854"/>
          <w:tab w:val="center" w:pos="8931"/>
        </w:tabs>
        <w:ind w:left="1215"/>
        <w:rPr>
          <w:lang w:val="en-US"/>
        </w:rPr>
      </w:pPr>
      <w:r>
        <w:tab/>
        <w:t>2.</w:t>
      </w:r>
      <w:r>
        <w:tab/>
        <w:t>Употребление наркотических средств</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lang w:val="en-US"/>
        </w:rPr>
        <w:tab/>
      </w:r>
      <w:r>
        <w:rPr>
          <w:lang w:val="en-US"/>
        </w:rPr>
        <w:tab/>
      </w:r>
      <w:r>
        <w:rPr>
          <w:bCs/>
        </w:rPr>
        <w:t>(статья 33)</w:t>
      </w:r>
      <w:r>
        <w:rPr>
          <w:b/>
        </w:rPr>
        <w:t xml:space="preserve"> </w:t>
      </w:r>
      <w:r>
        <w:tab/>
      </w:r>
      <w:r>
        <w:rPr>
          <w:lang w:val="en-US"/>
        </w:rPr>
        <w:tab/>
      </w:r>
      <w:r>
        <w:t>350 - 357</w:t>
      </w:r>
      <w:r>
        <w:tab/>
        <w:t>94</w:t>
      </w:r>
    </w:p>
    <w:p w:rsidR="00000000" w:rsidRDefault="00000000">
      <w:pPr>
        <w:pStyle w:val="Footer"/>
        <w:tabs>
          <w:tab w:val="decimal" w:pos="567"/>
          <w:tab w:val="left" w:pos="1134"/>
          <w:tab w:val="left" w:pos="1701"/>
          <w:tab w:val="left" w:pos="2268"/>
          <w:tab w:val="right" w:leader="dot" w:pos="7172"/>
          <w:tab w:val="center" w:pos="7854"/>
          <w:tab w:val="center" w:pos="8931"/>
        </w:tabs>
        <w:rPr>
          <w:lang w:val="en-US"/>
        </w:rPr>
      </w:pPr>
      <w:r>
        <w:tab/>
      </w:r>
      <w:r>
        <w:rPr>
          <w:lang w:val="en-US"/>
        </w:rPr>
        <w:tab/>
      </w:r>
      <w:r>
        <w:rPr>
          <w:lang w:val="en-US"/>
        </w:rPr>
        <w:tab/>
      </w:r>
      <w:r>
        <w:t>3.</w:t>
      </w:r>
      <w:r>
        <w:tab/>
        <w:t>Сексуальная эксплуатация и сексуальное</w:t>
      </w:r>
    </w:p>
    <w:p w:rsidR="00000000" w:rsidRDefault="00000000">
      <w:pPr>
        <w:pStyle w:val="Footer"/>
        <w:tabs>
          <w:tab w:val="clear" w:pos="8306"/>
          <w:tab w:val="decimal" w:pos="567"/>
          <w:tab w:val="left" w:pos="1134"/>
          <w:tab w:val="left" w:pos="1701"/>
          <w:tab w:val="left" w:pos="2268"/>
          <w:tab w:val="right" w:leader="dot" w:pos="7172"/>
          <w:tab w:val="center" w:pos="8080"/>
          <w:tab w:val="center" w:pos="8931"/>
        </w:tabs>
      </w:pPr>
      <w:r>
        <w:rPr>
          <w:lang w:val="en-US"/>
        </w:rPr>
        <w:tab/>
      </w:r>
      <w:r>
        <w:rPr>
          <w:lang w:val="en-US"/>
        </w:rPr>
        <w:tab/>
      </w:r>
      <w:r>
        <w:rPr>
          <w:lang w:val="en-US"/>
        </w:rPr>
        <w:tab/>
      </w:r>
      <w:r>
        <w:rPr>
          <w:lang w:val="en-US"/>
        </w:rPr>
        <w:tab/>
      </w:r>
      <w:r>
        <w:t>совращение</w:t>
      </w:r>
      <w:r>
        <w:rPr>
          <w:b/>
          <w:bCs/>
        </w:rPr>
        <w:t xml:space="preserve"> </w:t>
      </w:r>
      <w:r>
        <w:rPr>
          <w:bCs/>
        </w:rPr>
        <w:t>(статья 34)</w:t>
      </w:r>
      <w:r>
        <w:rPr>
          <w:b/>
        </w:rPr>
        <w:t xml:space="preserve"> </w:t>
      </w:r>
      <w:r>
        <w:tab/>
      </w:r>
      <w:r>
        <w:tab/>
        <w:t>358 - 365</w:t>
      </w:r>
      <w:r>
        <w:tab/>
        <w:t>96</w:t>
      </w:r>
    </w:p>
    <w:p w:rsidR="00000000" w:rsidRDefault="00000000">
      <w:pPr>
        <w:pStyle w:val="Footer"/>
        <w:tabs>
          <w:tab w:val="decimal" w:pos="567"/>
          <w:tab w:val="left" w:pos="1134"/>
          <w:tab w:val="left" w:pos="1701"/>
          <w:tab w:val="left" w:pos="2268"/>
          <w:tab w:val="right" w:leader="dot" w:pos="7172"/>
          <w:tab w:val="center" w:pos="7854"/>
          <w:tab w:val="center" w:pos="8931"/>
        </w:tabs>
      </w:pPr>
      <w:r>
        <w:tab/>
      </w:r>
      <w:r>
        <w:rPr>
          <w:lang w:val="en-US"/>
        </w:rPr>
        <w:tab/>
      </w:r>
      <w:r>
        <w:rPr>
          <w:lang w:val="en-US"/>
        </w:rPr>
        <w:tab/>
      </w:r>
      <w:r>
        <w:t>4.</w:t>
      </w:r>
      <w:r>
        <w:tab/>
        <w:t xml:space="preserve">Торговля детьми, контрабанда и похищение детей </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lang w:val="en-US"/>
        </w:rPr>
        <w:tab/>
      </w:r>
      <w:r>
        <w:rPr>
          <w:bCs/>
          <w:lang w:val="en-US"/>
        </w:rPr>
        <w:tab/>
      </w:r>
      <w:r>
        <w:rPr>
          <w:bCs/>
        </w:rPr>
        <w:t>(статья 35)</w:t>
      </w:r>
      <w:r>
        <w:rPr>
          <w:b/>
        </w:rPr>
        <w:t xml:space="preserve"> </w:t>
      </w:r>
      <w:r>
        <w:tab/>
      </w:r>
      <w:r>
        <w:tab/>
        <w:t>366 - 367</w:t>
      </w:r>
      <w:r>
        <w:tab/>
        <w:t>97</w:t>
      </w:r>
    </w:p>
    <w:p w:rsidR="00000000" w:rsidRDefault="00000000">
      <w:pPr>
        <w:pStyle w:val="Footer"/>
        <w:tabs>
          <w:tab w:val="clear" w:pos="8306"/>
          <w:tab w:val="decimal" w:pos="567"/>
          <w:tab w:val="left" w:pos="1134"/>
          <w:tab w:val="left" w:pos="1701"/>
          <w:tab w:val="left" w:pos="2268"/>
          <w:tab w:val="right" w:leader="dot" w:pos="7172"/>
          <w:tab w:val="center" w:pos="8080"/>
          <w:tab w:val="center" w:pos="8931"/>
        </w:tabs>
      </w:pPr>
      <w:r>
        <w:tab/>
      </w:r>
      <w:r>
        <w:tab/>
      </w:r>
      <w:r>
        <w:tab/>
        <w:t>5.</w:t>
      </w:r>
      <w:r>
        <w:tab/>
        <w:t>Другие формы эксплуатации</w:t>
      </w:r>
      <w:r>
        <w:rPr>
          <w:b/>
          <w:bCs/>
        </w:rPr>
        <w:t xml:space="preserve"> </w:t>
      </w:r>
      <w:r>
        <w:rPr>
          <w:bCs/>
        </w:rPr>
        <w:t>(статья 36)</w:t>
      </w:r>
      <w:r>
        <w:rPr>
          <w:b/>
        </w:rPr>
        <w:t xml:space="preserve"> </w:t>
      </w:r>
      <w:r>
        <w:tab/>
      </w:r>
      <w:r>
        <w:tab/>
        <w:t xml:space="preserve">368 </w:t>
      </w:r>
      <w:r>
        <w:tab/>
        <w:t>98</w:t>
      </w:r>
    </w:p>
    <w:p w:rsidR="00000000" w:rsidRDefault="00000000">
      <w:pPr>
        <w:pStyle w:val="Footer"/>
        <w:tabs>
          <w:tab w:val="decimal" w:pos="567"/>
          <w:tab w:val="left" w:pos="1134"/>
          <w:tab w:val="left" w:pos="1701"/>
          <w:tab w:val="left" w:pos="2268"/>
          <w:tab w:val="right" w:leader="dot" w:pos="7172"/>
          <w:tab w:val="center" w:pos="7854"/>
          <w:tab w:val="center" w:pos="8931"/>
        </w:tabs>
      </w:pPr>
    </w:p>
    <w:p w:rsidR="00000000" w:rsidRDefault="00000000">
      <w:pPr>
        <w:pStyle w:val="Footer"/>
        <w:tabs>
          <w:tab w:val="decimal" w:pos="567"/>
          <w:tab w:val="left" w:pos="1134"/>
          <w:tab w:val="left" w:pos="1701"/>
          <w:tab w:val="left" w:pos="2268"/>
          <w:tab w:val="right" w:leader="dot" w:pos="7172"/>
          <w:tab w:val="center" w:pos="7854"/>
          <w:tab w:val="center" w:pos="8931"/>
        </w:tabs>
      </w:pPr>
      <w:r>
        <w:tab/>
      </w:r>
      <w:r>
        <w:tab/>
        <w:t>D.</w:t>
      </w:r>
      <w:r>
        <w:tab/>
        <w:t xml:space="preserve">Дети, принадлежащие к меньшинствам или коренным </w:t>
      </w:r>
    </w:p>
    <w:p w:rsidR="00000000" w:rsidRDefault="00000000">
      <w:pPr>
        <w:tabs>
          <w:tab w:val="clear" w:pos="6237"/>
          <w:tab w:val="decimal" w:pos="567"/>
          <w:tab w:val="left" w:pos="1134"/>
          <w:tab w:val="left" w:pos="1701"/>
          <w:tab w:val="left" w:pos="2268"/>
          <w:tab w:val="right" w:leader="dot" w:pos="7172"/>
          <w:tab w:val="center" w:pos="8080"/>
          <w:tab w:val="center" w:pos="8931"/>
        </w:tabs>
        <w:ind w:left="1215"/>
      </w:pPr>
      <w:r>
        <w:rPr>
          <w:bCs/>
          <w:iCs/>
          <w:lang w:val="en-US"/>
        </w:rPr>
        <w:tab/>
      </w:r>
      <w:r>
        <w:rPr>
          <w:bCs/>
          <w:iCs/>
        </w:rPr>
        <w:t>народам (статья 30)</w:t>
      </w:r>
      <w:r>
        <w:t xml:space="preserve"> </w:t>
      </w:r>
      <w:r>
        <w:tab/>
      </w:r>
      <w:r>
        <w:tab/>
        <w:t>369 - 376</w:t>
      </w:r>
      <w:r>
        <w:tab/>
        <w:t>98</w:t>
      </w:r>
    </w:p>
    <w:p w:rsidR="00000000" w:rsidRDefault="00000000">
      <w:pPr>
        <w:tabs>
          <w:tab w:val="left" w:pos="567"/>
          <w:tab w:val="left" w:pos="1134"/>
          <w:tab w:val="left" w:pos="1701"/>
          <w:tab w:val="left" w:pos="2268"/>
          <w:tab w:val="right" w:leader="dot" w:pos="7172"/>
          <w:tab w:val="center" w:pos="7854"/>
          <w:tab w:val="center" w:pos="8931"/>
        </w:tabs>
        <w:spacing w:line="240" w:lineRule="auto"/>
        <w:jc w:val="center"/>
      </w:pPr>
      <w:r>
        <w:rPr>
          <w:b/>
          <w:bCs/>
        </w:rPr>
        <w:t>СОДЕРЖАНИЕ</w:t>
      </w:r>
      <w:r>
        <w:t xml:space="preserve"> (</w:t>
      </w:r>
      <w:r>
        <w:rPr>
          <w:u w:val="single"/>
        </w:rPr>
        <w:t>продолжение</w:t>
      </w:r>
      <w:r>
        <w:t>)</w:t>
      </w:r>
    </w:p>
    <w:p w:rsidR="00000000" w:rsidRDefault="00000000">
      <w:pPr>
        <w:tabs>
          <w:tab w:val="decimal" w:pos="567"/>
          <w:tab w:val="left" w:pos="1134"/>
          <w:tab w:val="left" w:pos="1701"/>
          <w:tab w:val="left" w:pos="2268"/>
          <w:tab w:val="right" w:leader="dot" w:pos="7172"/>
          <w:tab w:val="center" w:pos="7854"/>
          <w:tab w:val="center" w:pos="8931"/>
        </w:tabs>
        <w:ind w:left="540"/>
        <w:jc w:val="center"/>
      </w:pPr>
    </w:p>
    <w:p w:rsidR="00000000" w:rsidRDefault="00000000">
      <w:pPr>
        <w:tabs>
          <w:tab w:val="clear" w:pos="6237"/>
          <w:tab w:val="left" w:pos="567"/>
          <w:tab w:val="left" w:pos="1134"/>
          <w:tab w:val="left" w:pos="1701"/>
          <w:tab w:val="left" w:pos="2268"/>
          <w:tab w:val="center" w:pos="8039"/>
          <w:tab w:val="center" w:pos="9122"/>
        </w:tabs>
        <w:ind w:left="540"/>
      </w:pPr>
      <w:r>
        <w:tab/>
      </w:r>
      <w:r>
        <w:tab/>
      </w:r>
      <w:r>
        <w:tab/>
      </w:r>
      <w:r>
        <w:tab/>
      </w:r>
      <w:r>
        <w:tab/>
      </w:r>
      <w:r>
        <w:rPr>
          <w:lang w:val="en-US"/>
        </w:rPr>
        <w:tab/>
      </w:r>
      <w:r>
        <w:rPr>
          <w:u w:val="single"/>
        </w:rPr>
        <w:t>Стр</w:t>
      </w:r>
      <w:r>
        <w:t>.</w:t>
      </w:r>
    </w:p>
    <w:p w:rsidR="00000000" w:rsidRDefault="00000000">
      <w:pPr>
        <w:tabs>
          <w:tab w:val="clear" w:pos="6237"/>
          <w:tab w:val="decimal" w:pos="567"/>
          <w:tab w:val="left" w:pos="1134"/>
          <w:tab w:val="left" w:pos="1701"/>
          <w:tab w:val="left" w:pos="2268"/>
          <w:tab w:val="right" w:leader="dot" w:pos="7172"/>
          <w:tab w:val="center" w:pos="8039"/>
          <w:tab w:val="center" w:pos="9122"/>
        </w:tabs>
      </w:pPr>
    </w:p>
    <w:p w:rsidR="00000000" w:rsidRDefault="00000000">
      <w:pPr>
        <w:pStyle w:val="Header"/>
        <w:spacing w:line="192" w:lineRule="auto"/>
        <w:rPr>
          <w:caps/>
        </w:rPr>
      </w:pPr>
      <w:r>
        <w:rPr>
          <w:caps/>
        </w:rPr>
        <w:t>ПРИЛОЖЕНИЯ</w:t>
      </w:r>
    </w:p>
    <w:p w:rsidR="00000000" w:rsidRDefault="00000000">
      <w:pPr>
        <w:pStyle w:val="Header"/>
        <w:spacing w:line="192" w:lineRule="auto"/>
        <w:ind w:left="360"/>
        <w:rPr>
          <w:caps/>
        </w:rPr>
      </w:pPr>
    </w:p>
    <w:p w:rsidR="00000000" w:rsidRDefault="00000000">
      <w:pPr>
        <w:tabs>
          <w:tab w:val="decimal" w:pos="567"/>
          <w:tab w:val="left" w:pos="1701"/>
          <w:tab w:val="left" w:pos="2268"/>
          <w:tab w:val="right" w:leader="dot" w:pos="7172"/>
          <w:tab w:val="center" w:pos="7854"/>
          <w:tab w:val="center" w:pos="8931"/>
        </w:tabs>
        <w:ind w:left="1134" w:hanging="1134"/>
      </w:pPr>
      <w:r>
        <w:rPr>
          <w:lang w:val="en-US"/>
        </w:rPr>
        <w:tab/>
      </w:r>
      <w:r>
        <w:t xml:space="preserve">I. </w:t>
      </w:r>
      <w:r>
        <w:rPr>
          <w:lang w:val="en-US"/>
        </w:rPr>
        <w:tab/>
      </w:r>
      <w:r>
        <w:t xml:space="preserve">Перечень основных нормативных актов, реализующих </w:t>
      </w:r>
    </w:p>
    <w:p w:rsidR="00000000" w:rsidRDefault="00000000">
      <w:pPr>
        <w:tabs>
          <w:tab w:val="decimal" w:pos="567"/>
          <w:tab w:val="left" w:pos="1701"/>
          <w:tab w:val="left" w:pos="2268"/>
          <w:tab w:val="right" w:leader="dot" w:pos="7172"/>
          <w:tab w:val="center" w:pos="7854"/>
          <w:tab w:val="center" w:pos="8931"/>
        </w:tabs>
      </w:pPr>
      <w:r>
        <w:rPr>
          <w:lang w:val="en-US"/>
        </w:rPr>
        <w:tab/>
      </w:r>
      <w:r>
        <w:rPr>
          <w:lang w:val="en-US"/>
        </w:rPr>
        <w:tab/>
      </w:r>
      <w:r>
        <w:t xml:space="preserve">принципы Конвенции о правах ребенка на территории </w:t>
      </w:r>
    </w:p>
    <w:p w:rsidR="00000000" w:rsidRDefault="00000000">
      <w:pPr>
        <w:tabs>
          <w:tab w:val="decimal" w:pos="567"/>
          <w:tab w:val="left" w:pos="1701"/>
          <w:tab w:val="left" w:pos="2268"/>
          <w:tab w:val="right" w:leader="dot" w:pos="7172"/>
          <w:tab w:val="center" w:pos="7854"/>
          <w:tab w:val="center" w:pos="8931"/>
        </w:tabs>
      </w:pPr>
      <w:r>
        <w:rPr>
          <w:lang w:val="en-US"/>
        </w:rPr>
        <w:tab/>
      </w:r>
      <w:r>
        <w:rPr>
          <w:lang w:val="en-US"/>
        </w:rPr>
        <w:tab/>
      </w:r>
      <w:r>
        <w:t xml:space="preserve">Российской Федерации, принятых в период с октября 1997 года </w:t>
      </w:r>
    </w:p>
    <w:p w:rsidR="00000000" w:rsidRDefault="00000000">
      <w:pPr>
        <w:tabs>
          <w:tab w:val="clear" w:pos="6237"/>
          <w:tab w:val="decimal" w:pos="567"/>
          <w:tab w:val="left" w:pos="1701"/>
          <w:tab w:val="left" w:pos="2268"/>
          <w:tab w:val="right" w:leader="dot" w:pos="7938"/>
          <w:tab w:val="center" w:pos="8931"/>
        </w:tabs>
      </w:pPr>
      <w:r>
        <w:tab/>
      </w:r>
      <w:r>
        <w:tab/>
        <w:t xml:space="preserve">по ноябрь 2002 года </w:t>
      </w:r>
      <w:r>
        <w:tab/>
      </w:r>
      <w:r>
        <w:tab/>
      </w:r>
    </w:p>
    <w:p w:rsidR="00000000" w:rsidRDefault="00000000">
      <w:pPr>
        <w:pStyle w:val="Footer"/>
        <w:tabs>
          <w:tab w:val="decimal" w:pos="567"/>
          <w:tab w:val="left" w:pos="1701"/>
          <w:tab w:val="left" w:pos="2268"/>
          <w:tab w:val="right" w:leader="dot" w:pos="7172"/>
          <w:tab w:val="center" w:pos="7854"/>
          <w:tab w:val="center" w:pos="8931"/>
        </w:tabs>
      </w:pPr>
    </w:p>
    <w:p w:rsidR="00000000" w:rsidRDefault="00000000">
      <w:pPr>
        <w:tabs>
          <w:tab w:val="decimal" w:pos="567"/>
          <w:tab w:val="left" w:pos="1701"/>
          <w:tab w:val="left" w:pos="2268"/>
          <w:tab w:val="right" w:leader="dot" w:pos="7172"/>
          <w:tab w:val="center" w:pos="7854"/>
          <w:tab w:val="center" w:pos="8931"/>
        </w:tabs>
      </w:pPr>
      <w:r>
        <w:tab/>
        <w:t>II.</w:t>
      </w:r>
      <w:r>
        <w:tab/>
        <w:t xml:space="preserve">Статистические данные, характеризующие положение </w:t>
      </w:r>
    </w:p>
    <w:p w:rsidR="00000000" w:rsidRDefault="00000000">
      <w:pPr>
        <w:tabs>
          <w:tab w:val="clear" w:pos="6237"/>
          <w:tab w:val="decimal" w:pos="567"/>
          <w:tab w:val="left" w:pos="1701"/>
          <w:tab w:val="left" w:pos="2268"/>
          <w:tab w:val="right" w:leader="dot" w:pos="7938"/>
          <w:tab w:val="center" w:pos="8931"/>
        </w:tabs>
      </w:pPr>
      <w:r>
        <w:rPr>
          <w:lang w:val="en-US"/>
        </w:rPr>
        <w:tab/>
      </w:r>
      <w:r>
        <w:rPr>
          <w:lang w:val="en-US"/>
        </w:rPr>
        <w:tab/>
      </w:r>
      <w:r>
        <w:t xml:space="preserve">детей в Российской Федерации по ноябрь 2002 года </w:t>
      </w:r>
      <w:r>
        <w:tab/>
      </w:r>
      <w:r>
        <w:tab/>
      </w:r>
    </w:p>
    <w:p w:rsidR="00000000" w:rsidRDefault="00000000">
      <w:pPr>
        <w:spacing w:line="192" w:lineRule="auto"/>
      </w:pPr>
    </w:p>
    <w:p w:rsidR="00000000" w:rsidRDefault="00000000">
      <w:pPr>
        <w:pStyle w:val="Header"/>
        <w:spacing w:line="192" w:lineRule="auto"/>
        <w:jc w:val="center"/>
        <w:rPr>
          <w:b/>
          <w:bCs/>
        </w:rPr>
      </w:pPr>
      <w:r>
        <w:br w:type="page"/>
      </w:r>
      <w:bookmarkStart w:id="5" w:name="_Toc531530385"/>
      <w:r>
        <w:rPr>
          <w:b/>
          <w:bCs/>
        </w:rPr>
        <w:t>ВВЕДЕНИЕ</w:t>
      </w:r>
    </w:p>
    <w:p w:rsidR="00000000" w:rsidRDefault="00000000"/>
    <w:p w:rsidR="00000000" w:rsidRDefault="00000000">
      <w:pPr>
        <w:pStyle w:val="BodyText"/>
        <w:tabs>
          <w:tab w:val="left" w:pos="567"/>
        </w:tabs>
        <w:spacing w:line="288" w:lineRule="auto"/>
        <w:ind w:firstLine="0"/>
        <w:jc w:val="left"/>
      </w:pPr>
      <w:r>
        <w:t>1. </w:t>
      </w:r>
      <w:r>
        <w:tab/>
        <w:t>Второй периодический доклад Российской Федерации о выполнении Конвенции о правах ребенка в 1993-1997 годах был рассмотрен на двадцать второй сессии Комитета Организации Объединенных Наций по правам ребенка 23 сентября 1999 года.</w:t>
      </w:r>
    </w:p>
    <w:p w:rsidR="00000000" w:rsidRDefault="00000000">
      <w:pPr>
        <w:pStyle w:val="BodyText"/>
        <w:spacing w:line="288" w:lineRule="auto"/>
        <w:jc w:val="left"/>
      </w:pPr>
    </w:p>
    <w:p w:rsidR="00000000" w:rsidRDefault="00000000">
      <w:pPr>
        <w:pStyle w:val="BodyText"/>
        <w:tabs>
          <w:tab w:val="left" w:pos="567"/>
        </w:tabs>
        <w:spacing w:line="288" w:lineRule="auto"/>
        <w:ind w:firstLine="0"/>
        <w:jc w:val="left"/>
      </w:pPr>
      <w:r>
        <w:t>2. </w:t>
      </w:r>
      <w:r>
        <w:tab/>
        <w:t>Настоящий доклад подготовлен во исполнение пункта 1 b) статьи 44 Конвенции в соответствии с Руководством по форме и содержанию периодических докладов, которые должны представляться государствами-участниками (документ CRC/C/58), на основе материалов федеральных министерств и ведомств, в компетенцию которых входит решение вопросов, связанных с положением детей, обеспечением и реализацией их прав, органов власти субъектов Российской Федерации, данных государственной статистики, материалов специальных исследований, сведений, полученных от общественных организаций, занимающихся проблемами детства.</w:t>
      </w:r>
    </w:p>
    <w:p w:rsidR="00000000" w:rsidRDefault="00000000">
      <w:pPr>
        <w:pStyle w:val="BodyText"/>
        <w:spacing w:line="288" w:lineRule="auto"/>
        <w:jc w:val="left"/>
      </w:pPr>
    </w:p>
    <w:p w:rsidR="00000000" w:rsidRDefault="00000000">
      <w:pPr>
        <w:pStyle w:val="BodyText"/>
        <w:tabs>
          <w:tab w:val="left" w:pos="567"/>
          <w:tab w:val="left" w:pos="1134"/>
        </w:tabs>
        <w:spacing w:line="288" w:lineRule="auto"/>
        <w:ind w:firstLine="0"/>
        <w:jc w:val="left"/>
      </w:pPr>
      <w:r>
        <w:t>3. </w:t>
      </w:r>
      <w:r>
        <w:tab/>
        <w:t>Вводная часть содержит сведения общего характера о стране и населении, основных тенденциях изменения положения детей в период 1998-2002 годов. Основная часть аналитических материалов состоит из восьми разделов и включает информацию о мерах, принятых Российской Федерацией по осуществлению Конвенции о правах ребенка в рассматриваемый период в соответствии с взятыми на себя международными обязательствами, о достигнутом прогрессе, имеющихся трудностях и намечаемых шагах по реализации положений Конвенции в перспективе.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4. </w:t>
      </w:r>
      <w:r>
        <w:tab/>
        <w:t>Исходя из положений пункта 8 Руководства по форме и содержанию периодических докладов, которые должны представляться государствами-участниками в соответствии с пунктом 1b) статьи 44 Конвенции, в настоящем докладе не повторяется информация, представленная во втором периодическом докладе о выполнении Российской Федерацией Конвенции о правах ребенка, а в необходимых случаях приводятся ссылки на пункты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5. </w:t>
      </w:r>
      <w:r>
        <w:tab/>
        <w:t>Приложения включают перечень основных законодательных и иных нормативных актов Российской Федерации, реализующих принципы Конвенции о правах ребенка и принятых с момента представления второго периодического доклада, которые характеризуют изменение положения детей, и статистические данные по данному вопросу за указанный период.</w:t>
      </w:r>
    </w:p>
    <w:p w:rsidR="00000000" w:rsidRDefault="00000000">
      <w:pPr>
        <w:tabs>
          <w:tab w:val="left" w:pos="567"/>
          <w:tab w:val="left" w:pos="1134"/>
        </w:tabs>
      </w:pPr>
    </w:p>
    <w:p w:rsidR="00000000" w:rsidRDefault="00000000">
      <w:pPr>
        <w:tabs>
          <w:tab w:val="left" w:pos="567"/>
          <w:tab w:val="left" w:pos="1134"/>
        </w:tabs>
        <w:jc w:val="center"/>
        <w:rPr>
          <w:b/>
          <w:bCs/>
        </w:rPr>
      </w:pPr>
      <w:r>
        <w:rPr>
          <w:b/>
          <w:bCs/>
        </w:rPr>
        <w:t>I.</w:t>
      </w:r>
      <w:r>
        <w:rPr>
          <w:b/>
          <w:bCs/>
        </w:rPr>
        <w:tab/>
        <w:t>СВЕДЕНИЯ ОБЩЕГО ХАРАКТЕРА О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6. </w:t>
      </w:r>
      <w:r>
        <w:tab/>
        <w:t>Данные об административном делении и политическом устройстве представлены в пунктах 5, 14 и 15 второго периодического доклада.</w:t>
      </w:r>
    </w:p>
    <w:p w:rsidR="00000000" w:rsidRDefault="00000000">
      <w:pPr>
        <w:pStyle w:val="BodyText"/>
        <w:tabs>
          <w:tab w:val="left" w:pos="567"/>
          <w:tab w:val="left" w:pos="1134"/>
        </w:tabs>
        <w:spacing w:line="288" w:lineRule="auto"/>
        <w:ind w:firstLine="0"/>
        <w:jc w:val="left"/>
      </w:pPr>
      <w:r>
        <w:t>7. </w:t>
      </w:r>
      <w:r>
        <w:tab/>
        <w:t>В России  продолжается начавшееся в 1992 году сокращение числа жителей страны. На начало 2002 года численность постоянного населения Российской Ф</w:t>
      </w:r>
      <w:r>
        <w:t>е</w:t>
      </w:r>
      <w:r>
        <w:t>дерации насчитывала 144,0 млн. человек, уменьшившись за период с 1998 года на 2,8 млн. человек, или на 1,9%, и в 2002 году продолжает снижаться. По оценке на 1 сентября 2002 года, постоянное население Российской Федерации насчитывало 143,3 млн. человек. Сокращение численности населения является результатом естественной убыли, которая в 2001 году составила 6,5 на 1 000 человек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8. </w:t>
      </w:r>
      <w:r>
        <w:tab/>
        <w:t>В результате низкой рождаемости численность детей постоянно сокращается, за период 1998–2001 годов численность детей в возрасте до 18 лет в стране уменьшилась на 4,2 млн. человек и составила к началу 2002 года 31,6 млн. человек, или 22% всего населения (в начале 1998 года – 24,4% всего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9. </w:t>
      </w:r>
      <w:r>
        <w:tab/>
        <w:t>В октябре 2002 года после длительного перерыва проведена очередная Всероссийская перепись населения, однако ее результаты будут обработаны в течение 2003–2004 годов, включая данные по семейной структуре в Российской Федерации и числу детей в семьях. До завершения обработки данных переписи национальная и семейная структура населения, уровень образования могут быть оценены только по данным переписи населения 1989 года и микропереписи населения 1994 года (см. пункты 7–10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10. </w:t>
      </w:r>
      <w:r>
        <w:tab/>
        <w:t>Построение рыночной экономики в отчетный период характеризовалось противоречивыми тенденциями. Если в 1997 году в экономике Российской Федерации проявились признаки макроэкономической стабилизации с замедлением темпов инфляции, то с конца 1997 года страна оказалась втянутой в глубокий и затяжной финансовый и экономический кризис, острая фаза которого наступила в августе 1998 года. Это привело к резкому скачку цен, снижению доходов бюджетов всех уровней и валютных поступлений, значительному снижению товарных ресурсов, падению реальных доходов и уровня жизни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11. </w:t>
      </w:r>
      <w:r>
        <w:tab/>
        <w:t>Кризисные явления в экономике и ограниченные финансовые возможности вплоть до 1999 года не позволяли обеспечить полное финансирование потребностей социально-культурной сферы. Основные усилия Правительства Российской Федерации в эти годы были направлены на сохранение необходимой сети социально-культурных учреждений, обеспечение финансирования расходов федерального бюджета на выплату заработной платы, стипендий, пенсий, пособий. В качестве приоритетных направлений рассматривались и обеспечивались стабилизация финансирования социальной сферы и принятых социальных программ, преодоление деформированности структуры расходов бюджета на нужды образования, здравоохранения, культуры, социального обеспечения, повышение уровня этих расходов, а также реального уровня заработной платы работников бюджетной сферы, стипендий, пенсий, пособий.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12. </w:t>
      </w:r>
      <w:r>
        <w:tab/>
        <w:t>В результате предпринятых мер, в том числе проведения взвешенной денежно-кредитной политики, сложились качественно новые условия и предпосылки для решения фундаментальных проблем экономического и социального развития России. Наметилась положительная динамика основных макроэкономических показателей. Так, в 2001 году реальный объем ВВП вырос на 14,5% по сравнению с 1999 годом. При этом в структуре использования ВВП начиная с 2000 года наметилась тенденция опережающих темпов роста конечного потребления домашних хозяйств (в период 2000–2001 годов конечное потребление домохозяйств выросло на 18,8%).</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13. </w:t>
      </w:r>
      <w:r>
        <w:tab/>
        <w:t>Расходы федерального бюджета на оплату труда работников социально-культурной сферы выросли с 1999 года в среднем более чем в три раза. Что касается инвестиций в социальную сферу, то за период 1999–2001 годов инвестиции в основной капитал в здравоохранении выросли на 43,3%, в образовании – на 20,6%. По уровню благосостояния населения практически преодолены последствия кризиса 1998 года. Так, уровень реальной заработной платы в 2001 году составил 98,0% к уровню 1997 года, в 2002 году заработная плата продолжала увеличиваться. При этом существенно сокращена задолженность по выплате заработной платы (с 52,6 млрд. руб. на 1 января 1998 года до 35,4 млрд. руб. на 1 октября 2002 года). Численность безработных, рассчитанная по методологии МОТ, сократилась с 8,9 млн. человек, или 12,3% экономически активного населения, в 1998 году до 6,3 млн. человек, или 8,9% экономически активного населения, в 2001 году и продолжает снижаться (на конец ноября 2002 года она составила 5,1 млн. человек, или 7,1% экономически активного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14. </w:t>
      </w:r>
      <w:r>
        <w:tab/>
        <w:t>В результате предпринятых усилий обеспечено дальнейшее снижение младенческой смертности (с 17,2 на 1 000 родившихся в 1997 году до 14,6 в 2001 году и 13,8 за январь-сентябрь 2002 года), а также детской смертности (в том числе смертности детей в возрасте до 5 лет – с 21,1 в 1997 году до 18,4 в 2001 году). Стабильно обеспечивается вакцинация детей против дифтерии, коклюша, полиомиелита, кори, туберкулеза и т.д. Сохраняется доступность для детей услуг детских дошкольных учреждений, бесплатного общего среднего образования и детского здравоохранения. Продолжает развиваться и играет все бóльшую роль в профилактике семейного неблагополучия социальное обслуживание семьи и детей при повышении внимания к качеству оказываемых услуг; начат процесс реформирования интернатной сети для детей-инвалидов; идет реформа образования детей; развивается законодательство по обеспечению прав и интересов детей, все больше усилий прилагается для его выполнения, как путем выделения необходимых ресурсов, так и путем создания адекватных механизмов реализации законодательных норм.</w:t>
      </w:r>
    </w:p>
    <w:p w:rsidR="00000000" w:rsidRDefault="00000000">
      <w:pPr>
        <w:pStyle w:val="BodyText"/>
        <w:tabs>
          <w:tab w:val="left" w:pos="567"/>
          <w:tab w:val="left" w:pos="1134"/>
        </w:tabs>
        <w:spacing w:line="288" w:lineRule="auto"/>
        <w:ind w:firstLine="0"/>
        <w:jc w:val="left"/>
      </w:pPr>
      <w:r>
        <w:t>15. </w:t>
      </w:r>
      <w:r>
        <w:tab/>
        <w:t>Вместе с тем глубина и масштабность происходящих социально-экономических изменений, их высокий темп и связанный с этим недостаток ресурсов, сложности адаптации к новым условиям значительной части населения, исторически короткий период времени для должного укрепления вновь созданных и создаваемых институтов, адекватных потребностям рыночной экономики и демократизации общественной жизни, обусловливают сохранение проблем в основных сферах жизнедеятельности детей. В их числе остается дезорганизация части семей, нередко сопряженная с насилием, в том числе по отношению к детям, что ведет к безнадзорности и правонарушениям детей, росту социального сиротства. Острой проблемой является потребление несовершеннолетними алкоголя и наркотиков, ухудшение состояния здоровья детей. Проблемой долгосрочного характера является бедность семей с детьми, которая, несмотря на принятые меры, пока не сокращается.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16. </w:t>
      </w:r>
      <w:r>
        <w:tab/>
        <w:t>Российская Федерация, признавая необходимость последовательного продвижения в направлении наиболее полного осуществления норм Конвенции и улучшения на этой основе положения детей, в основном сформировала механизм по осуществлению практических мер в области защиты прав детей и реализует их на основе Национального плана действий в интересах детей на 1995–2000 годы, Плана действий Правительства Российской Федерации в области социальной политики и модернизации экономики на 2000–2001 годы, Программы социально-экономического развития Российской Федерации на среднесрочную перспективу (2002–2004 годы).</w:t>
      </w:r>
    </w:p>
    <w:p w:rsidR="00000000" w:rsidRDefault="00000000">
      <w:pPr>
        <w:pStyle w:val="BodyText"/>
        <w:tabs>
          <w:tab w:val="left" w:pos="567"/>
          <w:tab w:val="left" w:pos="1134"/>
        </w:tabs>
        <w:spacing w:line="288" w:lineRule="auto"/>
        <w:ind w:firstLine="0"/>
        <w:jc w:val="left"/>
      </w:pPr>
    </w:p>
    <w:p w:rsidR="00000000" w:rsidRDefault="00000000">
      <w:pPr>
        <w:tabs>
          <w:tab w:val="left" w:pos="567"/>
          <w:tab w:val="left" w:pos="1134"/>
        </w:tabs>
        <w:jc w:val="center"/>
        <w:rPr>
          <w:b/>
          <w:bCs/>
        </w:rPr>
      </w:pPr>
      <w:r>
        <w:rPr>
          <w:b/>
          <w:bCs/>
        </w:rPr>
        <w:t xml:space="preserve">II. </w:t>
      </w:r>
      <w:r>
        <w:rPr>
          <w:b/>
          <w:bCs/>
        </w:rPr>
        <w:tab/>
        <w:t>ОБЩИЕ МЕРЫ ПО ОСУЩЕСТВЛЕНИЮ</w:t>
      </w:r>
    </w:p>
    <w:p w:rsidR="00000000" w:rsidRDefault="00000000">
      <w:pPr>
        <w:tabs>
          <w:tab w:val="left" w:pos="567"/>
          <w:tab w:val="left" w:pos="1134"/>
        </w:tabs>
        <w:jc w:val="center"/>
        <w:rPr>
          <w:b/>
          <w:bCs/>
        </w:rPr>
      </w:pPr>
      <w:r>
        <w:rPr>
          <w:b/>
          <w:bCs/>
        </w:rPr>
        <w:t>(статьи 4, 42 и пункт 6 статьи 44)</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17. </w:t>
      </w:r>
      <w:r>
        <w:tab/>
        <w:t>Информация о национальном законодательстве по обеспечению в</w:t>
      </w:r>
      <w:r>
        <w:t>ы</w:t>
      </w:r>
      <w:r>
        <w:t>полнения Конвенции, принятом до 1997 года, содержится в пунктах 30–35, 37–41 второго периодического доклада и в приложении к нему. За указанный пер</w:t>
      </w:r>
      <w:r>
        <w:t>и</w:t>
      </w:r>
      <w:r>
        <w:t>од времени в целом была сформирована правовая основа обеспечения прав детей в новых социально-экономических условиях. В 1998–2002 годах дал</w:t>
      </w:r>
      <w:r>
        <w:t>ь</w:t>
      </w:r>
      <w:r>
        <w:t>нейшее развитие законодательства по обеспечению прав и интересов детей осуществлялось в целях более полного его соответствия принципам и пол</w:t>
      </w:r>
      <w:r>
        <w:t>о</w:t>
      </w:r>
      <w:r>
        <w:t>жениям Конвенции и создания правовых условий для профилактики соц</w:t>
      </w:r>
      <w:r>
        <w:t>и</w:t>
      </w:r>
      <w:r>
        <w:t>ального неблагополучия ребенка. Этому способствовало принятие федерал</w:t>
      </w:r>
      <w:r>
        <w:t>ь</w:t>
      </w:r>
      <w:r>
        <w:t>ных законов "Об иммунопрофилактике инфекционных болезней" (1998 год), "О наркотических средствах и психотропных веществах" (1998 год), "О сан</w:t>
      </w:r>
      <w:r>
        <w:t>и</w:t>
      </w:r>
      <w:r>
        <w:t>тарно-эпидемиологическом благополучии населения" (1999 год), "О ратиф</w:t>
      </w:r>
      <w:r>
        <w:t>и</w:t>
      </w:r>
      <w:r>
        <w:t>кации Конвенции о равном обращении и равных возможностях для труд</w:t>
      </w:r>
      <w:r>
        <w:t>я</w:t>
      </w:r>
      <w:r>
        <w:t>щихся мужчин и женщин: трудящиеся с семейными обязанн</w:t>
      </w:r>
      <w:r>
        <w:t>о</w:t>
      </w:r>
      <w:r>
        <w:t>стями" (1997 год) и принятые в обеспечение названной Конвенции МОТ законы "О вн</w:t>
      </w:r>
      <w:r>
        <w:t>е</w:t>
      </w:r>
      <w:r>
        <w:t>сении изменений и дополнений в Кодекс законов о труде Российской Федер</w:t>
      </w:r>
      <w:r>
        <w:t>а</w:t>
      </w:r>
      <w:r>
        <w:t>ции" (1999 год), "Об основах обязательного социального страхования" (1999 год), "Об утверждении Федеральной программы развития образ</w:t>
      </w:r>
      <w:r>
        <w:t>о</w:t>
      </w:r>
      <w:r>
        <w:t>вания" (2000 год) и другие.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w:t>
      </w:r>
      <w:r>
        <w:tab/>
        <w:t>Меры защиты прав детей в трудной жизненной ситуации в целях на</w:t>
      </w:r>
      <w:r>
        <w:t>и</w:t>
      </w:r>
      <w:r>
        <w:t>лучшего обеспечения интересов ребенка осуществляются на основе прин</w:t>
      </w:r>
      <w:r>
        <w:t>я</w:t>
      </w:r>
      <w:r>
        <w:t>тых в отчетный период изменений и дополнений в Семейный кодекс Росси</w:t>
      </w:r>
      <w:r>
        <w:t>й</w:t>
      </w:r>
      <w:r>
        <w:t>ской Федерации (в части защиты интересов детей при международном ус</w:t>
      </w:r>
      <w:r>
        <w:t>ы</w:t>
      </w:r>
      <w:r>
        <w:t>новлении, введения еще одной формы воспитания в семейной среде детей-сирот – 1998 год), Кодекс законов о труде Российской Федерации (в части с</w:t>
      </w:r>
      <w:r>
        <w:t>о</w:t>
      </w:r>
      <w:r>
        <w:t>циально-экономической поддержки усыновителей – 1999 год), в Федеральный закон "О социальной защите инвалидов в Российской Федерации" (в части повышения до 18 лет возраста ребенка-инвалида – 1999 год), ряда изменений и дополнений в законодательство о пособиях семьям с детьми, в том числе по увеличению размера пособий. Приняты новые федеральные законы "О льг</w:t>
      </w:r>
      <w:r>
        <w:t>о</w:t>
      </w:r>
      <w:r>
        <w:t>тах на проезд на междугородном транспорте для детей, нуждающихся в сан</w:t>
      </w:r>
      <w:r>
        <w:t>а</w:t>
      </w:r>
      <w:r>
        <w:t>торно-курортном лечении" (1998 год), "Об основах системы профилакт</w:t>
      </w:r>
      <w:r>
        <w:t>и</w:t>
      </w:r>
      <w:r>
        <w:t>ки безнадзорности и правонарушений несовершеннолетних" (1999 год), "О гос</w:t>
      </w:r>
      <w:r>
        <w:t>у</w:t>
      </w:r>
      <w:r>
        <w:t>дарс</w:t>
      </w:r>
      <w:r>
        <w:t>т</w:t>
      </w:r>
      <w:r>
        <w:t>венном банке данных о детях, оставшихся без попечения родителей" (2001 год).</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19. </w:t>
      </w:r>
      <w:r>
        <w:tab/>
        <w:t>Стратегическое значение для формирования идеологии и практики з</w:t>
      </w:r>
      <w:r>
        <w:t>а</w:t>
      </w:r>
      <w:r>
        <w:t>щиты прав детей имеет принятый в 1998 году Федеральный закон "Об осно</w:t>
      </w:r>
      <w:r>
        <w:t>в</w:t>
      </w:r>
      <w:r>
        <w:t>ных гарантиях прав ребенка в Российской Федерации". В частности, закон определяет, что целями государственной политики в интересах детей явл</w:t>
      </w:r>
      <w:r>
        <w:t>я</w:t>
      </w:r>
      <w:r>
        <w:t>ются осуществление прав детей, предусмотренных Конституцией Российской Федерации, недопущение их дискриминации, а также восстановление их прав в случаях нарушений. Закон устанавливает, что государственная пол</w:t>
      </w:r>
      <w:r>
        <w:t>и</w:t>
      </w:r>
      <w:r>
        <w:t>тика в интересах детей является приоритетной областью деятельности орг</w:t>
      </w:r>
      <w:r>
        <w:t>а</w:t>
      </w:r>
      <w:r>
        <w:t>нов государственной власти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20. </w:t>
      </w:r>
      <w:r>
        <w:tab/>
        <w:t>Выполнение Конвенции о правах ребенка является одним из приорит</w:t>
      </w:r>
      <w:r>
        <w:t>е</w:t>
      </w:r>
      <w:r>
        <w:t>тов в ходе осущ</w:t>
      </w:r>
      <w:r>
        <w:t>е</w:t>
      </w:r>
      <w:r>
        <w:t>ствляющегося пересмотра национального законодательства. Так, гарантии по защите прав детей, в частности от экономической эксплу</w:t>
      </w:r>
      <w:r>
        <w:t>а</w:t>
      </w:r>
      <w:r>
        <w:t>тации, в соответс</w:t>
      </w:r>
      <w:r>
        <w:t>т</w:t>
      </w:r>
      <w:r>
        <w:t>вии с общепризнанными нормами международного права содержатся в н</w:t>
      </w:r>
      <w:r>
        <w:t>о</w:t>
      </w:r>
      <w:r>
        <w:t>вом Трудовом кодексе Российской Федерации (принят в 2001 году, вступил в силу с 1 февраля 2002 года); при реформировании налогового з</w:t>
      </w:r>
      <w:r>
        <w:t>а</w:t>
      </w:r>
      <w:r>
        <w:t>конодательства в Налоговый кодекс Российской Федерации (принят в 2000 году) включена норма о социальных налоговых вычетах (выведении из-под н</w:t>
      </w:r>
      <w:r>
        <w:t>а</w:t>
      </w:r>
      <w:r>
        <w:t>логообложения части доходов) для родителей в связи с воспитанием, лечен</w:t>
      </w:r>
      <w:r>
        <w:t>и</w:t>
      </w:r>
      <w:r>
        <w:t>ем и обучением детей; права детей на социальное обеспечение учтены и при реформировании пенсионного законодательства. При принятии третьей части Гражданского кодекса Российской Федерации (2001 год) сохранены нормы, гарантирующие права наследования детей, в том числе внебрачных.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21. </w:t>
      </w:r>
      <w:r>
        <w:tab/>
        <w:t>Особые потребности детей учтены при формировании пакета норм</w:t>
      </w:r>
      <w:r>
        <w:t>а</w:t>
      </w:r>
      <w:r>
        <w:t>тивных правовых актов (законов, постановлений Правительства Российской Федерации, методического инструментария) по социальной поддержке бе</w:t>
      </w:r>
      <w:r>
        <w:t>д</w:t>
      </w:r>
      <w:r>
        <w:t>ных семей (федеральные законы "О прожиточном минимуме в Российской Федерации" – 1997 год, "О потребительской корзине в целом по Российской Федерации" – 1999 год, "О государственной социальной помощи" – 1999 год).</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22. </w:t>
      </w:r>
      <w:r>
        <w:tab/>
        <w:t>Особое значение, как того требуют Заключительные замечания Комитета по правам ребенка, прид</w:t>
      </w:r>
      <w:r>
        <w:t>а</w:t>
      </w:r>
      <w:r>
        <w:t>валось реформированию законодательства в области отправления правосудия по делам несовершеннолетних, защиты детей от любого рода насилия и же</w:t>
      </w:r>
      <w:r>
        <w:t>с</w:t>
      </w:r>
      <w:r>
        <w:t>токого обращения. Продвижению в этой сфере способствовало принятие в марте 2001 года Федерального закона "О внесении изменений и дополнений в Уголовный кодекс Российской Федерации, Уголовно-процессуальный к</w:t>
      </w:r>
      <w:r>
        <w:t>о</w:t>
      </w:r>
      <w:r>
        <w:t>декс РСФСР, Уголовно-исполнительный кодекс Российской Федерации и другие законодательные акты Российской Федерации". Принятый в 2001 году новый Уголовно-процессуальный кодекс Российской Федерации (вступил в силу с июля 2002 году) устанавливает большое число процессуальных гарантий для несовершеннолетних с учетом международно-правовых стандартов и норм Организации Объединенных Наций в области правосудия в отношении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23. </w:t>
      </w:r>
      <w:r>
        <w:tab/>
        <w:t>С принятием нового Кодекса Российской Федерации об администр</w:t>
      </w:r>
      <w:r>
        <w:t>а</w:t>
      </w:r>
      <w:r>
        <w:t>тивных правонарушениях (2001 год, вступил в силу с июля 2002 году) усилены санкции к родителям за неисполнение или ненадлежащее исполнение об</w:t>
      </w:r>
      <w:r>
        <w:t>я</w:t>
      </w:r>
      <w:r>
        <w:t>занностей по содержанию и воспитанию несовершеннолетних. Также впе</w:t>
      </w:r>
      <w:r>
        <w:t>р</w:t>
      </w:r>
      <w:r>
        <w:t>вые в национальное законодательство введена норма ответственности за п</w:t>
      </w:r>
      <w:r>
        <w:t>о</w:t>
      </w:r>
      <w:r>
        <w:t>лучение дохода от занятия проституцией, если этот доход связан с занятием другого лица проституцией, т.е. за сутенерство, что является еще одним эл</w:t>
      </w:r>
      <w:r>
        <w:t>е</w:t>
      </w:r>
      <w:r>
        <w:t>ментом противостояния вовлечению несовершеннолетних в занятия прост</w:t>
      </w:r>
      <w:r>
        <w:t>и</w:t>
      </w:r>
      <w:r>
        <w:t>туцией.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24. </w:t>
      </w:r>
      <w:r>
        <w:tab/>
        <w:t>Дальнейшее развитие за отчетный период получила система правовых средств защиты интересов детей. Наряду с Уполномоченным по правам ч</w:t>
      </w:r>
      <w:r>
        <w:t>е</w:t>
      </w:r>
      <w:r>
        <w:t>ловека в Российской Федерации развивается институт уполномоченных по правам ребенка на региональном уровне. По состоянию на сентябрь 2002 года должности уполном</w:t>
      </w:r>
      <w:r>
        <w:t>о</w:t>
      </w:r>
      <w:r>
        <w:t>ченных по правам ребенка учреждены в 15 субъектах Российской Федерации, в том числе в Чеченской Республике. При этом все реги</w:t>
      </w:r>
      <w:r>
        <w:t>о</w:t>
      </w:r>
      <w:r>
        <w:t>нальные уполномоченные имеют право на осуществление контроля за с</w:t>
      </w:r>
      <w:r>
        <w:t>о</w:t>
      </w:r>
      <w:r>
        <w:t>блюдением прав детей в детских учреждениях и реально эти функции в</w:t>
      </w:r>
      <w:r>
        <w:t>ы</w:t>
      </w:r>
      <w:r>
        <w:t>полняют.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25. </w:t>
      </w:r>
      <w:r>
        <w:tab/>
        <w:t>В соответствии с Заключительными замечаниями о необходимости у</w:t>
      </w:r>
      <w:r>
        <w:t>ч</w:t>
      </w:r>
      <w:r>
        <w:t>реждения должности независимого омбудсмена по правам ребенка на федеральном уро</w:t>
      </w:r>
      <w:r>
        <w:t>в</w:t>
      </w:r>
      <w:r>
        <w:t>не в России при поддержке ЮНИСЕФ была проведена большая исследовател</w:t>
      </w:r>
      <w:r>
        <w:t>ь</w:t>
      </w:r>
      <w:r>
        <w:t>ская работа по изучению этого вопроса. Ее результаты показали, что на пе</w:t>
      </w:r>
      <w:r>
        <w:t>р</w:t>
      </w:r>
      <w:r>
        <w:t>вых порах в усл</w:t>
      </w:r>
      <w:r>
        <w:t>о</w:t>
      </w:r>
      <w:r>
        <w:t>виях федеративного государства с обширной территорией целес</w:t>
      </w:r>
      <w:r>
        <w:t>о</w:t>
      </w:r>
      <w:r>
        <w:t>образно развивать институт уполномоченных по правам ребенка на уровне субъектов Российской Федерации. Такой подход обесп</w:t>
      </w:r>
      <w:r>
        <w:t>е</w:t>
      </w:r>
      <w:r>
        <w:t>чивает доступность уполномоченного для детей по их месту жительства, п</w:t>
      </w:r>
      <w:r>
        <w:t>о</w:t>
      </w:r>
      <w:r>
        <w:t>зволяет более оперативно реагировать на нарушение прав детей, а также у</w:t>
      </w:r>
      <w:r>
        <w:t>с</w:t>
      </w:r>
      <w:r>
        <w:t>тан</w:t>
      </w:r>
      <w:r>
        <w:t>о</w:t>
      </w:r>
      <w:r>
        <w:t>вить действенный независимый контроль над детскими учреждениями на территории региона. Должный уровень независимости таких уполном</w:t>
      </w:r>
      <w:r>
        <w:t>о</w:t>
      </w:r>
      <w:r>
        <w:t>ченных может быть обеспечен на основе региональных законов, что и прои</w:t>
      </w:r>
      <w:r>
        <w:t>с</w:t>
      </w:r>
      <w:r>
        <w:t>х</w:t>
      </w:r>
      <w:r>
        <w:t>о</w:t>
      </w:r>
      <w:r>
        <w:t>дит на практике. Если первые уполномоченные были назначены решением глав администраций, то в последнее время их назначение происходит на о</w:t>
      </w:r>
      <w:r>
        <w:t>с</w:t>
      </w:r>
      <w:r>
        <w:t>нове законодательных актов.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26. </w:t>
      </w:r>
      <w:r>
        <w:tab/>
        <w:t>В стране выполнялись Основные направления гос</w:t>
      </w:r>
      <w:r>
        <w:t>у</w:t>
      </w:r>
      <w:r>
        <w:t>дарственной социальной политики по улучшению положения детей в Ро</w:t>
      </w:r>
      <w:r>
        <w:t>с</w:t>
      </w:r>
      <w:r>
        <w:t>сийской Федерации до 2000 года (Национальный план действий в интересах д</w:t>
      </w:r>
      <w:r>
        <w:t>е</w:t>
      </w:r>
      <w:r>
        <w:t>тей), утвержденные Указом Президента Российской Федерации (см. пункт 42 второго периодического доклада). План конкретных мероприятий по поэта</w:t>
      </w:r>
      <w:r>
        <w:t>п</w:t>
      </w:r>
      <w:r>
        <w:t>ной реализации Национального плана дважды (в 1996 и 1998 годах) утвержда</w:t>
      </w:r>
      <w:r>
        <w:t>л</w:t>
      </w:r>
      <w:r>
        <w:t>ся Правительством Росси</w:t>
      </w:r>
      <w:r>
        <w:t>й</w:t>
      </w:r>
      <w:r>
        <w:t>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27. </w:t>
      </w:r>
      <w:r>
        <w:tab/>
        <w:t>В настоящее время с учетом положений итогового документа двадцать седьмой спецсессии Генеральной Ассамблеи Организации Объединенных Наций по положению детей "Мир, пригодный для жизни д</w:t>
      </w:r>
      <w:r>
        <w:t>е</w:t>
      </w:r>
      <w:r>
        <w:t>тей" завершается разработка нового национального плана действий в интер</w:t>
      </w:r>
      <w:r>
        <w:t>е</w:t>
      </w:r>
      <w:r>
        <w:t>сах детей до 2010 года. До его принятия в России с 2001 года реализуется кратк</w:t>
      </w:r>
      <w:r>
        <w:t>о</w:t>
      </w:r>
      <w:r>
        <w:t>срочный План действий по улучшению положения детей в Российской Фед</w:t>
      </w:r>
      <w:r>
        <w:t>е</w:t>
      </w:r>
      <w:r>
        <w:t>рации на 2001–2002 годы, утвержденный распоряжением Правительства Российской Федерации. План включает конкретные мероприятия помощи семье в содержании и воспитании детей; по охране здоровья детей; помощи д</w:t>
      </w:r>
      <w:r>
        <w:t>е</w:t>
      </w:r>
      <w:r>
        <w:t>тям, нуждающимся в особой заботе государства; правовому обеспечению защиты детства; международному сотрудничеству в целях усиления защиты интересов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28. </w:t>
      </w:r>
      <w:r>
        <w:tab/>
        <w:t>Созданный в предыдущие годы на федеральном уровне координацио</w:t>
      </w:r>
      <w:r>
        <w:t>н</w:t>
      </w:r>
      <w:r>
        <w:t xml:space="preserve">ный механизм (пункт 43 второго периодического доклада) подтвердил свою жизнеспособность.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29. </w:t>
      </w:r>
      <w:r>
        <w:tab/>
        <w:t>Одновременно в соответствии с Заключительными зам</w:t>
      </w:r>
      <w:r>
        <w:t>е</w:t>
      </w:r>
      <w:r>
        <w:t>чаниями происходит конкретизация обязанностей федеральных и р</w:t>
      </w:r>
      <w:r>
        <w:t>е</w:t>
      </w:r>
      <w:r>
        <w:t>гиональных уровней управления в целях оптимизации защиты прав детей. Эта работа ведется в рамках совершенствования межбюджетных отношений и реформирования разделения полномочий между федеральным и регионал</w:t>
      </w:r>
      <w:r>
        <w:t>ь</w:t>
      </w:r>
      <w:r>
        <w:t>ным уровнями управления, муниципальными образованиями в сфере пров</w:t>
      </w:r>
      <w:r>
        <w:t>е</w:t>
      </w:r>
      <w:r>
        <w:t>дения социально-экономической политики. При этом основной целью явл</w:t>
      </w:r>
      <w:r>
        <w:t>я</w:t>
      </w:r>
      <w:r>
        <w:t>ется полное выполнение принятых государстве</w:t>
      </w:r>
      <w:r>
        <w:t>н</w:t>
      </w:r>
      <w:r>
        <w:t>ных обязательств, в том числе по улучшению положения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30. </w:t>
      </w:r>
      <w:r>
        <w:tab/>
        <w:t>Большое внимание в отчетный период уделялось мобилизации ресу</w:t>
      </w:r>
      <w:r>
        <w:t>р</w:t>
      </w:r>
      <w:r>
        <w:t>сов для наиболее полного выполнения норм Конвенции. Новые возможности, предоставляемые наметившимся экономическим ростом, используются для приоритетного финансирования государственной политики в интересах детей в области воспитания, образования, охраны здоровья, культуры, физической культуры и спорта, социального обслуживания и социальной защиты семьи и детей. В период после финансового кризиса 1998 года постоянно увеличивается д</w:t>
      </w:r>
      <w:r>
        <w:t>о</w:t>
      </w:r>
      <w:r>
        <w:t>ля расходов федерального бюджета на цели образования, здравоохранения, культуры. В сравнении с предыдущим годом расходы на социально-культурную сферу выросли в 2000 году на 56,3%, в 2001 году – на 61,6%, в 2002 году – на 39,2%. Причем увеличивается не только абсолютная величина этих ра</w:t>
      </w:r>
      <w:r>
        <w:t>с</w:t>
      </w:r>
      <w:r>
        <w:t>ходов, но и их доля в общем объеме расходов федерального бюджета, удел</w:t>
      </w:r>
      <w:r>
        <w:t>ь</w:t>
      </w:r>
      <w:r>
        <w:t>ный вес в ВВП. Так, если в 1999 году доля этих расходов в общем объеме фед</w:t>
      </w:r>
      <w:r>
        <w:t>е</w:t>
      </w:r>
      <w:r>
        <w:t>рального бюджета составляла 10,3%, то в 2000 году – 10,4%, в 2001 году – 13,0%. Удельный вес расходов федерального бюджета на социально-культурную сферу в ВВП по ожидаемой оценке за 2002 год составит 2,2% против 1,4% в 1999 году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31. </w:t>
      </w:r>
      <w:r>
        <w:tab/>
        <w:t>Существенно возросли расходы на образование, опережая все другие отрасли социальной сферы и экономики в целом. План действий Правител</w:t>
      </w:r>
      <w:r>
        <w:t>ь</w:t>
      </w:r>
      <w:r>
        <w:t>ства в области социальной политики и модернизации экономики на 2000–2001 годы, Программа социально-экономического развития Российской Ф</w:t>
      </w:r>
      <w:r>
        <w:t>е</w:t>
      </w:r>
      <w:r>
        <w:t>дерации на среднесрочную перспективу (2002–2004 годы) определяют в числе важнейших приоритетов развития страны модернизацию образования, имеющую целью создание условий для реализации гражданами своих прав на образование, по своей структуре и качеству соответствующее потребн</w:t>
      </w:r>
      <w:r>
        <w:t>о</w:t>
      </w:r>
      <w:r>
        <w:t>стям экономики и гражданского общества. Бюджетное финансирование образования в 2000 году увеличено по сравнению с 1999 годом на 50%, в 2001 году по сравнению с предыдущим годом – на 52%, в 2002 году – на 49%. В 2002 году расходы консолидированного бюджета на образование впервые превысили расходы на оборону.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32. </w:t>
      </w:r>
      <w:r>
        <w:tab/>
        <w:t>Одним из важнейших направлений выполнения положений Конвенции в отчетный период стала работа по противодействию безнадзорности и беспризорности, включающая усиление мер на всех уровнях по профилактике семейного неблагополучия, организации продуктивной деятельности детей, занятости их учебой, творчеством, физкультурной и спортом, а также ресоциализации безнадзорных и беспризорных детей и их семей.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33. </w:t>
      </w:r>
      <w:r>
        <w:tab/>
        <w:t>Важным инструментом в реализации государственной социальной п</w:t>
      </w:r>
      <w:r>
        <w:t>о</w:t>
      </w:r>
      <w:r>
        <w:t>литики по улучшению положения детей в Российской Федерации, защите их прав и обеспечению жизненных интересов являлась в отчетный период президентская програ</w:t>
      </w:r>
      <w:r>
        <w:t>м</w:t>
      </w:r>
      <w:r>
        <w:t>ма "Дети России", которая позволила объединить действия ряда федерал</w:t>
      </w:r>
      <w:r>
        <w:t>ь</w:t>
      </w:r>
      <w:r>
        <w:t>ных органов исполнительной власти и региональных органов законодател</w:t>
      </w:r>
      <w:r>
        <w:t>ь</w:t>
      </w:r>
      <w:r>
        <w:t>ной и исполнительной власти для достижения единой цели – создания благ</w:t>
      </w:r>
      <w:r>
        <w:t>о</w:t>
      </w:r>
      <w:r>
        <w:t>приятных условий для комплексного развития и обеспечения жизнедеятел</w:t>
      </w:r>
      <w:r>
        <w:t>ь</w:t>
      </w:r>
      <w:r>
        <w:t>ности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34. </w:t>
      </w:r>
      <w:r>
        <w:tab/>
        <w:t>Федеральные целевые программы по улучшению положения детей в Российской Федерации утверждены постановлением Правительства Росси</w:t>
      </w:r>
      <w:r>
        <w:t>й</w:t>
      </w:r>
      <w:r>
        <w:t>ской Фед</w:t>
      </w:r>
      <w:r>
        <w:t>е</w:t>
      </w:r>
      <w:r>
        <w:t>рации от 19 сентября 1997 года № 1207 "О федеральных целевых программах по улучшению положения детей в Российской Федерации на 1998–2000 годы", в их числе: "Дети-инвалиды", "Развитие социального о</w:t>
      </w:r>
      <w:r>
        <w:t>б</w:t>
      </w:r>
      <w:r>
        <w:t>служивания семьи и детей", "Профилактика безнадзорности и правонаруш</w:t>
      </w:r>
      <w:r>
        <w:t>е</w:t>
      </w:r>
      <w:r>
        <w:t>ний несовершенн</w:t>
      </w:r>
      <w:r>
        <w:t>о</w:t>
      </w:r>
      <w:r>
        <w:t>летних", "Дети-сироты", "Одаренные дети", «Развитие Всероссийских детских центров "Орленок" и "Океан"», "Дети Севера", "Дети семей беженцев и вынужденных переселенцев", "Дети Чернобыля", "Без</w:t>
      </w:r>
      <w:r>
        <w:t>о</w:t>
      </w:r>
      <w:r>
        <w:t>пасное материнство", "Развитие индустрии детского питания". Указом Пр</w:t>
      </w:r>
      <w:r>
        <w:t>е</w:t>
      </w:r>
      <w:r>
        <w:t>зидента Российской Федерации «"О президентской программе "Дети Ро</w:t>
      </w:r>
      <w:r>
        <w:t>с</w:t>
      </w:r>
      <w:r>
        <w:t>сии"» от 15 января 1998 года № 29 указанные программы объединены в пр</w:t>
      </w:r>
      <w:r>
        <w:t>о</w:t>
      </w:r>
      <w:r>
        <w:t>грамму "Дети Ро</w:t>
      </w:r>
      <w:r>
        <w:t>с</w:t>
      </w:r>
      <w:r>
        <w:t>сии", которой присвоен статус президентской.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35. </w:t>
      </w:r>
      <w:r>
        <w:tab/>
        <w:t>Свидетельством приоритетности решения проблем детства является увеличение финансирования программ при полном его реальном обеспеч</w:t>
      </w:r>
      <w:r>
        <w:t>е</w:t>
      </w:r>
      <w:r>
        <w:t>нии. Если в 1998 году на 100% была профинансирована только программа "Одаренные дети", то уже по итогам 1999 года в полном объеме профинансир</w:t>
      </w:r>
      <w:r>
        <w:t>о</w:t>
      </w:r>
      <w:r>
        <w:t>ваны практически все федеральные целевые программы. В 2000 году през</w:t>
      </w:r>
      <w:r>
        <w:t>и</w:t>
      </w:r>
      <w:r>
        <w:t>дентская программа "Дети России", включая объединенные в ее составе ф</w:t>
      </w:r>
      <w:r>
        <w:t>е</w:t>
      </w:r>
      <w:r>
        <w:t>деральные целевые программы, профинансирована полностью. В целом об</w:t>
      </w:r>
      <w:r>
        <w:t>ъ</w:t>
      </w:r>
      <w:r>
        <w:t>ем финансирования по сравнению с 1998 годом в 2000 году увеличился по</w:t>
      </w:r>
      <w:r>
        <w:t>ч</w:t>
      </w:r>
      <w:r>
        <w:t>ти в 2,2 раза (694,7 млн. руб. и 1 492,68 млн. руб., соответственно).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36. </w:t>
      </w:r>
      <w:r>
        <w:tab/>
        <w:t>По окончании срока действия программы "Дети России" постановл</w:t>
      </w:r>
      <w:r>
        <w:t>е</w:t>
      </w:r>
      <w:r>
        <w:t>нием Правительства Российской Федерации от 25 августа 2000 года утверждены десять федеральных целевых программ по улучшению положения детей на 2001–2002 годы. Указом Президента Российской Федерации от 16 ноября 2001 года № 1328 четыре из них получили статус президентских ("Дети-инвалиды", "Дети-сироты", "Одаренные дети", "Профилактика безнадзорн</w:t>
      </w:r>
      <w:r>
        <w:t>о</w:t>
      </w:r>
      <w:r>
        <w:t>сти и правонарушений несовершеннолетних"). При этом финансирование программ, утвержденных на 2001–2002 годы, было предусмотрено в сущес</w:t>
      </w:r>
      <w:r>
        <w:t>т</w:t>
      </w:r>
      <w:r>
        <w:t>венно большем объеме. Бюджетом 2001 года затраты на реализацию пр</w:t>
      </w:r>
      <w:r>
        <w:t>о</w:t>
      </w:r>
      <w:r>
        <w:t>граммы "Дети России" в целом увеличены по сравнению с 2000 годом на 23,4%, в том числе на программу "Развитие социального обслуживания семьи и д</w:t>
      </w:r>
      <w:r>
        <w:t>е</w:t>
      </w:r>
      <w:r>
        <w:t>тей" – на 41,6%, "Безопасное материнство" – на 40,3%, "Дети-инвалиды" – на 28,8%, "Профилактика безнадзорности и правонарушений несовершенн</w:t>
      </w:r>
      <w:r>
        <w:t>о</w:t>
      </w:r>
      <w:r>
        <w:t>летних" – на 26%, "Дети-сироты" – на 20,2%. В 2001 году программы проф</w:t>
      </w:r>
      <w:r>
        <w:t>и</w:t>
      </w:r>
      <w:r>
        <w:t>нанс</w:t>
      </w:r>
      <w:r>
        <w:t>и</w:t>
      </w:r>
      <w:r>
        <w:t>рованы полностью, кроме того на реализацию программ выделены сверхпл</w:t>
      </w:r>
      <w:r>
        <w:t>а</w:t>
      </w:r>
      <w:r>
        <w:t>новые средства из дополнительных доходов бюджета. В результате програ</w:t>
      </w:r>
      <w:r>
        <w:t>м</w:t>
      </w:r>
      <w:r>
        <w:t>ма "Дети-инвалиды" была в 2001 году профинансирована в объемах, в три раза превышающих уровень 2000 года, а программы "Развитие социального обеспечения семьи и детей" и "Профилактика безнадзорности и правонар</w:t>
      </w:r>
      <w:r>
        <w:t>у</w:t>
      </w:r>
      <w:r>
        <w:t>шений несовершеннолетних" – в два с половиной раза. Полное финанс</w:t>
      </w:r>
      <w:r>
        <w:t>и</w:t>
      </w:r>
      <w:r>
        <w:t>рование указанных программ обеспечено и за девять мес</w:t>
      </w:r>
      <w:r>
        <w:t>я</w:t>
      </w:r>
      <w:r>
        <w:t>цев 2002 года.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37. </w:t>
      </w:r>
      <w:r>
        <w:tab/>
        <w:t>Для обеспечения последовательного целевого финансирования реш</w:t>
      </w:r>
      <w:r>
        <w:t>е</w:t>
      </w:r>
      <w:r>
        <w:t>ния наиболее острых проблем детства на программно-целевой основе пост</w:t>
      </w:r>
      <w:r>
        <w:t>а</w:t>
      </w:r>
      <w:r>
        <w:t>новлением Правительства РФ от 3 октября 2002 года № 732 утверждена фед</w:t>
      </w:r>
      <w:r>
        <w:t>е</w:t>
      </w:r>
      <w:r>
        <w:t>ральная целевая программа "Дети России" на 2003–2006 годы в составе подпрограмм "Здоровый ребенок", "Одаренные дети", "Профилактика бе</w:t>
      </w:r>
      <w:r>
        <w:t>з</w:t>
      </w:r>
      <w:r>
        <w:t>надзорности и правонарушений несовершеннолетних", "Дети-сироты" и "Дети-инвалиды". Несмотря на изменение конфигурации программы, в фед</w:t>
      </w:r>
      <w:r>
        <w:t>е</w:t>
      </w:r>
      <w:r>
        <w:t>ральном бюджете на 2003 год объем средств на ее реализацию сохранился практически на уровне 2002 года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38. </w:t>
      </w:r>
      <w:r>
        <w:tab/>
        <w:t>Увеличено финансирование программ в области образования, охраны здоровья. Объем финансирования федеральных целевых программ в области образования в 2002 году увеличен по сравнению с предыдущим г</w:t>
      </w:r>
      <w:r>
        <w:t>о</w:t>
      </w:r>
      <w:r>
        <w:t>дом более чем в два раза и составляет 4,5 млрд. руб. (в 2001 году – 2,1 млрд. руб.).</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39. </w:t>
      </w:r>
      <w:r>
        <w:tab/>
        <w:t>Последовательно увеличивается объем средств, выделяемых из фед</w:t>
      </w:r>
      <w:r>
        <w:t>е</w:t>
      </w:r>
      <w:r>
        <w:t>рального бюджета на организацию отдыха и оздоровления детей (в 1998 году – 110,6 млн. руб., в 1999 году – 321,2 млн. руб., в 2000 году – 532 млн. руб., в 2001 году – 1151,2 млн. руб.).</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40. </w:t>
      </w:r>
      <w:r>
        <w:tab/>
        <w:t>Средства федерального бюджета на проведение политики в интересах детей дополняются средствами бюджетов субъектов Российской Федерации, внебюджетных фондов. Так, Фонд социального страхования Российской Ф</w:t>
      </w:r>
      <w:r>
        <w:t>е</w:t>
      </w:r>
      <w:r>
        <w:t>дерации участвует в финансировании оздоровления детей работающих гра</w:t>
      </w:r>
      <w:r>
        <w:t>ж</w:t>
      </w:r>
      <w:r>
        <w:t>дан и детей, нуждающихся в особой защите государства, ежегодно увелич</w:t>
      </w:r>
      <w:r>
        <w:t>и</w:t>
      </w:r>
      <w:r>
        <w:t>вая расходы средств обязательного социального страхования на эти цели: в 1998 году из средств обязательного социального страхования израсходованы 2,2 млрд. руб., в 1999 году. – 4,02 млрд. руб., в 2000 году – 7,16 млрд. руб., в 2001 году – 9,68 млрд. руб. В том числе для детей, нуждающихся в особой защите гос</w:t>
      </w:r>
      <w:r>
        <w:t>у</w:t>
      </w:r>
      <w:r>
        <w:t>дарства, в 1998 году израсходованы 52,9 млн. руб., в 1999 году – 242,8 млн. руб., в 2000 году – 672,7 млн. руб., в 2001 году – 787 млн. руб. (см. также пункт 62 второго п</w:t>
      </w:r>
      <w:r>
        <w:t>е</w:t>
      </w:r>
      <w:r>
        <w:t>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41. </w:t>
      </w:r>
      <w:r>
        <w:tab/>
        <w:t>В соответствии с Заключительными замечаниями Комитета по правам ребенка на второй периодический доклад Правительство Российской Ф</w:t>
      </w:r>
      <w:r>
        <w:t>е</w:t>
      </w:r>
      <w:r>
        <w:t>дерации принимало меры по изысканию новых решений бюджетных проблем для обеспечения выплаты пособий на детей, погашения задолже</w:t>
      </w:r>
      <w:r>
        <w:t>н</w:t>
      </w:r>
      <w:r>
        <w:t>ности, защиты наиболее уязвимых групп.</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42. </w:t>
      </w:r>
      <w:r>
        <w:tab/>
        <w:t>С введением в 1999 году адресности выплаты ежемесячного пособия на ребенка и установления в 2001 году федерального финансирования пособия обеспечены своевременная выплата пособий наиболее социально уязвимым семьям с детьми, а также последовательное погашение задолженности по выплате пособия. В результате к ноябрю 2002 года сумма задолженности с</w:t>
      </w:r>
      <w:r>
        <w:t>о</w:t>
      </w:r>
      <w:r>
        <w:t>кратилась до 11,7 млрд. руб. с 30,3 млрд. руб. в 1999 году Полное погашение з</w:t>
      </w:r>
      <w:r>
        <w:t>а</w:t>
      </w:r>
      <w:r>
        <w:t>долженности планируется осуществить до конца 2003 года.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43. </w:t>
      </w:r>
      <w:r>
        <w:tab/>
        <w:t>Увеличение средств на проведение политики в интересах детей сопр</w:t>
      </w:r>
      <w:r>
        <w:t>о</w:t>
      </w:r>
      <w:r>
        <w:t>вождается повышением контроля за их целевым и эффективным использов</w:t>
      </w:r>
      <w:r>
        <w:t>а</w:t>
      </w:r>
      <w:r>
        <w:t>нием на основе конкурсного механизма реализации программ, строгого ф</w:t>
      </w:r>
      <w:r>
        <w:t>и</w:t>
      </w:r>
      <w:r>
        <w:t>нансового контроля в системе государственного казначейства.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44. </w:t>
      </w:r>
      <w:r>
        <w:tab/>
        <w:t>Привлечению общественного внимания к проблеме улучшения положения детей и обеспечения их прав и интересов содействовало провозглашение 2001 года Годом ребенка. Улучшение положения детей, прежде всего наиболее острые проблемы в этой области, находятся в сфере постоянного внимания Президента и Пр</w:t>
      </w:r>
      <w:r>
        <w:t>а</w:t>
      </w:r>
      <w:r>
        <w:t>вительства Российской Федерации. Непосредственно Президентом был дан импульс усилению борьбы с безнадзорностью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45. </w:t>
      </w:r>
      <w:r>
        <w:tab/>
        <w:t>Свидетельством внимания Президента к мерам помощи детям является награждение государственными наградами родителей-воспитателей семе</w:t>
      </w:r>
      <w:r>
        <w:t>й</w:t>
      </w:r>
      <w:r>
        <w:t>ных детских домов, многодетных матерей и отцов, выделение из резервного фонда Президента средств для помощи детским домам для детей-сирот, де</w:t>
      </w:r>
      <w:r>
        <w:t>т</w:t>
      </w:r>
      <w:r>
        <w:t>ским домам и реабилитационным центрам для детей-инвалидов, специализ</w:t>
      </w:r>
      <w:r>
        <w:t>и</w:t>
      </w:r>
      <w:r>
        <w:t>рованным учреждениям для несовершеннолетних, нуждающихся в социал</w:t>
      </w:r>
      <w:r>
        <w:t>ь</w:t>
      </w:r>
      <w:r>
        <w:t>ной реабилитации.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46. </w:t>
      </w:r>
      <w:r>
        <w:tab/>
        <w:t>Совет безопасности при Президенте Российской Федерации регулярно рассматривает вопросы борьбы с наркоманией, безнадзорностью, снижения уровня бедности семей с детьми. Правительством Российской Федерации в период 1999</w:t>
      </w:r>
      <w:r>
        <w:noBreakHyphen/>
        <w:t>2002 годов дважды рассматривались такие вопросы, как борьба с беспр</w:t>
      </w:r>
      <w:r>
        <w:t>и</w:t>
      </w:r>
      <w:r>
        <w:t>зорностью детей; положение детей-сирот; эффективность реализации и пр</w:t>
      </w:r>
      <w:r>
        <w:t>о</w:t>
      </w:r>
      <w:r>
        <w:t>дление действия федеральных целевых программ по улучшению положения детей; борьба с наихудшими формами детского труда и ратификации соответствующей ко</w:t>
      </w:r>
      <w:r>
        <w:t>н</w:t>
      </w:r>
      <w:r>
        <w:t>венции.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47. </w:t>
      </w:r>
      <w:r>
        <w:tab/>
        <w:t>Развивается практика проведения парламентских слушаний по пробл</w:t>
      </w:r>
      <w:r>
        <w:t>е</w:t>
      </w:r>
      <w:r>
        <w:t>мам положения детей с участием различных субъектов гражданского общ</w:t>
      </w:r>
      <w:r>
        <w:t>е</w:t>
      </w:r>
      <w:r>
        <w:t>ства. Так, за период 1998–2002 годов в рамках парламентских слушаний обс</w:t>
      </w:r>
      <w:r>
        <w:t>у</w:t>
      </w:r>
      <w:r>
        <w:t>ждались вопросы противостояния наркомании среди детей и молодежи, се</w:t>
      </w:r>
      <w:r>
        <w:t>к</w:t>
      </w:r>
      <w:r>
        <w:t>суальной эксплуатации детей, выплаты пособий семьям с детьми, выполн</w:t>
      </w:r>
      <w:r>
        <w:t>е</w:t>
      </w:r>
      <w:r>
        <w:t>ния программы "Дети России"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48. </w:t>
      </w:r>
      <w:r>
        <w:tab/>
        <w:t>Расширяется обсуждение положения детей и мер по его улучшению в рамках международных, национальных, региональных и профессиональных конференций, различных семинаров с широким участием в них государс</w:t>
      </w:r>
      <w:r>
        <w:t>т</w:t>
      </w:r>
      <w:r>
        <w:t>венных и неправительственных организаций федерального уровня и субъе</w:t>
      </w:r>
      <w:r>
        <w:t>к</w:t>
      </w:r>
      <w:r>
        <w:t>тов Российской Федерации, международных экспертов, самих детей. В ознаменование д</w:t>
      </w:r>
      <w:r>
        <w:t>е</w:t>
      </w:r>
      <w:r>
        <w:t>сятилетия принятия Конвенции о правах ребенка такие конференции прошли повсеместно. В 2001 году состоялся очередной Всероссийский съезд педиатров. Для выработки модели работы уполномоченного по правам ребенка с 1998 года ежегодно проводятся семинары по различным аспектам становления этого института в России. По инициативе общественных организаций в 2001 году с</w:t>
      </w:r>
      <w:r>
        <w:t>о</w:t>
      </w:r>
      <w:r>
        <w:t>стоялся Второй российский конгресс "Мир семьи", в котором приняло уч</w:t>
      </w:r>
      <w:r>
        <w:t>а</w:t>
      </w:r>
      <w:r>
        <w:t>стие около 800 представителей более 40 регионов России. По итогам состоявшейся в Москве в апреле 2002 года конференции "Взаимодействие государственных и общественных структур в реализации национальной стратегии борьбы с ВИЧ-инфекцией в Российской Федерации" принято решение о создании общественного совета по проблемам ВИЧ/СПИДа как координационно-консультативного органа, состоящего из представителей государственных структур, фондов и общественных организаций. Возрастает гражданская активность детей и молодежи: по инициативе общероссийской общественной организации "Молодежное единство" в 2002 году проведен Конгресс юных граждан России под девизом "Я нужен России". Результатом проведения конгресса явилась активная деятельность участников по созданию банка детских социальных инициатив, которые дети и подростки смогут реализовать в своих регионах.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49. </w:t>
      </w:r>
      <w:r>
        <w:tab/>
        <w:t>Все более значимым для реализации политики в интересах детей на о</w:t>
      </w:r>
      <w:r>
        <w:t>с</w:t>
      </w:r>
      <w:r>
        <w:t>нове Конвенции о правах ребенка становится взаимодействие государстве</w:t>
      </w:r>
      <w:r>
        <w:t>н</w:t>
      </w:r>
      <w:r>
        <w:t>ных органов власти с общественными объединениями, неправительственн</w:t>
      </w:r>
      <w:r>
        <w:t>ы</w:t>
      </w:r>
      <w:r>
        <w:t>ми организациями, которое осуществляется на федеральном, региональном и местном уровнях. На декабрь 2002 года в Министерстве юстиции России зар</w:t>
      </w:r>
      <w:r>
        <w:t>е</w:t>
      </w:r>
      <w:r>
        <w:t>гистрированы 120 общественных объединений (в 1997 году – 38 организаций), имеющих международный или общероссийский статус, основная деятел</w:t>
      </w:r>
      <w:r>
        <w:t>ь</w:t>
      </w:r>
      <w:r>
        <w:t>ность которых связана с решением проблем детства.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50. </w:t>
      </w:r>
      <w:r>
        <w:tab/>
        <w:t>Повсеместно в регионах и на местах действуют общественные орган</w:t>
      </w:r>
      <w:r>
        <w:t>и</w:t>
      </w:r>
      <w:r>
        <w:t>зации, которые реализуют – самостоятельно или при поддержке государс</w:t>
      </w:r>
      <w:r>
        <w:t>т</w:t>
      </w:r>
      <w:r>
        <w:t>венных органов власти или местного самоуправления – программы, нацеле</w:t>
      </w:r>
      <w:r>
        <w:t>н</w:t>
      </w:r>
      <w:r>
        <w:t>ные на развитие защиты детей, оказание им необходимой помощи и по</w:t>
      </w:r>
      <w:r>
        <w:t>д</w:t>
      </w:r>
      <w:r>
        <w:t>держки, включая работу по профилактике наркомании, правовому просвещ</w:t>
      </w:r>
      <w:r>
        <w:t>е</w:t>
      </w:r>
      <w:r>
        <w:t>нию, материальной помощи бедным семьям, борьбе с беспризорностью д</w:t>
      </w:r>
      <w:r>
        <w:t>е</w:t>
      </w:r>
      <w:r>
        <w:t>тей, работу с детьми-инвалидами. Важно, что их деятельность сосредоточ</w:t>
      </w:r>
      <w:r>
        <w:t>е</w:t>
      </w:r>
      <w:r>
        <w:t>на в основном по месту жительства семей с детьми, в результате чего она пр</w:t>
      </w:r>
      <w:r>
        <w:t>о</w:t>
      </w:r>
      <w:r>
        <w:t>водится эффективно и своевременно.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51. </w:t>
      </w:r>
      <w:r>
        <w:tab/>
        <w:t>В прошедшее пятилетие началось развитие волонтерского движения, участники которого на безвозмездной основе ведут работу на улице среди беспризорных детей, детей, употребляющих наркотики, консультируют детей и их родителей по различным вопросам, помогают в уходе и реабилитации детей-инвалидов в домах-интернатах.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52. </w:t>
      </w:r>
      <w:r>
        <w:tab/>
        <w:t>Традиционно сохраняется тесное взаимодействие государственных о</w:t>
      </w:r>
      <w:r>
        <w:t>р</w:t>
      </w:r>
      <w:r>
        <w:t>ганов с профессиональными союзами, Российским детским фондом, Росси</w:t>
      </w:r>
      <w:r>
        <w:t>й</w:t>
      </w:r>
      <w:r>
        <w:t>ским обществом Красного Креста, Федерацией детских организаций (см. пункт 50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53. </w:t>
      </w:r>
      <w:r>
        <w:tab/>
        <w:t>В обществе складывается широкая коалиция некоммерческих неправ</w:t>
      </w:r>
      <w:r>
        <w:t>и</w:t>
      </w:r>
      <w:r>
        <w:t>тельственных организаций, действующих в интересах детей, что было подтверждено на состоявшейся в марте 2001 года I Всероссийской конференции неправ</w:t>
      </w:r>
      <w:r>
        <w:t>и</w:t>
      </w:r>
      <w:r>
        <w:t>тельственных организаций "Гражданское общество – детям России", в кот</w:t>
      </w:r>
      <w:r>
        <w:t>о</w:t>
      </w:r>
      <w:r>
        <w:t>рой приняли участие пре</w:t>
      </w:r>
      <w:r>
        <w:t>д</w:t>
      </w:r>
      <w:r>
        <w:t>ставители более 1 000 общественных организаций из всех субъектов Российской Федерации. Потенциал и опыт неправительственных организаций востребован органами власти. В 2001 году НПО участвовали наряду с представителями федерал</w:t>
      </w:r>
      <w:r>
        <w:t>ь</w:t>
      </w:r>
      <w:r>
        <w:t>ных органов вл</w:t>
      </w:r>
      <w:r>
        <w:t>а</w:t>
      </w:r>
      <w:r>
        <w:t>сти как равноправные партнеры в Гражданском форуме, где обсуждались острейшие социальные проблемы современного этапа развития России, в том числе проблемы становления ювенальной юстиции, развития образ</w:t>
      </w:r>
      <w:r>
        <w:t>о</w:t>
      </w:r>
      <w:r>
        <w:t>вания, форм и методов социальной защиты детей. По итогам работы форума представители НПО вошли в состав консультативных органов и рабочих групп по различным проблемам детства при Правительстве Российской Фед</w:t>
      </w:r>
      <w:r>
        <w:t>е</w:t>
      </w:r>
      <w:r>
        <w:t>рации и федеральных министерствах.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54. </w:t>
      </w:r>
      <w:r>
        <w:tab/>
        <w:t>За отчетный период программно-целевой подход стал одним из основных методов решения наиболее важных социальных проблем, включая проблемы улучшения положения детей. Наряду с программой "Дети России" в отчетный период выполнялись федеральные целевые программы "Анти-ВИЧ/СПИД»" "Вакцинопрофилактика", "Неотложные меры борьбы с туберкулезом", "Комплексные меры противодействия злоупотреблению наркотиками и их незаконному обороту на 2002–2004 годы" и др. В состав программы "Молодежь России" включены подпрограммы "Физическое воспитание и оздоровление детей, подростков и молодежи в Российской Федерации", "Молодая семья". В 2002 году утверждена и реализуется федеральная целевая программа "Предупреждение и борьба с заболеваниями социального характера (2002–2006 годы)" включающая подпрограммы "О мерах предупреждения заболеваний, передаваемых половым путем", "Вакцинопрофилактика", "Неотложные меры по предупреждению распространения в Российской Федерации заболевания, вызываемого вирусом иммунодефицита человека" ("Анти-ВИЧ/СПИД") и др. Это свидетельствует о последовательности и преемственности политики в интересах детей, поскольку стоящие задачи могут быть решены в результате долгосрочных усилий. Практика разработки целевых программ по проблемам детства широко используется в субъектах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55. </w:t>
      </w:r>
      <w:r>
        <w:tab/>
        <w:t>В период 1998–2002 годов продолжалось развитие международного сотрудничества России, направленного на содействие осуществлению целей Конвенции. Укреплялось и осуществлялось в большинстве случаев на программной основе взаимодействие с ЮНИСЕФ, ВОЗ, МОТ, ЮНЕСКО, УВКБ, ПРООН, Всемирным банком, Советом Европы и другими международными организациями. Процесс интеграции России в мировое сообщество, прежде всего вступление в Совет Европы, оказал позитивное воздействие на совершенствование политики по имплементации норм Конвенции в российское законодательство и практику с учетом европейских конвенций, Европейской социальной хартии и других международных правовых документов.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56. </w:t>
      </w:r>
      <w:r>
        <w:tab/>
        <w:t xml:space="preserve">Продолжалась работа по популяризации положений Конвенции о правах ребенка среди детей и взрослых. Издан и широко распространен сборник материалов, включающий второй периодический доклад и все материалы к нему, ответы на дополнительные вопросы и Заключительные замечания. Также в сборник включены текст Конвенции и Руководство по форме и  содержанию периодических докладов. В 2001 году осуществлено второе, переработанное и дополненное, издание сборника российского законодательства, обеспечивающего выполнение Конвенции, Национального доклада Российской Федерации к специальной сессии Генеральной Ассамблеи Организации Объединенных Наций по положению детей.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57. </w:t>
      </w:r>
      <w:r>
        <w:tab/>
        <w:t>Продолжается, теперь уже на основе закона "Об основных гарантиях прав ребенка в Российской Федерации", ежегодное издание Государственного доклада о положении детей в Российской Федерации. Одновременно в субъектах Российской Федерации осуществляется подготовка и выпуск ежегодных региональных докладов по положению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58. </w:t>
      </w:r>
      <w:r>
        <w:tab/>
        <w:t>Популяризация основных положений Конвенции в отчетный период все больше осуществлялась на уровне субъектов Российской Федерации, особенно активно в регионах, учредивших должность уполномоченного по правам ребенка. Издаются адаптированные для детей изложения положений Конвенции, проводятся телепередачи, развивающие игры и диспуты для детей разных возрастов, в том числе воспитывающихся в различных учреждениях.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59. </w:t>
      </w:r>
      <w:r>
        <w:tab/>
        <w:t>Подготовка настоящего доклада была организована Межведомственной комиссией по координации работ, связанных с выполнением Российской Федерацией Конвенции о правах ребенка и Всемирной декларации об обеспечении выживания, защиты и развития детей. В работе принимал участие широкий круг специалистов, представляющих министерства труда и социального развития, образования, внутренних дел, юстиции, экономики, иностранных дел, статистики и других, научные и общественные организации. К разработке доклада привлекались независимые эксперты из числа специалистов в области прав ребенка, ювенальной юстиции, охраны здоровья. Проект доклада обсуждался на Межведомственной комиссии, а также на "круглом столе" с участием представителей научных и общественных организаций. В ходе подготовки доклада использовались данные государственной статистики, информационно-аналитические материалы федеральных министерств и ведомств, органов исполнительной власти субъектов Российской Федерации, специальных исследований.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60. </w:t>
      </w:r>
      <w:r>
        <w:tab/>
        <w:t xml:space="preserve">Как и два предыдущих доклада, настоящий доклад планируется выпустить отдельным изданием в целях широкого информирования общественности о проблемах реализации прав детей. Будут осуществлены дополнительные меры популяризации доклада, включая его размещение в Интернете. </w:t>
      </w:r>
    </w:p>
    <w:p w:rsidR="00000000" w:rsidRDefault="00000000">
      <w:pPr>
        <w:pStyle w:val="Heading1"/>
        <w:tabs>
          <w:tab w:val="left" w:pos="567"/>
          <w:tab w:val="left" w:pos="1134"/>
        </w:tabs>
      </w:pPr>
    </w:p>
    <w:p w:rsidR="00000000" w:rsidRDefault="00000000">
      <w:pPr>
        <w:tabs>
          <w:tab w:val="left" w:pos="567"/>
          <w:tab w:val="left" w:pos="1134"/>
        </w:tabs>
        <w:jc w:val="center"/>
        <w:rPr>
          <w:b/>
          <w:bCs/>
          <w:iCs/>
        </w:rPr>
      </w:pPr>
      <w:bookmarkStart w:id="6" w:name="_Toc531530353"/>
      <w:r>
        <w:rPr>
          <w:b/>
          <w:bCs/>
        </w:rPr>
        <w:t>III</w:t>
      </w:r>
      <w:r>
        <w:rPr>
          <w:b/>
          <w:bCs/>
        </w:rPr>
        <w:tab/>
        <w:t xml:space="preserve"> ОПРЕДЕЛЕНИЕ РЕБЕНКА</w:t>
      </w:r>
      <w:bookmarkStart w:id="7" w:name="_Toc531530354"/>
      <w:bookmarkEnd w:id="6"/>
      <w:r>
        <w:rPr>
          <w:b/>
          <w:bCs/>
        </w:rPr>
        <w:t xml:space="preserve"> </w:t>
      </w:r>
      <w:r>
        <w:rPr>
          <w:b/>
          <w:bCs/>
          <w:iCs/>
        </w:rPr>
        <w:t>(статья 1)</w:t>
      </w:r>
      <w:bookmarkEnd w:id="7"/>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61. </w:t>
      </w:r>
      <w:r>
        <w:tab/>
        <w:t>Положения, касающиеся определения ребенка в соответствии со статьей 1 Конвенции, представлены в пунктах 71–73 периодического доклада о реал</w:t>
      </w:r>
      <w:r>
        <w:t>и</w:t>
      </w:r>
      <w:r>
        <w:t>зации Конвенции о правах ребенка в 1993–1997 годах.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62. </w:t>
      </w:r>
      <w:r>
        <w:tab/>
        <w:t>За отчетный период Трудовым кодексом (2001 год) повышен мин</w:t>
      </w:r>
      <w:r>
        <w:t>и</w:t>
      </w:r>
      <w:r>
        <w:t>мальный возраст приема на работу с 15 до 16 лет. Введен запрет на ро</w:t>
      </w:r>
      <w:r>
        <w:t>з</w:t>
      </w:r>
      <w:r>
        <w:t>ничную продажу табачных изделий лицам, не достигшим 18 лет (статья 1 Ф</w:t>
      </w:r>
      <w:r>
        <w:t>е</w:t>
      </w:r>
      <w:r>
        <w:t>дерального закона "Об ограничении курения таб</w:t>
      </w:r>
      <w:r>
        <w:t>а</w:t>
      </w:r>
      <w:r>
        <w:t>ка"). Половые сношения лицá, достигшего возраста 18 лет, с лицом, зав</w:t>
      </w:r>
      <w:r>
        <w:t>е</w:t>
      </w:r>
      <w:r>
        <w:t>домо не достигшим 14 лет, уголовно наказуемы (статья 134 Уголовного коде</w:t>
      </w:r>
      <w:r>
        <w:t>к</w:t>
      </w:r>
      <w:r>
        <w:t>са Российской Федерации). Государственной Думой 26 июля 2002 года принят в первом чтении Фед</w:t>
      </w:r>
      <w:r>
        <w:t>е</w:t>
      </w:r>
      <w:r>
        <w:t>ральный закон "О внесении изменений и допо</w:t>
      </w:r>
      <w:r>
        <w:t>л</w:t>
      </w:r>
      <w:r>
        <w:t>нений в Уголовный кодекс Российской Федерации", согласно которому возраст половой неприкосн</w:t>
      </w:r>
      <w:r>
        <w:t>о</w:t>
      </w:r>
      <w:r>
        <w:t>венности повышен с 14 до 16 лет.</w:t>
      </w:r>
    </w:p>
    <w:p w:rsidR="00000000" w:rsidRDefault="00000000">
      <w:pPr>
        <w:pStyle w:val="Heading1"/>
        <w:tabs>
          <w:tab w:val="left" w:pos="567"/>
          <w:tab w:val="left" w:pos="1134"/>
        </w:tabs>
      </w:pPr>
      <w:bookmarkStart w:id="8" w:name="_Toc531530356"/>
      <w:bookmarkStart w:id="9" w:name="_Toc531530355"/>
    </w:p>
    <w:p w:rsidR="00000000" w:rsidRDefault="00000000">
      <w:pPr>
        <w:tabs>
          <w:tab w:val="left" w:pos="567"/>
          <w:tab w:val="left" w:pos="1134"/>
        </w:tabs>
        <w:jc w:val="center"/>
        <w:rPr>
          <w:b/>
          <w:bCs/>
        </w:rPr>
      </w:pPr>
      <w:r>
        <w:rPr>
          <w:b/>
          <w:bCs/>
        </w:rPr>
        <w:t>IV.</w:t>
      </w:r>
      <w:r>
        <w:rPr>
          <w:b/>
          <w:bCs/>
        </w:rPr>
        <w:tab/>
        <w:t>ОБЩИЕ ПРИНЦИПЫ</w:t>
      </w:r>
      <w:bookmarkEnd w:id="9"/>
    </w:p>
    <w:p w:rsidR="00000000" w:rsidRDefault="00000000">
      <w:pPr>
        <w:tabs>
          <w:tab w:val="left" w:pos="567"/>
          <w:tab w:val="left" w:pos="1134"/>
        </w:tabs>
        <w:jc w:val="center"/>
        <w:rPr>
          <w:b/>
          <w:bCs/>
        </w:rPr>
      </w:pPr>
    </w:p>
    <w:p w:rsidR="00000000" w:rsidRDefault="00000000">
      <w:pPr>
        <w:pStyle w:val="Heading2"/>
        <w:tabs>
          <w:tab w:val="left" w:pos="567"/>
          <w:tab w:val="left" w:pos="1134"/>
        </w:tabs>
        <w:spacing w:before="0"/>
        <w:jc w:val="center"/>
        <w:rPr>
          <w:b/>
          <w:bCs/>
          <w:u w:val="none"/>
        </w:rPr>
      </w:pPr>
      <w:bookmarkStart w:id="10" w:name="_Toc87419705"/>
      <w:r>
        <w:rPr>
          <w:b/>
          <w:bCs/>
          <w:u w:val="none"/>
        </w:rPr>
        <w:t>А.</w:t>
      </w:r>
      <w:r>
        <w:rPr>
          <w:b/>
          <w:bCs/>
          <w:u w:val="none"/>
        </w:rPr>
        <w:tab/>
        <w:t>Недискриминация (статья 2)</w:t>
      </w:r>
      <w:bookmarkEnd w:id="8"/>
      <w:bookmarkEnd w:id="10"/>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63. </w:t>
      </w:r>
      <w:r>
        <w:tab/>
        <w:t xml:space="preserve">Законодательство Российской Федерации не содержит дискриминационных по признакам пола, расы, национальности, языка, происхождения, имущественного положения, места жительства, отношения к религии, убеждений, принадлежности к общественным объединениям и по другим обстоятельствам. (См. также пункты 74–87 второго периодического доклада.)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64. </w:t>
      </w:r>
      <w:r>
        <w:tab/>
        <w:t>Российская Федерация является участницей Международной конвенции о ликвидации всех форм расовой дискриминации от 7 марта 1966 года (подписана в 1966 году, ратифицирована в 1969 году). 18 июня 1998 года Российская Федерация ратифицировала разработанную Советом Европы Рамочную конвенцию о защите национальных меньшинств, а 4 ноября 2000 года подписала Протокол № 12 (о недискриминации) к Европейской конвенции о защите прав человека и основных свобод. 8 мая 2001 года Российская Федерация подписала Факультативный протокол к Конвенции о ликвидации всех форм дискриминации в отношении женщин.</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65. </w:t>
      </w:r>
      <w:r>
        <w:tab/>
        <w:t xml:space="preserve">Приняты нормативные правовые акты по вопросам, связанным с предотвращением нетерпимости и дискриминации. Законом Российской Федерации "О средствах массовой информации" (статья 4) установлен запрет на использование средств массовой информации в целях разжигания национальной розни и нетерпимости. Федеральным законом "Об общественных объединениях" (статья 16) запрещается создание и деятельность общественных объединений, цели и действия которых направлены на разжигание социальной, расовой, национальной или религиозной розни.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66. </w:t>
      </w:r>
      <w:r>
        <w:tab/>
        <w:t>Принят Федеральный закон "О гарантиях прав коренных малочисленных народов Российской Федерации" (1999 год). Президентом Российской Федерации утверждена Концепция государственной национальной политики (1996 год). Правительством Российской Федерации утверждена федеральная целевая программа "Формирование установок толерантного сознания и профилактика экстремизма в российском обществе (2001–2005 годы)" (2001 год), предусматривающая меры по воспитанию толерантности, недопущению проявлений национализма и шовинизма.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67. </w:t>
      </w:r>
      <w:r>
        <w:tab/>
        <w:t>Трудовой кодекс (2001 год) содержит целый ряд статей, направленных на искоренение дискриминации в сфере труда. Так, статьей 3 предусмотрено, что никто не может быть ограничен в трудовых правах и свободах независимо от пола, расы, цвета кожи, национальности, языка, происхождения, имущественного, социального положения, возраста, места жительства, отношения к религии, политических убеждений и других обстоятельств, не связанных с деловыми качествами работника.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68. </w:t>
      </w:r>
      <w:r>
        <w:tab/>
        <w:t>Федеральным законом "О правовом положении иностранных граждан в Российской Федерации" (2002 год) иностранные граждане и лица без гражданства пользуются правами наравне с гражданами Российской Федерации независимо от цели их пребывания на территории России, за исключением случаев, предусмотренных федеральным законом.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69. </w:t>
      </w:r>
      <w:r>
        <w:tab/>
        <w:t>В соответствии с Замечаниями Комитета по правам ребенка на второй периодический доклад (пункт 25) особое внимание в отчетный период уделено деятельности, направленной на уменьшение экономических, социальных различий, предупреждение любой дискриминации в отношении детей или в обращении с ними, включая детей-инвалидов.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70. </w:t>
      </w:r>
      <w:r>
        <w:tab/>
        <w:t>Цели обеспечения всеобщей доступности и общественно приемлемого качества важнейших социальных благ (прежде всего, медицинского, социального обслуживания и общего образования), в том числе и для детей, предусмотрены программой социально-экономического развития Российской Федерации на среднесрочную перспективу (2002</w:t>
      </w:r>
      <w:r>
        <w:noBreakHyphen/>
        <w:t>2004 годы). Аналогичные цели были предусмотрены Планом действий Правительства Российской Федерации в области социальной политики и модернизации экономики на 2000–2001 годы. В числе задач преобразований в социальной сфере определено повышение защиты социально уязвимых домохозяйств, в том числе с детьми.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71. </w:t>
      </w:r>
      <w:r>
        <w:tab/>
        <w:t>В связи с сохранением существенных различий по уровню материального обеспечения семей с несовершеннолетними детьми и в целях оказания поддержки малоимущим семьям, среднедушевой доход которых ниже величины прожиточного минимума, Федеральным законом "О государственной социальной помощи" (1999 год) предусмотрено право этой категории семей на дополнительную материальную помощь. Это позволяет обеспечить малоимущим семьям минимально приемлемый уровень жизни для содержания и воспитания ребенка.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72. </w:t>
      </w:r>
      <w:r>
        <w:tab/>
        <w:t>В отчетный период принимались меры, направленные на осуществление эффективной реабилитации детей-инвалидов и реальной реинтеграции их в общество. Активно развивается сеть социально-реабилитационных учреждений для детей-инвалидов, являющихся реальной альтернативой помещению ребенка-инвалида в интернатное учреждение. Особое внимание уделялось реформированию детских домов-интернатов системы социальной защиты населения, внедрению новых методов лечения и реабилитации детей, социально-средовой адаптации и подготовке к самостоятельной жизни.</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11" w:name="_Toc531530357"/>
      <w:bookmarkStart w:id="12" w:name="_Toc87419706"/>
      <w:r>
        <w:rPr>
          <w:b/>
          <w:bCs/>
          <w:u w:val="none"/>
        </w:rPr>
        <w:t>В.</w:t>
      </w:r>
      <w:r>
        <w:rPr>
          <w:b/>
          <w:bCs/>
          <w:u w:val="none"/>
        </w:rPr>
        <w:tab/>
        <w:t>Наилучшее обеспечение интересов ребенка (статья 3)</w:t>
      </w:r>
      <w:bookmarkEnd w:id="11"/>
      <w:bookmarkEnd w:id="12"/>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73. </w:t>
      </w:r>
      <w:r>
        <w:tab/>
        <w:t>Принцип наилучшего обеспечения интересов детей, необходимость его первоочередного учета в мероприятиях, касающихся детей, закреплен в кодифицированных и других федеральных законах (см. пункт 88 Периодического доклада о реализации Российской Федерацией Конвенции о правах ребенка в 1993–1997 годах). В 1998 году принят Федеральный закон "Об основных гарантиях прав ребенка в Российской Федерации", которым государственная политика в интересах детей признается приоритетной областью деятельности органов государственной власти. Государство признает детство важным этапом жизни человека и исходит из принципов приоритетности подготовки детей к полноценной жизни. В Трудовом кодексе (2001 год) сохранены содержавшиеся в КЗоТ нормы, предусматривающие наилучшее обеспечение интересов несовершеннолетних в сфере труда.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74. </w:t>
      </w:r>
      <w:r>
        <w:tab/>
        <w:t>Принцип наилучшего обеспечения интересов ребенка учитывается в первоочередном порядке при разводе родителей, устройстве ребенка, оставшегося без попечения родителей, при выделении бюджетных ассигнований, при осуществлении процедур, применяемых к беженцам и вынужденным переселенцам, в системе социального обеспечения, при помещении ребенка в различные учреждения по уходу за ним. (См. также пункты 90–91, 93–97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75. </w:t>
      </w:r>
      <w:r>
        <w:tab/>
        <w:t>За отчетный период при реформировании уголовно-процессуального и уголовно-исполнительного законодательства приняты нормы, направленные на гуманизацию системы отправления правосудия в отношении несовершеннолетних. Так, в новом УПК РФ (2001 год) зафиксирован особый порядок постановления приговора без проведения судебного разбирательства (глава 40), который может быть использован в целях охраны здоровья несовершеннолетнего, имеющего слабую нервную систему. Заключение под стражу в качестве меры пресечения может быть применено только к несовершеннолетнему, подозреваемому или обвиняемому в совершении тяжкого или особо тяжкого преступления. В иных случаях данная мера пресечения может быть применена лишь в исключительных случаях. Отменено разделение воспитательных колоний на учреждения усиленного и общего режима.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76. </w:t>
      </w:r>
      <w:r>
        <w:tab/>
        <w:t>В целях наилучшего обеспечения интересов ребенка в области здравоохранения сохраняется и совершенствуется система педиатрической службы. Стратегическое направление совершенствования службы охраны здоровья матери и ребенка заключается в последовательном укреплении амбулаторно-поликлинических учреждений, специализации стационарных учреждений, максимальном обеспечении нуждающихся детей стационарными услугами.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77. </w:t>
      </w:r>
      <w:r>
        <w:tab/>
        <w:t xml:space="preserve">В России существует разветвленная сеть специализированных учреждений высшего и среднего профессионального образования для подготовки специалистов по работе с детьми, в том числе медицинских кадров, включая врачей-педиатров, педагогов различного профиля, воспитателей-психологов, работников внутренних дел. Продолжает развиваться относительно новая для страны специальность – социальная работа. Специалисты, обучающиеся в медицинских, педагогических и других учебных заведениях высшего и среднего уровня, получают специальную подготовку для работы с детьми. В целом повышается уровень теоретической и практической подготовки специалистов социальных служб. Получен большой опыт работы с детьми в различных сферах. С целью повышения качества подготовки специалистов используется мировой опыт в данной области. Социальная работа развивается как наука, предметом изучения которой становятся проблемы семьи, детей. </w:t>
      </w:r>
    </w:p>
    <w:p w:rsidR="00000000" w:rsidRDefault="00000000">
      <w:pPr>
        <w:pStyle w:val="Heading2"/>
        <w:tabs>
          <w:tab w:val="left" w:pos="567"/>
          <w:tab w:val="left" w:pos="1134"/>
        </w:tabs>
        <w:spacing w:before="0" w:after="0"/>
        <w:rPr>
          <w:b/>
          <w:i/>
        </w:rPr>
      </w:pPr>
      <w:bookmarkStart w:id="13" w:name="_Toc531530358"/>
    </w:p>
    <w:p w:rsidR="00000000" w:rsidRDefault="00000000">
      <w:pPr>
        <w:pStyle w:val="Heading2"/>
        <w:tabs>
          <w:tab w:val="left" w:pos="567"/>
          <w:tab w:val="left" w:pos="1134"/>
        </w:tabs>
        <w:spacing w:before="0"/>
        <w:jc w:val="center"/>
        <w:rPr>
          <w:b/>
          <w:bCs/>
          <w:u w:val="none"/>
        </w:rPr>
      </w:pPr>
      <w:bookmarkStart w:id="14" w:name="_Toc87419707"/>
      <w:r>
        <w:rPr>
          <w:b/>
          <w:bCs/>
          <w:u w:val="none"/>
        </w:rPr>
        <w:t>С.</w:t>
      </w:r>
      <w:r>
        <w:rPr>
          <w:b/>
          <w:bCs/>
          <w:u w:val="none"/>
        </w:rPr>
        <w:tab/>
        <w:t>Право на жизнь, выживание и развитие</w:t>
      </w:r>
      <w:r>
        <w:rPr>
          <w:u w:val="none"/>
        </w:rPr>
        <w:t xml:space="preserve"> </w:t>
      </w:r>
      <w:r>
        <w:rPr>
          <w:b/>
          <w:bCs/>
          <w:u w:val="none"/>
        </w:rPr>
        <w:t>(статья 6)</w:t>
      </w:r>
      <w:bookmarkEnd w:id="13"/>
      <w:bookmarkEnd w:id="14"/>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78. </w:t>
      </w:r>
      <w:r>
        <w:tab/>
        <w:t xml:space="preserve">В Российской Федерации сформирована система, направленная на реализацию гарантий права ребенка на жизнь и обеспечение в максимально возможной степени его выживания и развития. Приняты специальные меры по обеспечению жизни и развития детей, пострадавших от радиационных катастроф.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79. </w:t>
      </w:r>
      <w:r>
        <w:tab/>
        <w:t>Важным условием достижения положительных результатов в организации оказания медицинской помощи детям является реализация Программы государственных гарантий обеспечения гражданам Российской Федерации бесплатной медицинской помощи. С 1998 года Программа ежегодно утверждается постановлением Правительства Российской Федерации. Программой устанавливаются виды и объемы медицинской помощи, предоставляемой детям за счет бюджета (скорая помощь, медицинская помощь при социально значимых видах заболеваний, дорогостоящие виды помощи) и за счет средств обязательного медицинского страхования. В 2001 году в Программе впервые предусмотрена профилактическая помощь. (См. также пункты 109–113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80. </w:t>
      </w:r>
      <w:r>
        <w:tab/>
        <w:t>В Российской Федерации действует порядок регистрации смерти и практика обязательного вскрытия умерших детей. До 1999 года в Российской Федерации порядок регистрации смерти детей, в том числе с указанием ее причин, осуществлялся на основании приказа Министерства здравоохранения от 19.11.1984 года № 1300 "О дальнейшем совершенствовании ведения медицинской документации, удостоверяющей случаи рождений и смертей". С целью дальнейшего совершенствования учета естественного движения населения издан приказ Минздрава России от 07.08.1998 года № 241 "О совершенствовании медицинской документации, удостоверяющей случаи рождения, смерти, в связи с переходом на МКБ-Х", которым утверждены статистические формы: "Медицинское свидетельство о смерти" (ф. № 103/у</w:t>
      </w:r>
      <w:r>
        <w:noBreakHyphen/>
        <w:t>98),"Медицинское свидетельство о рождении" (ф. № 106/у-98), "Медицинское свидетельство о перинатальной смерти" (ф. № 106-2/у-98). На основании медицинских свидетельств о смерти в органах ЗАГС составляются записи актов о смерти, вторые экземпляры которых  вместе с медицинскими свидетельствами передаются в органы Госкомстата России, где по результатам их обработки составляются отчеты по краткой номенклатуре причин смерти, основанной на Международной статистической классификации болезней, травм и причин смерти Х пересмотра. Все случаи смерти детей в больничных условиях анализируются на врачебных конференциях, смерти вне стационара оцениваются судебно-медицинской экспертизой.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81. </w:t>
      </w:r>
      <w:r>
        <w:tab/>
        <w:t xml:space="preserve">В соответствии с Заключительными замечаниями Комитета по правам ребенка на Периодический доклад о выполнении Российской Федерацией Конвенции о правах ребенка в 1993–1997 годах (пункты 26, 27) принимались меры по профилактике убийств и самоубийств детей. Важная роль в достижении этих целей отводится учреждениям социального обслуживания семьи и детей (центрам социальной помощи семьи и детям, центрам психолого-педагогической помощи по телефону, социально-реабилитационным центрам для несовершеннолетних, центрам помощи детям, оставшимся без попечения родителей, социальным приютам для детей и подростков), деятельность которых включает работу с семьями и детьми "группы риска", оперативное вмешательство в кризисную ситуацию, предоставление консультативных услуг в целях оказания помощи детям, подросткам, семьям. За период с 1997 по 2001 год общее число названных учреждений возросло с 979 до 1 409, а число детей и подростков, получивших в них различную помощь, – с 950 000 до 1 770 000 человек.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82. </w:t>
      </w:r>
      <w:r>
        <w:tab/>
        <w:t>В целях дальнейшего развития и совершенствования специализированной помощи лицам с кризисными состояниями в системе здравоохранения развивается суицидологическая служба, включающая "телефон доверия", кабинеты социально-психологической помощи, отделения кризисного состояния. Служба развивается на базе медицинских учреждений.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83. </w:t>
      </w:r>
      <w:r>
        <w:tab/>
        <w:t>Сокращается число зарегистрированных случаев убийств матерями новорожденных детей (в 1998 году – 216 случаев, в 2002 году – 204). Показатели смертности несовершеннолетних от преднамеренного самоповреждения пока остаются высокими. Среди причин самоубийств детей и подростков – семейное неблагополучие, снижение воспитательной функции семьи, проблемы в школе, во взаимоотношениях со сверстниками.</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15" w:name="_Toc531530359"/>
      <w:bookmarkStart w:id="16" w:name="_Toc87419708"/>
      <w:r>
        <w:rPr>
          <w:b/>
          <w:bCs/>
          <w:u w:val="none"/>
        </w:rPr>
        <w:t>D.</w:t>
      </w:r>
      <w:r>
        <w:rPr>
          <w:b/>
          <w:bCs/>
          <w:u w:val="none"/>
        </w:rPr>
        <w:tab/>
        <w:t>Уважение взглядов детей (статья 12)</w:t>
      </w:r>
      <w:bookmarkEnd w:id="15"/>
      <w:bookmarkEnd w:id="16"/>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84.</w:t>
      </w:r>
      <w:r>
        <w:tab/>
        <w:t>В действующем российском законодательстве уважение взглядов детей отражено в Конституции Российской Федерации, Семейном кодексе Российской Федерации и ряде других законов. В рамках основных прав и свобод человека, принадлежащих ему от рождения, каждому гарантируется свобода мысли и слова. (См. также пункт 66 первоначального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85. </w:t>
      </w:r>
      <w:r>
        <w:tab/>
        <w:t>В соответствии с Семейным кодексом ребенок вправе выражать свое мнение при решении в семье любого вопроса, затрагивающего его интересы, а также быть заслушанным в ходе судебного разбирательства. (См. также пункт 119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86. </w:t>
      </w:r>
      <w:r>
        <w:tab/>
        <w:t>Российское законодательство предусматривает меры, нацеленные на обеспечение права несовершеннолетних выражать свои взгляды при отправлении правосудия, а также при помещении в учреждения по уходу за ребенком и во время нахождения в 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87. </w:t>
      </w:r>
      <w:r>
        <w:tab/>
        <w:t>В ряде случаев воле ребенка, достигшего возраста 10 лет, придается правовое значение. (См. также пункт 120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88. </w:t>
      </w:r>
      <w:r>
        <w:tab/>
        <w:t>Дети и подростки в соответствии с Законом Российской Федерации "Об образовании" имеют право участвовать в управлении образованием. Федеральным законом "Об основных гарантиях прав ребенка в Российской Федерации" предусмотрено, что обучающиеся, начиная с пятого класса, вправе самостоятельно или через своих выбранных представителей ходатайствовать перед администрацией учебных учреждений о проведении с участием выбранных представителей обучающихся дисциплинарного расследования деятельности работников образовательных учреждений. Если обучающиеся не согласны с решением администрации образовательного учреждения, они вправе через своих выборных представителей обратиться за содействием и помощью в уполномоченные государством органы. (См. также пункт 123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89. </w:t>
      </w:r>
      <w:r>
        <w:tab/>
        <w:t>Профессиональная подготовка специалистов, работающих с детьми (педагоги, сотрудники органов внутренних дел, социальные и медицинские работники), включает изучение положений Конвенции о правах ребенка, а также положений российского законодательства, в котором закреплены права детей. В последние годы в процесс обучения включились общественные организации, которые проводят специальные курсы, тренинги, семинары по обучению специалистов основам защиты прав человека.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90. </w:t>
      </w:r>
      <w:r>
        <w:tab/>
        <w:t>В содержание учебных программ по подготовке педагогических кадров введены специальные разделы, ориентирующие на профессионализм в плане соблюдения прав ребенка и контроля за ним: введены соответствующие разделы в учебные планы по педагогике, спецкурсы по проблемам прав человека и детей (высшие учебные заведения); разработаны учебные программы по Конвенции о правах ребенка. Для учителей истории и обществоведения преподаются специальные программы. Минобразованием России утверждены научно-методические пособия для учителей по преподаванию Конвенции о правах ребенка.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91. </w:t>
      </w:r>
      <w:r>
        <w:tab/>
        <w:t xml:space="preserve">В образовательных учреждениях школьники в рамках курса "Граждановедение" изучают Конвенцию о правах ребенка.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92. </w:t>
      </w:r>
      <w:r>
        <w:tab/>
        <w:t>Мнение ребенка, его потребности и интересы учитываются при определении дополнительных образовательных дисциплин, организации внешкольной деятельности, детского общественного движения. Дети и подростки имеют возможность высказывать свое мнение в детских и молодежных телепередачах, через детские и молодежные общественные объединения.</w:t>
      </w:r>
    </w:p>
    <w:p w:rsidR="00000000" w:rsidRDefault="00000000">
      <w:pPr>
        <w:pStyle w:val="Heading1"/>
        <w:tabs>
          <w:tab w:val="left" w:pos="567"/>
          <w:tab w:val="left" w:pos="1134"/>
        </w:tabs>
      </w:pPr>
      <w:bookmarkStart w:id="17" w:name="_Toc531530360"/>
      <w:bookmarkStart w:id="18" w:name="_Toc87419709"/>
    </w:p>
    <w:p w:rsidR="00000000" w:rsidRDefault="00000000">
      <w:pPr>
        <w:pStyle w:val="Heading1"/>
        <w:tabs>
          <w:tab w:val="left" w:pos="567"/>
          <w:tab w:val="left" w:pos="1134"/>
        </w:tabs>
        <w:jc w:val="center"/>
      </w:pPr>
      <w:r>
        <w:t xml:space="preserve">V. </w:t>
      </w:r>
      <w:r>
        <w:tab/>
        <w:t>ГРАЖДАНСКИЕ ПРАВА И СВОБОДЫ</w:t>
      </w:r>
      <w:bookmarkEnd w:id="17"/>
      <w:bookmarkEnd w:id="18"/>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93. </w:t>
      </w:r>
      <w:r>
        <w:tab/>
        <w:t>Основные права и свободы человека, включая права каждого на гражданство, свободное выражение своего мнения, неприкосновенность жилища, частной жизни, личную и семейную тайну, тайну переписки, доступ к информации, право не быть подвергнутым пыткам, насилию, другому жестокому или унижающему человеческое достоинство обращению или наказанию, свободу мысли, совести, вероисповедания, объединений и мирных собраний, зафиксированы в Конституции Российской Федерации. Конституционные нормы в отношении ребенка конкретизированы в Семейном кодексе Российской Федерации, Уголовном кодексе Российской Федерации, Уголовно-исполнительном кодексе Российской Федерации, федеральных законах "Об основных гарантиях прав  ребенка в Российской Федерации", "Об общественных объединениях", "О государственной поддержке молодежных и детских общественных объединений" и др.</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u w:val="none"/>
        </w:rPr>
      </w:pPr>
      <w:bookmarkStart w:id="19" w:name="_Toc531530361"/>
      <w:bookmarkStart w:id="20" w:name="_Toc87419710"/>
      <w:r>
        <w:rPr>
          <w:b/>
          <w:bCs/>
          <w:u w:val="none"/>
        </w:rPr>
        <w:t>А.</w:t>
      </w:r>
      <w:r>
        <w:rPr>
          <w:b/>
          <w:bCs/>
          <w:u w:val="none"/>
        </w:rPr>
        <w:tab/>
        <w:t>Имя и гражданство</w:t>
      </w:r>
      <w:r>
        <w:rPr>
          <w:u w:val="none"/>
        </w:rPr>
        <w:t xml:space="preserve"> </w:t>
      </w:r>
      <w:r>
        <w:rPr>
          <w:b/>
          <w:bCs/>
          <w:u w:val="none"/>
        </w:rPr>
        <w:t>(статья 7)</w:t>
      </w:r>
      <w:bookmarkEnd w:id="19"/>
      <w:bookmarkEnd w:id="20"/>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94. </w:t>
      </w:r>
      <w:r>
        <w:tab/>
        <w:t>Процедура регистрации рождения ребенка, установления его имени, отчества, фамилии, в том числе применительно к усыновленным детям, детям беженцев и лиц, ищущих убежища, обеспечение права ребенка знать, насколько это возможно, своих родителей и права на родительскую заботу закреплены семейным законодательством. (См. также пункты 132–137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95. </w:t>
      </w:r>
      <w:r>
        <w:tab/>
        <w:t xml:space="preserve">Процедуры регистрации рождения ребенка конкретизированы Федеральным законом "Об актах гражданского состояния" (1997 год), в  том числе в отношении рождения ребенка в территориально отдаленном районе и в отношении найденного ребенка.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96. </w:t>
      </w:r>
      <w:r>
        <w:tab/>
        <w:t>Новым Федеральным законом "О гражданстве Российской Федерации" (2002 год) сохранены нормы ранее действовавшего закона в части обеспечения права ребенка на приобретение гражданства, в частности, если в противном случае ребенок окажется без гражданства. Основными критериями приобретения ребенком гражданства являются гражданство родителей, а также место рождения ребенка. Одним из основных принципов гражданства Российской Федерации является поощрение его приобретения лицами без гражданства, проживающими на территории России. Положения закона направлены на то, чтобы ни один ребенок не остался лицом без гражданства. Допускается возможность приобретения ребенком гражданства обоих родителей.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97. </w:t>
      </w:r>
      <w:r>
        <w:tab/>
        <w:t>Ребенок, который находится на территории Российской Федерации и родители которого неизвестны, становится гражданином Российской Федерации в случае, если родители не объявятся в течение 6 месяцев со дня его обнаружения. При изменении гражданства родителей, а также в случае усыновления ребенка, гражданство ребенка устанавливается таким образом, чтобы ребенок не стал лицом без гражданства. Для приобретения или прекращения гражданства Российской Федерации ребенком в возрасте старше 14 лет необходимо его согласие.</w:t>
      </w:r>
    </w:p>
    <w:p w:rsidR="00000000" w:rsidRDefault="00000000">
      <w:pPr>
        <w:pStyle w:val="BodyText"/>
        <w:tabs>
          <w:tab w:val="left" w:pos="567"/>
          <w:tab w:val="left" w:pos="1134"/>
        </w:tabs>
        <w:spacing w:line="288" w:lineRule="auto"/>
        <w:ind w:firstLine="0"/>
        <w:jc w:val="left"/>
        <w:rPr>
          <w:b/>
          <w:bCs/>
        </w:rPr>
      </w:pPr>
    </w:p>
    <w:p w:rsidR="00000000" w:rsidRDefault="00000000">
      <w:pPr>
        <w:pStyle w:val="Heading2"/>
        <w:tabs>
          <w:tab w:val="left" w:pos="567"/>
          <w:tab w:val="left" w:pos="1134"/>
        </w:tabs>
        <w:spacing w:before="0"/>
        <w:jc w:val="center"/>
        <w:rPr>
          <w:b/>
          <w:bCs/>
          <w:u w:val="none"/>
        </w:rPr>
      </w:pPr>
      <w:bookmarkStart w:id="21" w:name="_Toc531530362"/>
      <w:bookmarkStart w:id="22" w:name="_Toc87419711"/>
      <w:r>
        <w:rPr>
          <w:b/>
          <w:bCs/>
          <w:u w:val="none"/>
        </w:rPr>
        <w:br w:type="page"/>
        <w:t>В.</w:t>
      </w:r>
      <w:r>
        <w:rPr>
          <w:b/>
          <w:bCs/>
          <w:u w:val="none"/>
        </w:rPr>
        <w:tab/>
        <w:t xml:space="preserve"> Сохранение индивидуальности (статья 8)</w:t>
      </w:r>
      <w:bookmarkEnd w:id="21"/>
      <w:bookmarkEnd w:id="22"/>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98. </w:t>
      </w:r>
      <w:r>
        <w:tab/>
        <w:t>Семейным и Уголовным кодексами Российской Федерации предусмотрена ответственность за подмену ребенка, незаконное усыновление (удочерение), разглашение тайны усыновления (удочерения). В 1998 году на территории РФ было зарегистрировано 42 факта разглашения тайны усыновления, в 1999 году – 38, в 2000 году – 28, в 2001 году – 26, в 2002 году – 23. (См. также пункты 90–99, 143–146, 152–156 и 184–187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23" w:name="_Toc531530363"/>
      <w:bookmarkStart w:id="24" w:name="_Toc87419712"/>
      <w:r>
        <w:rPr>
          <w:b/>
          <w:bCs/>
          <w:u w:val="none"/>
        </w:rPr>
        <w:t xml:space="preserve">С. </w:t>
      </w:r>
      <w:r>
        <w:rPr>
          <w:b/>
          <w:bCs/>
          <w:u w:val="none"/>
        </w:rPr>
        <w:tab/>
        <w:t>Свобода выражения своего мнения (статья 13)</w:t>
      </w:r>
      <w:bookmarkEnd w:id="23"/>
      <w:bookmarkEnd w:id="24"/>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99. </w:t>
      </w:r>
      <w:r>
        <w:tab/>
        <w:t>Право ребенка свободно выражать свое мнение регулируется общегражданским законодательством. (См. пункт 142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25" w:name="_Toc531530364"/>
      <w:bookmarkStart w:id="26" w:name="_Toc87419713"/>
      <w:r>
        <w:rPr>
          <w:b/>
          <w:bCs/>
          <w:u w:val="none"/>
        </w:rPr>
        <w:t xml:space="preserve">D. </w:t>
      </w:r>
      <w:r>
        <w:rPr>
          <w:b/>
          <w:bCs/>
          <w:u w:val="none"/>
        </w:rPr>
        <w:tab/>
        <w:t>Свобода мысли, совести и религии</w:t>
      </w:r>
      <w:r>
        <w:rPr>
          <w:u w:val="none"/>
        </w:rPr>
        <w:t xml:space="preserve"> </w:t>
      </w:r>
      <w:r>
        <w:rPr>
          <w:b/>
          <w:bCs/>
          <w:u w:val="none"/>
        </w:rPr>
        <w:t>(статья 14)</w:t>
      </w:r>
      <w:bookmarkEnd w:id="25"/>
      <w:bookmarkEnd w:id="26"/>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100. </w:t>
      </w:r>
      <w:r>
        <w:tab/>
        <w:t>Конституцией Российской Федерации каждому гражданину гарантируется свобода мысли, совести, вероисповедания, включая право исповедовать индивидуально или совместно с другими любую религию или не исповедовать никакой, свободно выбирать, иметь и распространять религиозные и иные убеждения и действовать в соответствии с ними. (См. пункты 144–148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101. </w:t>
      </w:r>
      <w:r>
        <w:tab/>
        <w:t>На начало 2001 ода в Российской Федерации насчитывалась 20 441 религиозная организация, относящаяся к почти 60 конфессиям, из них 405 централизованных и 19 420 местных, 136 духовных образовательных учреждений, 385 монастырей.</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27" w:name="_Toc531530365"/>
      <w:bookmarkStart w:id="28" w:name="_Toc87419714"/>
      <w:r>
        <w:rPr>
          <w:b/>
          <w:bCs/>
          <w:u w:val="none"/>
        </w:rPr>
        <w:t xml:space="preserve">Е. </w:t>
      </w:r>
      <w:r>
        <w:rPr>
          <w:b/>
          <w:bCs/>
          <w:u w:val="none"/>
        </w:rPr>
        <w:tab/>
        <w:t>Свобода ассоциаций и мирных собраний (статья 15</w:t>
      </w:r>
      <w:bookmarkEnd w:id="27"/>
      <w:r>
        <w:rPr>
          <w:b/>
          <w:bCs/>
          <w:u w:val="none"/>
        </w:rPr>
        <w:t>)</w:t>
      </w:r>
      <w:bookmarkEnd w:id="28"/>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102. </w:t>
      </w:r>
      <w:r>
        <w:tab/>
        <w:t>Гражданам Российской Федерации гарантирована возможность реализации права на объединение, создание, деятельность, реорганизацию или ликвидацию общественных организаций. Свобода деятельности общественных объединений гарантируется. Никто не может быть принужден к вступлению в какое-либо объединение или пребыванию в нем. Каждый ребенок имеет право на членство в деятельности детских или молодежных общественных организаций. (См. пункт 150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103. </w:t>
      </w:r>
      <w:r>
        <w:tab/>
        <w:t>Федеральным законом "Об основных гарантиях прав ребенка" конкретизированы права детей на свободу ассоциаций и мирных собраний. Статьей 9 закона предусмотрено, что администрация образовательных учреждений не вправе препятствовать созданию по инициативе обучающихся в возрасте старше 8 лет общественных организаций обучающихся, за исключением детских общественных организаций, учрежденных либо создаваемых политическими партиями, и детских религиозных организаций. Во внеурочное время обучающиеся образовательных учреждений, начиная с пятого класса, могут проводить собрания и митинги по вопросам защиты своих нарушенных прав. Администрация образовательных учреждений не вправе препятствовать проведению таких собраний и митингов, в том числе на территории и в помещении образовательного учреждения.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104. </w:t>
      </w:r>
      <w:r>
        <w:tab/>
        <w:t>На начало 2002 года в Минюсте России зарегистрировано пять молодежных и детских объединений, имеющих международный и общероссийский статус.</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29" w:name="_Toc531530366"/>
      <w:bookmarkStart w:id="30" w:name="_Toc87419715"/>
      <w:r>
        <w:rPr>
          <w:b/>
          <w:bCs/>
          <w:u w:val="none"/>
        </w:rPr>
        <w:t>F.</w:t>
      </w:r>
      <w:r>
        <w:rPr>
          <w:b/>
          <w:bCs/>
          <w:u w:val="none"/>
        </w:rPr>
        <w:tab/>
        <w:t>Защита личной жизни (статья 16)</w:t>
      </w:r>
      <w:bookmarkEnd w:id="29"/>
      <w:bookmarkEnd w:id="30"/>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105. </w:t>
      </w:r>
      <w:r>
        <w:tab/>
        <w:t>В соответствии с Семейным кодексом Российской Федерации ребенок имеет право на защиту своих прав и законных интересов. Защита прав и законных интересов ребенка осуществляется родителями (лицами их заменяющими), органами опеки и попечительства, прокуратурой и судом. Федеральным законом "Об основных гарантиях прав ребенка в Российской Федерации" конкретизированы гарантии защиты прав ребенка в Российской Федерации. (См. пункты 153–154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31" w:name="_Toc531530367"/>
      <w:bookmarkStart w:id="32" w:name="_Toc87419716"/>
      <w:r>
        <w:rPr>
          <w:b/>
          <w:bCs/>
          <w:u w:val="none"/>
        </w:rPr>
        <w:t xml:space="preserve">G. </w:t>
      </w:r>
      <w:r>
        <w:rPr>
          <w:b/>
          <w:bCs/>
          <w:u w:val="none"/>
        </w:rPr>
        <w:tab/>
        <w:t>Доступ к соответствующей информации (статья 17)</w:t>
      </w:r>
      <w:bookmarkEnd w:id="31"/>
      <w:bookmarkEnd w:id="32"/>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106. </w:t>
      </w:r>
      <w:r>
        <w:tab/>
        <w:t>В действующем российском законодательстве доступ ребенка к соответствующей информации регламентируется Законом Российской Федерации "О средствах массовой информации", Законом РСФСР "О языках народов РСФСР", Законом Российской Федерации "Об участии в международном информационном обмене".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107. </w:t>
      </w:r>
      <w:r>
        <w:tab/>
        <w:t>Общими тенденциями развития детской печатной продукции в Российской Федерации являются увеличение числа наименований различных изданий при уменьшении их тиражей, улучшение полиграфического качества изданий, дифференциация изданий по возрастным группам, интересам и потребностям читателей. Расширяется диапазон справочных, научно-популярных, практических и учебных изданий для детей всех возрастов, возобновлено издание детской религиозной литературы. Среди издаваемой для детей литературы доминирует учебная, среди художественных произведений преобладают литературные сказки и фольклор. В последние годы растет количество книг для самых маленьких. На долю частных издательств приходится публикация 94% детских книг по названиям и почти 98% книг по тиражу.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108. </w:t>
      </w:r>
      <w:r>
        <w:tab/>
        <w:t>Позитивным изменениям в области книгоиздания для детей способствует Федеральный закон "О государственной поддержке средств массовой информации и книгоиздания Российской Федерации", а также реализация федеральной программы поддержки книгоиздания России на 1996–2001 годы, в рамках которой осуществлялась государственная поддержка детского книгоиздания. За 1996–2001 годы выделены дотации 162 изданиям детской литературы. Одним из приоритетов Программы явилось издание литературы как для специалистов, работающих в образовательных учреждениях коррекционного типа, так и в помощь семьям, воспитывающим детей с отклонениями в развитии. В рамках Программы осуществлены крупные благотворительные акции "Книги в детские дома и колонии" и "Книги для сельских библиотек".</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109. </w:t>
      </w:r>
      <w:r>
        <w:tab/>
        <w:t>В рамках подпрограммы "Поддержка полиграфии и книгоиздания России на 2002</w:t>
      </w:r>
      <w:r>
        <w:noBreakHyphen/>
        <w:t>2005 годы" федеральной целевой программы "Культура России (2002–2005 годы)" осуществляется поддержка детского книгоиздания. К социально значимой литературе отнесены издания для детей и юношества, воспитывающие высокие нравственные и патриотические качества, гуманизм, поведенческую культуру и человеческое достоинство, здоровый образ жизни. Предусмотрены издания для детей-инвалидов, а также литература коррекционного и дефектологического профиля.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110. </w:t>
      </w:r>
      <w:r>
        <w:tab/>
        <w:t>В Российской Федерации к 2000 году зарегистрировано 86 газет и 36 журналов для молодежи и 77 газет и 129 журналов для детей. Разовые тиражи самых массовых детских журналов составляют более 100 000 экземпляров. Средние тиражи детских газет – от 1 000 до 5 000 экземпляров. Значительно расширилась тематика изданий; детская и юношеская периодика дифференцируется по полу и возрастам: появились газеты и журналы для девочек, для самых маленьких, для семейного чтения и т.д. Появилось совершенно новое направление в периодике для детей – издания, выпускаемые самими детьми и подростками. Главными проблемами детской прессы остается ее малодоступность для многих юных россиян, незначительное число общероссийских изданий.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111. </w:t>
      </w:r>
      <w:r>
        <w:tab/>
        <w:t>В целях обеспечения доступа к информации детей, принадлежащих к национальным меньшинствам или коренному населению, осуществлялась государственная поддержка печатных изданий, выходящих на языках коренных национальностей либо национальных меньшинств, проживающих на территории субъектов Российской Федерации. Только за период с сентября 1999 года по январь 2002 года поддержка оказана 76 изданиям.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112. </w:t>
      </w:r>
      <w:r>
        <w:tab/>
        <w:t>В условиях коммерциализации телевидения убыточность телепроизводства для детей привела к минимизации объема телепередач для детей в сетках вещания. За отчетный период несколько увеличилась доля детского вещания на телевизионных каналах. В 2001 году она составила на ОРТ – 5,8%, РТР – 3%, ТВЦ – 3,9%, НТВ – 0,8%, канале "Культура" – 10,4%. Телевидение для детей становится более динамичным и разнообразным. Детские программы появились на спутниковых и дециметровых каналах.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113. </w:t>
      </w:r>
      <w:r>
        <w:tab/>
        <w:t xml:space="preserve">С 2000 года в соответствии с Федеральным законом "О федеральном бюджете" на конкурсной основе оказывается финансовая поддержка электронным средствам массовой информации в форме предоставления денежных средств, направляемых на создание и/или тиражирование социально значимых и национальных программ. За 2000–2001 годы получили поддержку свыше 40 проектов, рассчитанных на детей и подростков.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114. </w:t>
      </w:r>
      <w:r>
        <w:tab/>
        <w:t>В Российской Федерации сохраняется система бесплатных библиотек. В стране насчитывается более 62 000 школьных библиотек, 45 000 специализированных детских и около 50 000 муниципальных библиотек, читателями которых, наряду со взрослыми, являются подростки и юношество.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115. </w:t>
      </w:r>
      <w:r>
        <w:tab/>
        <w:t>Вопросы защиты ребенка от информации и материалов, наносящих вред его благополучию, а также от вредного воздействия средств массовой информации регулируются федеральными законами "О рекламе", "О средствах массовой информации", "Об основных гарантиях прав ребенка в Российской Федерации". Так, статья 14 Федерального закона "Об основных гарантиях прав ребенка в Российской Федерации" предусмотрена защита ребенка от информации, наносящей вред его здоровью, нравственному и духовному развитию, предусматривается ответственность за распространение печатной, аудио- и видеопродукции, наносящей такой вред ребенку.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116. </w:t>
      </w:r>
      <w:r>
        <w:tab/>
        <w:t>В целях совершенствования законодательства, регулирующего деятельность СМИ в плане защиты детей от информации, наносящей вред их здоровью, нравственному и духовному развитию, в 2000 году приняты поправки к статье 41 Закона Российской Федерации "О средствах массовой информации", запрещающие редакциям разглашать в распространяемых сообщениях и материалах сведения, прямо или косвенно указывающие на личность несовершеннолетнего, совершившего преступление либо подозреваемого в этом, совершившего административное правонарушение или антиобщественное действие, без согласия самого несовершеннолетнего или его законного представителя. Законом также предусмотрено, что редакция не вправе разглашать в сообщениях и материалах сведения, указывающие на личность несовершеннолетнего, признанного потерпевшим, без его согласия или согласия его законного представителя.</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33" w:name="_Toc531530368"/>
      <w:bookmarkStart w:id="34" w:name="_Toc87419717"/>
      <w:r>
        <w:rPr>
          <w:b/>
          <w:bCs/>
          <w:u w:val="none"/>
        </w:rPr>
        <w:br w:type="page"/>
        <w:t xml:space="preserve">H. </w:t>
      </w:r>
      <w:r>
        <w:rPr>
          <w:b/>
          <w:bCs/>
          <w:u w:val="none"/>
        </w:rPr>
        <w:tab/>
        <w:t xml:space="preserve">Право не подвергаться пыткам или другим жестоким, бесчеловечным, </w:t>
      </w:r>
    </w:p>
    <w:p w:rsidR="00000000" w:rsidRDefault="00000000">
      <w:pPr>
        <w:pStyle w:val="Heading2"/>
        <w:tabs>
          <w:tab w:val="left" w:pos="567"/>
          <w:tab w:val="left" w:pos="1134"/>
        </w:tabs>
        <w:spacing w:before="0"/>
        <w:jc w:val="center"/>
        <w:rPr>
          <w:b/>
          <w:bCs/>
          <w:u w:val="none"/>
        </w:rPr>
      </w:pPr>
      <w:r>
        <w:rPr>
          <w:b/>
          <w:bCs/>
          <w:u w:val="none"/>
        </w:rPr>
        <w:tab/>
        <w:t>унижающим достоинство видам обращения или наказания (статья 37а)</w:t>
      </w:r>
      <w:bookmarkEnd w:id="33"/>
      <w:bookmarkEnd w:id="34"/>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117. </w:t>
      </w:r>
      <w:r>
        <w:tab/>
        <w:t>Конституцией Российской Федерации определено, что никто не должен подвергаться пыткам, насилию, другому жестокому или унижающему человеческое достоинство обращению или наказанию. Уголовное законодательство Российской Федерации обеспечивает безопасность человека. (См. пункты 162 и 419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118. </w:t>
      </w:r>
      <w:r>
        <w:tab/>
        <w:t>Российская Федерация является участницей Конвенции ООН против пыток и других жестоких, бесчеловечных или унижающих достоинство видов обращения и наказания от 10 декабря 1984 года (ратифицирована 3 марта 1987 года). 28 марта 1998 года Россия ратифицировала Европейскую конвенцию по предупреждению пыток и бесчеловечного или унижающего достоинство обращения или наказания и присоединилась к Протоколам № 1 и № 2 к данной Конвенции. Эксперты Европейского комитета по предупреждению пыток более десяти раз посетили с инспекционными проверками Российскую Федерацию, включая Северный Кавказ. Замечания и рекомендации Комитета учитываются российскими правоохранительными органами и администрацией пенитенциарных учреждений.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119. </w:t>
      </w:r>
      <w:r>
        <w:tab/>
        <w:t>В Российской Федерации существует система органов прокуратуры, призванных осуществлять надзор за соблюдением прав граждан, в том числе находящихся в местах лишения свободы, в период милицейского расследования, а также в интернатах для детей и других учреждениях. Органы прокуратуры систематически проводят проверки соблюдения законности в деятельности детских домов и интернатных учреждений, по результатам которых принимаются меры реагирования по восстановлению нарушенных прав детей. Контрольные функции вправе осуществлять и Уполномоченный по правам человека в Российской Федерации. В 1998–2002 годах он посетил ряд мест лишения свободы, детских интернатов. В субъектах Российской Федерации, где учрежден пост уполномоченного по правам ребенка, указанные должностные лица также осуществляют независимое наблюдение за соблюдением права ребенка не подвергаться пыткам или иным жестоким или унижающим достоинство видам обращения или наказания, особенно в отношении детей, находящихся в интернатных и пенитенциарных учреждениях.</w:t>
      </w:r>
    </w:p>
    <w:p w:rsidR="00000000" w:rsidRDefault="00000000">
      <w:pPr>
        <w:pStyle w:val="BodyText"/>
        <w:tabs>
          <w:tab w:val="left" w:pos="567"/>
          <w:tab w:val="left" w:pos="1134"/>
        </w:tabs>
        <w:spacing w:line="288" w:lineRule="auto"/>
        <w:ind w:firstLine="0"/>
        <w:jc w:val="center"/>
      </w:pPr>
    </w:p>
    <w:p w:rsidR="00000000" w:rsidRDefault="00000000">
      <w:pPr>
        <w:pStyle w:val="Heading1"/>
        <w:tabs>
          <w:tab w:val="left" w:pos="567"/>
          <w:tab w:val="left" w:pos="1134"/>
        </w:tabs>
        <w:jc w:val="center"/>
      </w:pPr>
      <w:bookmarkStart w:id="35" w:name="_Toc87419718"/>
      <w:r>
        <w:br w:type="page"/>
        <w:t xml:space="preserve">VI. </w:t>
      </w:r>
      <w:r>
        <w:tab/>
        <w:t>СЕМЕЙНОЕ ОКРУЖЕНИЕ И АЛЬТЕРНАТИВНЫЙ УХОД</w:t>
      </w:r>
      <w:bookmarkEnd w:id="35"/>
    </w:p>
    <w:p w:rsidR="00000000" w:rsidRDefault="00000000"/>
    <w:p w:rsidR="00000000" w:rsidRDefault="00000000">
      <w:pPr>
        <w:pStyle w:val="Heading2"/>
        <w:tabs>
          <w:tab w:val="left" w:pos="567"/>
          <w:tab w:val="left" w:pos="1134"/>
        </w:tabs>
        <w:spacing w:before="0"/>
        <w:jc w:val="center"/>
        <w:rPr>
          <w:b/>
          <w:bCs/>
          <w:u w:val="none"/>
        </w:rPr>
      </w:pPr>
      <w:bookmarkStart w:id="36" w:name="_Toc87419719"/>
      <w:r>
        <w:rPr>
          <w:b/>
          <w:bCs/>
          <w:u w:val="none"/>
        </w:rPr>
        <w:t xml:space="preserve">А. </w:t>
      </w:r>
      <w:r>
        <w:rPr>
          <w:b/>
          <w:bCs/>
          <w:u w:val="none"/>
        </w:rPr>
        <w:tab/>
        <w:t>Право родителей руководить ребенком (статья 5)</w:t>
      </w:r>
      <w:bookmarkEnd w:id="36"/>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120. </w:t>
      </w:r>
      <w:r>
        <w:tab/>
        <w:t>На семье и родителях лежит основная обязанность и право по восп</w:t>
      </w:r>
      <w:r>
        <w:t>и</w:t>
      </w:r>
      <w:r>
        <w:t>танию и защите детей. В действующем российском законодательстве право родителей руководить ребенком в соответствии с развивающимися спосо</w:t>
      </w:r>
      <w:r>
        <w:t>б</w:t>
      </w:r>
      <w:r>
        <w:t>ностями ребенка закреплено в Семейном кодексе Российской Федерации (глава 8 "Права и обязанности родителей по воспитанию детей"), Законе Российской Федерации "Об образовании", Законе РСФСР "О языках народов РСФСР". Подробная информация по этому вопросу содержится в пунктах 163–170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121. </w:t>
      </w:r>
      <w:r>
        <w:tab/>
        <w:t>В связи с тем, что Всероссийская перепись населения проведена только в октябре 2002 года, новые данные о семейной структуре могут быть п</w:t>
      </w:r>
      <w:r>
        <w:t>о</w:t>
      </w:r>
      <w:r>
        <w:t>лучены не ранее 2004 года. Вместе с тем, текущий учет населения позволяет сделать вывод, что падение рождаемости обусловило сокращение числа и удельного веса многодетных семей. Возрастает число неполных семей с дет</w:t>
      </w:r>
      <w:r>
        <w:t>ь</w:t>
      </w:r>
      <w:r>
        <w:t>ми. Доля детей, родившихся у не состоящих в браке женщин, в общем числе родившихся увеличилась с 25,3% в 1997 году до 28,8% в 2001 году. Вместе с тем, сохраняется тенденция признания отцами детей, рожденных вне офиц</w:t>
      </w:r>
      <w:r>
        <w:t>и</w:t>
      </w:r>
      <w:r>
        <w:t>ально зарегистрированного брака. В 2001 году 48% детей, рожденных вне брака, были признаны отцами при регистрации ребенка. Еще одной причиной ув</w:t>
      </w:r>
      <w:r>
        <w:t>е</w:t>
      </w:r>
      <w:r>
        <w:t>личения числа неполных семей является рост разводов, а также в</w:t>
      </w:r>
      <w:r>
        <w:t>ы</w:t>
      </w:r>
      <w:r>
        <w:t>сокая смертность мужчин в трудоспособных возрастах.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122. </w:t>
      </w:r>
      <w:r>
        <w:tab/>
        <w:t>Обеспечение свободного развития индивидуальных способностей и склонностей детей на основе сотрудничества с обучающими взрослыми явл</w:t>
      </w:r>
      <w:r>
        <w:t>я</w:t>
      </w:r>
      <w:r>
        <w:t>ется одной из главных задач, решаемых в службах консультативной помощи семье. В России разработаны и в настоящее время широко внедрены разн</w:t>
      </w:r>
      <w:r>
        <w:t>о</w:t>
      </w:r>
      <w:r>
        <w:t>образные модели служб консультативной помощи семье и детям.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123. </w:t>
      </w:r>
      <w:r>
        <w:tab/>
        <w:t>К концу 2002 года работало 3 080 учреждений социального о</w:t>
      </w:r>
      <w:r>
        <w:t>б</w:t>
      </w:r>
      <w:r>
        <w:t>служивания семьи и детей различного типа, в том числе 41 центр психолого-педагогической помощи населению. В каждом учреждении социального обслуживания семьи и детей семье или одному из родителей может быть предоставлена консультация по воспитанию ребенка. Так, в 2002 году было проведено более 15 млн. консультаций по психологическим и педагогич</w:t>
      </w:r>
      <w:r>
        <w:t>е</w:t>
      </w:r>
      <w:r>
        <w:t>ским проблемам. За отчетный период 1998–2002 годов открыто более 350 обр</w:t>
      </w:r>
      <w:r>
        <w:t>а</w:t>
      </w:r>
      <w:r>
        <w:t>зовател</w:t>
      </w:r>
      <w:r>
        <w:t>ь</w:t>
      </w:r>
      <w:r>
        <w:t>ных учреждений для детей, нуждающихся в психолого-педагогической и м</w:t>
      </w:r>
      <w:r>
        <w:t>е</w:t>
      </w:r>
      <w:r>
        <w:t xml:space="preserve">дико-социальной помощи, где консультативная помощь оказывается также и родителям детей. К концу 2002 года число таких учреждений достигло 850. </w:t>
      </w:r>
    </w:p>
    <w:p w:rsidR="00000000" w:rsidRDefault="00000000">
      <w:pPr>
        <w:pStyle w:val="Heading2"/>
        <w:tabs>
          <w:tab w:val="left" w:pos="567"/>
          <w:tab w:val="left" w:pos="1134"/>
        </w:tabs>
        <w:spacing w:before="0"/>
        <w:jc w:val="center"/>
        <w:rPr>
          <w:b/>
          <w:bCs/>
          <w:u w:val="none"/>
        </w:rPr>
      </w:pPr>
      <w:bookmarkStart w:id="37" w:name="_Toc87419720"/>
      <w:r>
        <w:rPr>
          <w:b/>
          <w:bCs/>
          <w:u w:val="none"/>
        </w:rPr>
        <w:t xml:space="preserve">В. </w:t>
      </w:r>
      <w:r>
        <w:rPr>
          <w:b/>
          <w:bCs/>
          <w:u w:val="none"/>
        </w:rPr>
        <w:tab/>
        <w:t>Ответственность родителей (пункты 1–2 статьи 18)</w:t>
      </w:r>
      <w:bookmarkEnd w:id="37"/>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124. </w:t>
      </w:r>
      <w:r>
        <w:tab/>
        <w:t>В соответствии с законодательством Российской Федерации родители несут ответственность за воспитание и развитие детей. Подробная информ</w:t>
      </w:r>
      <w:r>
        <w:t>а</w:t>
      </w:r>
      <w:r>
        <w:t>ция по этому вопросу содержится в пунктах 171–176 второго периодическ</w:t>
      </w:r>
      <w:r>
        <w:t>о</w:t>
      </w:r>
      <w:r>
        <w:t>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125. </w:t>
      </w:r>
      <w:r>
        <w:tab/>
        <w:t>В 1997 году Россия ратифицировала Конвенцию МОТ "О равном обращении и равных возмо</w:t>
      </w:r>
      <w:r>
        <w:t>ж</w:t>
      </w:r>
      <w:r>
        <w:t>ностях для трудящихся мужчин и женщин: трудящиеся с семейными обяза</w:t>
      </w:r>
      <w:r>
        <w:t>н</w:t>
      </w:r>
      <w:r>
        <w:t>ностями" (Конвенция № 156). Во исполнение положений указанной Конве</w:t>
      </w:r>
      <w:r>
        <w:t>н</w:t>
      </w:r>
      <w:r>
        <w:t>ции в 1999 году в Кодекс законов о труде Российской Федерации был внесен ряд поправок, в час</w:t>
      </w:r>
      <w:r>
        <w:t>т</w:t>
      </w:r>
      <w:r>
        <w:t>ности введен отпуск при усыновлении ребенка (детей) с выплатой в этот период времени пособия в размере среднего заработка за счет средств социального страхования. Отпуск может быть предоставлен о</w:t>
      </w:r>
      <w:r>
        <w:t>д</w:t>
      </w:r>
      <w:r>
        <w:t>ному из су</w:t>
      </w:r>
      <w:r>
        <w:t>п</w:t>
      </w:r>
      <w:r>
        <w:t>ругов-усыновителей по их выбору. Эта норма сохранена в новом Трудовом кодексе Российской Федерации, принятом в 2001 году. В новый Тр</w:t>
      </w:r>
      <w:r>
        <w:t>у</w:t>
      </w:r>
      <w:r>
        <w:t>довой кодекс включена глава 41 "Особенности регулирования труда женщин, лиц с семейными обязанностями". Как и ранее, Трудовым кодексом запр</w:t>
      </w:r>
      <w:r>
        <w:t>е</w:t>
      </w:r>
      <w:r>
        <w:t>щены ночные, сверхурочные работы, работа в выходные дни, направление в служебные командировки беременных женщин. Одновреме</w:t>
      </w:r>
      <w:r>
        <w:t>н</w:t>
      </w:r>
      <w:r>
        <w:t>но предусмотрен более гибкий по</w:t>
      </w:r>
      <w:r>
        <w:t>д</w:t>
      </w:r>
      <w:r>
        <w:t>ход в привлечении к указанным режимам труда женщин, имеющих детей в возрасте до трех лет: они могут направляться в командиро</w:t>
      </w:r>
      <w:r>
        <w:t>в</w:t>
      </w:r>
      <w:r>
        <w:t>ки только с их письменного согласия и при условии, что это не запр</w:t>
      </w:r>
      <w:r>
        <w:t>е</w:t>
      </w:r>
      <w:r>
        <w:t>щено им медицинскими рекомендациями. Такими же правами наделены р</w:t>
      </w:r>
      <w:r>
        <w:t>а</w:t>
      </w:r>
      <w:r>
        <w:t>ботники, имеющие детей-инвалидов в возрасте до 18 лет. Все льготы, адр</w:t>
      </w:r>
      <w:r>
        <w:t>е</w:t>
      </w:r>
      <w:r>
        <w:t>сованные женщинам в связи с материнством, распространяются на отцов, воспитывающих ребенка без матери, а так же на опекунов (попеч</w:t>
      </w:r>
      <w:r>
        <w:t>и</w:t>
      </w:r>
      <w:r>
        <w:t>телей) несовершеннолетних. Что касается предоставления отпусков, связа</w:t>
      </w:r>
      <w:r>
        <w:t>н</w:t>
      </w:r>
      <w:r>
        <w:t>ных с воспитанием детей, предусмотрено полное равенство работников – о</w:t>
      </w:r>
      <w:r>
        <w:t>т</w:t>
      </w:r>
      <w:r>
        <w:t>ца и матери. Сохранены также меры защиты работников с детьми при увол</w:t>
      </w:r>
      <w:r>
        <w:t>ь</w:t>
      </w:r>
      <w:r>
        <w:t>нении.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126. </w:t>
      </w:r>
      <w:r>
        <w:tab/>
        <w:t>Начиная с 2001 года повышаются размеры пособия гражданам, име</w:t>
      </w:r>
      <w:r>
        <w:t>ю</w:t>
      </w:r>
      <w:r>
        <w:t>щим детей: с 1 января 2001 года в среднем на 20%, с 1 января 2002 года – в 3–2,5 раза повышены пособия при рождении ребенка и в период отпуска по уходу за ребенком до 1,5 лет.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127. </w:t>
      </w:r>
      <w:r>
        <w:tab/>
        <w:t>Несмотря на экономический кризис, сохранена доступность детских дошкольных учреждений, при этом за отчетный период увеличен охват детей их услугами (с 54% до 57% детей соответствующего возраста).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128. </w:t>
      </w:r>
      <w:r>
        <w:tab/>
        <w:t>Принято и реализуется законодательство о социальной помощи бе</w:t>
      </w:r>
      <w:r>
        <w:t>д</w:t>
      </w:r>
      <w:r>
        <w:t>ным семьям, что имеет существенное значение для наиболее уя</w:t>
      </w:r>
      <w:r>
        <w:t>з</w:t>
      </w:r>
      <w:r>
        <w:t>вимых групп семей с детьми (многодетных, неполных, имеющих детей-инвалидов).</w:t>
      </w:r>
    </w:p>
    <w:p w:rsidR="00000000" w:rsidRDefault="00000000">
      <w:pPr>
        <w:pStyle w:val="BodyText"/>
        <w:tabs>
          <w:tab w:val="left" w:pos="567"/>
          <w:tab w:val="left" w:pos="1134"/>
        </w:tabs>
        <w:spacing w:line="288" w:lineRule="auto"/>
        <w:ind w:firstLine="0"/>
        <w:jc w:val="left"/>
      </w:pPr>
      <w:r>
        <w:t>129. </w:t>
      </w:r>
      <w:r>
        <w:tab/>
        <w:t>Вместе с тем ограниченность финансовых ресурсов пока не позволяет в полной мере обеспечить потребности всех семей с детьми в необходимой поддержке. В первую очередь получателями регулярной материальной по</w:t>
      </w:r>
      <w:r>
        <w:t>д</w:t>
      </w:r>
      <w:r>
        <w:t>держки в различных формах являются малообеспеченные семьи.</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38" w:name="_Toc87419721"/>
      <w:r>
        <w:rPr>
          <w:b/>
          <w:bCs/>
          <w:u w:val="none"/>
        </w:rPr>
        <w:t xml:space="preserve">C. </w:t>
      </w:r>
      <w:r>
        <w:rPr>
          <w:b/>
          <w:bCs/>
          <w:u w:val="none"/>
        </w:rPr>
        <w:tab/>
        <w:t>Разлучение с родителями (статья 9)</w:t>
      </w:r>
      <w:bookmarkEnd w:id="38"/>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130. </w:t>
      </w:r>
      <w:r>
        <w:tab/>
        <w:t>Вопросы разлучения с родителями определены в Семейном кодексе Российской Федерации, Уголовном кодексе Российской Федерации, Уголо</w:t>
      </w:r>
      <w:r>
        <w:t>в</w:t>
      </w:r>
      <w:r>
        <w:t>но-процессуальном кодексе Российской Федерации, Уголовно-исполнительном кодексе Российской Федерации. (См. также пункты 177–188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131. </w:t>
      </w:r>
      <w:r>
        <w:tab/>
        <w:t>Для минимизации последствий дезорганизации семьи, ее социальной реабилитации и сохранения ребенка в биологической семье развиваются ра</w:t>
      </w:r>
      <w:r>
        <w:t>з</w:t>
      </w:r>
      <w:r>
        <w:t>личные меры профилактики семейного неблагополучия. Наряду с работой учреждений социального обслуживания семьи и детей, органов опеки и п</w:t>
      </w:r>
      <w:r>
        <w:t>о</w:t>
      </w:r>
      <w:r>
        <w:t>печительства Федеральным законом от 24 июня 1999 года № 120-ФЗ "Об осн</w:t>
      </w:r>
      <w:r>
        <w:t>о</w:t>
      </w:r>
      <w:r>
        <w:t>вах системы профилактики безнадзорности и правонарушений несоверше</w:t>
      </w:r>
      <w:r>
        <w:t>н</w:t>
      </w:r>
      <w:r>
        <w:t>нолетних" функции проведения индивидуальной профилактической работы в отношении родителей или законных представителей несовершеннолетних, если они не исполняют своих обязанностей по их воспитанию, обучению и (или) содержанию и (или) отрицательно влияют на их поведение либо жест</w:t>
      </w:r>
      <w:r>
        <w:t>о</w:t>
      </w:r>
      <w:r>
        <w:t>ко обращаются с ними, предоставлены всем органам и учреждениям системы профилактики безнадзорности и правонарушений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132. </w:t>
      </w:r>
      <w:r>
        <w:tab/>
        <w:t>Такими органами и учреждениями являются комиссии по делам нес</w:t>
      </w:r>
      <w:r>
        <w:t>о</w:t>
      </w:r>
      <w:r>
        <w:t>вершеннолетних и защите их прав; органы управления социальной защиты населения и учреждения социального обслуживания, включая специализир</w:t>
      </w:r>
      <w:r>
        <w:t>о</w:t>
      </w:r>
      <w:r>
        <w:t>ванные учреждения для несовершеннолетних, нуждающихся в социальной реабилитации; органы управления образованием и образовательные учре</w:t>
      </w:r>
      <w:r>
        <w:t>ж</w:t>
      </w:r>
      <w:r>
        <w:t>дения, включая специальные учебно-воспитательные учреждения открытого и закрытого типа; органы по делам молодежи и их учреждения; органы управления здравоохранением и учреждения здравоохранения; органы слу</w:t>
      </w:r>
      <w:r>
        <w:t>ж</w:t>
      </w:r>
      <w:r>
        <w:t>бы занятости; органы внутренних дел, включая подразделения по делам н</w:t>
      </w:r>
      <w:r>
        <w:t>е</w:t>
      </w:r>
      <w:r>
        <w:t>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133. </w:t>
      </w:r>
      <w:r>
        <w:tab/>
        <w:t>В новом Кодексе Российской Федерации об административных правонарушениях повышены санкции к родителям и опекунам за неисполнение обязанностей по содержанию и во</w:t>
      </w:r>
      <w:r>
        <w:t>с</w:t>
      </w:r>
      <w:r>
        <w:t>питанию несовершеннолетних, вовлечение несовершеннолетних в употре</w:t>
      </w:r>
      <w:r>
        <w:t>б</w:t>
      </w:r>
      <w:r>
        <w:t>ление спиртных напитков или одурманивающих веществ, появление нес</w:t>
      </w:r>
      <w:r>
        <w:t>о</w:t>
      </w:r>
      <w:r>
        <w:t>вершеннолетних в общественных местах в состоянии алкогольного опьян</w:t>
      </w:r>
      <w:r>
        <w:t>е</w:t>
      </w:r>
      <w:r>
        <w:t>ния и пр.</w:t>
      </w:r>
    </w:p>
    <w:p w:rsidR="00000000" w:rsidRDefault="00000000">
      <w:pPr>
        <w:pStyle w:val="BodyText"/>
        <w:tabs>
          <w:tab w:val="left" w:pos="567"/>
          <w:tab w:val="left" w:pos="1134"/>
        </w:tabs>
        <w:spacing w:line="288" w:lineRule="auto"/>
        <w:ind w:firstLine="0"/>
        <w:jc w:val="left"/>
      </w:pPr>
      <w:r>
        <w:t>134. </w:t>
      </w:r>
      <w:r>
        <w:tab/>
        <w:t>Число удовлетворенных требований по гражданским делам о лиш</w:t>
      </w:r>
      <w:r>
        <w:t>е</w:t>
      </w:r>
      <w:r>
        <w:t>нии родительских прав составило в 2001 году 48 200, число детей, отобранных у родителей (л</w:t>
      </w:r>
      <w:r>
        <w:t>и</w:t>
      </w:r>
      <w:r>
        <w:t>шенных родительских прав и без лишения родительских прав в случае угр</w:t>
      </w:r>
      <w:r>
        <w:t>о</w:t>
      </w:r>
      <w:r>
        <w:t>зы насилия или жестокого обращ</w:t>
      </w:r>
      <w:r>
        <w:t>е</w:t>
      </w:r>
      <w:r>
        <w:t>ния, а также ненадлежащего ухода), в 2001 году составило 59 800 человек.</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135. </w:t>
      </w:r>
      <w:r>
        <w:tab/>
        <w:t>Родителям предоставляется информация о р</w:t>
      </w:r>
      <w:r>
        <w:t>е</w:t>
      </w:r>
      <w:r>
        <w:t>бенке в случае его задержания органами охраны правопорядка. В соответствии со статьей 46.2, 96 Уголовно-процессуального кодекса Российской Федерации, вступившего в силу с 1 июля 2002 года, о задержании несовершеннолетнего следователь в течение 12 часов уведомляет близких родственников.</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39" w:name="_Toc87419722"/>
      <w:r>
        <w:rPr>
          <w:b/>
          <w:bCs/>
          <w:u w:val="none"/>
        </w:rPr>
        <w:t xml:space="preserve">D. </w:t>
      </w:r>
      <w:r>
        <w:rPr>
          <w:b/>
          <w:bCs/>
          <w:u w:val="none"/>
        </w:rPr>
        <w:tab/>
        <w:t>Воссоединение с семьей (статья 10)</w:t>
      </w:r>
      <w:bookmarkEnd w:id="39"/>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136. </w:t>
      </w:r>
      <w:r>
        <w:tab/>
        <w:t>Выезд несовершеннолетнего ребенка за пределы страны регламент</w:t>
      </w:r>
      <w:r>
        <w:t>и</w:t>
      </w:r>
      <w:r>
        <w:t>руется Федеральным законом "О порядке выезда из Российской Федерации и въезда в Российскую Федерацию". (См. также пункты 189–195 второго п</w:t>
      </w:r>
      <w:r>
        <w:t>е</w:t>
      </w:r>
      <w:r>
        <w:t>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137. </w:t>
      </w:r>
      <w:r>
        <w:tab/>
        <w:t>В целях обеспечения воссоединения детей с семьей и для предотвращения безнадзорности несовершеннолетних 7 о</w:t>
      </w:r>
      <w:r>
        <w:t>к</w:t>
      </w:r>
      <w:r>
        <w:t>тября 2002 года Россия подписала Соглашение о сотрудничестве государств – участников Содружества Независимых Государств в вопросах возвращения несовершеннолетних в государства их постоянного проживания. Данное соглашение вступит в силу после ратификации тремя государствами-участниками.</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0" w:name="_Toc87419723"/>
      <w:r>
        <w:rPr>
          <w:b/>
          <w:bCs/>
          <w:u w:val="none"/>
        </w:rPr>
        <w:t xml:space="preserve">Е. </w:t>
      </w:r>
      <w:r>
        <w:rPr>
          <w:b/>
          <w:bCs/>
          <w:u w:val="none"/>
        </w:rPr>
        <w:tab/>
        <w:t>Незаконное перемещение и невозвращение (статья 11)</w:t>
      </w:r>
      <w:bookmarkEnd w:id="40"/>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138. </w:t>
      </w:r>
      <w:r>
        <w:tab/>
        <w:t>В действующем российском законодательстве незаконное перемещение и невозвращение детей является преступлением уголовного характера.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139. </w:t>
      </w:r>
      <w:r>
        <w:tab/>
        <w:t>Случаи вывоза за рубеж ребенка одним из родителей без согласия другого имеют в России единичный характер. Каждый такой случай, как правило, становится предметом судебного разбирательства. Спорные вопросы в этой сфере с рядом стран реш</w:t>
      </w:r>
      <w:r>
        <w:t>а</w:t>
      </w:r>
      <w:r>
        <w:t>ются Российской Федерацией на двусторонней основе в рамках имеющихся межправительственных соглашений.</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1" w:name="_Toc87419724"/>
      <w:r>
        <w:rPr>
          <w:b/>
          <w:bCs/>
          <w:u w:val="none"/>
        </w:rPr>
        <w:t xml:space="preserve">F. </w:t>
      </w:r>
      <w:r>
        <w:rPr>
          <w:b/>
          <w:bCs/>
          <w:u w:val="none"/>
        </w:rPr>
        <w:tab/>
        <w:t>Восстановление содержания ребенка (пункт 4 статьи 27)</w:t>
      </w:r>
      <w:bookmarkEnd w:id="41"/>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140. </w:t>
      </w:r>
      <w:r>
        <w:tab/>
        <w:t>В действующем российском законодательстве вопросы восстановл</w:t>
      </w:r>
      <w:r>
        <w:t>е</w:t>
      </w:r>
      <w:r>
        <w:t>ния содержания ребенка регламентируются Семейным кодексом Российской Федерации.</w:t>
      </w:r>
    </w:p>
    <w:p w:rsidR="00000000" w:rsidRDefault="00000000">
      <w:pPr>
        <w:pStyle w:val="BodyText"/>
        <w:tabs>
          <w:tab w:val="left" w:pos="567"/>
          <w:tab w:val="left" w:pos="1134"/>
        </w:tabs>
        <w:spacing w:line="288" w:lineRule="auto"/>
        <w:ind w:firstLine="0"/>
        <w:jc w:val="left"/>
      </w:pPr>
      <w:r>
        <w:t>141. </w:t>
      </w:r>
      <w:r>
        <w:tab/>
        <w:t>Ребенок имеет право на получение содержания от своих родителей и других членов семьи. Родители обязаны содержать своих несовершенноле</w:t>
      </w:r>
      <w:r>
        <w:t>т</w:t>
      </w:r>
      <w:r>
        <w:t>них детей. Подробная информация по этому вопросу представлена в пунктах 198–201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142. </w:t>
      </w:r>
      <w:r>
        <w:tab/>
        <w:t>В случае, если родители не предоставляют средства на содержание р</w:t>
      </w:r>
      <w:r>
        <w:t>е</w:t>
      </w:r>
      <w:r>
        <w:t>бенка, алименты взыскиваются в принудительном порядке. Злостное уклон</w:t>
      </w:r>
      <w:r>
        <w:t>е</w:t>
      </w:r>
      <w:r>
        <w:t>ние от уплаты алиментов является уголовно наказуемым преступлением. Предусмотрены дополнительные меры поддержки детей, которые не пол</w:t>
      </w:r>
      <w:r>
        <w:t>у</w:t>
      </w:r>
      <w:r>
        <w:t>чают содержания от своих родителей. Размер ежемесячного пособия на р</w:t>
      </w:r>
      <w:r>
        <w:t>е</w:t>
      </w:r>
      <w:r>
        <w:t>бенка увеличивается на 50% на детей, родители которых уклоняются от у</w:t>
      </w:r>
      <w:r>
        <w:t>п</w:t>
      </w:r>
      <w:r>
        <w:t>латы алиментов, либо в других случаях, предусмотренных законодательством Российской Федерации, когда взыскание алиментов невозможно.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143. </w:t>
      </w:r>
      <w:r>
        <w:tab/>
        <w:t>Продолжается процесс заключения двусторонних соглашений с другими государствами о пр</w:t>
      </w:r>
      <w:r>
        <w:t>а</w:t>
      </w:r>
      <w:r>
        <w:t xml:space="preserve">вовой помощи по семейным делам. </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2" w:name="_Toc87419725"/>
      <w:r>
        <w:rPr>
          <w:b/>
          <w:bCs/>
          <w:u w:val="none"/>
        </w:rPr>
        <w:t xml:space="preserve">G. </w:t>
      </w:r>
      <w:r>
        <w:rPr>
          <w:b/>
          <w:bCs/>
          <w:u w:val="none"/>
        </w:rPr>
        <w:tab/>
        <w:t>Дети, лишенные семейного окружения</w:t>
      </w:r>
      <w:r>
        <w:rPr>
          <w:u w:val="none"/>
        </w:rPr>
        <w:t xml:space="preserve"> </w:t>
      </w:r>
      <w:r>
        <w:rPr>
          <w:b/>
          <w:bCs/>
          <w:u w:val="none"/>
        </w:rPr>
        <w:t>(статья 20)</w:t>
      </w:r>
      <w:bookmarkEnd w:id="42"/>
    </w:p>
    <w:p w:rsidR="00000000" w:rsidRDefault="00000000">
      <w:pPr>
        <w:pStyle w:val="BodyText"/>
        <w:tabs>
          <w:tab w:val="left" w:pos="567"/>
          <w:tab w:val="left" w:pos="1134"/>
        </w:tabs>
        <w:spacing w:line="288" w:lineRule="auto"/>
        <w:ind w:firstLine="0"/>
        <w:jc w:val="left"/>
        <w:rPr>
          <w:iCs/>
        </w:rPr>
      </w:pPr>
    </w:p>
    <w:p w:rsidR="00000000" w:rsidRDefault="00000000">
      <w:pPr>
        <w:pStyle w:val="BodyText"/>
        <w:tabs>
          <w:tab w:val="left" w:pos="567"/>
          <w:tab w:val="left" w:pos="1134"/>
        </w:tabs>
        <w:spacing w:line="288" w:lineRule="auto"/>
        <w:ind w:firstLine="0"/>
        <w:jc w:val="left"/>
      </w:pPr>
      <w:r>
        <w:t>144. </w:t>
      </w:r>
      <w:r>
        <w:tab/>
        <w:t>В действующем российском законодательстве права детей, лишенных своего семейного окружения, и обязанности соответствующих учреждений и организаций по обеспечению этих прав представлены в Гражданском кодексе Российской Федерации, Семейном кодексе Российской Федерации, фед</w:t>
      </w:r>
      <w:r>
        <w:t>е</w:t>
      </w:r>
      <w:r>
        <w:t>ральных законах "О дополнительных гарантиях по социальной защите детей-сирот и детей, оставшихся без попечения родителей", "О государственном банке данных о детях, оставшихся без попечения родителей". В целях защ</w:t>
      </w:r>
      <w:r>
        <w:t>и</w:t>
      </w:r>
      <w:r>
        <w:t>ты прав детей-сирот и детей, оставшихся без попечения родителей, на жил</w:t>
      </w:r>
      <w:r>
        <w:t>и</w:t>
      </w:r>
      <w:r>
        <w:t>ще, внесены изменения в Жилищный кодекс РСФСР и Закон Российской Фед</w:t>
      </w:r>
      <w:r>
        <w:t>е</w:t>
      </w:r>
      <w:r>
        <w:t>рации "О приватизации жилищного фонда в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145. </w:t>
      </w:r>
      <w:r>
        <w:tab/>
        <w:t>В соответствии с Семейным кодексом Российской Федерации уст</w:t>
      </w:r>
      <w:r>
        <w:t>а</w:t>
      </w:r>
      <w:r>
        <w:t>новлены следующие формы устройства ребенка, оставшегося без попечения родителей: усыновление как приоритетная форма устройства ребенка на во</w:t>
      </w:r>
      <w:r>
        <w:t>с</w:t>
      </w:r>
      <w:r>
        <w:t>питание в семью; опека, попечительство над ребенком со стороны физич</w:t>
      </w:r>
      <w:r>
        <w:t>е</w:t>
      </w:r>
      <w:r>
        <w:t>ского лица (опекуна, попечителя); приемная семья; учреждения для детей, оставшихся без попечения родителей. Подробная информация о законод</w:t>
      </w:r>
      <w:r>
        <w:t>а</w:t>
      </w:r>
      <w:r>
        <w:t>тельстве и мерах, принимающихся для выполнения Конвенции в части защ</w:t>
      </w:r>
      <w:r>
        <w:t>и</w:t>
      </w:r>
      <w:r>
        <w:t>ты прав детей-сирот, содержится в пунктах 202–210 второго периодическ</w:t>
      </w:r>
      <w:r>
        <w:t>о</w:t>
      </w:r>
      <w:r>
        <w:t>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146. </w:t>
      </w:r>
      <w:r>
        <w:tab/>
        <w:t>На конец 2001 года число детей, оставшихся без родительского попеч</w:t>
      </w:r>
      <w:r>
        <w:t>е</w:t>
      </w:r>
      <w:r>
        <w:t>ния, составило 685 100 человек, увеличившись с 1998 года на 10%. В соответствии с действующим законодательством, как и ранее, приоритетной формой устройства детей, оставшихся без попечения родит</w:t>
      </w:r>
      <w:r>
        <w:t>е</w:t>
      </w:r>
      <w:r>
        <w:t>лей, является устройство их на воспитание в семью.</w:t>
      </w:r>
    </w:p>
    <w:p w:rsidR="00000000" w:rsidRDefault="00000000">
      <w:pPr>
        <w:pStyle w:val="BodyText"/>
        <w:tabs>
          <w:tab w:val="left" w:pos="567"/>
          <w:tab w:val="left" w:pos="1134"/>
        </w:tabs>
        <w:spacing w:line="288" w:lineRule="auto"/>
        <w:ind w:firstLine="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31"/>
        <w:gridCol w:w="1239"/>
        <w:gridCol w:w="1062"/>
        <w:gridCol w:w="1238"/>
        <w:gridCol w:w="1340"/>
      </w:tblGrid>
      <w:tr w:rsidR="00000000">
        <w:tblPrEx>
          <w:tblCellMar>
            <w:top w:w="0" w:type="dxa"/>
            <w:bottom w:w="0" w:type="dxa"/>
          </w:tblCellMar>
        </w:tblPrEx>
        <w:trPr>
          <w:cantSplit/>
        </w:trPr>
        <w:tc>
          <w:tcPr>
            <w:tcW w:w="4531" w:type="dxa"/>
            <w:tcBorders>
              <w:bottom w:val="single" w:sz="4" w:space="0" w:color="auto"/>
            </w:tcBorders>
          </w:tcPr>
          <w:p w:rsidR="00000000" w:rsidRDefault="00000000">
            <w:pPr>
              <w:pStyle w:val="BodyText"/>
              <w:tabs>
                <w:tab w:val="left" w:pos="567"/>
                <w:tab w:val="left" w:pos="1134"/>
              </w:tabs>
              <w:spacing w:line="288" w:lineRule="auto"/>
              <w:ind w:firstLine="0"/>
              <w:jc w:val="center"/>
              <w:rPr>
                <w:sz w:val="22"/>
              </w:rPr>
            </w:pPr>
          </w:p>
        </w:tc>
        <w:tc>
          <w:tcPr>
            <w:tcW w:w="1239" w:type="dxa"/>
            <w:tcBorders>
              <w:bottom w:val="single" w:sz="4" w:space="0" w:color="auto"/>
            </w:tcBorders>
          </w:tcPr>
          <w:p w:rsidR="00000000" w:rsidRDefault="00000000">
            <w:pPr>
              <w:pStyle w:val="BodyText"/>
              <w:tabs>
                <w:tab w:val="left" w:pos="567"/>
                <w:tab w:val="left" w:pos="1134"/>
              </w:tabs>
              <w:spacing w:line="288" w:lineRule="auto"/>
              <w:ind w:firstLine="0"/>
              <w:jc w:val="center"/>
              <w:rPr>
                <w:sz w:val="22"/>
              </w:rPr>
            </w:pPr>
            <w:r>
              <w:rPr>
                <w:sz w:val="22"/>
              </w:rPr>
              <w:t>1998</w:t>
            </w:r>
          </w:p>
        </w:tc>
        <w:tc>
          <w:tcPr>
            <w:tcW w:w="1062" w:type="dxa"/>
            <w:tcBorders>
              <w:bottom w:val="single" w:sz="4" w:space="0" w:color="auto"/>
            </w:tcBorders>
          </w:tcPr>
          <w:p w:rsidR="00000000" w:rsidRDefault="00000000">
            <w:pPr>
              <w:pStyle w:val="BodyText"/>
              <w:tabs>
                <w:tab w:val="left" w:pos="567"/>
                <w:tab w:val="left" w:pos="1134"/>
              </w:tabs>
              <w:spacing w:line="288" w:lineRule="auto"/>
              <w:ind w:firstLine="0"/>
              <w:jc w:val="center"/>
              <w:rPr>
                <w:sz w:val="22"/>
              </w:rPr>
            </w:pPr>
            <w:r>
              <w:rPr>
                <w:sz w:val="22"/>
              </w:rPr>
              <w:t>1999</w:t>
            </w:r>
          </w:p>
        </w:tc>
        <w:tc>
          <w:tcPr>
            <w:tcW w:w="1238" w:type="dxa"/>
            <w:tcBorders>
              <w:bottom w:val="single" w:sz="4" w:space="0" w:color="auto"/>
            </w:tcBorders>
          </w:tcPr>
          <w:p w:rsidR="00000000" w:rsidRDefault="00000000">
            <w:pPr>
              <w:pStyle w:val="BodyText"/>
              <w:tabs>
                <w:tab w:val="left" w:pos="567"/>
                <w:tab w:val="left" w:pos="1134"/>
              </w:tabs>
              <w:spacing w:line="288" w:lineRule="auto"/>
              <w:ind w:firstLine="0"/>
              <w:jc w:val="center"/>
              <w:rPr>
                <w:sz w:val="22"/>
              </w:rPr>
            </w:pPr>
            <w:r>
              <w:rPr>
                <w:sz w:val="22"/>
              </w:rPr>
              <w:t>2000</w:t>
            </w:r>
          </w:p>
        </w:tc>
        <w:tc>
          <w:tcPr>
            <w:tcW w:w="1340" w:type="dxa"/>
            <w:tcBorders>
              <w:bottom w:val="single" w:sz="4" w:space="0" w:color="auto"/>
            </w:tcBorders>
          </w:tcPr>
          <w:p w:rsidR="00000000" w:rsidRDefault="00000000">
            <w:pPr>
              <w:pStyle w:val="BodyText"/>
              <w:tabs>
                <w:tab w:val="left" w:pos="567"/>
                <w:tab w:val="left" w:pos="1134"/>
              </w:tabs>
              <w:spacing w:line="288" w:lineRule="auto"/>
              <w:ind w:firstLine="0"/>
              <w:jc w:val="center"/>
              <w:rPr>
                <w:sz w:val="22"/>
              </w:rPr>
            </w:pPr>
            <w:r>
              <w:rPr>
                <w:sz w:val="22"/>
              </w:rPr>
              <w:t>2001</w:t>
            </w:r>
          </w:p>
        </w:tc>
      </w:tr>
      <w:tr w:rsidR="00000000">
        <w:tblPrEx>
          <w:tblCellMar>
            <w:top w:w="0" w:type="dxa"/>
            <w:bottom w:w="0" w:type="dxa"/>
          </w:tblCellMar>
        </w:tblPrEx>
        <w:trPr>
          <w:cantSplit/>
        </w:trPr>
        <w:tc>
          <w:tcPr>
            <w:tcW w:w="4531" w:type="dxa"/>
            <w:tcBorders>
              <w:bottom w:val="nil"/>
              <w:right w:val="single" w:sz="4" w:space="0" w:color="auto"/>
            </w:tcBorders>
          </w:tcPr>
          <w:p w:rsidR="00000000" w:rsidRDefault="00000000">
            <w:pPr>
              <w:pStyle w:val="BodyText"/>
              <w:tabs>
                <w:tab w:val="left" w:pos="567"/>
                <w:tab w:val="left" w:pos="1134"/>
              </w:tabs>
              <w:spacing w:line="288" w:lineRule="auto"/>
              <w:ind w:firstLine="0"/>
              <w:jc w:val="left"/>
              <w:rPr>
                <w:sz w:val="22"/>
              </w:rPr>
            </w:pPr>
            <w:r>
              <w:rPr>
                <w:sz w:val="22"/>
              </w:rPr>
              <w:t>Всего детей, о</w:t>
            </w:r>
            <w:r>
              <w:rPr>
                <w:sz w:val="22"/>
              </w:rPr>
              <w:t>с</w:t>
            </w:r>
            <w:r>
              <w:rPr>
                <w:sz w:val="22"/>
              </w:rPr>
              <w:t>тавшихся без п</w:t>
            </w:r>
            <w:r>
              <w:rPr>
                <w:sz w:val="22"/>
              </w:rPr>
              <w:t>о</w:t>
            </w:r>
            <w:r>
              <w:rPr>
                <w:sz w:val="22"/>
              </w:rPr>
              <w:t>печения родит</w:t>
            </w:r>
            <w:r>
              <w:rPr>
                <w:sz w:val="22"/>
              </w:rPr>
              <w:t>е</w:t>
            </w:r>
            <w:r>
              <w:rPr>
                <w:sz w:val="22"/>
              </w:rPr>
              <w:t>лей (на конец г</w:t>
            </w:r>
            <w:r>
              <w:rPr>
                <w:sz w:val="22"/>
              </w:rPr>
              <w:t>о</w:t>
            </w:r>
            <w:r>
              <w:rPr>
                <w:sz w:val="22"/>
              </w:rPr>
              <w:t>да)</w:t>
            </w:r>
          </w:p>
          <w:p w:rsidR="00000000" w:rsidRDefault="00000000">
            <w:pPr>
              <w:pStyle w:val="BodyText"/>
              <w:tabs>
                <w:tab w:val="left" w:pos="567"/>
                <w:tab w:val="left" w:pos="1134"/>
              </w:tabs>
              <w:spacing w:line="288" w:lineRule="auto"/>
              <w:ind w:firstLine="0"/>
              <w:jc w:val="left"/>
              <w:rPr>
                <w:sz w:val="22"/>
              </w:rPr>
            </w:pPr>
            <w:r>
              <w:rPr>
                <w:sz w:val="22"/>
              </w:rPr>
              <w:t>Из них:</w:t>
            </w:r>
          </w:p>
        </w:tc>
        <w:tc>
          <w:tcPr>
            <w:tcW w:w="1239" w:type="dxa"/>
            <w:tcBorders>
              <w:left w:val="single" w:sz="4" w:space="0" w:color="auto"/>
              <w:bottom w:val="nil"/>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r>
              <w:rPr>
                <w:sz w:val="22"/>
              </w:rPr>
              <w:t>620 115</w:t>
            </w:r>
          </w:p>
        </w:tc>
        <w:tc>
          <w:tcPr>
            <w:tcW w:w="1062" w:type="dxa"/>
            <w:tcBorders>
              <w:left w:val="single" w:sz="4" w:space="0" w:color="auto"/>
              <w:bottom w:val="nil"/>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r>
              <w:rPr>
                <w:sz w:val="22"/>
              </w:rPr>
              <w:t>638 184</w:t>
            </w:r>
          </w:p>
        </w:tc>
        <w:tc>
          <w:tcPr>
            <w:tcW w:w="1238" w:type="dxa"/>
            <w:tcBorders>
              <w:left w:val="single" w:sz="4" w:space="0" w:color="auto"/>
              <w:bottom w:val="nil"/>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r>
              <w:rPr>
                <w:sz w:val="22"/>
              </w:rPr>
              <w:t>662 750</w:t>
            </w:r>
          </w:p>
        </w:tc>
        <w:tc>
          <w:tcPr>
            <w:tcW w:w="1340" w:type="dxa"/>
            <w:tcBorders>
              <w:left w:val="single" w:sz="4" w:space="0" w:color="auto"/>
              <w:bottom w:val="nil"/>
            </w:tcBorders>
            <w:vAlign w:val="center"/>
          </w:tcPr>
          <w:p w:rsidR="00000000" w:rsidRDefault="00000000">
            <w:pPr>
              <w:pStyle w:val="BodyText"/>
              <w:tabs>
                <w:tab w:val="left" w:pos="567"/>
                <w:tab w:val="left" w:pos="1134"/>
              </w:tabs>
              <w:spacing w:line="288" w:lineRule="auto"/>
              <w:ind w:firstLine="0"/>
              <w:jc w:val="left"/>
              <w:rPr>
                <w:sz w:val="22"/>
              </w:rPr>
            </w:pPr>
            <w:r>
              <w:rPr>
                <w:sz w:val="22"/>
              </w:rPr>
              <w:t>685 132</w:t>
            </w:r>
          </w:p>
        </w:tc>
      </w:tr>
      <w:tr w:rsidR="00000000">
        <w:tblPrEx>
          <w:tblCellMar>
            <w:top w:w="0" w:type="dxa"/>
            <w:bottom w:w="0" w:type="dxa"/>
          </w:tblCellMar>
        </w:tblPrEx>
        <w:trPr>
          <w:cantSplit/>
        </w:trPr>
        <w:tc>
          <w:tcPr>
            <w:tcW w:w="4531" w:type="dxa"/>
            <w:tcBorders>
              <w:top w:val="nil"/>
              <w:bottom w:val="nil"/>
              <w:right w:val="single" w:sz="4" w:space="0" w:color="auto"/>
            </w:tcBorders>
          </w:tcPr>
          <w:p w:rsidR="00000000" w:rsidRDefault="00000000">
            <w:pPr>
              <w:pStyle w:val="BodyText"/>
              <w:tabs>
                <w:tab w:val="left" w:pos="567"/>
                <w:tab w:val="left" w:pos="1134"/>
              </w:tabs>
              <w:spacing w:line="288" w:lineRule="auto"/>
              <w:ind w:firstLine="0"/>
              <w:jc w:val="left"/>
              <w:rPr>
                <w:sz w:val="22"/>
              </w:rPr>
            </w:pPr>
            <w:r>
              <w:rPr>
                <w:sz w:val="22"/>
              </w:rPr>
              <w:t>Воспитываются в семье (усыновл</w:t>
            </w:r>
            <w:r>
              <w:rPr>
                <w:sz w:val="22"/>
              </w:rPr>
              <w:t>е</w:t>
            </w:r>
            <w:r>
              <w:rPr>
                <w:sz w:val="22"/>
              </w:rPr>
              <w:t>ны, под опекой)</w:t>
            </w:r>
          </w:p>
        </w:tc>
        <w:tc>
          <w:tcPr>
            <w:tcW w:w="1239" w:type="dxa"/>
            <w:tcBorders>
              <w:top w:val="nil"/>
              <w:left w:val="single" w:sz="4" w:space="0" w:color="auto"/>
              <w:bottom w:val="nil"/>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450 677</w:t>
            </w:r>
          </w:p>
        </w:tc>
        <w:tc>
          <w:tcPr>
            <w:tcW w:w="1062" w:type="dxa"/>
            <w:tcBorders>
              <w:top w:val="nil"/>
              <w:left w:val="single" w:sz="4" w:space="0" w:color="auto"/>
              <w:bottom w:val="nil"/>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463 475</w:t>
            </w:r>
          </w:p>
        </w:tc>
        <w:tc>
          <w:tcPr>
            <w:tcW w:w="1238" w:type="dxa"/>
            <w:tcBorders>
              <w:top w:val="nil"/>
              <w:left w:val="single" w:sz="4" w:space="0" w:color="auto"/>
              <w:bottom w:val="nil"/>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482 455</w:t>
            </w:r>
          </w:p>
        </w:tc>
        <w:tc>
          <w:tcPr>
            <w:tcW w:w="1340" w:type="dxa"/>
            <w:tcBorders>
              <w:top w:val="nil"/>
              <w:left w:val="single" w:sz="4" w:space="0" w:color="auto"/>
              <w:bottom w:val="nil"/>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501 687</w:t>
            </w:r>
          </w:p>
        </w:tc>
      </w:tr>
      <w:tr w:rsidR="00000000">
        <w:tblPrEx>
          <w:tblCellMar>
            <w:top w:w="0" w:type="dxa"/>
            <w:bottom w:w="0" w:type="dxa"/>
          </w:tblCellMar>
        </w:tblPrEx>
        <w:trPr>
          <w:cantSplit/>
        </w:trPr>
        <w:tc>
          <w:tcPr>
            <w:tcW w:w="4531" w:type="dxa"/>
            <w:tcBorders>
              <w:top w:val="nil"/>
              <w:right w:val="single" w:sz="4" w:space="0" w:color="auto"/>
            </w:tcBorders>
          </w:tcPr>
          <w:p w:rsidR="00000000" w:rsidRDefault="00000000">
            <w:pPr>
              <w:pStyle w:val="BodyText"/>
              <w:tabs>
                <w:tab w:val="left" w:pos="567"/>
                <w:tab w:val="left" w:pos="1134"/>
              </w:tabs>
              <w:spacing w:line="288" w:lineRule="auto"/>
              <w:ind w:firstLine="0"/>
              <w:jc w:val="left"/>
              <w:rPr>
                <w:sz w:val="22"/>
              </w:rPr>
            </w:pPr>
            <w:r>
              <w:rPr>
                <w:sz w:val="22"/>
              </w:rPr>
              <w:t>Воспитываются в интернатных у</w:t>
            </w:r>
            <w:r>
              <w:rPr>
                <w:sz w:val="22"/>
              </w:rPr>
              <w:t>ч</w:t>
            </w:r>
            <w:r>
              <w:rPr>
                <w:sz w:val="22"/>
              </w:rPr>
              <w:t>реждениях и об</w:t>
            </w:r>
            <w:r>
              <w:rPr>
                <w:sz w:val="22"/>
              </w:rPr>
              <w:t>у</w:t>
            </w:r>
            <w:r>
              <w:rPr>
                <w:sz w:val="22"/>
              </w:rPr>
              <w:t>чаются в учре</w:t>
            </w:r>
            <w:r>
              <w:rPr>
                <w:sz w:val="22"/>
              </w:rPr>
              <w:t>ж</w:t>
            </w:r>
            <w:r>
              <w:rPr>
                <w:sz w:val="22"/>
              </w:rPr>
              <w:t>дениях профе</w:t>
            </w:r>
            <w:r>
              <w:rPr>
                <w:sz w:val="22"/>
              </w:rPr>
              <w:t>с</w:t>
            </w:r>
            <w:r>
              <w:rPr>
                <w:sz w:val="22"/>
              </w:rPr>
              <w:t>сионального о</w:t>
            </w:r>
            <w:r>
              <w:rPr>
                <w:sz w:val="22"/>
              </w:rPr>
              <w:t>б</w:t>
            </w:r>
            <w:r>
              <w:rPr>
                <w:sz w:val="22"/>
              </w:rPr>
              <w:t>разов</w:t>
            </w:r>
            <w:r>
              <w:rPr>
                <w:sz w:val="22"/>
              </w:rPr>
              <w:t>а</w:t>
            </w:r>
            <w:r>
              <w:rPr>
                <w:sz w:val="22"/>
              </w:rPr>
              <w:t>ния</w:t>
            </w:r>
          </w:p>
        </w:tc>
        <w:tc>
          <w:tcPr>
            <w:tcW w:w="1239" w:type="dxa"/>
            <w:tcBorders>
              <w:top w:val="nil"/>
              <w:left w:val="single" w:sz="4" w:space="0" w:color="auto"/>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169 438</w:t>
            </w:r>
          </w:p>
        </w:tc>
        <w:tc>
          <w:tcPr>
            <w:tcW w:w="1062" w:type="dxa"/>
            <w:tcBorders>
              <w:top w:val="nil"/>
              <w:left w:val="single" w:sz="4" w:space="0" w:color="auto"/>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174 709</w:t>
            </w:r>
          </w:p>
        </w:tc>
        <w:tc>
          <w:tcPr>
            <w:tcW w:w="1238" w:type="dxa"/>
            <w:tcBorders>
              <w:top w:val="nil"/>
              <w:left w:val="single" w:sz="4" w:space="0" w:color="auto"/>
              <w:righ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180 295</w:t>
            </w:r>
          </w:p>
        </w:tc>
        <w:tc>
          <w:tcPr>
            <w:tcW w:w="1340" w:type="dxa"/>
            <w:tcBorders>
              <w:top w:val="nil"/>
              <w:left w:val="single" w:sz="4" w:space="0" w:color="auto"/>
            </w:tcBorders>
            <w:vAlign w:val="center"/>
          </w:tcPr>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p>
          <w:p w:rsidR="00000000" w:rsidRDefault="00000000">
            <w:pPr>
              <w:pStyle w:val="BodyText"/>
              <w:tabs>
                <w:tab w:val="left" w:pos="567"/>
                <w:tab w:val="left" w:pos="1134"/>
              </w:tabs>
              <w:spacing w:line="288" w:lineRule="auto"/>
              <w:ind w:firstLine="0"/>
              <w:jc w:val="left"/>
              <w:rPr>
                <w:sz w:val="22"/>
              </w:rPr>
            </w:pPr>
            <w:r>
              <w:rPr>
                <w:sz w:val="22"/>
              </w:rPr>
              <w:t>183 445</w:t>
            </w:r>
          </w:p>
        </w:tc>
      </w:tr>
    </w:tbl>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147. </w:t>
      </w:r>
      <w:r>
        <w:tab/>
        <w:t>За отчетный период в Российской Федерации создавались правовые и организационные условия для профилактики семейного неблагополучия и тем самым сокращения социального сиротства, расширения возможностей воспитания детей, оставшихся без попечения родителей, в семейной среде, улучшения условий содержания детей-сирот в интернатных учреждениях. Больше ресурсов стало выделяться на выплату денежных средств на соде</w:t>
      </w:r>
      <w:r>
        <w:t>р</w:t>
      </w:r>
      <w:r>
        <w:t>жание подопечных детей, детей в приемных семьях. В результате: ежегодно увеличивается число детей, передаваемых на воспитание в семьи опекунов (68 000 детей в 1998 году, почти 78 000 детей в 2001 году); с 3 500 в 1999 году до 5 200 в 2001 году увеличилось число детей, воспитывающихся в приемных семьях; в 2000 году перечень форм устройства детей-сирот был дополнен де</w:t>
      </w:r>
      <w:r>
        <w:t>т</w:t>
      </w:r>
      <w:r>
        <w:t>ским домом семейного типа, где в 2001 году уже воспитывалось 400 детей-сирот.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148. </w:t>
      </w:r>
      <w:r>
        <w:tab/>
        <w:t>Субъектам Российской Федерации предоставлено право вводить д</w:t>
      </w:r>
      <w:r>
        <w:t>о</w:t>
      </w:r>
      <w:r>
        <w:t>полнительные к определенным федеральным законодательством формы ус</w:t>
      </w:r>
      <w:r>
        <w:t>т</w:t>
      </w:r>
      <w:r>
        <w:t>ройства детей, оставшихся без попечения родителей. В развитие этого в ряде регионов в порядке эксперимента вводится такая форма семейного воспит</w:t>
      </w:r>
      <w:r>
        <w:t>а</w:t>
      </w:r>
      <w:r>
        <w:t>ния детей-сирот, как патронат.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149. </w:t>
      </w:r>
      <w:r>
        <w:tab/>
        <w:t>Для оперативного предоставления приюта детям, лишившимся род</w:t>
      </w:r>
      <w:r>
        <w:t>и</w:t>
      </w:r>
      <w:r>
        <w:t>тельского попечения, на период до их окончательного устройства, изъятия д</w:t>
      </w:r>
      <w:r>
        <w:t>е</w:t>
      </w:r>
      <w:r>
        <w:t>тей из неблагоприятной, опасной для жизни и развития семейной среды, а также проведения в этих случаях социально-реабилитационной работы с семьей и ребенком, развивается сеть специализированных учреждений для несовершеннолетних, нуждающихся в социальной реабилитации (социал</w:t>
      </w:r>
      <w:r>
        <w:t>ь</w:t>
      </w:r>
      <w:r>
        <w:t>ные приюты для детей и подростков, социально-реабилитационные центры для несовершеннолетних, центры помощи детям, оставшимся без попечения родителей) Число названных учреждений к концу 2002 года превысило 1 000 ед</w:t>
      </w:r>
      <w:r>
        <w:t>и</w:t>
      </w:r>
      <w:r>
        <w:t>ниц. Из 129 200 детей, содержавшихся в 2001 году в стационарных отделен</w:t>
      </w:r>
      <w:r>
        <w:t>и</w:t>
      </w:r>
      <w:r>
        <w:t>ях учреждений социального обслуживания семьи и детей, 80 400 были во</w:t>
      </w:r>
      <w:r>
        <w:t>з</w:t>
      </w:r>
      <w:r>
        <w:t>вращены в родные семьи в результате оздоровления семейной обстановки, 4 000 – переданы на усыновление и под опеку, 16 200 детей – устроены в государственные интернатные учреждения.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150. </w:t>
      </w:r>
      <w:r>
        <w:tab/>
        <w:t>Ведется разукрупнение интернатных учреждений с ц</w:t>
      </w:r>
      <w:r>
        <w:t>е</w:t>
      </w:r>
      <w:r>
        <w:t>лью приближения условий содержания в них к семейным; создаются новые типы интернатных учреждений (кадетские школы-интернаты – 30 учрежд</w:t>
      </w:r>
      <w:r>
        <w:t>е</w:t>
      </w:r>
      <w:r>
        <w:t>ний, школы-интернаты с первоначальной летной подготовкой – 9). Развитию детей-сирот и освоению ими навыков самостоятельной жизни способствует орган</w:t>
      </w:r>
      <w:r>
        <w:t>и</w:t>
      </w:r>
      <w:r>
        <w:t>зация отдыха и оздоровления детей-сирот совместно с детьми, воспитыва</w:t>
      </w:r>
      <w:r>
        <w:t>ю</w:t>
      </w:r>
      <w:r>
        <w:t>щимися в родных семьях.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151. </w:t>
      </w:r>
      <w:r>
        <w:tab/>
        <w:t>В марте 2000 года положение детей-сирот всесторонне обсуждалось на заседании Правительства Российской Федерации, по итогам которого была одобрена Программа мер по предупреждению социального сиротства и улучшению положения детей, оставшихся без попечения родителей, на 2001–2002 годы Подпрограмма "Дети-сироты" включена в состав федерал</w:t>
      </w:r>
      <w:r>
        <w:t>ь</w:t>
      </w:r>
      <w:r>
        <w:t>ной целевой программы "Дети России" на 2003–2006 годы.</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3" w:name="_Toc87419726"/>
      <w:r>
        <w:rPr>
          <w:b/>
          <w:bCs/>
          <w:u w:val="none"/>
        </w:rPr>
        <w:t xml:space="preserve">H. </w:t>
      </w:r>
      <w:r>
        <w:rPr>
          <w:b/>
          <w:bCs/>
          <w:u w:val="none"/>
        </w:rPr>
        <w:tab/>
        <w:t>Усыновление (статья 21)</w:t>
      </w:r>
      <w:bookmarkEnd w:id="43"/>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152. </w:t>
      </w:r>
      <w:r>
        <w:tab/>
        <w:t>В действующем российском законодательстве вопросы усыновления регл</w:t>
      </w:r>
      <w:r>
        <w:t>а</w:t>
      </w:r>
      <w:r>
        <w:t>ментируются в Семейном кодексе Российской Федерации, Кодексе Росси</w:t>
      </w:r>
      <w:r>
        <w:t>й</w:t>
      </w:r>
      <w:r>
        <w:t>ской Федерации об административных правонарушениях, Уголовном кодексе Российской Федерации, Гражданском процессуальном кодексе РСФСР (2003 год – Гражданском процессуальном кодексе Российской Федерации). По</w:t>
      </w:r>
      <w:r>
        <w:t>д</w:t>
      </w:r>
      <w:r>
        <w:t>робная информация о правовых основах усыновления изложена в пунктах 211–219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153. </w:t>
      </w:r>
      <w:r>
        <w:tab/>
        <w:t>В развитие мер по выполнению Конвенции в части защиты прав и и</w:t>
      </w:r>
      <w:r>
        <w:t>н</w:t>
      </w:r>
      <w:r>
        <w:t>тересов детей при усыновлении в 1998 году законодательно уточнен порядок усыновления детей-сирот, в том числе иностранными гражданами (Федеральный закон от 27 июля 1998 года № 94</w:t>
      </w:r>
      <w:r>
        <w:noBreakHyphen/>
        <w:t>ФЗ "О внесении изменений и дополнений в Семейный кодекс Российской Федерации"). Закон закрепляет, что усыновл</w:t>
      </w:r>
      <w:r>
        <w:t>е</w:t>
      </w:r>
      <w:r>
        <w:t>ние является приоритетной формой устройства детей, оставшихся без поп</w:t>
      </w:r>
      <w:r>
        <w:t>е</w:t>
      </w:r>
      <w:r>
        <w:t>чения родителей; устанавливает об</w:t>
      </w:r>
      <w:r>
        <w:t>я</w:t>
      </w:r>
      <w:r>
        <w:t>зательное присутствие усыновителя при рассмотрении судом дела об усыновлении; для усыновления ребенка треб</w:t>
      </w:r>
      <w:r>
        <w:t>у</w:t>
      </w:r>
      <w:r>
        <w:t>ется заключение органа опеки и попечительства об обоснованности усыно</w:t>
      </w:r>
      <w:r>
        <w:t>в</w:t>
      </w:r>
      <w:r>
        <w:t>ления и о его соответствии интересам ребенка; вводит требование о нед</w:t>
      </w:r>
      <w:r>
        <w:t>о</w:t>
      </w:r>
      <w:r>
        <w:t>пустимости посреднической деятельности по усыновлению, кроме деятел</w:t>
      </w:r>
      <w:r>
        <w:t>ь</w:t>
      </w:r>
      <w:r>
        <w:t>ности специально уполномоченных иностранными государствами органов или организаций по усыновлению детей, причем названные органы и орган</w:t>
      </w:r>
      <w:r>
        <w:t>и</w:t>
      </w:r>
      <w:r>
        <w:t>зации не могут преследовать в своей деятельности коммерческие цели; по</w:t>
      </w:r>
      <w:r>
        <w:t>д</w:t>
      </w:r>
      <w:r>
        <w:t>тверждает приоритет родственников в усыновлении ребенка.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154. </w:t>
      </w:r>
      <w:r>
        <w:tab/>
        <w:t>В развитии положений закона и в целях упорядочения вопросов, св</w:t>
      </w:r>
      <w:r>
        <w:t>я</w:t>
      </w:r>
      <w:r>
        <w:t>занных с усыновлением детей – граждан Российской Федерации российск</w:t>
      </w:r>
      <w:r>
        <w:t>и</w:t>
      </w:r>
      <w:r>
        <w:t>ми и иностранными гражданами, российскими гражданами, постоянно пр</w:t>
      </w:r>
      <w:r>
        <w:t>о</w:t>
      </w:r>
      <w:r>
        <w:t>живающими за пределами Российской Федерации, и лицами без гражданства, постановлением Правительства Российской Федерации от 29.03.2000 года № 275 утверждены Правила передачи детей на усыновление (удочерение) и осущ</w:t>
      </w:r>
      <w:r>
        <w:t>е</w:t>
      </w:r>
      <w:r>
        <w:t>ствления контроля за условиями их жизни и воспитания в семьях усыновит</w:t>
      </w:r>
      <w:r>
        <w:t>е</w:t>
      </w:r>
      <w:r>
        <w:t>лей на территории Российской Федерации и Правила постановки на учет консульскими учреждениями Российской Федерации детей, явля</w:t>
      </w:r>
      <w:r>
        <w:t>ю</w:t>
      </w:r>
      <w:r>
        <w:t>щихся гражданами Российской Федерации и усыновленных иностранными гражд</w:t>
      </w:r>
      <w:r>
        <w:t>а</w:t>
      </w:r>
      <w:r>
        <w:t xml:space="preserve">нами и лицами без гражданства.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155. </w:t>
      </w:r>
      <w:r>
        <w:tab/>
        <w:t>Постановлением Правительства Российской Федерации от 28.03.2000 года № 268 был закреплен механизм контроля за проживанием детей – граждан России, усыновленных иностранными гражданами и гражданами России, п</w:t>
      </w:r>
      <w:r>
        <w:t>о</w:t>
      </w:r>
      <w:r>
        <w:t>стоянно проживающими за пределами Российской Федерации, с помощью аккредит</w:t>
      </w:r>
      <w:r>
        <w:t>о</w:t>
      </w:r>
      <w:r>
        <w:t>ванных в России организаций, осуществляющих деятельность по усыновлению. Представители иностранных организаций н</w:t>
      </w:r>
      <w:r>
        <w:t>а</w:t>
      </w:r>
      <w:r>
        <w:t>правляют в органы исполнительной власти субъекта Российской Федерации письменные отчеты об условиях жизни и воспитания детей в семьях усыновителей, по</w:t>
      </w:r>
      <w:r>
        <w:t>д</w:t>
      </w:r>
      <w:r>
        <w:t>готовленные компетентным органом государства, на территории которого проживает ребенок. В первый год отчеты предоставляются каждые шесть мес</w:t>
      </w:r>
      <w:r>
        <w:t>я</w:t>
      </w:r>
      <w:r>
        <w:t>цев, во второй и третий годы – один раз в год.</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156. </w:t>
      </w:r>
      <w:r>
        <w:tab/>
        <w:t>19 октября 2001 года вступил в силу Федеральный закон от 16.04.2001 года № 44-ФЗ "О государственном банке данных о детях, оставши</w:t>
      </w:r>
      <w:r>
        <w:t>х</w:t>
      </w:r>
      <w:r>
        <w:t>ся без попечения родителей". В соответствии с этим законом данные о д</w:t>
      </w:r>
      <w:r>
        <w:t>е</w:t>
      </w:r>
      <w:r>
        <w:t>тях, оставшихся без попечения родителей, могут распространяться в целях информирования населения России посредством опубликования сведений о детях неконфиденциального характера в СМИ или иным способом.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157. </w:t>
      </w:r>
      <w:r>
        <w:tab/>
        <w:t>Таким образом, в соответствии с Заключительными замечаниями со</w:t>
      </w:r>
      <w:r>
        <w:t>з</w:t>
      </w:r>
      <w:r>
        <w:t>даны достаточные гарантии против незаконной передачи и продажи детей за пределы государства и потенциального злоупотребления практикой усыно</w:t>
      </w:r>
      <w:r>
        <w:t>в</w:t>
      </w:r>
      <w:r>
        <w:t>ления в другой стране в целях продажи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158. </w:t>
      </w:r>
      <w:r>
        <w:tab/>
        <w:t>Число усыновленных иностранными гражданами детей достаточно стабильно (5 647 человек в 1998 году, 5 777 человек в 2001 году) и составляет 22–25% от всех усыновлений.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159. </w:t>
      </w:r>
      <w:r>
        <w:tab/>
        <w:t>Случаев использования усыновления в целях торговли людьми до сих пор зафи</w:t>
      </w:r>
      <w:r>
        <w:t>к</w:t>
      </w:r>
      <w:r>
        <w:t>сировано не было. Нет свидетельств вывоза российских детей за рубеж для дал</w:t>
      </w:r>
      <w:r>
        <w:t>ь</w:t>
      </w:r>
      <w:r>
        <w:t>нейшей экономической эксплуатации (нелегальная работа на стройках, промышле</w:t>
      </w:r>
      <w:r>
        <w:t>н</w:t>
      </w:r>
      <w:r>
        <w:t>ных предприятиях, сельскохозяйственных фермах и т.п.). Вместе с тем имеют место случаи сексуальной эксплуатации российских несове</w:t>
      </w:r>
      <w:r>
        <w:t>р</w:t>
      </w:r>
      <w:r>
        <w:t>шеннолетних за рубежом, однако основным каналом переправки их за гр</w:t>
      </w:r>
      <w:r>
        <w:t>а</w:t>
      </w:r>
      <w:r>
        <w:t>ницу является не международное усыновление, а выезд по туристическим в</w:t>
      </w:r>
      <w:r>
        <w:t>и</w:t>
      </w:r>
      <w:r>
        <w:t>зам.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160. </w:t>
      </w:r>
      <w:r>
        <w:tab/>
        <w:t>Выявленные правонарушения в сфере международного усыновления в Российской Федерации носят характер внутренней коррупции, т.е. подкупа российских должностных лиц иностранными гражданами, желающими ус</w:t>
      </w:r>
      <w:r>
        <w:t>ы</w:t>
      </w:r>
      <w:r>
        <w:t>новить ребе</w:t>
      </w:r>
      <w:r>
        <w:t>н</w:t>
      </w:r>
      <w:r>
        <w:t>ка – российского гражданина.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161. </w:t>
      </w:r>
      <w:r>
        <w:tab/>
        <w:t>7 сентября 2000 года Российская Федерация подписала Конвенцию о защите детей и сотрудничестве в области международного усыновления (удочерения), принятую 29 мая 1993 года на семнадцатой сессии Гаагской конференции по международному частному праву. В настоящее время завершается подготовка к ратификации данной конвенции.</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4" w:name="_Toc87419727"/>
      <w:r>
        <w:rPr>
          <w:b/>
          <w:bCs/>
          <w:u w:val="none"/>
        </w:rPr>
        <w:t xml:space="preserve">I. </w:t>
      </w:r>
      <w:r>
        <w:rPr>
          <w:b/>
          <w:bCs/>
          <w:u w:val="none"/>
        </w:rPr>
        <w:tab/>
        <w:t>Периодическая оценка условий, связанных с попечением о р</w:t>
      </w:r>
      <w:r>
        <w:rPr>
          <w:b/>
          <w:bCs/>
          <w:u w:val="none"/>
        </w:rPr>
        <w:t>е</w:t>
      </w:r>
      <w:r>
        <w:rPr>
          <w:b/>
          <w:bCs/>
          <w:u w:val="none"/>
        </w:rPr>
        <w:t xml:space="preserve">бенке </w:t>
      </w:r>
    </w:p>
    <w:p w:rsidR="00000000" w:rsidRDefault="00000000">
      <w:pPr>
        <w:pStyle w:val="Heading2"/>
        <w:tabs>
          <w:tab w:val="left" w:pos="567"/>
          <w:tab w:val="left" w:pos="1134"/>
        </w:tabs>
        <w:spacing w:before="0"/>
        <w:jc w:val="center"/>
        <w:rPr>
          <w:b/>
          <w:bCs/>
          <w:u w:val="none"/>
        </w:rPr>
      </w:pPr>
      <w:r>
        <w:rPr>
          <w:b/>
          <w:bCs/>
          <w:u w:val="none"/>
        </w:rPr>
        <w:t>(статья 25)</w:t>
      </w:r>
      <w:bookmarkEnd w:id="44"/>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162. </w:t>
      </w:r>
      <w:r>
        <w:tab/>
        <w:t>В соответствии со статьей 25 Конвенции информация о периодической оценке попечения и всех других условий, связанных с попечением о ребенке, помещенном на попечение с целью ухода за ним, его защиты или физическ</w:t>
      </w:r>
      <w:r>
        <w:t>о</w:t>
      </w:r>
      <w:r>
        <w:t>го либо психического лечения, представлена в пунктах 220–223 второго периодич</w:t>
      </w:r>
      <w:r>
        <w:t>е</w:t>
      </w:r>
      <w:r>
        <w:t>ского доклада. Указанные ранее нормы и правила действуют в полном объеме и в настоящее время.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163. </w:t>
      </w:r>
      <w:r>
        <w:tab/>
        <w:t>Ми</w:t>
      </w:r>
      <w:r>
        <w:t>н</w:t>
      </w:r>
      <w:r>
        <w:t>трудом России, в чьем ведении находятся дома-интернаты для детей-инвалидов, в 2002 году утверждены Методические рекомендации по организ</w:t>
      </w:r>
      <w:r>
        <w:t>а</w:t>
      </w:r>
      <w:r>
        <w:t>ции деятельности государственного (муниципального) учреждения "Дом-интернат для умственно отсталых детей". Они определяют, что в домах-интернатах для умственно отсталых детей осуществляется реализация инд</w:t>
      </w:r>
      <w:r>
        <w:t>и</w:t>
      </w:r>
      <w:r>
        <w:t>видуальных программ реабилитации инвалидов, разрабатываемых учрежд</w:t>
      </w:r>
      <w:r>
        <w:t>е</w:t>
      </w:r>
      <w:r>
        <w:t>ниями государственной службы медико-социальной экспертизы. Индивид</w:t>
      </w:r>
      <w:r>
        <w:t>у</w:t>
      </w:r>
      <w:r>
        <w:t>альные программы реабилитации разрабатываются на определенный срок, после чего ребенок переосвидетельствуется.</w:t>
      </w:r>
    </w:p>
    <w:p w:rsidR="00000000" w:rsidRDefault="00000000">
      <w:pPr>
        <w:pStyle w:val="BodyText"/>
        <w:tabs>
          <w:tab w:val="left" w:pos="567"/>
          <w:tab w:val="left" w:pos="1134"/>
        </w:tabs>
        <w:spacing w:line="288" w:lineRule="auto"/>
        <w:ind w:firstLine="0"/>
        <w:jc w:val="left"/>
      </w:pPr>
      <w:r>
        <w:t>164. </w:t>
      </w:r>
      <w:r>
        <w:tab/>
        <w:t>Наряду с усилением ведомственного и прокурорского контроля за у</w:t>
      </w:r>
      <w:r>
        <w:t>с</w:t>
      </w:r>
      <w:r>
        <w:t>ловиями содержания детей в специализированных учреждениях, создаются возможности для нез</w:t>
      </w:r>
      <w:r>
        <w:t>а</w:t>
      </w:r>
      <w:r>
        <w:t>висимого контроля за положением детей в таких учреждениях в субъектах Российской Федерации, где вв</w:t>
      </w:r>
      <w:r>
        <w:t>е</w:t>
      </w:r>
      <w:r>
        <w:t>дена должность уполномоченного по правам ребенка.</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5" w:name="_Toc87419728"/>
      <w:r>
        <w:rPr>
          <w:b/>
          <w:bCs/>
          <w:u w:val="none"/>
        </w:rPr>
        <w:t xml:space="preserve">J. </w:t>
      </w:r>
      <w:r>
        <w:rPr>
          <w:b/>
          <w:bCs/>
          <w:u w:val="none"/>
        </w:rPr>
        <w:tab/>
        <w:t>Грубое обращение и отсутствие заботы (статья 19), а также физическое и</w:t>
      </w:r>
    </w:p>
    <w:p w:rsidR="00000000" w:rsidRDefault="00000000">
      <w:pPr>
        <w:pStyle w:val="Heading2"/>
        <w:tabs>
          <w:tab w:val="left" w:pos="567"/>
          <w:tab w:val="left" w:pos="1134"/>
        </w:tabs>
        <w:spacing w:before="0"/>
        <w:jc w:val="center"/>
        <w:rPr>
          <w:b/>
          <w:bCs/>
          <w:u w:val="none"/>
        </w:rPr>
      </w:pPr>
      <w:r>
        <w:rPr>
          <w:b/>
          <w:bCs/>
          <w:u w:val="none"/>
        </w:rPr>
        <w:t xml:space="preserve">          психологическое восстановление и социальная реинтеграция (статья 39)</w:t>
      </w:r>
      <w:bookmarkEnd w:id="45"/>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165. </w:t>
      </w:r>
      <w:r>
        <w:tab/>
        <w:t>В России продолжилась реализация мер по защите детей от жесткого обращения, изложенных в пунктах 224-231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166. </w:t>
      </w:r>
      <w:r>
        <w:tab/>
        <w:t>Государство уделяет особое внимание проблеме жестокого обращения, отсутствия заботы о детях и злоупотреблений в отношении детей в семье и вне ее. В соответствии со статьей 21 Конституции Российской Федерации никто не должен подвергаться пыткам, насилию, другому жестокому или унижающему человеческое достоинство обращению или наказанию.</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167. </w:t>
      </w:r>
      <w:r>
        <w:tab/>
        <w:t>27 мая 1998 года Пленумом Верховного суда Российской Федерации принято постановление "О применении судами законодательства при разрешении споров, связанных с воспитанием детей". Этим постановлением разъяснено понятие "жестокого обращения с детьми", которое включает в себя не только физическое и психическое насилие или покушение на их половую неприкосновенность, но и применение недопустимых способов воспитания (грубое, пренебрежительное, унижающее человеческое достоинство обращение с детьми, оскорбление или эксплуатация детей). При выявлении такого обращения к родителям применяются формы воздействия на основании Семейного кодекса – ограничение родительских прав или лишение родительских прав. При этом в целях защиты воспитания ребенка в родной семье рекомендовано применять лишение родительских прав в крайнем случае, использовать право временного отобрания ребенка с тем, чтобы осуществить реабилитационные мероприятия в отношении семьи (детей и их родителей). В целях сокращения неосновательных отказов судами в приеме исковых заявлений о лишении родительских прав Верховный суд установил широкий перечень учреждений и организаций, имеющих право возбуждать дела этой категории, включая реабилитационные центры для несовершеннолетних, центры социальной помощи семье и детям, социальные приюты для детей и подростков и пр. Тем самым расширены процессуальные гарантии права детей на защиту от жестокого обращения и насилия.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168. </w:t>
      </w:r>
      <w:r>
        <w:tab/>
        <w:t>За отчетный период расширена правовая база, являющаяся основой защиты прав несовершеннолетних от всех форм физического и психического насилия. Кодексом Российской Федерации об административных правонарушениях предельно расширены основания административной ответственности родителей за неисполнение ими своих обязанностей по воспитанию, обучению и защите детей. Жестокое обращение с детьми включено в понятие "ненадлежащее выполнение родительского долга". Введенная административная ответственность дополнила ответственность уголовную, регламентированную статьей 156 Уголовного кодекса Российской Федерации. Привлечение родителей к ответственности в административном порядке дало возможность более оперативно реагировать на неправомерные действия в отношении детей и пресекать их в начальной стадии. Одновременно расширяется применение уголовной ответственности за неисполнение обязанностей по воспитанию детей, соединенное с жестоким обращением (число случаев привлечения к уголовной ответственности по этим основаниям возросло с 1 969 в 1998 году до 2 973 в 2001 году).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169. </w:t>
      </w:r>
      <w:r>
        <w:tab/>
        <w:t xml:space="preserve">Согласно Федеральному закону "Об образовании" дисциплина в образовательном учреждении поддерживается на основе уважения человеческого достоинства обучающихся. Применение, в том числе однократное, методов воспитания, связанных с физическим и (или) психическим насилием над личностью обучающегося, признается основанием для увольнения педагогического работника образовательного учреждения по инициативе администрации этого образовательного учреждения до истечения срока действия трудового договора (контракта). </w:t>
      </w:r>
    </w:p>
    <w:p w:rsidR="00000000" w:rsidRDefault="00000000">
      <w:pPr>
        <w:pStyle w:val="BodyText"/>
        <w:tabs>
          <w:tab w:val="left" w:pos="567"/>
          <w:tab w:val="left" w:pos="1134"/>
        </w:tabs>
        <w:spacing w:line="288" w:lineRule="auto"/>
        <w:ind w:firstLine="0"/>
        <w:jc w:val="left"/>
        <w:rPr>
          <w:spacing w:val="-4"/>
        </w:rPr>
      </w:pPr>
    </w:p>
    <w:p w:rsidR="00000000" w:rsidRDefault="00000000">
      <w:pPr>
        <w:pStyle w:val="BodyText"/>
        <w:tabs>
          <w:tab w:val="left" w:pos="567"/>
          <w:tab w:val="left" w:pos="1134"/>
        </w:tabs>
        <w:spacing w:line="288" w:lineRule="auto"/>
        <w:ind w:firstLine="0"/>
        <w:jc w:val="left"/>
        <w:rPr>
          <w:spacing w:val="-4"/>
        </w:rPr>
      </w:pPr>
      <w:r>
        <w:rPr>
          <w:spacing w:val="-4"/>
        </w:rPr>
        <w:t>170. </w:t>
      </w:r>
      <w:r>
        <w:rPr>
          <w:spacing w:val="-4"/>
        </w:rPr>
        <w:tab/>
        <w:t>В принятом в 1999 году Федеральном законе "Об основах системы профилактики безнадзорности и правонарушений несовершеннолетних" расширен круг правовых гарантий защиты детей от любых форм насилия, допускаемых родителями, либо педагогами и воспитателями. Законом определен перечень учреждений и организаций, обязанных выявлять детей, проживающих в условиях  семейного неблагополучия, ставить вопрос о применении к родителям правовых мер и осуществлять дальнейший социальный контроль за такими семьями вплоть до нормализации в них обстановки. Эта работа проводится всеми субъектами системы профилактики безнадзорности несовершеннолетних, включая подразделения по делам несовершеннолетних МВД, учреждения образования, здравоохранения и социальной защиты населения, органы опеки и попечительства.</w:t>
      </w:r>
    </w:p>
    <w:p w:rsidR="00000000" w:rsidRDefault="00000000">
      <w:pPr>
        <w:pStyle w:val="BodyText"/>
        <w:tabs>
          <w:tab w:val="left" w:pos="567"/>
          <w:tab w:val="left" w:pos="1134"/>
        </w:tabs>
        <w:spacing w:line="288" w:lineRule="auto"/>
        <w:ind w:firstLine="0"/>
        <w:jc w:val="left"/>
        <w:rPr>
          <w:spacing w:val="-4"/>
        </w:rPr>
      </w:pPr>
    </w:p>
    <w:p w:rsidR="00000000" w:rsidRDefault="00000000">
      <w:pPr>
        <w:pStyle w:val="BodyText"/>
        <w:tabs>
          <w:tab w:val="left" w:pos="567"/>
          <w:tab w:val="left" w:pos="1134"/>
        </w:tabs>
        <w:spacing w:line="288" w:lineRule="auto"/>
        <w:ind w:firstLine="0"/>
        <w:jc w:val="left"/>
        <w:rPr>
          <w:spacing w:val="-4"/>
        </w:rPr>
      </w:pPr>
      <w:r>
        <w:rPr>
          <w:spacing w:val="-4"/>
        </w:rPr>
        <w:t>171. </w:t>
      </w:r>
      <w:r>
        <w:rPr>
          <w:spacing w:val="-4"/>
        </w:rPr>
        <w:tab/>
        <w:t>В 2001 году органами внутренних дел проводилась работа с 289 800 родителями (опекунами, попечителями), не исполняющими или не надлежащим образом исполняющими обязанности по воспитанию детей.</w:t>
      </w:r>
      <w:r>
        <w:rPr>
          <w:snapToGrid w:val="0"/>
          <w:spacing w:val="-1"/>
        </w:rPr>
        <w:t xml:space="preserve"> В течение 2001 года 253 000 нерадивых родителей подвергнуты мерам административного воздействия (в 2000 году – 248 000, в 1999 году – 237 800).</w:t>
      </w:r>
      <w:r>
        <w:rPr>
          <w:spacing w:val="-4"/>
        </w:rPr>
        <w:t xml:space="preserve"> </w:t>
      </w:r>
    </w:p>
    <w:p w:rsidR="00000000" w:rsidRDefault="00000000">
      <w:pPr>
        <w:pStyle w:val="BodyText"/>
        <w:tabs>
          <w:tab w:val="left" w:pos="567"/>
          <w:tab w:val="left" w:pos="1134"/>
        </w:tabs>
        <w:spacing w:line="288" w:lineRule="auto"/>
        <w:ind w:firstLine="0"/>
        <w:jc w:val="left"/>
        <w:rPr>
          <w:spacing w:val="-4"/>
        </w:rPr>
      </w:pPr>
    </w:p>
    <w:p w:rsidR="00000000" w:rsidRDefault="00000000">
      <w:pPr>
        <w:pStyle w:val="BodyText"/>
        <w:tabs>
          <w:tab w:val="left" w:pos="567"/>
          <w:tab w:val="left" w:pos="1134"/>
        </w:tabs>
        <w:spacing w:line="288" w:lineRule="auto"/>
        <w:ind w:firstLine="0"/>
        <w:jc w:val="left"/>
      </w:pPr>
      <w:r>
        <w:t>172. </w:t>
      </w:r>
      <w:r>
        <w:tab/>
        <w:t>Согласно Федеральному закону "</w:t>
      </w:r>
      <w:r>
        <w:rPr>
          <w:spacing w:val="-4"/>
        </w:rPr>
        <w:t xml:space="preserve">Об основах системы профилактики безнадзорности и правонарушений несовершеннолетних" </w:t>
      </w:r>
      <w:r>
        <w:t>должностным лицам</w:t>
      </w:r>
      <w:r>
        <w:rPr>
          <w:spacing w:val="-1"/>
        </w:rPr>
        <w:t xml:space="preserve"> специальных учебно-воспитательных учреждений закрытого типа предоставлено право </w:t>
      </w:r>
      <w:r>
        <w:t>применять в исключительных случаях к воспитанникам в течение минимально необходимого времени меры физического сдерживания (физическую силу) в пределах, не унижающих человеческого достоинства. Применение таких мер допускается только в целях пресечения совершения подростками общественно опасных деяний или причинения ущерба своей жизни или здоровью либо для устранения иной опасности, непосредственно угрожающей охраняемым законом интересам других лиц или государства.</w:t>
      </w:r>
      <w:r>
        <w:rPr>
          <w:spacing w:val="-1"/>
        </w:rPr>
        <w:t xml:space="preserve"> </w:t>
      </w:r>
      <w:r>
        <w:t>О намерении применить меры физического сдерживания (физическую силу) воспитанник должен быть предварительно уведомлен в устной форме, предоставив ему время, достаточное для прекращения противоправных деяний. В качестве исключения законом признаются случаи, когда промедление в применении этих мер создает непосредственную опасность жизни или здоровью несовершеннолетних либо других лиц или может повлечь иные тяжкие последствия. О применении к воспитанникам мер физического сдерживания (физической силы) должностные лица специального учебно-воспитательного учреждения закрытого типа обязаны незамедлительно уведомить прокурора по месту нахождения указанного учреждения.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rPr>
          <w:snapToGrid w:val="0"/>
          <w:spacing w:val="-1"/>
        </w:rPr>
      </w:pPr>
      <w:r>
        <w:rPr>
          <w:snapToGrid w:val="0"/>
          <w:spacing w:val="-1"/>
        </w:rPr>
        <w:t>173. </w:t>
      </w:r>
      <w:r>
        <w:rPr>
          <w:snapToGrid w:val="0"/>
          <w:spacing w:val="-1"/>
        </w:rPr>
        <w:tab/>
        <w:t xml:space="preserve">Жестокое обращение с детьми является основной причиной беспризорности несовершеннолетних. </w:t>
      </w:r>
      <w:r>
        <w:rPr>
          <w:spacing w:val="-4"/>
        </w:rPr>
        <w:t>В</w:t>
      </w:r>
      <w:r>
        <w:rPr>
          <w:snapToGrid w:val="0"/>
          <w:spacing w:val="-1"/>
        </w:rPr>
        <w:t xml:space="preserve"> 2001 году объявлялся местный или федеральный розыск в отношении более 43 900 детей и подростков, что на 12% больше, чем в 2000 году. Разыскано 41 200 несовершеннолетних (93,8% от числа объявленных в розыск). Из них 29 900 ушли из дома, 12 800 совершили самовольные уходы из государственных учреждений. </w:t>
      </w:r>
    </w:p>
    <w:p w:rsidR="00000000" w:rsidRDefault="00000000">
      <w:pPr>
        <w:pStyle w:val="BodyText"/>
        <w:tabs>
          <w:tab w:val="left" w:pos="567"/>
          <w:tab w:val="left" w:pos="1134"/>
        </w:tabs>
        <w:spacing w:line="288" w:lineRule="auto"/>
        <w:ind w:firstLine="0"/>
        <w:jc w:val="left"/>
        <w:rPr>
          <w:snapToGrid w:val="0"/>
          <w:spacing w:val="-1"/>
        </w:rPr>
      </w:pPr>
    </w:p>
    <w:p w:rsidR="00000000" w:rsidRDefault="00000000">
      <w:pPr>
        <w:pStyle w:val="BodyText"/>
        <w:tabs>
          <w:tab w:val="left" w:pos="567"/>
          <w:tab w:val="left" w:pos="1134"/>
        </w:tabs>
        <w:spacing w:line="288" w:lineRule="auto"/>
        <w:ind w:firstLine="0"/>
        <w:jc w:val="left"/>
      </w:pPr>
      <w:r>
        <w:rPr>
          <w:snapToGrid w:val="0"/>
          <w:spacing w:val="-1"/>
        </w:rPr>
        <w:t>174. </w:t>
      </w:r>
      <w:r>
        <w:rPr>
          <w:snapToGrid w:val="0"/>
          <w:spacing w:val="-1"/>
        </w:rPr>
        <w:tab/>
      </w:r>
      <w:r>
        <w:t>С 1997 года в составе президентской программы "Дети России" реализуется федеральная целевая программа "Профилактика безнадзорности и правонарушений несовершеннолетних". В рамках этой программы разрабатываются методики социальной реабилитации беспризорных детей, большая часть которых является жертвами насилия в различных формах, осуществляется поддержка развития сети специализированных учреждений для несовершеннолетних, нуждающихся в социальной реабилитации, укрепляется материально-техническая база этих учреждений.</w:t>
      </w:r>
    </w:p>
    <w:p w:rsidR="00000000" w:rsidRDefault="00000000">
      <w:pPr>
        <w:pStyle w:val="BodyText"/>
        <w:tabs>
          <w:tab w:val="left" w:pos="567"/>
          <w:tab w:val="left" w:pos="1134"/>
        </w:tabs>
        <w:spacing w:line="288" w:lineRule="auto"/>
        <w:ind w:firstLine="0"/>
        <w:jc w:val="left"/>
        <w:rPr>
          <w:snapToGrid w:val="0"/>
          <w:spacing w:val="-1"/>
        </w:rPr>
      </w:pPr>
    </w:p>
    <w:p w:rsidR="00000000" w:rsidRDefault="00000000">
      <w:pPr>
        <w:pStyle w:val="BodyText"/>
        <w:tabs>
          <w:tab w:val="left" w:pos="567"/>
          <w:tab w:val="left" w:pos="1134"/>
        </w:tabs>
        <w:spacing w:line="288" w:lineRule="auto"/>
        <w:ind w:firstLine="0"/>
        <w:jc w:val="left"/>
        <w:rPr>
          <w:snapToGrid w:val="0"/>
          <w:spacing w:val="-1"/>
        </w:rPr>
      </w:pPr>
      <w:r>
        <w:rPr>
          <w:snapToGrid w:val="0"/>
          <w:spacing w:val="-1"/>
        </w:rPr>
        <w:t>175. </w:t>
      </w:r>
      <w:r>
        <w:rPr>
          <w:snapToGrid w:val="0"/>
          <w:spacing w:val="-1"/>
        </w:rPr>
        <w:tab/>
        <w:t>В соответствии с постановлением Правительства Российской Федерации "О дополнительных мерах по усилению профилактики беспризорности и безнадзорности несовершеннолетних на 2002 год" от 13 марта 2002 года № 154 создан Межведомственный оперативный штаб по координации деятельности федеральных органов исполнительной власти, направленной на борьбу с беспризорностью, безнадзорностью и правонарушениями несовершеннолетних. За восемь месяцев работы Штаба органами внутренних дел было задержано 406 000 беспризорных и безнадзорных несовершеннолетних, из них 327 000 передано родителям, остальные направлены в различные детские учреждения.</w:t>
      </w:r>
    </w:p>
    <w:p w:rsidR="00000000" w:rsidRDefault="00000000">
      <w:pPr>
        <w:pStyle w:val="BodyText"/>
        <w:tabs>
          <w:tab w:val="left" w:pos="567"/>
          <w:tab w:val="left" w:pos="1134"/>
        </w:tabs>
        <w:spacing w:line="288" w:lineRule="auto"/>
        <w:ind w:firstLine="0"/>
        <w:jc w:val="left"/>
        <w:rPr>
          <w:snapToGrid w:val="0"/>
          <w:spacing w:val="-1"/>
        </w:rPr>
      </w:pPr>
    </w:p>
    <w:p w:rsidR="00000000" w:rsidRDefault="00000000">
      <w:pPr>
        <w:pStyle w:val="BodyText"/>
        <w:tabs>
          <w:tab w:val="left" w:pos="567"/>
          <w:tab w:val="left" w:pos="1134"/>
        </w:tabs>
        <w:spacing w:line="288" w:lineRule="auto"/>
        <w:ind w:firstLine="0"/>
        <w:jc w:val="left"/>
      </w:pPr>
      <w:r>
        <w:t>176. </w:t>
      </w:r>
      <w:r>
        <w:tab/>
        <w:t xml:space="preserve">Федеральный закон "О прокуратуре Российской Федерации" наделяет прокуроров широкими полномочиями, направленными на защиту прав и свобод несовершеннолетних, в том числе в области уголовного судопроизводства и исполнения наказания. Прокуратура обеспечивает надзор за исполнением законодательства о несовершеннолетних и соблюдением прав и свобод детей федеральными и региональными органами исполнительной власти, представительными (законодательными) органами субъектов Российской Федерации, органами местного самоуправления, органами управления и контроля и их должностными лицами, а также руководителями коммерческих и некоммерческих организаций. </w:t>
      </w:r>
    </w:p>
    <w:p w:rsidR="00000000" w:rsidRDefault="00000000">
      <w:pPr>
        <w:pStyle w:val="BodyText"/>
        <w:tabs>
          <w:tab w:val="left" w:pos="567"/>
          <w:tab w:val="left" w:pos="1134"/>
        </w:tabs>
        <w:spacing w:line="288" w:lineRule="auto"/>
        <w:ind w:firstLine="0"/>
        <w:jc w:val="left"/>
        <w:rPr>
          <w:snapToGrid w:val="0"/>
          <w:spacing w:val="-1"/>
        </w:rPr>
      </w:pPr>
    </w:p>
    <w:p w:rsidR="00000000" w:rsidRDefault="00000000">
      <w:pPr>
        <w:pStyle w:val="BodyText"/>
        <w:tabs>
          <w:tab w:val="left" w:pos="567"/>
          <w:tab w:val="left" w:pos="1134"/>
        </w:tabs>
        <w:spacing w:line="288" w:lineRule="auto"/>
        <w:ind w:firstLine="0"/>
        <w:jc w:val="left"/>
      </w:pPr>
      <w:r>
        <w:t>178. </w:t>
      </w:r>
      <w:r>
        <w:tab/>
        <w:t>По выявленным фактам нарушений законности в отношении детей в 2001 году принимались эффективные меры прокурорского реагирования. Пр</w:t>
      </w:r>
      <w:r>
        <w:t>о</w:t>
      </w:r>
      <w:r>
        <w:t>курорами пр</w:t>
      </w:r>
      <w:r>
        <w:t>и</w:t>
      </w:r>
      <w:r>
        <w:t>несено в связи с нарушением прав несовершеннолетних 11 492 протестов, внес</w:t>
      </w:r>
      <w:r>
        <w:t>е</w:t>
      </w:r>
      <w:r>
        <w:t>но 20 740 представлений, направлено 25 420 исков в суд (в 2000 году – соответственно 9 876, 18 342 и 23 392). По представлениям прок</w:t>
      </w:r>
      <w:r>
        <w:t>у</w:t>
      </w:r>
      <w:r>
        <w:t>роров в 2001 году за нарушение законодательства о правах и интересах нес</w:t>
      </w:r>
      <w:r>
        <w:t>о</w:t>
      </w:r>
      <w:r>
        <w:t>вершеннолетних возбуждено 536 уголовных дела, наказаны в администр</w:t>
      </w:r>
      <w:r>
        <w:t>а</w:t>
      </w:r>
      <w:r>
        <w:t>тивном порядке 6 235 лиц, привлеч</w:t>
      </w:r>
      <w:r>
        <w:t>е</w:t>
      </w:r>
      <w:r>
        <w:t>ны к дисциплинарной ответственности 5 048 человек, а к материальной ответственности – 192 виновных, что сущ</w:t>
      </w:r>
      <w:r>
        <w:t>е</w:t>
      </w:r>
      <w:r>
        <w:t>ственно превосходит показатели 2000 года. Из 12 508 незаконных правовых а</w:t>
      </w:r>
      <w:r>
        <w:t>к</w:t>
      </w:r>
      <w:r>
        <w:t>тов, ущемлявших права детей, по протестам прокуроров отменены или изм</w:t>
      </w:r>
      <w:r>
        <w:t>е</w:t>
      </w:r>
      <w:r>
        <w:t xml:space="preserve">нены 10 601. </w:t>
      </w:r>
    </w:p>
    <w:p w:rsidR="00000000" w:rsidRDefault="00000000">
      <w:pPr>
        <w:pStyle w:val="BodyText"/>
        <w:tabs>
          <w:tab w:val="left" w:pos="567"/>
          <w:tab w:val="left" w:pos="1134"/>
        </w:tabs>
        <w:spacing w:line="288" w:lineRule="auto"/>
        <w:ind w:firstLine="0"/>
        <w:jc w:val="left"/>
        <w:rPr>
          <w:snapToGrid w:val="0"/>
        </w:rPr>
      </w:pPr>
    </w:p>
    <w:p w:rsidR="00000000" w:rsidRDefault="00000000">
      <w:pPr>
        <w:pStyle w:val="BodyText"/>
        <w:tabs>
          <w:tab w:val="left" w:pos="567"/>
          <w:tab w:val="left" w:pos="1134"/>
        </w:tabs>
        <w:spacing w:line="288" w:lineRule="auto"/>
        <w:ind w:firstLine="0"/>
        <w:jc w:val="left"/>
      </w:pPr>
      <w:r>
        <w:t>179. </w:t>
      </w:r>
      <w:r>
        <w:tab/>
        <w:t>Расширен контроль за содержанием несовершеннолетних в воспит</w:t>
      </w:r>
      <w:r>
        <w:t>а</w:t>
      </w:r>
      <w:r>
        <w:t>тельных колониях со стороны органов местного самоуправления и общес</w:t>
      </w:r>
      <w:r>
        <w:t>т</w:t>
      </w:r>
      <w:r>
        <w:t>венности. Федеральный закон "Об основных гарантиях прав ребенка в Ро</w:t>
      </w:r>
      <w:r>
        <w:t>с</w:t>
      </w:r>
      <w:r>
        <w:t>сийской Федерации" устанавливает, что общественные объединения (орган</w:t>
      </w:r>
      <w:r>
        <w:t>и</w:t>
      </w:r>
      <w:r>
        <w:t>зации) и иные некомме</w:t>
      </w:r>
      <w:r>
        <w:t>р</w:t>
      </w:r>
      <w:r>
        <w:t>ческие организации, в том числе международные объединения (организации) в лице своих отделений в Российской Федерации, осуществляют свою деятел</w:t>
      </w:r>
      <w:r>
        <w:t>ь</w:t>
      </w:r>
      <w:r>
        <w:t>ность по защите прав детей, находящихся в трудной жизненной ситуации, в соответствии с общепризнанными принц</w:t>
      </w:r>
      <w:r>
        <w:t>и</w:t>
      </w:r>
      <w:r>
        <w:t>пами и нормами международного права, международными договорами Ро</w:t>
      </w:r>
      <w:r>
        <w:t>с</w:t>
      </w:r>
      <w:r>
        <w:t>сийской Федерации, законодательством Российской Федерации и законод</w:t>
      </w:r>
      <w:r>
        <w:t>а</w:t>
      </w:r>
      <w:r>
        <w:t>тельством ее субъектов. Указанные объединения (организации) вправе в с</w:t>
      </w:r>
      <w:r>
        <w:t>у</w:t>
      </w:r>
      <w:r>
        <w:t>дебном порядке оспаривать неправомерные ущемляющие или нарушающие права детей, находящихся в трудной жизненной ситуации, действия должн</w:t>
      </w:r>
      <w:r>
        <w:t>о</w:t>
      </w:r>
      <w:r>
        <w:t>стных лиц органов государственной власти и учреждений, организаций, гр</w:t>
      </w:r>
      <w:r>
        <w:t>а</w:t>
      </w:r>
      <w:r>
        <w:t>ждан, в том числе родителей (лиц, их заменяющих), педагогических, мед</w:t>
      </w:r>
      <w:r>
        <w:t>и</w:t>
      </w:r>
      <w:r>
        <w:t>цинских, социальных работников и других специалистов в области работы с детьми. Начинает формироваться практика исполнения этой формы закона.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180. </w:t>
      </w:r>
      <w:r>
        <w:tab/>
        <w:t>Для оказания помощи администрации воспитательной колонии в орг</w:t>
      </w:r>
      <w:r>
        <w:t>а</w:t>
      </w:r>
      <w:r>
        <w:t>низации учебно-воспитательного процесса и укреплении материально – те</w:t>
      </w:r>
      <w:r>
        <w:t>х</w:t>
      </w:r>
      <w:r>
        <w:t>нической базы, в решении вопросов социальной защиты осужденных, труд</w:t>
      </w:r>
      <w:r>
        <w:t>о</w:t>
      </w:r>
      <w:r>
        <w:t>вого и бытового устройства освобождающихся лиц при воспитательной к</w:t>
      </w:r>
      <w:r>
        <w:t>о</w:t>
      </w:r>
      <w:r>
        <w:t>лонии создается попеч</w:t>
      </w:r>
      <w:r>
        <w:t>и</w:t>
      </w:r>
      <w:r>
        <w:t>тельский совет из представителей государственных предприятий, учреждений, организаций, общественных объединений и гра</w:t>
      </w:r>
      <w:r>
        <w:t>ж</w:t>
      </w:r>
      <w:r>
        <w:t>дан. Организация и деятельность попечительского совета регламентируются примерным положением, утвержденным Правительством Российской Фед</w:t>
      </w:r>
      <w:r>
        <w:t>е</w:t>
      </w:r>
      <w:r>
        <w:t>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181. </w:t>
      </w:r>
      <w:r>
        <w:tab/>
        <w:t>В целях повышения эффективности воспитательного воздействия на осу</w:t>
      </w:r>
      <w:r>
        <w:t>ж</w:t>
      </w:r>
      <w:r>
        <w:t>денных и оказания помощи администрации воспитательных колоний при колониях со</w:t>
      </w:r>
      <w:r>
        <w:t>з</w:t>
      </w:r>
      <w:r>
        <w:t>даются родительские комитеты из родителей, лиц, их заменяющих, и других близких ро</w:t>
      </w:r>
      <w:r>
        <w:t>д</w:t>
      </w:r>
      <w:r>
        <w:t>ственников осужденных. Деятельность родительских комитетов регулируется положением, утверждаемым начал</w:t>
      </w:r>
      <w:r>
        <w:t>ь</w:t>
      </w:r>
      <w:r>
        <w:t>ником воспитательной колонии.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183. </w:t>
      </w:r>
      <w:r>
        <w:tab/>
        <w:t xml:space="preserve">В России в системе социальной защиты населения создана сеть специализированных учреждений для несовершеннолетних в возрасте от 3 до 18 лет, оказавшихся в трудной жизненной ситуации и нуждающихся в социальной реабилитации: социально-реабилитационные центры, социальные приюты и центры помощи детям, оставшимся без попечения родителей.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184. </w:t>
      </w:r>
      <w:r>
        <w:tab/>
        <w:t>Важной особенностью деятельности специальных реабилитационных учреждений является новизна подходов к помещению ребенка. Согласно закону ребенок, попавший, на его взгляд, в трудную жизненную ситуацию, в том числе пострадавший от насилия, вправе прийти в них сам, без разрешения и сопровождения взрослого, без официального направления и каких-либо справок.</w:t>
      </w:r>
    </w:p>
    <w:p w:rsidR="00000000" w:rsidRDefault="00000000">
      <w:pPr>
        <w:pStyle w:val="BodyText"/>
        <w:tabs>
          <w:tab w:val="left" w:pos="567"/>
          <w:tab w:val="left" w:pos="1134"/>
        </w:tabs>
        <w:spacing w:line="288" w:lineRule="auto"/>
        <w:ind w:firstLine="0"/>
        <w:jc w:val="left"/>
        <w:rPr>
          <w:spacing w:val="-4"/>
        </w:rPr>
      </w:pPr>
    </w:p>
    <w:p w:rsidR="00000000" w:rsidRDefault="00000000">
      <w:pPr>
        <w:pStyle w:val="BodyText"/>
        <w:tabs>
          <w:tab w:val="left" w:pos="567"/>
          <w:tab w:val="left" w:pos="1134"/>
        </w:tabs>
        <w:spacing w:line="288" w:lineRule="auto"/>
        <w:ind w:firstLine="0"/>
        <w:jc w:val="left"/>
      </w:pPr>
      <w:r>
        <w:t>185. </w:t>
      </w:r>
      <w:r>
        <w:tab/>
        <w:t>На конец 2002 года в Российской Федерации действовало 1 162 специализированных учреждения для несовершеннолетних, нуждающихся в социальной реабилитации (с</w:t>
      </w:r>
      <w:r>
        <w:t>о</w:t>
      </w:r>
      <w:r>
        <w:t>циально-реабилитационных центры, социальные приюты для детей, центры помощи детям, оставшихся без попечения родителей), 865 стационарных отделений для нес</w:t>
      </w:r>
      <w:r>
        <w:t>о</w:t>
      </w:r>
      <w:r>
        <w:t>вершеннолетних, 1 433 отделения профилактики безнадзорности в иных учреждениях социального обслуживания семьи и детей. В 2002 году в них прошли социальную реабилитацию, получили другие социальные услуги 3,8 млн. несовершеннолетних (в 2001 году – 3,6 млн.). В системе образования профилактику социально-педагогической дез</w:t>
      </w:r>
      <w:r>
        <w:t>а</w:t>
      </w:r>
      <w:r>
        <w:t xml:space="preserve">даптации осуществляют около 850 центров психолого-педагогической и медико-социальной помощи детям. </w:t>
      </w:r>
    </w:p>
    <w:p w:rsidR="00000000" w:rsidRDefault="00000000">
      <w:pPr>
        <w:pStyle w:val="BodyText"/>
        <w:tabs>
          <w:tab w:val="left" w:pos="567"/>
          <w:tab w:val="left" w:pos="1134"/>
        </w:tabs>
        <w:spacing w:line="288" w:lineRule="auto"/>
        <w:ind w:firstLine="0"/>
        <w:jc w:val="left"/>
      </w:pPr>
    </w:p>
    <w:p w:rsidR="00000000" w:rsidRDefault="00000000">
      <w:pPr>
        <w:pStyle w:val="Heading1"/>
        <w:tabs>
          <w:tab w:val="left" w:pos="567"/>
          <w:tab w:val="left" w:pos="1134"/>
        </w:tabs>
        <w:jc w:val="center"/>
      </w:pPr>
      <w:bookmarkStart w:id="46" w:name="_Toc87419729"/>
      <w:r>
        <w:t xml:space="preserve">VII. </w:t>
      </w:r>
      <w:r>
        <w:tab/>
        <w:t xml:space="preserve">ПЕРВИЧНОЕ МЕДИЦИНСКОЕ ОБСЛУЖИВАНИЕ </w:t>
      </w:r>
      <w:r>
        <w:br/>
        <w:t>И БЛАГОСОСТОЯНИЕ</w:t>
      </w:r>
      <w:bookmarkEnd w:id="46"/>
    </w:p>
    <w:p w:rsidR="00000000" w:rsidRDefault="00000000"/>
    <w:p w:rsidR="00000000" w:rsidRDefault="00000000">
      <w:pPr>
        <w:pStyle w:val="Heading2"/>
        <w:tabs>
          <w:tab w:val="left" w:pos="567"/>
          <w:tab w:val="left" w:pos="1134"/>
        </w:tabs>
        <w:spacing w:before="0"/>
        <w:jc w:val="center"/>
        <w:rPr>
          <w:b/>
          <w:bCs/>
          <w:u w:val="none"/>
        </w:rPr>
      </w:pPr>
      <w:bookmarkStart w:id="47" w:name="_Toc531530381"/>
      <w:bookmarkStart w:id="48" w:name="_Toc87419730"/>
      <w:r>
        <w:rPr>
          <w:b/>
          <w:bCs/>
          <w:u w:val="none"/>
        </w:rPr>
        <w:t>А.</w:t>
      </w:r>
      <w:r>
        <w:rPr>
          <w:b/>
          <w:bCs/>
          <w:u w:val="none"/>
        </w:rPr>
        <w:tab/>
        <w:t>Неполноценные дети (статья 23)</w:t>
      </w:r>
      <w:bookmarkEnd w:id="47"/>
      <w:bookmarkEnd w:id="48"/>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186. </w:t>
      </w:r>
      <w:r>
        <w:tab/>
        <w:t>Вопросы обеспечения жизнедеятельности детей с умственными и физическими недостатками, в том числе детей-инвалидов, определены законодательными нормами (см. пункт 232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187. </w:t>
      </w:r>
      <w:r>
        <w:tab/>
        <w:t>С 1999 года категория "ребенок-инвалид" устанавливается детям в возрасте до 18 лет. С 2000 года введено понятие "причины инвалидности", среди которых выделяют заболевание, увечье, трудовое увечье, профессиональное заболевание. Введено понятие "инвалидность с детства" для лиц старше 18 лет, имеющих тяжелые последствия заболевания или увечье, возникшие на протяжении жизни ребенка до 18 лет. Федеральным законом от 8 августа 2001 года № 123-ФЗ «О внесении изменений и дополнений в статьи 15 и 16 Федерального закона "О социальной защите инвалидов в Российской Федерации"» инвалидам, в том числе детям-инвалидам, гарантируется создание условий для беспрепятственного доступа к объектам инженерной, транспортной, социальной инфраструктуры, а также регламентируется административная ответственность за уклонение от исполнения требований к созданию этих условий.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188. </w:t>
      </w:r>
      <w:r>
        <w:tab/>
        <w:t>В Российской Федерации на начало 2002 года в органах социальной защиты населения состояли на учете 658 100 детей-инвалидов в возрасте до 18 лет, получающих социальную пенсию, что на 17 300 меньше, чем на начало 2000 года (675 400 человек). Сокращение числа зарегистрированных детей-инвалидов обусловлено снятием инвалидности у детей в результате проведения реабилитационных мероприятий, более качественной работой учреждений медико-социальной экспертизы.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189. </w:t>
      </w:r>
      <w:r>
        <w:tab/>
        <w:t>Самой многочисленной возрастной группой детей-инвалидов являются дети в возрасте 10-14 лет (43%), затем следует группа детей в возрасте от 15 лет и старше (28%), группа в возрасте 4-7 лет (17%) и группа детей с рождения и до достижения возраста 3 лет (12%).</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190. </w:t>
      </w:r>
      <w:r>
        <w:tab/>
        <w:t>Основными заболеваниями у детей, приводящими к инвалидности, являются болезни нервной системы (20,8%; среди них большинство (55,9%) составляют церебральные параличи и другие паралитические синдромы), психические расстройства и расстройства поведения (20,3%; среди них почти три четверти (72,1%) составляет умственная отсталость) и врожденные аномалии (18,1%; четверть (25,6%) из них составляют аномалии системы кровообращения).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191. </w:t>
      </w:r>
      <w:r>
        <w:tab/>
        <w:t>Решение важнейших проблем инвалидов, в том числе детей, имеющих межведомственный характер, предусмотрено в рамках федеральной целевой программы "Социальная поддержка инвалидов на 2000–2005 годы". В ходе выполнения в 1995</w:t>
      </w:r>
      <w:r>
        <w:noBreakHyphen/>
        <w:t>1999 годах федеральной комплексной программы "Социальная поддержка инвалидов" разработана и закреплена новая идеология медико-социальной экспертизы, введены новые критерии определения инвалидности, определены требования к структуре и методологии экспертной диагностики и т.д. Сформированы основы реабилитационной индустрии, объединяющей свыше 200 предприятий – производителей техники средств реабилитации инвалидов. Разработаны основы системы обеспечения доступа инвалидов к зданиям, сооружениям, средствам транспорта, связи, информации и  другим объектам социальной инфраструктуры.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192. </w:t>
      </w:r>
      <w:r>
        <w:tab/>
        <w:t>В отчетный период продолжилось дальнейшее развитие и совершенствование служб, обеспечивающих профилактику инвалидности с детства, в том числе пренатальную и медико-генетическую диагностику. В 2000 году утвержден единый порядок использования методов пренатальной диагностики в критические сроки беременности, определена тактика акушеров-гинекологов и медицинских генетиков в зависимости от выявленной патологии у плода, что позволит обеспечить более эффективную работу по раннему выявлению и предупреждению рождения детей с тяжелыми наследственными и врожденными болезнями. Ультразвуковой аппаратурой оснащены 91% родильных домов.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193. </w:t>
      </w:r>
      <w:r>
        <w:tab/>
        <w:t>Действенным механизмом обеспечения указанной цели стало развитие новых специализированных учреждений: реабилитационных центров для детей и подростков с ограниченными возможностями. Для детей, воспитывающихся в семье, создаются реабилитационные центры, количество которых в системе социальной защиты населения возросло к концу 2000 года до 195, при них создано 194 реабилитационных отделения. Кроме того, при центрах социального обслуживания семьи и детей, других учреждений социального обслуживания семьи и детей функционируют еще 233 отделения реабилитации. В системе здравоохранения функционирует свыше 200 центров.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194. </w:t>
      </w:r>
      <w:r>
        <w:tab/>
        <w:t xml:space="preserve">Абсолютное большинство детей-инвалидов воспитывается в семье и только 5% от общей численности детей-инвалидов находятся в интернатных учреждениях. В 2001 году для детей-инвалидов функционировало 155 домов-интернатов на 32 900 мест, в которых проживало 29 000 детей. В 1 421 школах-интернатах для детей с ограниченными возможностями здоровья системы образования проживают и обучаются около 50 000 детей-инвалидов.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195. </w:t>
      </w:r>
      <w:r>
        <w:tab/>
        <w:t>В отчетный период активизирована работа по реформированию домов-интернатов для детей-инвалидов системы социальной защиты населения. Она направлена на создание детям-инвалидам, находящимся в этих интернатных учреждениях, соответствующих их возрасту и состоянию здоровья условий жизнедеятельности, обеспечение им на основе индивидуальных программ медико-социальной и социально-трудовой реабилитации с целью восстановления или компенсации утраченных или нарушенных способностей к бытовой, социальной и профессиональной деятельности и возможной интеграции их в общество.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196. </w:t>
      </w:r>
      <w:r>
        <w:tab/>
        <w:t>Число специальных школ для обучения детей с недостатками умственного и физического развития (слепых и слабовидящих, с нарушениями слуха, последствиями полиомиелита и церебрального паралича, задержкой психического развития) увеличилось до 1 959, в них обучалось 274 600 детей.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197. </w:t>
      </w:r>
      <w:r>
        <w:tab/>
        <w:t>Разработан проект межведомственной Концепции реабилитации детей-инвалидов, которая должна послужить основой общегосударственной политики профилактики детской инвалидности и комплексной медицинской, социальной и психолого-педагогической реабилитации детей-инвалидов.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198. </w:t>
      </w:r>
      <w:r>
        <w:tab/>
        <w:t>Мероприятия по решению проблем детей с ограниченными возможностями включались в Национальные планы действий в интересах детей, в федеральную целевую программу "Дети-инвалиды", которая реализуется с 1993 года.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199. </w:t>
      </w:r>
      <w:r>
        <w:tab/>
        <w:t>Проект Основных направлений государственной социальной политики по улучшению качества жизни детей в Российской Федерации до 2010 г. (Национальный план действий в интересах детей) предусматривает</w:t>
      </w:r>
      <w:r>
        <w:rPr>
          <w:b/>
        </w:rPr>
        <w:t xml:space="preserve"> </w:t>
      </w:r>
      <w:r>
        <w:t>в области социализации детей с ограниченными возможностями здор</w:t>
      </w:r>
      <w:r>
        <w:t>о</w:t>
      </w:r>
      <w:r>
        <w:t>вья: обеспечение деинституализации детей-инвалидов, индивидуального подхода к ре</w:t>
      </w:r>
      <w:r>
        <w:t>а</w:t>
      </w:r>
      <w:r>
        <w:t>лизации комплексных программ их реабилитации и с</w:t>
      </w:r>
      <w:r>
        <w:t>о</w:t>
      </w:r>
      <w:r>
        <w:t>циальной интеграции; создание межведомственной системы раннего выявления отклонений в развитии д</w:t>
      </w:r>
      <w:r>
        <w:t>е</w:t>
      </w:r>
      <w:r>
        <w:t>тей и своевременной специальной помощи, коррекции, адаптации и реабилитации т</w:t>
      </w:r>
      <w:r>
        <w:t>а</w:t>
      </w:r>
      <w:r>
        <w:t>ких детей; создание единой системы учета детей-инвалидов, инвалидов с детства, детей и по</w:t>
      </w:r>
      <w:r>
        <w:t>д</w:t>
      </w:r>
      <w:r>
        <w:t>ростков с ограниченными возможностями здоровья независимо от формы устройства детей данной категории; внедрение системы комплексного динамического психолого-педагогического и м</w:t>
      </w:r>
      <w:r>
        <w:t>е</w:t>
      </w:r>
      <w:r>
        <w:t>дико-социального сопровождения индивидуального развития ребенка с ограниченными возможностями здоровья; развитие системы постинтернатной адаптации детей с ограниченными возможн</w:t>
      </w:r>
      <w:r>
        <w:t>о</w:t>
      </w:r>
      <w:r>
        <w:t xml:space="preserve">стями здоровья, подготовки их к семейной жизни, обеспечение равных условий для их участия на рынке труда. </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49" w:name="_Toc531530382"/>
      <w:bookmarkStart w:id="50" w:name="_Toc87419731"/>
      <w:r>
        <w:rPr>
          <w:b/>
          <w:bCs/>
          <w:u w:val="none"/>
        </w:rPr>
        <w:t xml:space="preserve">В. </w:t>
      </w:r>
      <w:r>
        <w:rPr>
          <w:b/>
          <w:bCs/>
          <w:u w:val="none"/>
        </w:rPr>
        <w:tab/>
        <w:t>Охрана здоровья и услуги в области здравоохранения (статья 24)</w:t>
      </w:r>
      <w:bookmarkEnd w:id="49"/>
      <w:bookmarkEnd w:id="50"/>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200. </w:t>
      </w:r>
      <w:r>
        <w:tab/>
        <w:t>Вопросы охраны здоровья детей, реализация их прав на пользование услугами системы здравоохранения, средствами лечения болезней и восстановления здоровья, обеспечения доступности подобных услуг для каждого ребенка отражены в пунктах 101</w:t>
      </w:r>
      <w:r>
        <w:noBreakHyphen/>
        <w:t xml:space="preserve">103, 109–113 и 232–246 второго периодического доклада.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201. </w:t>
      </w:r>
      <w:r>
        <w:tab/>
        <w:t>Целенаправленные мероприятия по охране здоровья матери и ребенка осуществляются в соответствии со структурной реформой здравоохранения в рамках Концепции развития здравоохранения и медицинской науки в Российской Федерации на 1997–2000, 2000–2004 годы и на период до 2010 года, Концепции охраны репродуктивного здоровья населения России на 2000–2004 годы и направлены на рационализацию и реструктуризацию амбулаторно-поликлинической и стационарной помощи, внедрение стационарзамещающих технологий, стандартов объемов оказания медицинской помощи детям и женщинам (внедрены с 1998 года), увеличение объемов помощи в условиях дневных стационаров, обеспечение этапности оказания медицинской помощи населению, расширение объемов профилактической работы и увеличение объемов амбулаторно-поликлинической помощи.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202. </w:t>
      </w:r>
      <w:r>
        <w:tab/>
        <w:t>В соответствии с Конвенцией Организации Объединенных Наций о правах ребенка завершена работа по переводу детей в возрасте до 18 лет на медицинское обслуживание педиатрической сетью. Система непрерывного наблюдения за здоровьем детей на всех этапах их развития организована полностью в 87 субъектах Российской Федерации. В детских амбулаторно-поликлинических учреждениях пересмотрены нормативы врачей узких специалистов, созданы отделения (кабинеты) медико-социальной помощи, отделения по организации медицинской помощи подросткам в образовательных учреждениях. Организованы учреждения современного типа для работы с детьми и подростками – молодежные консультативно-диагностические центры, центры по охране здоровья детей и  подростков, центры репродуктивного здоровья подростков, психологические, профориентационные и др. Силами педиатрической службы начата работа по организации медицинского обеспечения подготовки юношей к военной службе. Актуальной на сегодняшний день является проблема подготовки врачей-педиатров по вопросам физиологии и патологии подросткового возраста, медицинского обеспечения подготовки юношей к военной службе, вопросам профессиональной ориентации.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203. </w:t>
      </w:r>
      <w:r>
        <w:tab/>
        <w:t>Младенческая смертность снизилась с 17,2 в 1997 году до 14,6 человек на 1 000 родившихся живыми в 2001 году. За десять месяцев 2002 года показатель младенческой смертности составил 13,7%. Перинатальная смертность снизилась с 15,83 до 12,80 на 1 000 человек, родившихся живыми и мертвыми. Смертность детей в возрасте 0–4 года снизилась с 21,1 в 1997 году до 18,4 человек на 1 000 новорожденных соответствующего года рождения в 2001 году. Продолжает иметь место снижение показателей больничной летальности среди новорожденных, детей 1 года жизни и детей в возрасте 0–14 лет. См. также пункты 104–317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204. </w:t>
      </w:r>
      <w:r>
        <w:tab/>
        <w:t>Доступность медицинской помощи детям, включая первичную медико-санитарную помощь, обеспечивается сетью лечебно-профилактических учреждений, в том числе в сельской местности. Федеральной целевой программой "Социальное развитие села до 2010 года" (утверждена постановлением Правительства Российской Федерации 3 декабря 2002 года № 858) предусмотрены укрепление первичного звена оказания медицинской помощи на селе специалистами общей врачебной (семейной) практики, переориентация действующих больничных учреждений на оказание медико-социальной помощи и развитие центров, отделений общей врачебной (семейной) практики; пересмотр структуры и нормативов деятельности медицинских учреждений на селе, совершенствование консультативной, диагностической и лечебной помощи на основе внедрения выездных форм оказания медицинской помощи сельским жителям, в том числе детям.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205. </w:t>
      </w:r>
      <w:r>
        <w:tab/>
        <w:t>Важным направлением деятельности за отчетный период оставалась профилактическая вакцинация. Издан Федеральный закон "Об иммунопрофилактике инфекционных болезней" (от 17.09.98 № 157-ФЗ), реализуется Федеральная целевая программа "Вакцинопрофилактика", пересмотрен национальный календарь профилактических прививок и календарь профилактических прививок по эпидемическим показателям (2001 год). С 2000 года начата вакцинация детей против вирусного гепатита и краснухи. В 2001 году в национальный календарь прививок введена ревакцинация детей против краснухи в возрасте 6 лет и иммунизация девочек 13 лет. В 1997 году введена ревакцинация против эпидемического паротита детей перед поступлением в школу. Первые результаты введения ревакцинации получены в 1999 году, когда заболеваемость эпидемическим паротитом в сравнении с 1998 годом снизилась на 50% и составила 153,9 случаев на 100 000 детей (2001 год – 45,9). В 2001 году отмечен самый низкий уровень заболеваемости за все время регистрации этой инфекции – 3,2 случая на 100 000 детей (всего 811 случаев), 1997 год – 5,4. Ликвидирована эпидемия дифтерии. В сравнении с 1997 годом заболеваемость детей дифтерией снизилась в 5,4 раза. С 1997 года не регистрируется заболеваемость полиомиелитом, вызванным "диким" полиовирусом. В 2001 году документация по сертификации Российской Федерации как страны, свободной от полиомиелита, была представлена и принята Европейской региональной сертификационной комиссией. Реализуются Национальный план действий по обеспечению лабораторной изоляции "диких" полиовирусов и Национальный план действий на случай завоза "дикого" полиовируса. Разработан проект Национальной программы ликвидации кори к 2010 году. Россия включилась в программу Европейского регионального Бюро ВОЗ по элиминации этой инфекции.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206. </w:t>
      </w:r>
      <w:r>
        <w:tab/>
        <w:t>В отчетный период происходила планомерная реструктуризация сети медицинских учреждений для детей, при этом приоритетное развитие получают амбулаторно-поликлинические службы. Для оказания лечебно-профилактической помощи детям функционирует 7 900 детских поликлиник и амбулаторий. Число самостоятельных детских консультативно-диагностических центров увеличилось до 16. Число детских больниц сократилось с 459 в 1997 году до 433 в 2001 году. Число стационарных коек для детей сократилось с 250 100 до 229 100. Сокращение числа детских больниц и педиатрических коек не отразилось на доступности стационарной помощи детям. Более того, число госпитализированных (поступивших) детей в расчете на 1 000 детского населения существенно возросло: со 183 в 1997 году до 225 в 2001 году. Обеспеченность койками на 10 000 детей даже возросла и составила 95,2 (в 1997 году – 87,3). Число дневных стационаров всех типов для детей увеличилось с 224 в 1997 году до 423 в 2001 году, однако это составляет лишь 3,1% от всего детского коечного фонда. Число коек в детских санаториях возросло до 73 600 (в 1997 году – 69,6), обеспеченность ими на 10 000 детей составила 29,8 (в 1997 году – 23,8). Обеспеченность врачами-педиатрами на 10 000 детей в возрасте до 15 лет составила 29,0 (1997 год – 25,3).</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207. </w:t>
      </w:r>
      <w:r>
        <w:tab/>
        <w:t>На базе детских больниц создаются высокоинформативные диагностические службы (биохимическая и бактериологическая диагностики, эндоскопия, ультразвуковая диагностика и др.), создаются консультативно-диагностические поликлиники, дистанционно-диагностические кабинеты, информационно-аналитические центры и т.д. В последние годы на  базе федеральных, региональных, муниципальных учреждений здравоохранения активно развивается сеть телемедицины, увеличивающая консультативные и диагностические возможности и способствующая повышению качества оказания медицинской помощи детям.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208. </w:t>
      </w:r>
      <w:r>
        <w:tab/>
        <w:t>Официальная статистика фиксирует рост патологии среди новорожденных детей, увеличение распространенности заболеваний с хроническим течением во всех возрастных группах. Растет общее число зарегистрированных заболеваний с впервые установленным диагнозом в расчете на 1 000 детей и составило в 2001 году 1 499 случаев (в 1997 году – 1 244). В 2002 году в России проводилась Всероссийская диспансеризация детей до 18 лет, основными задачами которой являлись выявление отклонений в состоянии здоровья детей, разработка и проведение мероприятий, направленных на формирование, сохранение, укрепление здоровья детей, профилактику и снижение заболеваемости, детской инвалидности. Полученные результаты станут основой планирования развития материально-технической базы учреждений здравоохранения, финансирования профилактической, лечебной, реабилитационной и оздоровительной работы.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209. </w:t>
      </w:r>
      <w:r>
        <w:tab/>
        <w:t>В последние годы большое внимание стало уделяться проблеме профилактики заболеваний, связанных с дефицитом йода и других микронутриентов. Многочисленные исследования подтверждают широкое распространение у большей части детского населения дефицита микронутриентов – витаминов, макро- и микроэлементов, особенно йода. Распространенность эндемического зоба у детей и подростков в центральной части России составляет 15–25%, по отдельным регионам – до 40%. С целью профилактики заболеваемости, связанной с дефицитом йода и микронутриентов издано постановление Правительства Российской Федерации (2000 год), утверждены форма государственной статистической отчетности, государственные стандарты на поваренную саль и методы контроля за содержанием йода в соли. Создан центр по профилактике йоддефицитных заболеваний.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210. </w:t>
      </w:r>
      <w:r>
        <w:tab/>
        <w:t>Болезни, обусловленные собственно недоеданием, не носят массового характера и связаны с социально-экономическим положением определенных семей. Доля детей с массой тела при рождении менее 2 500 г за период 1997–2001 годов практически не менялась и составляла 6,3–6,5% от общего числа родившихся. Постановлением Правительства Российской Федерации от 13.08.97 № 1005 определен порядок обеспечения детей первого-второго года жизни специальными молочными продуктами детского питания. Утверждена Концепция государственной политики в области здорового питания. В 2000 году принят Федеральный закон "О качестве и безопасности пищевых продуктов", которым усилены меры государственного регулирования в области обеспечения качества и безопасности пищевых продуктов, материалов и изделий, установлены особые требования к обеспечению качества и безопасности пищевых продуктов детского питания. Разработана медицинская система критериев недостаточности питания, ранжированная по степени их опасности для здоровья, и методы оценки нарушений состояния питания для получения объективной информации о состоянии здоровья и питания различных групп населения, в том числе детского.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211. </w:t>
      </w:r>
      <w:r>
        <w:tab/>
        <w:t>Распространенность грудного вскармливания по-прежнему остается на низком уровне. В среднем по России на грудном вскармливании находится 42% детей в возрасте от 3 до 6 месяцев. В России разработана программа по пропаганде грудного вскармливания для медицинских работников детских и родовспомогательных учреждений, организован Научно-практический центр по пропаганде, поощрению и поддержке грудного вскармливания. Все большее развитие получает реализуемая в России при поддержке ЮНИСЕФ инициатива "Больница, доброжелательная к ребенку". За период с 1996 по 2002 год 99 акушерских учреждений в 27 регионах получили указанный статус.</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212. </w:t>
      </w:r>
      <w:r>
        <w:tab/>
        <w:t xml:space="preserve">Сохраняется высокий уровень заболеваемости детей туберкулезом. Заболеваемость детей активным туберкулезом с диагнозом, установленным впервые в жизни, в 2001 году увеличилась по сравнению с 1997 годом на 27,4%. Для решения этой проблемы было увеличено финансирование противотуберкулезных мероприятий, проведено полное обеспечение лекарственными препаратами больных туберкулезом. Реализуется федеральная целевая программа "Неотложные меры борьбы с туберкулезом в России" на 2002–2006 годы. В 2001 году был принят Федеральный закон "О предупреждении распространения туберкулеза в Российской Федерации" и соответствующее постановление Правительства Российской Федерации. </w:t>
      </w:r>
    </w:p>
    <w:p w:rsidR="00000000" w:rsidRDefault="00000000">
      <w:pPr>
        <w:pStyle w:val="BodyText"/>
        <w:tabs>
          <w:tab w:val="left" w:pos="567"/>
          <w:tab w:val="left" w:pos="1134"/>
        </w:tabs>
        <w:spacing w:line="288" w:lineRule="auto"/>
        <w:ind w:firstLine="0"/>
        <w:jc w:val="left"/>
      </w:pPr>
      <w:r>
        <w:t xml:space="preserve"> </w:t>
      </w:r>
    </w:p>
    <w:p w:rsidR="00000000" w:rsidRDefault="00000000">
      <w:pPr>
        <w:pStyle w:val="BodyText"/>
        <w:tabs>
          <w:tab w:val="left" w:pos="567"/>
          <w:tab w:val="left" w:pos="1134"/>
        </w:tabs>
        <w:spacing w:line="288" w:lineRule="auto"/>
        <w:ind w:firstLine="0"/>
        <w:jc w:val="left"/>
      </w:pPr>
      <w:r>
        <w:t>213. </w:t>
      </w:r>
      <w:r>
        <w:tab/>
        <w:t>Заболеваемость детей такими передающимися половым путем заболеваниями, как сифилис и гонорея, последовательно снижается. Снижению заболеваемости венерическими болезнями способствовали открытие отделений (кабинетов) медико-социальной помощи в детских амбулаторно-поликлинических учреждениях, внедрение новых форм работы с подростками, к которой привлекаются психологи, дерматологи, педагоги, родители. Дальнейшему снижению будет способствовать реализация федеральной целевой программы "О мерах по предупреждению дальнейшего распространения заболеваний, передаваемых половым путем" на 2002–2006 годы.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214. </w:t>
      </w:r>
      <w:r>
        <w:tab/>
        <w:t>Государственные гарантии и права беременных женщин определены "Основами законодательства Российской Федерации об охране здоровья граждан", Трудовым кодексом Российской Федерации от 30.12.2001 № 197-ФЗ. Федеральным законом от 16 июля 1999 года № 165-ФЗ "Об основах обязательного социального страхования" утверждены пособия по беременности и родам, по уходу за ребенком, по временной нетрудоспособности и др. В соответствии с Федеральным законом от 28 декабря 2001 года № 181-ФЗ «О внесении изменений в Федеральный закон "О государственных пособиях гражданам, имеющим детей"» существенно (в 2,5 раза) увеличены по сравнению с 1997 годом пособия на период отпуска по уходу за ребенком. В Трудовом кодексе Российской Федерации от 30 декабря 2001 года № 197-ФЗ наряду с сохранением ранее действующих гарантий в области материнства и детства усилены меры по защите беременных от увольнения, отменено установление испытательного срока при приеме их на работу. С учетом новых Перечней тяжелых работ и работ с вредными и опасными условиями труда, при выполнении которых запрещается применение труда женщин и лиц моложе 18 лет, утвержденных постановлениями Российской Федерации от 25 февраля 2000 года № 162 и № 163, пересматриваются Санитарные правила и нормы "Гигиенические требования к условиям труда женщин" в части охраны репродуктивного здоровья работающих. Планом действий по реализации Программы социально-экономического развития Российской Федерации на среднесрочную перспективу (2000</w:t>
      </w:r>
      <w:r>
        <w:noBreakHyphen/>
        <w:t xml:space="preserve">2004 годы) разрабатываются меры, предусматривающие улучшение условий и охраны труда, совершенствование механизма обязательного социального страхования, своевременное представление информации работающим о риске нарушения репродуктивного здоровья, возможной патологии у потомства при работе во вредных и тяжелых условиях.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215. </w:t>
      </w:r>
      <w:r>
        <w:tab/>
        <w:t>В отчетные годы активно продолжался процесс развития и реструктуризации учреждений акушерско-гинекологического профиля. Снизилось число самостоятельных родильных домов за счет сокращения родильных домов с небольшой мощностью. Действуют более 80 перинатальных центров, из них 23 являются самостоятельными. В этих учреждениях концентрируются высококвалифицированные кадры, решаются проблемы интенсивной терапии, подготовки и выбора метода родоразрешения, реанимации, интенсивной терапии новорожденных и II этапа выхаживания недоношенных. Число центров планирования семьи и репродукции увеличилось практически в 1,7 раза (с 266 в 1997 году до 451 в 2001 году), 32 учреждения имеют самостоятельный юридический статус. Создано более 30 центров экстракорпорального оплодотворения, оснащенных для применения новых вспомогательных репродуктивных технологий.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216. </w:t>
      </w:r>
      <w:r>
        <w:tab/>
        <w:t>Показатель материнской смертности имеет тенденцию к снижению и в 2001 году составил 36,5 на 100 000 живорождений (в 1997 году – 50,2). Ведущими причинами в структуре материнской смертности остаются аборты (21,1%), токсикозы беременности (17,7%), кровотечения (16,5%). В 2001 году впервые за последние 10 лет отмечено снижение частоты всех основных осложнений беременности (на 2,7% – анемии беременных, на 3,9% – болезней системы кровообращения, на 4,7% – частоты поздних токсикозов). Реализация мероприятий федеральной целевой программы "Безопасное материнство" способствовала преодолению негативных тенденций в показателях материнской смертности.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217. </w:t>
      </w:r>
      <w:r>
        <w:tab/>
        <w:t>В отчетном периоде продолжалась работа по решению проблемы охраны репродуктивного здоровья населения, формированию устойчивого стереотипа здорового образа жизни. В регионы направлялись видеофильмы, брошюры, буклеты, плакаты по проблемам охраны репродуктивного здоровья и обеспечения безопасного материнства. Продолжает снижаться число абортов. За период 1997–2001 годов число абортов уменьшилось почти на 20%. В расчете на 100 родов число абортов составляло в 1997 году 198, в 2001 году – 154; в расчете на 1 000 женщин фертильного возраста (15–49 лет) соответственно 65 и 52. В настоящее время 25,2% женщин детородного возраста используют современные средства контрацепции. Централизованная закупка эффективных средств контрацепции осуществлялась в 2001 году в 36 регионах страны. Увеличивается число женщин, использующих средства гормональной контрацепции, при снижении применения внутриматочной контрацепции. Внедряется метод стерилизации женщин с применением эндоскопической аппаратуры, однако этот метод еще недостаточно популярен в России.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218. </w:t>
      </w:r>
      <w:r>
        <w:tab/>
        <w:t>Предупреждение беременности у детей и подростков в настоящее время становится крайне важной проблемой. Социологические исследования, проведенные в России показывают, что около 50% подростков имеют опыт сексуальных отношений, средний возраст начала половой жизни составляет 16 лет. Абортами заканчивается беременность у 92,5% первобеременных девочек в возрасте до 15 лет, в возрасте 15-19 лет - у 55,5%. Не более 17-18% подростков, прервавших беременность искусственным абортом, получили консультации по контрацепции до начала половой жизни; не применяли контрацепции 45</w:t>
      </w:r>
      <w:r>
        <w:noBreakHyphen/>
        <w:t>55%, использовали гормональные контрацептивы не более 3,5%, использовали не эффективные методы около 45%. В лечебно-профилактических учреждениях для работы с детьми и подростками созданы кабинеты гинекологии детского и подросткового возраста, организованы и работают медико-педагогические школы, телефоны "доверия", кризисные центры. Создана Российская ассоциация гинекологов-ювенологов, имеющая филиалы в регионах.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219. </w:t>
      </w:r>
      <w:r>
        <w:tab/>
        <w:t>Одной из наиболее острых и тревожных проблем в настоящее время является распространение ВИЧ/СПИД. В настоящее время в России зарегистрировано 220 000 ВИЧ-инфицированных, детей – 4 743. За 11 месяцев 2002 года зарегистрировано 42 797 новых случаев заражения, что в 1,5 раза меньше по сравнению с аналогичным периодом 2001 года. Более 90% вновь выявленных в 2001-2002 годах инфицированных составляют потребители наркотических средств, 70% из них – лица в возрасте 17–25 лет. Женщины в структуре ВИЧ-инфицированных составляют 23%, среди них растет доля женщин фертильного возраста. От ВИЧ-инфицированных матерей родились 3 552 ребенка, из которых только за 11 месяцев 2002 года – 1 951. Больны СПИДом 775 человек, 183 из них – дети, умерли от СПИДа 576 человек, 122 из них – дети.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220. </w:t>
      </w:r>
      <w:r>
        <w:tab/>
        <w:t>За отчетный период как на федеральном, так и на региональном уровне активизировалась работа, направленная на предупреждение распространения ВИЧ-инфекции. Советом глав правительств государств – участников Содружества Независимых Государств 30 мая 2002 года подписана "Программа неотложных мер государств – участников СНГ по противодействию эпидемии ВИЧ/СПИД". Значительно улучшилось финансирование федеральной целевой программы "Анти-ВИЧ/СПИД", в 2001 году на ее реализацию было выделено 123 млн. рублей, в 2002 году – 162 млн. рублей, что в 3–4 раза больше, чем в предыдущие годы. Это позволило обеспечить лечебно-профилактические учреждения высокоэффективными препаратами для лечения ВИЧ-инфекции, лекарственными средствами для профилактики ВИЧ-трансмиссии в родах и у новорожденного ребенка (около 80% беременных охвачены перинатальной профилактикой); а центры по профилактике и борьбе со СПИД (80) – современным лабораторным оборудованием. Для обеспечения безопасности донорской крови с 2001 года проводится обследование доноров тест-системами, выявляющими одновременно антиген и антитела к ВИЧ. Это позволяет сократить время обнаружения скрытого периода инфекции с 2–3 месяцев до 7–10 дней. В 63 регионах России действуют региональные программы по борьбе с ВИЧ-инфекцией, в 18 субъектах осуществляются пилотные проекты по профилактике ВИЧ-инфекции среди лиц, оказывающих сексуальные услуги за плату. Получила развитие новая форма работы с подростками "Дружественные клиники для молодежи". В 41 субъекте России при поддержке международных организаций и местных органов власти осуществляются программы профилактики ВИЧ-инфекции ("снижение вреда") среди потребителей инъекционных наркотиков.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221. </w:t>
      </w:r>
      <w:r>
        <w:tab/>
        <w:t>В 2000 году создан Научно-практический центр по оказанию помощи беременным женщинам и детям с ВИЧ-инфекцией (г. Санкт-Петербург), определены специализированные акушерские стационары для приема родов у ВИЧ-инфицированных беременных. В образовательные программы подготовки и повышения квалификации врачей акушеров-гинекологов, педиатров, средних медицинских работников, в том числе акушерок, включены вопросы профилактики, диагностики и лечения ВИЧ/СПИДа.</w:t>
      </w:r>
    </w:p>
    <w:p w:rsidR="00000000" w:rsidRDefault="00000000">
      <w:pPr>
        <w:pStyle w:val="BodyText"/>
        <w:tabs>
          <w:tab w:val="left" w:pos="567"/>
          <w:tab w:val="left" w:pos="1134"/>
        </w:tabs>
        <w:spacing w:line="288" w:lineRule="auto"/>
        <w:ind w:firstLine="0"/>
        <w:jc w:val="center"/>
        <w:rPr>
          <w:b/>
          <w:bCs/>
        </w:rPr>
      </w:pPr>
    </w:p>
    <w:p w:rsidR="00000000" w:rsidRDefault="00000000">
      <w:pPr>
        <w:pStyle w:val="Heading2"/>
        <w:tabs>
          <w:tab w:val="left" w:pos="567"/>
          <w:tab w:val="left" w:pos="1134"/>
        </w:tabs>
        <w:spacing w:before="0"/>
        <w:jc w:val="center"/>
        <w:rPr>
          <w:b/>
          <w:bCs/>
          <w:u w:val="none"/>
        </w:rPr>
      </w:pPr>
      <w:bookmarkStart w:id="51" w:name="_Toc531530383"/>
      <w:bookmarkStart w:id="52" w:name="_Toc87419732"/>
      <w:r>
        <w:rPr>
          <w:b/>
          <w:bCs/>
          <w:u w:val="none"/>
        </w:rPr>
        <w:t xml:space="preserve">С. </w:t>
      </w:r>
      <w:r>
        <w:rPr>
          <w:b/>
          <w:bCs/>
          <w:u w:val="none"/>
        </w:rPr>
        <w:tab/>
        <w:t>Социальное обеспечение, службы и учреждения по уходу за детьми</w:t>
      </w:r>
    </w:p>
    <w:p w:rsidR="00000000" w:rsidRDefault="00000000">
      <w:pPr>
        <w:pStyle w:val="Heading2"/>
        <w:tabs>
          <w:tab w:val="left" w:pos="567"/>
          <w:tab w:val="left" w:pos="1134"/>
        </w:tabs>
        <w:spacing w:before="0"/>
        <w:jc w:val="center"/>
        <w:rPr>
          <w:b/>
          <w:bCs/>
          <w:u w:val="none"/>
        </w:rPr>
      </w:pPr>
      <w:r>
        <w:rPr>
          <w:b/>
          <w:bCs/>
          <w:u w:val="none"/>
        </w:rPr>
        <w:t>(статья 26 и пункт 3 статьи 18)</w:t>
      </w:r>
      <w:bookmarkEnd w:id="51"/>
      <w:bookmarkEnd w:id="52"/>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222. </w:t>
      </w:r>
      <w:r>
        <w:tab/>
        <w:t>В Российской Федерации сохраняются основные нормы, гарантиру</w:t>
      </w:r>
      <w:r>
        <w:t>ю</w:t>
      </w:r>
      <w:r>
        <w:t>щие социальное обеспечение детям и семьям с детьми, информация о кот</w:t>
      </w:r>
      <w:r>
        <w:t>о</w:t>
      </w:r>
      <w:r>
        <w:t>рых представлена в пунктах 272–279 второго периодического доклада. В отче</w:t>
      </w:r>
      <w:r>
        <w:t>т</w:t>
      </w:r>
      <w:r>
        <w:t>ный период происходило дальнейшее развитие социального обесп</w:t>
      </w:r>
      <w:r>
        <w:t>е</w:t>
      </w:r>
      <w:r>
        <w:t>чения на основе наилучшего обеспечения интересов ребенка и и</w:t>
      </w:r>
      <w:r>
        <w:t>с</w:t>
      </w:r>
      <w:r>
        <w:t>ходя из финансовых возможностей государства.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223. </w:t>
      </w:r>
      <w:r>
        <w:tab/>
        <w:t>Пенсионная реформа существенно улучшила пенсионное обеспеч</w:t>
      </w:r>
      <w:r>
        <w:t>е</w:t>
      </w:r>
      <w:r>
        <w:t>ние слабо защищенных в социальном аспекте категорий – детей-инвалидов и д</w:t>
      </w:r>
      <w:r>
        <w:t>е</w:t>
      </w:r>
      <w:r>
        <w:t>тей – круглых сирот. При проведении пенсионной реформы было пр</w:t>
      </w:r>
      <w:r>
        <w:t>и</w:t>
      </w:r>
      <w:r>
        <w:t>нято принципиальное решение (в отличие от ранее действовавшего постулата о том, что социальные пенсии не могут быть выше трудовых пенсий) о сущ</w:t>
      </w:r>
      <w:r>
        <w:t>е</w:t>
      </w:r>
      <w:r>
        <w:t>ственном увеличении размеров социальных пенсий для детей-инвалидов, для круглых сирот по сравнению с размерами трудовых пе</w:t>
      </w:r>
      <w:r>
        <w:t>н</w:t>
      </w:r>
      <w:r>
        <w:t>сий.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224. </w:t>
      </w:r>
      <w:r>
        <w:tab/>
        <w:t>В связи с вступлением в силу с 1 января 2002 года новых пенсионных ф</w:t>
      </w:r>
      <w:r>
        <w:t>е</w:t>
      </w:r>
      <w:r>
        <w:t>деральных законов "О государственном пенсионном обеспечении в Росси</w:t>
      </w:r>
      <w:r>
        <w:t>й</w:t>
      </w:r>
      <w:r>
        <w:t>ской Федерации", "О трудовых пенсиях в Российской Федерации", напра</w:t>
      </w:r>
      <w:r>
        <w:t>в</w:t>
      </w:r>
      <w:r>
        <w:t>ленных на дальнейшее повышение реального жизненного уровня пенсион</w:t>
      </w:r>
      <w:r>
        <w:t>е</w:t>
      </w:r>
      <w:r>
        <w:t>ров, размеры социальных пенсий детям-инвалидам, круглым сиротам, а та</w:t>
      </w:r>
      <w:r>
        <w:t>к</w:t>
      </w:r>
      <w:r>
        <w:t>же инвалидам с детства в среднем увеличились на 70%.</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225. </w:t>
      </w:r>
      <w:r>
        <w:tab/>
        <w:t>В ноябре 2002 года средний размер социальных пенсий составлял 1 028 руб. Дети-инвалиды и круглые сироты получали социальную пенсию в ра</w:t>
      </w:r>
      <w:r>
        <w:t>з</w:t>
      </w:r>
      <w:r>
        <w:t>мере 1 044 руб. 76 коп. (что составляет 75% от прожиточного минимума пе</w:t>
      </w:r>
      <w:r>
        <w:t>н</w:t>
      </w:r>
      <w:r>
        <w:t>сионера).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226. </w:t>
      </w:r>
      <w:r>
        <w:tab/>
        <w:t>В сфере пенсионного обеспечения и в дальнейшем предусматривае</w:t>
      </w:r>
      <w:r>
        <w:t>т</w:t>
      </w:r>
      <w:r>
        <w:t>ся в связи с ростом цен проведение регулярной индексации пенсий, в том числе и социальных, размер которых зависит от величины базовой части трудовой пенсии.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227. </w:t>
      </w:r>
      <w:r>
        <w:tab/>
        <w:t>За отчетный период претерпела определенные изменения система п</w:t>
      </w:r>
      <w:r>
        <w:t>о</w:t>
      </w:r>
      <w:r>
        <w:t>собий гражд</w:t>
      </w:r>
      <w:r>
        <w:t>а</w:t>
      </w:r>
      <w:r>
        <w:t>нам, имеющим детей. Наиболее важными из них были: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left="1134" w:hanging="1134"/>
        <w:jc w:val="left"/>
      </w:pPr>
      <w:r>
        <w:tab/>
        <w:t>-</w:t>
      </w:r>
      <w:r>
        <w:tab/>
        <w:t>п</w:t>
      </w:r>
      <w:r>
        <w:t>е</w:t>
      </w:r>
      <w:r>
        <w:t>редача в 1998 году назначения и выплаты ежемесячного пособия на ребенка с предприятий по месту работы родителей в органы по социальной защите населения по месту жительства семьи, что позволило установить г</w:t>
      </w:r>
      <w:r>
        <w:t>о</w:t>
      </w:r>
      <w:r>
        <w:t>сударственный контроль за целевым расходованием средств;</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w:t>
      </w:r>
      <w:r>
        <w:tab/>
        <w:t>введение в 1999 году адресности выплаты ежемесячного пособия на р</w:t>
      </w:r>
      <w:r>
        <w:t>е</w:t>
      </w:r>
      <w:r>
        <w:t>бенка; крит</w:t>
      </w:r>
      <w:r>
        <w:t>е</w:t>
      </w:r>
      <w:r>
        <w:t>рием такой адресности установлен среднедушевой доход семьи, не превышающий регионального прожиточного минимума. При этом сохр</w:t>
      </w:r>
      <w:r>
        <w:t>а</w:t>
      </w:r>
      <w:r>
        <w:t xml:space="preserve">нены повышенные размеры пособий для неполных семей; </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w:t>
      </w:r>
      <w:r>
        <w:tab/>
        <w:t>введение с 1 января 2001 года федерального финансирования выплаты ежемесячн</w:t>
      </w:r>
      <w:r>
        <w:t>о</w:t>
      </w:r>
      <w:r>
        <w:t>го пособия на ребенка.</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firstLine="0"/>
        <w:jc w:val="left"/>
      </w:pPr>
      <w:r>
        <w:t>Эти меры позволили обеспечить регулярную выплату пособий наиб</w:t>
      </w:r>
      <w:r>
        <w:t>о</w:t>
      </w:r>
      <w:r>
        <w:t xml:space="preserve">лее социально уязвимым семьям с детьми, а также существенной сократить задолженность по пособиям.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228. </w:t>
      </w:r>
      <w:r>
        <w:tab/>
        <w:t>На региональном уровне дополнительно вводятся пособия на детей р</w:t>
      </w:r>
      <w:r>
        <w:t>о</w:t>
      </w:r>
      <w:r>
        <w:t>дителям при рождении ребенка за счет собственных средств субъектов Российской Федерации, которые сущ</w:t>
      </w:r>
      <w:r>
        <w:t>е</w:t>
      </w:r>
      <w:r>
        <w:t>ственно дополняют фед</w:t>
      </w:r>
      <w:r>
        <w:t>е</w:t>
      </w:r>
      <w:r>
        <w:t>ральные гарантии поддержки семьи с детьми.</w:t>
      </w:r>
    </w:p>
    <w:p w:rsidR="00000000" w:rsidRDefault="00000000">
      <w:pPr>
        <w:pStyle w:val="BodyText"/>
        <w:tabs>
          <w:tab w:val="left" w:pos="567"/>
          <w:tab w:val="left" w:pos="1134"/>
        </w:tabs>
        <w:spacing w:line="288" w:lineRule="auto"/>
        <w:ind w:firstLine="0"/>
        <w:jc w:val="left"/>
      </w:pPr>
      <w:r>
        <w:t>229. </w:t>
      </w:r>
      <w:r>
        <w:tab/>
        <w:t>Одним из наиболее значимых и эффективных элементов провод</w:t>
      </w:r>
      <w:r>
        <w:t>и</w:t>
      </w:r>
      <w:r>
        <w:t>мой в интересах детей политики является деятельность личностно ориентирова</w:t>
      </w:r>
      <w:r>
        <w:t>н</w:t>
      </w:r>
      <w:r>
        <w:t>ной разветвленной сист</w:t>
      </w:r>
      <w:r>
        <w:t>е</w:t>
      </w:r>
      <w:r>
        <w:t>мы учреждений социального обслуживания семьи и детей, которая активно развивалась в отчетный период. Осно</w:t>
      </w:r>
      <w:r>
        <w:t>в</w:t>
      </w:r>
      <w:r>
        <w:t>ной задачей этой системы является профилактика семейного н</w:t>
      </w:r>
      <w:r>
        <w:t>е</w:t>
      </w:r>
      <w:r>
        <w:t>благополучия, адресная помощь семье и детям в кризисных жизненных ситуациях, п</w:t>
      </w:r>
      <w:r>
        <w:t>о</w:t>
      </w:r>
      <w:r>
        <w:t>мощь детям с девиантным поведением, детям-инвалидам, детям-сиротам в их социальной реабилитации и адаптации в семью и общ</w:t>
      </w:r>
      <w:r>
        <w:t>е</w:t>
      </w:r>
      <w:r>
        <w:t>ство.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230. </w:t>
      </w:r>
      <w:r>
        <w:tab/>
        <w:t>В системе социального обеспечения функционируют следующие учр</w:t>
      </w:r>
      <w:r>
        <w:t>е</w:t>
      </w:r>
      <w:r>
        <w:t>ждения для детей и по уходу за ними: центр социальной помощи семье и д</w:t>
      </w:r>
      <w:r>
        <w:t>е</w:t>
      </w:r>
      <w:r>
        <w:t>тям, центр психолого-педагогической помощи населению, центр эк</w:t>
      </w:r>
      <w:r>
        <w:t>с</w:t>
      </w:r>
      <w:r>
        <w:t>тренной психологической помощи по тел</w:t>
      </w:r>
      <w:r>
        <w:t>е</w:t>
      </w:r>
      <w:r>
        <w:t>фону, социально-реабилитационный центр для несовершеннолетних, социальный приют для детей и подростков, центр помощи детям, оставшимся без попечения родителей, ре</w:t>
      </w:r>
      <w:r>
        <w:t>а</w:t>
      </w:r>
      <w:r>
        <w:t>билитационный центр для детей и подростков с ограниченными возможностями здоровья, о</w:t>
      </w:r>
      <w:r>
        <w:t>т</w:t>
      </w:r>
      <w:r>
        <w:t>деление по работе с семьей и детьми в це</w:t>
      </w:r>
      <w:r>
        <w:t>н</w:t>
      </w:r>
      <w:r>
        <w:t>тре социального обслуживания, комплексный центр социального обслуж</w:t>
      </w:r>
      <w:r>
        <w:t>и</w:t>
      </w:r>
      <w:r>
        <w:t>вания населения, кризисный центр для мужчин, кризисный центр для женщин и другие учреждения социального обслуживания семьи и детей. На конец 2002 года во всех субъектах Российской Федерации действовало 3 080 этих учреждений (на н</w:t>
      </w:r>
      <w:r>
        <w:t>а</w:t>
      </w:r>
      <w:r>
        <w:t>чало 1997 года – 2 048). Ежегодно возрастает число семей и детей, п</w:t>
      </w:r>
      <w:r>
        <w:t>о</w:t>
      </w:r>
      <w:r>
        <w:t>лучивших в них помощь, что свидетельствует о востребованности оказываемой помощи нас</w:t>
      </w:r>
      <w:r>
        <w:t>е</w:t>
      </w:r>
      <w:r>
        <w:t>лением.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231. </w:t>
      </w:r>
      <w:r>
        <w:tab/>
        <w:t>За отчетный период число граждан, которым была оказана помощь у</w:t>
      </w:r>
      <w:r>
        <w:t>ч</w:t>
      </w:r>
      <w:r>
        <w:t>реждениями социального обслуживания семьи и детей, возросло вдвое и с</w:t>
      </w:r>
      <w:r>
        <w:t>о</w:t>
      </w:r>
      <w:r>
        <w:t>ставило в 2001 году 8,7 млн. человек, из них 3,8 млн. детей (в 1997 году соответс</w:t>
      </w:r>
      <w:r>
        <w:t>т</w:t>
      </w:r>
      <w:r>
        <w:t>венно 4,2 млн. человек, из них 2,6 млн. детей), в том числе 322 800 семей с детьми, имеющими ограниченные возможности здоровья, 1 356,1 тыс. мал</w:t>
      </w:r>
      <w:r>
        <w:t>о</w:t>
      </w:r>
      <w:r>
        <w:t>обеспеченных семей, 703 500 неполных, 409 900 многоде</w:t>
      </w:r>
      <w:r>
        <w:t>т</w:t>
      </w:r>
      <w:r>
        <w:t>ных семей, 13 300 семей беженцев и вынужденных переселенцев. Приведе</w:t>
      </w:r>
      <w:r>
        <w:t>н</w:t>
      </w:r>
      <w:r>
        <w:t>ные данные свидетельствуют о приоритетном внимании, уделяемом этим сектором соц</w:t>
      </w:r>
      <w:r>
        <w:t>и</w:t>
      </w:r>
      <w:r>
        <w:t>ального обе</w:t>
      </w:r>
      <w:r>
        <w:t>с</w:t>
      </w:r>
      <w:r>
        <w:t xml:space="preserve">печения детям из наиболее социально уязвимых семей.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232. </w:t>
      </w:r>
      <w:r>
        <w:tab/>
        <w:t>Учреждения социального обслуживания семьи и детей оказывают у</w:t>
      </w:r>
      <w:r>
        <w:t>с</w:t>
      </w:r>
      <w:r>
        <w:t>луги по месту жительства семей с детьми, что делает их доступными для н</w:t>
      </w:r>
      <w:r>
        <w:t>а</w:t>
      </w:r>
      <w:r>
        <w:t>селения. В 2002 году семьям с детьми оказано свыше 59 млн. различных видов социальных услуг, включая социально-педагогические, социально-медицинские, социально-бытовые, социально-экономические, социально-психологические, социально-правовые. Особенностью последних лет стало возросшее в 1,4–1,5 раза число социально-педагогических и с</w:t>
      </w:r>
      <w:r>
        <w:t>о</w:t>
      </w:r>
      <w:r>
        <w:t>циально-правовых услуг, что свидетельствует о качественных изменениях в сист</w:t>
      </w:r>
      <w:r>
        <w:t>е</w:t>
      </w:r>
      <w:r>
        <w:t xml:space="preserve">ме и потребностях граждан с детьми. </w:t>
      </w:r>
    </w:p>
    <w:p w:rsidR="00000000" w:rsidRDefault="00000000">
      <w:pPr>
        <w:pStyle w:val="BodyText"/>
        <w:tabs>
          <w:tab w:val="left" w:pos="567"/>
          <w:tab w:val="left" w:pos="1134"/>
        </w:tabs>
        <w:spacing w:line="288" w:lineRule="auto"/>
        <w:ind w:firstLine="0"/>
        <w:jc w:val="left"/>
      </w:pPr>
      <w:r>
        <w:t>233. </w:t>
      </w:r>
      <w:r>
        <w:tab/>
        <w:t>Еще одной формой социального обеспечения является адресная соц</w:t>
      </w:r>
      <w:r>
        <w:t>и</w:t>
      </w:r>
      <w:r>
        <w:t>альная помощь, оказываемая семьям, в том числе с детьми, и одиноко пр</w:t>
      </w:r>
      <w:r>
        <w:t>о</w:t>
      </w:r>
      <w:r>
        <w:t>живающим гражданам на основе Федерального закона "О государс</w:t>
      </w:r>
      <w:r>
        <w:t>т</w:t>
      </w:r>
      <w:r>
        <w:t>венной социальной помощи" (1999 год). Критерием ее предоставления явл</w:t>
      </w:r>
      <w:r>
        <w:t>я</w:t>
      </w:r>
      <w:r>
        <w:t>ются среднедушевые доходы ниже регионального пр</w:t>
      </w:r>
      <w:r>
        <w:t>о</w:t>
      </w:r>
      <w:r>
        <w:t>житочного минимума. Государственная социальная помощь оказывается в виде д</w:t>
      </w:r>
      <w:r>
        <w:t>е</w:t>
      </w:r>
      <w:r>
        <w:t>нежных выплат: социальных пособий (безвозмездно предоставленной определенной дене</w:t>
      </w:r>
      <w:r>
        <w:t>ж</w:t>
      </w:r>
      <w:r>
        <w:t>ной суммы), субсидий (имеющих целевое назначение оплаты предоставля</w:t>
      </w:r>
      <w:r>
        <w:t>е</w:t>
      </w:r>
      <w:r>
        <w:t>мых гражданам м</w:t>
      </w:r>
      <w:r>
        <w:t>а</w:t>
      </w:r>
      <w:r>
        <w:t>териальных благ или оказываемых услуг), компенсаций (возмещение гражданам произведенных ими расходов, установленных зак</w:t>
      </w:r>
      <w:r>
        <w:t>о</w:t>
      </w:r>
      <w:r>
        <w:t>нодательством) и в виде натуральной помощи (топливом, продуктами пит</w:t>
      </w:r>
      <w:r>
        <w:t>а</w:t>
      </w:r>
      <w:r>
        <w:t>ния, одеждой, обувью, медикаментами). Социальная помощь может оказ</w:t>
      </w:r>
      <w:r>
        <w:t>ы</w:t>
      </w:r>
      <w:r>
        <w:t>ваться на определенный период или единовременно. Федеральным законод</w:t>
      </w:r>
      <w:r>
        <w:t>а</w:t>
      </w:r>
      <w:r>
        <w:t>тельством регламентированы только основные виды и условия предоставл</w:t>
      </w:r>
      <w:r>
        <w:t>е</w:t>
      </w:r>
      <w:r>
        <w:t>ния социальной помощи, практически же она оказывается в различных фо</w:t>
      </w:r>
      <w:r>
        <w:t>р</w:t>
      </w:r>
      <w:r>
        <w:t>мах на уровне субъектов Российской Федерации за счет средств регионал</w:t>
      </w:r>
      <w:r>
        <w:t>ь</w:t>
      </w:r>
      <w:r>
        <w:t>ных бюджетов. Это обусловливает неравенство бедных семей с детьми в до</w:t>
      </w:r>
      <w:r>
        <w:t>с</w:t>
      </w:r>
      <w:r>
        <w:t>тупе к ресурсам социальной помощи в зависимости от бюджетной обесп</w:t>
      </w:r>
      <w:r>
        <w:t>е</w:t>
      </w:r>
      <w:r>
        <w:t>ченности региона. В субъектах Российской Федерации, где активно реализ</w:t>
      </w:r>
      <w:r>
        <w:t>у</w:t>
      </w:r>
      <w:r>
        <w:t>ются программы социальной помощи, семьи с детьми, прежде всего мног</w:t>
      </w:r>
      <w:r>
        <w:t>о</w:t>
      </w:r>
      <w:r>
        <w:t xml:space="preserve">детные и неполные, являются основной группой ее получателей.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234. </w:t>
      </w:r>
      <w:r>
        <w:tab/>
        <w:t>Продолжается реализация специальных мер по поддержке доходов многодетных семей, семей с детьми-инвалидами (льготы по оплате комм</w:t>
      </w:r>
      <w:r>
        <w:t>у</w:t>
      </w:r>
      <w:r>
        <w:t>нальных услуг, бесплатное питание детей в школе, льготное и бесплатное обеспечение детей медикаментами и пр.). Законодательно предусмотрены и в полном объеме выполняются меры по социальной защите детей, прожива</w:t>
      </w:r>
      <w:r>
        <w:t>ю</w:t>
      </w:r>
      <w:r>
        <w:t>щих в районах радиационных катастроф (специальные выплаты, предоста</w:t>
      </w:r>
      <w:r>
        <w:t>в</w:t>
      </w:r>
      <w:r>
        <w:t>ление бесплатного питания или компенсаций за него).</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235. Одной из решаемых в настоящее время в России задач является ж</w:t>
      </w:r>
      <w:r>
        <w:t>и</w:t>
      </w:r>
      <w:r>
        <w:t>лищно-коммунальная реформа. Она, в частности, затрагивает систему о</w:t>
      </w:r>
      <w:r>
        <w:t>п</w:t>
      </w:r>
      <w:r>
        <w:t>латы жилья и коммунальных услуг, предполагая постепенное введение полной о</w:t>
      </w:r>
      <w:r>
        <w:t>п</w:t>
      </w:r>
      <w:r>
        <w:t>латы жилья и коммунальных услуг непосредственно населением. В связи с этим для социальной защиты малоимущих семей, в том числе с детьми, вв</w:t>
      </w:r>
      <w:r>
        <w:t>е</w:t>
      </w:r>
      <w:r>
        <w:t>дены субсидии на оплату жилья и коммунальных услуг (постановление Пр</w:t>
      </w:r>
      <w:r>
        <w:t>а</w:t>
      </w:r>
      <w:r>
        <w:t>вительства Российской Федерации от 2 августа 1999 года № 887 "О совершенс</w:t>
      </w:r>
      <w:r>
        <w:t>т</w:t>
      </w:r>
      <w:r>
        <w:t>вовании системы оплаты жилья и коммунальных услуг и мерах по социал</w:t>
      </w:r>
      <w:r>
        <w:t>ь</w:t>
      </w:r>
      <w:r>
        <w:t>ной защите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236. </w:t>
      </w:r>
      <w:r>
        <w:tab/>
        <w:t>Важное значение придается сохранению доступности для семей де</w:t>
      </w:r>
      <w:r>
        <w:t>т</w:t>
      </w:r>
      <w:r>
        <w:t>ских дошкольных учреждений. Действует установленное с 1992 года огранич</w:t>
      </w:r>
      <w:r>
        <w:t>е</w:t>
      </w:r>
      <w:r>
        <w:t>ние родительской платы за услуги детских садов, а также бесплатное соде</w:t>
      </w:r>
      <w:r>
        <w:t>р</w:t>
      </w:r>
      <w:r>
        <w:t>жание детей (детей-инвалидов), снижение платы за посещение детск</w:t>
      </w:r>
      <w:r>
        <w:t>о</w:t>
      </w:r>
      <w:r>
        <w:t>го сада детьми из многодетных семей. Дополнительные меры по регулированию о</w:t>
      </w:r>
      <w:r>
        <w:t>п</w:t>
      </w:r>
      <w:r>
        <w:t>латы детских садов принимаются на региональном и муниципал</w:t>
      </w:r>
      <w:r>
        <w:t>ь</w:t>
      </w:r>
      <w:r>
        <w:t>ном уровнях, в результате чего вводятся дополнительные льготы по оплате. В ежегодных докладах последних лет постоянно фиксировалось отстав</w:t>
      </w:r>
      <w:r>
        <w:t>а</w:t>
      </w:r>
      <w:r>
        <w:t>ние роста цен на услуги детских дошкольных учреждений от общего роста цен. В результате охват детей в возрасте 1–6 лет услугами детских дошк</w:t>
      </w:r>
      <w:r>
        <w:t>о</w:t>
      </w:r>
      <w:r>
        <w:t>льных учреждений увеличился с 54% в 1997 году до 57% в 2001 году, причем как в г</w:t>
      </w:r>
      <w:r>
        <w:t>о</w:t>
      </w:r>
      <w:r>
        <w:t>роде, так и на селе. Стоит задача не только сохранить доступность этого вида услуг для с</w:t>
      </w:r>
      <w:r>
        <w:t>е</w:t>
      </w:r>
      <w:r>
        <w:t>мей с детьми, но и качественно улучшить содержание детей в детских д</w:t>
      </w:r>
      <w:r>
        <w:t>о</w:t>
      </w:r>
      <w:r>
        <w:t>школьных учреждениях, включая питание, укомплектованность квалифиц</w:t>
      </w:r>
      <w:r>
        <w:t>и</w:t>
      </w:r>
      <w:r>
        <w:t>рованными кадрами, улучшение охраны здоровья, обеспечение всест</w:t>
      </w:r>
      <w:r>
        <w:t>о</w:t>
      </w:r>
      <w:r>
        <w:t>роннего развития ребенка.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237. </w:t>
      </w:r>
      <w:r>
        <w:tab/>
        <w:t>Еще одной важной формой социальной поддержки семей с детьми я</w:t>
      </w:r>
      <w:r>
        <w:t>в</w:t>
      </w:r>
      <w:r>
        <w:t>ляется обеспечение детей организованным летним отдыхом по досту</w:t>
      </w:r>
      <w:r>
        <w:t>п</w:t>
      </w:r>
      <w:r>
        <w:t>ным для семьи ценам. Ежегодно увел</w:t>
      </w:r>
      <w:r>
        <w:t>и</w:t>
      </w:r>
      <w:r>
        <w:t>чивается выделение средств на эти цели из федерального и р</w:t>
      </w:r>
      <w:r>
        <w:t>е</w:t>
      </w:r>
      <w:r>
        <w:t>гионального бюджетов, средств социального страхования. При этом доля родительских средств не пр</w:t>
      </w:r>
      <w:r>
        <w:t>е</w:t>
      </w:r>
      <w:r>
        <w:t>вышает 5% в общих расходах на детскую оздоровительную кампанию. Дети, нуждающи</w:t>
      </w:r>
      <w:r>
        <w:t>е</w:t>
      </w:r>
      <w:r>
        <w:t>ся в особой заботе государства, как правило, направляются в детские оздоровительные учре</w:t>
      </w:r>
      <w:r>
        <w:t>ж</w:t>
      </w:r>
      <w:r>
        <w:t>дения бесплатно.</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53" w:name="_Toc531530384"/>
      <w:bookmarkStart w:id="54" w:name="_Toc87419733"/>
      <w:r>
        <w:rPr>
          <w:b/>
          <w:bCs/>
          <w:u w:val="none"/>
        </w:rPr>
        <w:t xml:space="preserve">D. </w:t>
      </w:r>
      <w:r>
        <w:rPr>
          <w:b/>
          <w:bCs/>
          <w:u w:val="none"/>
        </w:rPr>
        <w:tab/>
        <w:t>Уровень жизни (пункты 1–3 статьи 27)</w:t>
      </w:r>
      <w:bookmarkEnd w:id="53"/>
      <w:bookmarkEnd w:id="54"/>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238. </w:t>
      </w:r>
      <w:r>
        <w:tab/>
        <w:t>Российская Федерация в соответствии со статьей 27 Конвенции пр</w:t>
      </w:r>
      <w:r>
        <w:t>и</w:t>
      </w:r>
      <w:r>
        <w:t>знает право каждого ребенка на уровень жизни, необходимый для физич</w:t>
      </w:r>
      <w:r>
        <w:t>е</w:t>
      </w:r>
      <w:r>
        <w:t>ского, умственного, духовного, нравственного и социального развития. См. также пункты 171–175, 232–246, 272–280, 285–286, 293–294 второго периодич</w:t>
      </w:r>
      <w:r>
        <w:t>е</w:t>
      </w:r>
      <w:r>
        <w:t>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239. </w:t>
      </w:r>
      <w:r>
        <w:tab/>
        <w:t>Для оценки уровня жизни населения, в том числе семей с детьми, и</w:t>
      </w:r>
      <w:r>
        <w:t>с</w:t>
      </w:r>
      <w:r>
        <w:t>пользуются статистические показатели среднедушевых денежных доходов, среднедушевых денежных расходов, величины прожиточного минимума, структуры денежных доходов и расходов домашних хозяйств с детьми, с</w:t>
      </w:r>
      <w:r>
        <w:t>о</w:t>
      </w:r>
      <w:r>
        <w:t>става денежных доходов семей с детьми, потребления продуктов питания в домашних хозяйствах с детьми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240. </w:t>
      </w:r>
      <w:r>
        <w:tab/>
        <w:t>Федеральным законом от 24 октября 1997 года № 134-ФЗ "О прож</w:t>
      </w:r>
      <w:r>
        <w:t>и</w:t>
      </w:r>
      <w:r>
        <w:t>точном минимуме в Российской Федерации" установлена качественно новая основа для определения прожиточного минимума в целом в Российской Ф</w:t>
      </w:r>
      <w:r>
        <w:t>е</w:t>
      </w:r>
      <w:r>
        <w:t>дерации и его учета при установлении гражданам государственных гарантий получения минимальных денежных доходов и при осуществлении других мер их социальной защиты. Прожиточный минимум определяется на основе потребительской корзины для основных социально-демографических групп населения – трудоспособного населения, пенсионеров и детей – как на общ</w:t>
      </w:r>
      <w:r>
        <w:t>е</w:t>
      </w:r>
      <w:r>
        <w:t>федеральном, так и на региональном уровне. При этом в целом по Российской Федерации прожиточный минимум, в том числе и детей, ежеква</w:t>
      </w:r>
      <w:r>
        <w:t>р</w:t>
      </w:r>
      <w:r>
        <w:t>тально утверждается Правительством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241. </w:t>
      </w:r>
      <w:r>
        <w:tab/>
        <w:t>Потребительская корзина в целом по Российской Федерации устана</w:t>
      </w:r>
      <w:r>
        <w:t>в</w:t>
      </w:r>
      <w:r>
        <w:t>ливается федеральным законом не реже, чем раз в пять лет. В соответствии с  Федеральным законом от 20 ноября 1999 года № 201-ФЗ "О потребительской корзине в целом по Российской Федерации" она устанавливается для осно</w:t>
      </w:r>
      <w:r>
        <w:t>в</w:t>
      </w:r>
      <w:r>
        <w:t>ных социально-демографических групп населения, в том числе детей, в натурал</w:t>
      </w:r>
      <w:r>
        <w:t>ь</w:t>
      </w:r>
      <w:r>
        <w:t>ных показателях и включает минимальные наборы продуктов питания, непродовольственных товаров (одежда, обувь, товары культурно-бытового и хозяйственного назнач</w:t>
      </w:r>
      <w:r>
        <w:t>е</w:t>
      </w:r>
      <w:r>
        <w:t>ния, предметы первой необходимости и санитарии, лекарства, школьно-письменные товары) и услуг (оплата жилья, коммунальные и транспортные услуги и пр.).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242. </w:t>
      </w:r>
      <w:r>
        <w:tab/>
        <w:t>Постановлением Правительства Российской Федерации от 17 февраля 1999 года № 192 утверждены Методические рекомендации по о</w:t>
      </w:r>
      <w:r>
        <w:t>п</w:t>
      </w:r>
      <w:r>
        <w:t>ределению потребительской корзины для основных социально-демографических групп населения в целом по Российской Федерации и в субъектах Российской Федерации. Методические рекомендации определяют принципы и порядок формирования минимального набора продуктов пит</w:t>
      </w:r>
      <w:r>
        <w:t>а</w:t>
      </w:r>
      <w:r>
        <w:t>ния, непродовольственных товаров и услуг, необходимых для сохранения здоровья человека и обеспечения его жизнедеятельности с учетом природно-климатических условий, особенностей производства продуктов питания, н</w:t>
      </w:r>
      <w:r>
        <w:t>а</w:t>
      </w:r>
      <w:r>
        <w:t>циональных традиций и местных особенностей в питании населения, сл</w:t>
      </w:r>
      <w:r>
        <w:t>о</w:t>
      </w:r>
      <w:r>
        <w:t xml:space="preserve">жившейся структуры питания в малоимущих семьях.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243. </w:t>
      </w:r>
      <w:r>
        <w:tab/>
        <w:t>Семьи с детьми по-прежнему составляют наиболее массовую группу бедного нас</w:t>
      </w:r>
      <w:r>
        <w:t>е</w:t>
      </w:r>
      <w:r>
        <w:t xml:space="preserve">ления. В целом, по оценке на конец 2002 года, около 55% детей воспитываются в семьях со среднедушевыми доходами, не превышающими регионального прожиточного минимума.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244. </w:t>
      </w:r>
      <w:r>
        <w:tab/>
        <w:t>Поддержка уровня доходов семей с детьми в отчетный период осущ</w:t>
      </w:r>
      <w:r>
        <w:t>е</w:t>
      </w:r>
      <w:r>
        <w:t>ствлялась по следующим основным направлениям: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1) </w:t>
      </w:r>
      <w:r>
        <w:tab/>
        <w:t>поэтапное повышение уровня заработной платы, включая повышение минимального размера опл</w:t>
      </w:r>
      <w:r>
        <w:t>а</w:t>
      </w:r>
      <w:r>
        <w:t>ты труда и заработной платы работников бюджетных организаций (индексация с 1 апреля 1999 года заработной платы работн</w:t>
      </w:r>
      <w:r>
        <w:t>и</w:t>
      </w:r>
      <w:r>
        <w:t>ков бюджетной сферы в среднем в 1,5 раза, с 1 апреля 2000 года в 1,2 раза, в 2002 года – индексация тарифной части фонда оплаты в среднем в 1,89 раза);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2) </w:t>
      </w:r>
      <w:r>
        <w:tab/>
        <w:t>индексация размеров стипендий, пенсий, пособий, в том числе семьям с детьми (повышение в среднем на 20% всех пособий с 1 января 2001 года, увеличение с 1 января 2002 года в 2,5–3 раза пособий при рождении ребенка);</w:t>
      </w:r>
    </w:p>
    <w:p w:rsidR="00000000" w:rsidRDefault="00000000">
      <w:pPr>
        <w:pStyle w:val="BodyText"/>
        <w:tabs>
          <w:tab w:val="left" w:pos="567"/>
          <w:tab w:val="left" w:pos="1134"/>
        </w:tabs>
        <w:spacing w:line="288" w:lineRule="auto"/>
        <w:ind w:firstLine="0"/>
        <w:jc w:val="left"/>
      </w:pPr>
      <w:r>
        <w:tab/>
      </w:r>
    </w:p>
    <w:p w:rsidR="00000000" w:rsidRDefault="00000000">
      <w:pPr>
        <w:pStyle w:val="BodyText"/>
        <w:tabs>
          <w:tab w:val="left" w:pos="567"/>
          <w:tab w:val="left" w:pos="1134"/>
        </w:tabs>
        <w:spacing w:line="288" w:lineRule="auto"/>
        <w:ind w:firstLine="0"/>
        <w:jc w:val="left"/>
      </w:pPr>
      <w:r>
        <w:tab/>
        <w:t xml:space="preserve">3) </w:t>
      </w:r>
      <w:r>
        <w:tab/>
        <w:t>усиление адресной социальной поддержки нуждающихся.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245. </w:t>
      </w:r>
      <w:r>
        <w:tab/>
        <w:t>Преодоление бедности и рост благосостояния являются одной из стратегических целей развития Российской Федерации. Программа социал</w:t>
      </w:r>
      <w:r>
        <w:t>ь</w:t>
      </w:r>
      <w:r>
        <w:t>но-экономического развития Российской Федерации на среднесрочную пе</w:t>
      </w:r>
      <w:r>
        <w:t>р</w:t>
      </w:r>
      <w:r>
        <w:t>спективу (2002–2004 годы) первоочередной задачей определяет преодоление послекризисного спада уровня жизни, снижение уровня бедности и сокращ</w:t>
      </w:r>
      <w:r>
        <w:t>е</w:t>
      </w:r>
      <w:r>
        <w:t>ние дифференциации доходов населения за счет усиления адресности соц</w:t>
      </w:r>
      <w:r>
        <w:t>и</w:t>
      </w:r>
      <w:r>
        <w:t>альной поддержки населения, стимулирования роста оплаты труда, обесп</w:t>
      </w:r>
      <w:r>
        <w:t>е</w:t>
      </w:r>
      <w:r>
        <w:t>чения эффективного уровня занятости трудоспособного населения. Сферой государственной ответственности остается государственная социальная п</w:t>
      </w:r>
      <w:r>
        <w:t>о</w:t>
      </w:r>
      <w:r>
        <w:t>мощь малообеспеченным семьям, которая постепенно заменит собой дейс</w:t>
      </w:r>
      <w:r>
        <w:t>т</w:t>
      </w:r>
      <w:r>
        <w:t>вующую социально неоправданную систему льгот и компенсаций. В результате принимаемых мер планируется обеспечить к 2005 году рост реальных денежных доходов насел</w:t>
      </w:r>
      <w:r>
        <w:t>е</w:t>
      </w:r>
      <w:r>
        <w:t>ния в 1,4–1,5 раза к уровню 2002 года, рост реальных располагаемых дене</w:t>
      </w:r>
      <w:r>
        <w:t>ж</w:t>
      </w:r>
      <w:r>
        <w:t>ных доходов – в 1,3–1,4 раза, в том числе у наименее обеспеченных слоев населения – в 1,9–2,1 раза; сокращение уровня бедности в целом по стране до 24,2–22,3% общей численности населения.</w:t>
      </w:r>
    </w:p>
    <w:p w:rsidR="00000000" w:rsidRDefault="00000000">
      <w:pPr>
        <w:pStyle w:val="BodyText"/>
        <w:tabs>
          <w:tab w:val="left" w:pos="567"/>
          <w:tab w:val="left" w:pos="1134"/>
        </w:tabs>
        <w:spacing w:line="288" w:lineRule="auto"/>
        <w:ind w:firstLine="0"/>
        <w:jc w:val="left"/>
      </w:pPr>
    </w:p>
    <w:p w:rsidR="00000000" w:rsidRDefault="00000000">
      <w:pPr>
        <w:pStyle w:val="Heading1"/>
        <w:tabs>
          <w:tab w:val="left" w:pos="567"/>
          <w:tab w:val="left" w:pos="1134"/>
        </w:tabs>
        <w:jc w:val="center"/>
      </w:pPr>
      <w:bookmarkStart w:id="55" w:name="_Toc87419734"/>
      <w:r>
        <w:t xml:space="preserve">VIII. </w:t>
      </w:r>
      <w:r>
        <w:tab/>
        <w:t>ОБРАЗОВАНИЕ, ОТДЫХ И КУЛЬТУРНАЯ ДЕЯТЕЛЬНОСТЬ</w:t>
      </w:r>
      <w:bookmarkEnd w:id="5"/>
      <w:bookmarkEnd w:id="55"/>
    </w:p>
    <w:p w:rsidR="00000000" w:rsidRDefault="00000000"/>
    <w:p w:rsidR="00000000" w:rsidRDefault="00000000">
      <w:pPr>
        <w:pStyle w:val="Heading2"/>
        <w:tabs>
          <w:tab w:val="left" w:pos="567"/>
          <w:tab w:val="left" w:pos="1134"/>
        </w:tabs>
        <w:spacing w:before="0"/>
        <w:jc w:val="center"/>
        <w:rPr>
          <w:b/>
          <w:bCs/>
          <w:u w:val="none"/>
        </w:rPr>
      </w:pPr>
      <w:bookmarkStart w:id="56" w:name="_Toc531530386"/>
      <w:bookmarkStart w:id="57" w:name="_Toc87419735"/>
      <w:r>
        <w:rPr>
          <w:b/>
          <w:bCs/>
          <w:u w:val="none"/>
        </w:rPr>
        <w:t xml:space="preserve">А. </w:t>
      </w:r>
      <w:r>
        <w:rPr>
          <w:b/>
          <w:bCs/>
          <w:u w:val="none"/>
        </w:rPr>
        <w:tab/>
        <w:t>Образование, включая профессиональную подготовку</w:t>
      </w:r>
    </w:p>
    <w:p w:rsidR="00000000" w:rsidRDefault="00000000">
      <w:pPr>
        <w:pStyle w:val="Heading2"/>
        <w:tabs>
          <w:tab w:val="left" w:pos="567"/>
          <w:tab w:val="left" w:pos="1134"/>
        </w:tabs>
        <w:spacing w:before="0"/>
        <w:jc w:val="center"/>
        <w:rPr>
          <w:b/>
          <w:bCs/>
          <w:u w:val="none"/>
        </w:rPr>
      </w:pPr>
      <w:r>
        <w:rPr>
          <w:b/>
          <w:bCs/>
          <w:u w:val="none"/>
        </w:rPr>
        <w:t>и ориентацию (статья 28)</w:t>
      </w:r>
      <w:bookmarkEnd w:id="56"/>
      <w:bookmarkEnd w:id="57"/>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246. </w:t>
      </w:r>
      <w:r>
        <w:tab/>
        <w:t xml:space="preserve">Российская Федерация, признавая право ребенка на образование, развивает законодательную базу, приводит ее в соответствие с нормами международного права. В действующем российском законодательстве вопросы образования, включая профессиональную подготовку и ориентацию, отражены в Конституции Российской Федерации, законах Российской Федерации "Об образовании", "О высшем и послевузовском профессиональном образовании", "О компенсационных выплатах на питание обучающихся в государственных, муниципальных общеобразовательных учреждениях начального профессионального и среднего профессионального образования", Кодексе законов о труде РСФСР, в типовых положениях об образовательных учреждениях (общеобразовательном, начального и среднего профессионального образования, вечернем (сменном) общеобразовательном, дошкольном, специального и дополнительного образования детей). См. также пункты 38, 74–78, 90–99, 120–125, 156–161, 194–195, 232–245, 296 второго периодического доклада. </w:t>
      </w:r>
    </w:p>
    <w:p w:rsidR="00000000" w:rsidRDefault="00000000">
      <w:pPr>
        <w:pStyle w:val="BodyText"/>
        <w:tabs>
          <w:tab w:val="left" w:pos="567"/>
          <w:tab w:val="left" w:pos="1134"/>
        </w:tabs>
        <w:spacing w:line="288" w:lineRule="auto"/>
        <w:ind w:firstLine="0"/>
        <w:jc w:val="left"/>
      </w:pPr>
      <w:r>
        <w:t>247. </w:t>
      </w:r>
      <w:r>
        <w:tab/>
        <w:t>Федеральный закон Российской Федерации "Об утверждении Федеральной программы развития образования", "Национальная доктрина образования в Российской Федерации", План действий Правительства Российской Федерации в области социальной политики и модернизации экономики определяют в числе важнейших приоритетов модернизацию образования, имеющую целью создание условий для реализации гражданами своих прав на образование, по своей структуре и качеству соответствующее потребностям экономики и гражданского общества.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248. </w:t>
      </w:r>
      <w:r>
        <w:tab/>
        <w:t xml:space="preserve">Гражданам России гарантируется общедоступность и бесплатность получения образования независимо от расы, национальности, языка, пола, возраста, состояния здоровья, социального, имущественного и должностного положения, социального происхождения, места жительства, отношения к религии, убеждений, партийной принадлежности, наличия судимости. Все граждане Российской Федерации имеют возможность обучения на родном языке (подробно см. пункт 299 второго периодического доклада).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249. </w:t>
      </w:r>
      <w:r>
        <w:tab/>
        <w:t xml:space="preserve">В соответствии с законодательством Российской Федерации основное общее образование является обязательным. Требование обязательности основного общего образования применительно к конкретному обучающемуся сохраняет силу до достижения  им возраста 15 лет.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250. </w:t>
      </w:r>
      <w:r>
        <w:tab/>
        <w:t>В отчетный период система образования России сохранилась как одна из признанных крупнейших в мире образовательных систем. По ряду направлений произошли прогрессивные структурные и функциональные изменения. Основные из 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1) </w:t>
      </w:r>
      <w:r>
        <w:tab/>
        <w:t>Российская система образования получила одно из самых прогрессивных в мире законодательств, устанавливающее обширную автономию учреждений, особенно профессионального образования, и широкие академические свободы в реализации образовательных программ при наличии государственных механизмов контроля за качеством образования.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2) </w:t>
      </w:r>
      <w:r>
        <w:tab/>
        <w:t>Сделаны конкретные шаги на пути гуманизации образования, обращения к личности обучаемого и воспитанника, особенно в системе дошкольного образования.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3) </w:t>
      </w:r>
      <w:r>
        <w:tab/>
        <w:t>Характеристикой общего образования стала его вариативность: стабильно растет число новых видов образовательных учреждений – гимназий, лицеев, колледжей. Эта альтернативность образования – один из признаков его гуманизации. Каждое общеобразовательное учреждение может, при соблюдении образовательного стандарта, вести занятия по авторским программам, методикам и технологиям обучения, вводить новые предметы и спецкурсы с учетом запросов обучающихся и их родителей, используя часы факультативных, индивидуальных и групповых занятий.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4) </w:t>
      </w:r>
      <w:r>
        <w:tab/>
        <w:t>Качественные изменения произошли в содержании общего образования. До 25% времени учебного плана отводится на предметы, учитывающие региональные и школьные компоненты, ориентированные на учет культурного, национального окружения, интересов и потребностей конкретной группы детей. Существенно обогащено содержание общего образования в области обществознания, экологии, граждановедения, основ безопасности жизнедеятельности, в том числе посредством введения в программы обязательных разделов по правам человека, включая права ребенка.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5)  </w:t>
      </w:r>
      <w:r>
        <w:tab/>
        <w:t>В области профессионального образования также достигнут целый ряд прогрессивных количественных и качественных изменений. На 10 000 населения приходится 260 студентов, обучающихся в высших учебных заведениях. По доле студентов высшего и среднего профессионального образования достигнут показатель 549 студентов на 10 000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6) </w:t>
      </w:r>
      <w:r>
        <w:tab/>
        <w:t>В отчетный период в российской системе образования были впервые внедрены государственные образовательные стандарты для начального, среднего и высшего профессионального образования с учетом принципов автономии учебных заведений в разработке и реализации образовательных программ, а также государственного контроля за качеством образования.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7) </w:t>
      </w:r>
      <w:r>
        <w:tab/>
        <w:t>Важнейшими элементами российской системы образования стали процедуры аттестации, лицензирования и аккредитации. Эти новые формы, призванные обеспечить контроль качества образования и сохранить единое образовательное пространство в Российской Федерации при соблюдении автономии образовательных учреждений и академических свобод преподавателей.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8) </w:t>
      </w:r>
      <w:r>
        <w:tab/>
        <w:t>Сформировался негосударственный сектор профессионального образования: на начало 2001/02 учебного года действовало 387 негосударственных высших учебных заведений, в которых обучались свыше 629 000 студентов.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251. </w:t>
      </w:r>
      <w:r>
        <w:tab/>
        <w:t>В соответствии с Федеральным законом Российской Федерации "Об образовании" доля общего бюджета выделяемая на нужды различных уровней системы образования, составляет 10% национального бюджета. В 2001–2002 годах прирост расходов на образование превышал 50%. Кроме текущего финансирования осуществлялось дополнительное выделение средств, привлекались средства из внебюджетных источников. Дополнительное финансирование направлялось в первую очередь на информатизацию учреждений, в первую очередь общего и начального профессионального образования, а также на приобретение комплектов современного учебно-лабораторного оборудования длительного пользования для учреждений профессионального образования.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252. </w:t>
      </w:r>
      <w:r>
        <w:tab/>
        <w:t xml:space="preserve">Важнейшим этапом образования является школа, где дается начальное, основное и среднее (полное) общее образование. На начало 2001/02 учебного года насчитывалось более 66 200 государственных дневных общеобразовательных учреждений, в которых обучалось свыше 19,4 млн. учащихся.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253. </w:t>
      </w:r>
      <w:r>
        <w:tab/>
        <w:t>Для обучения и воспитания детей, не имеющих возможности регулярного посещения общеобразовательных учреждений (по причине длительной болезни, семейных обстоятельств и др.), используются такие формы образования, как экстернат, семейное образование, самообразование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254. </w:t>
      </w:r>
      <w:r>
        <w:tab/>
        <w:t>На основании статьи 10 Федерального закона "Об образовании" правом выбора формы, а также сочетания форм получения общего образования обладают совершеннолетний гражданин, а также родители (законные представители) несовершеннолетнего. Администрация, педагогические советы общеобразовательных учреждений могут предложить, но не вправе изменять без желания обучающихся и их родителей форму получения образования.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255. </w:t>
      </w:r>
      <w:r>
        <w:tab/>
        <w:t>В целях создания благоприятных условий для развития способностей одаренных и талантливых детей реализуется федеральная целевая программа "Одаренные дети". Создана научно-методическая база работы с одаренными детьми. Одной из ее задач является целевая поддержка всероссийских и международных предметных олимпиад, конкурсов (по 11 предметам). Победители и призеры заключительного этапа Всероссийской олимпиады школьников и члены сборных команд Российской Федерации, участвовавших в международных олимпиадах по общеобразовательным предметам, принимаются без вступительных экзаменов в государственные и муниципальные образовательные учреждения среднего профессионального и высшего профессионального образования для обучения по соответствующему профилю. Используется практика проведения научно-технических конференций школьников, открывающих одаренным детям возможности участия в научной деятельности.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256. </w:t>
      </w:r>
      <w:r>
        <w:tab/>
        <w:t xml:space="preserve">Защищаются и поддерживаются образовательные интересы национальных и этнических групп, проживающих на территории Российской Федерации. Численность обучающихся на родном (нерусском) языке в 2002 году – 229 200 учащихся в 3 329 общеобразовательных учреждениях (2000 год – 239 600 учащихся в 3 470 учреждений, в 2001 году – 238 400 учащихся в 3 433 учреждениях), преподавание ведется на 31 родном (нерусском) языке, в школах изучается 81 родной (нерусский) язык.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257. </w:t>
      </w:r>
      <w:r>
        <w:tab/>
        <w:t>Важный фактор, обеспечивающий непрерывность образования, – начальное профессиональное образование. На конец 2001 года в Российской Федерации действовало 3 872 государственных учреждений начального профессионального образования (профессиональные училища и профессиональные лицеи) с общей численностью обучающихся 1 649 000 человек. Разработаны новый перечень профессий, государственные образовательные стандарты и соответствующие им учебные программы; формируется модульная система обучения, позволяющая  детям получать разноуровневое профобразование, развиваются профессиональные лицеи, обеспечивающие получение профессий повышенного уровня квалификации. Учреждения начального профессионального образования финансируются из федерального бюджета, частично из бюджетов субъектов Российской Федерации (39,0%).</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258. </w:t>
      </w:r>
      <w:r>
        <w:tab/>
        <w:t>В отчетный период предпринимались усилия федеральных, региональных и местных органов власти по совершенствованию средств образования, доступных детям. Это особенно касается реализуемых программ школьной компьютеризации, введения дистантного образования и расширения учебного и учебно-методического книгоиздательства. Так, с 2000 года ведется бюджетное целевое финансирование программы компьютеризации сельских школ (только в 2000 году эта сумма составила 1 млрд. рублей).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259. </w:t>
      </w:r>
      <w:r>
        <w:tab/>
        <w:t xml:space="preserve">Особое внимание уделяется реализации прав детей на получение качественного общего образования. Основным  инструментом решения этой задачи явились разработки государственного стандарта общего образования, а также формирование государственной аттестационной службы, призванной контролировать выполнение данных стандартов. Важными механизмами повышения качества образования на всех уровнях являются процедуры аттестации педагогических кадров, а также лицензирования, аттестации и аккредитации образовательных учреждений. Приняты нормативы, определяющие порядки аттестации учителей в общеобразовательных учреждениях и присвоения ученых званий в высших учебных заведениях. </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58" w:name="_Toc531530387"/>
      <w:bookmarkStart w:id="59" w:name="_Toc87419736"/>
      <w:r>
        <w:rPr>
          <w:b/>
          <w:bCs/>
          <w:u w:val="none"/>
        </w:rPr>
        <w:t xml:space="preserve">В. </w:t>
      </w:r>
      <w:r>
        <w:rPr>
          <w:b/>
          <w:bCs/>
          <w:u w:val="none"/>
        </w:rPr>
        <w:tab/>
        <w:t>Цели образования (статья 29)</w:t>
      </w:r>
      <w:bookmarkEnd w:id="58"/>
      <w:bookmarkEnd w:id="59"/>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260. </w:t>
      </w:r>
      <w:r>
        <w:tab/>
        <w:t>Цели образования закреплены в Законе Российской Федерации "Об образовании". См. пункт 322 второго периодического доклада. В отчетный период цели образования были детализированы в Национальной доктрине образования Российской Федерации, Концепции модернизации российского образования на период до 2010 года и Федеральной программе развития образования с учетом конкретных социально-экономических условий развития России, реальных проблем и приоритетов развития системы образования.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261. </w:t>
      </w:r>
      <w:r>
        <w:tab/>
        <w:t>В соответствии с этими документами деятельность учреждений образования обеспечивает: историческую преемственность поколений, сохранение, распространение и развитие национальной культуры, воспитание бережного отношения к историческому и культурному наследию народов России; воспитание патриотов России, граждан правового, демократического государства, способных к социализации в условиях гражданского общества, уважающих права и свободы личности, обладающих высокой нравственностью и проявляющих национальную и религиозную терпимость, уважительное отношение к языкам, традициям и культуре других народов; формирование культуры мира и межличностных отношений; разностороннее и своевременное развитие детей и молодежи, их творческих способностей, формирование навыков самообразования, самореализацию личности; формирование у детей и молодежи целостного миропонимания и современного научного мировоззрения, развитие культуры межэтнических отношений; формирование у детей, молодежи, других категорий граждан трудовой мотивации, активной жизненной и профессиональной позиции, обучение основным принципам построения профессиональной культуры и навыкам поведения на рынке труда; развитие отечественных традиций в работе с одаренными детьми и молодежью, участие педагогических работников в научной деятельности; воспитание здорового образа жизни, развитие детского и юношеского спорта; противодействие негативным социальным процессам; экологическое воспитание, формирующее бережное отношение населения к природе.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262. </w:t>
      </w:r>
      <w:r>
        <w:tab/>
        <w:t>Особое внимание уделяется вопросам воспитания в духе мира и терпимости. Для решения этих задач приняты и успешно реализуются Государственная программа "Патриотическое воспитание граждан Российской Федерации на 2001–2005 годы" и федеральная целевая программа "Формирование установок толерантного сознания и профилактика экстремизма в российском обществе (2001–2005 годы)".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263. </w:t>
      </w:r>
      <w:r>
        <w:tab/>
        <w:t>В России сложилась система деятельности учреждений образования по воспитанию уважения к окружающей природе. Обязательными базовыми программами являются: основы экологического воспитания (в детском саду), природоведения (в начальной школе), экологический практикум (в средних классах). Экология для старшеклассников входит в структуру регионального компонента.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264. </w:t>
      </w:r>
      <w:r>
        <w:tab/>
        <w:t>В числе приоритетов воспитания выделяются воспитание уважения к правам человека, к истории и традиционной культуре поколений, а также формирование личности ребенка, знающего и умеющего использовать свои права. Обязательность такого воспитания закреплена в базисном учебном плане общеобразовательных учреждений по истории и обществоведению, в учебных планах по этим предметам на всех ступенях образования. Во всех рекомендованных Минобразованием России учебниках и пособиях по праву содержатся разделы о правах ребенка. Подготовлен специальный учебник по курсу граждановедения "Права ребенка" для основной школы (7 класс). Минобразованием России утверждены научно-методические и информационно-аналитические материалы, обеспечивающие качество обучения по этим планам, а также программам целевых факультативных (дополнительных, внеурочных) занятий. Существенную роль в распространении информации о правах ребенка играют НПО. Так, Фондом "Новые перспективы" проведено пять туров Всероссийских конкурсов проектов в рамках программы "Права ребенка".</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60" w:name="_Toc531530388"/>
      <w:bookmarkStart w:id="61" w:name="_Toc87419737"/>
      <w:r>
        <w:rPr>
          <w:b/>
          <w:bCs/>
          <w:u w:val="none"/>
        </w:rPr>
        <w:t xml:space="preserve">С. </w:t>
      </w:r>
      <w:r>
        <w:rPr>
          <w:b/>
          <w:bCs/>
          <w:u w:val="none"/>
        </w:rPr>
        <w:tab/>
        <w:t>Отдых, досуг и культурная деятельность (статья 31)</w:t>
      </w:r>
      <w:bookmarkEnd w:id="60"/>
      <w:bookmarkEnd w:id="61"/>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265. </w:t>
      </w:r>
      <w:r>
        <w:tab/>
        <w:t xml:space="preserve">Организация отдыха и оздоровления детей является одним из приоритетных направлений деятельности Правительства Российской Федерации. Координацию этой работы на федеральном уровне обеспечивает Минтруд России.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266. </w:t>
      </w:r>
      <w:r>
        <w:tab/>
        <w:t>По данным, поступившим от органов исполнительной власти субъектов Российской Федерации, число детей, охваченных организованными формами отдыха, оздоровления и занятости, в 2002 году увеличилось по сравнению с 2001 годом почти на 1 млн. Различными формами отдыха, оздоровления и занятости в 2002 году было охвачено свыше 10,7 млн. детей и подростков.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267. </w:t>
      </w:r>
      <w:r>
        <w:tab/>
        <w:t xml:space="preserve">Целью оздоровительной кампании является максимальное обеспечение занятости детей и подростков в летний период, в том числе в связи с решением проблемы детской беспризорности. В связи с этим изменились структурные параметры, характеризующие детский отдых и оздоровление: увеличилось общее число детских стационарных оздоровительных лагерей с 52 100 (2001 год) до 52 200 (2002 год). В них отдохнуло более 6,1 млн. детей (в 2001 году – 6,2 млн.). Значительно возросло количество лагерей для школьников с дневным пребыванием. В 2002 году более 35 500 лагерей данного типа было организовано при школах, центрах социальной помощи семье и детям в дни школьных каникул, что почти на 1 000 превысило уровень 2001 года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268. </w:t>
      </w:r>
      <w:r>
        <w:tab/>
        <w:t xml:space="preserve">Уделялось повышенное внимание организации отдыха и оздоровления детей, нуждающихся в особой заботе государства: детей-сирот, детей с ограниченными возможностями здоровья, детей, находящихся в социально опасном положении, детей из семей малоимущих граждан, а также детей, проживающих в экстремальных климатических, экологических условиях, и др. Всеми организованными формами отдыха, оздоровления и занятости в 2002 году было охвачено свыше 4,7 млн. детей этих категорий (в 2001 году – 4,0 млн.).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269. </w:t>
      </w:r>
      <w:r>
        <w:tab/>
        <w:t>Отдых, досуг и культурная деятельность организуются также в сфере образования системой дополнительного образования детей, объединяющей более 16 000 учреждений, имеющих различную ведомственную принадлежность, в том числе более 8 700 учреждений системы образования, 5 800 – культуры, 1 700 – спорта.  Деятельность учреждений дополнительного образования регулируется законами Российской Федерации "Об образовании", "Основы законодательства Российской Федерации о культуре", другими законодательными и нормативно-правовыми актами.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270. </w:t>
      </w:r>
      <w:r>
        <w:tab/>
        <w:t>Кроме творческих объединений по основным направлениям деятельности, в системе дополнительного образования действует более 64 000 других учреждений и объединений (в том числе более 11 000 – на селе): различные клубы по интересам, музеи, поисковые отряды, ассоциации юных лидеров, группы волонтеров социальных педагогов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271. </w:t>
      </w:r>
      <w:r>
        <w:tab/>
        <w:t>Концепция модернизации российского образования предусматривает дальнейшее расширение сети учреждений дополнительного образования с тем, чтобы увеличить охват ими детей до 500 000 в год; предполагается доведение числа детей, ежегодно охваченных организованными формами отдыха и оздоровления, до 10 млн. человек.</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272. </w:t>
      </w:r>
      <w:r>
        <w:tab/>
        <w:t>Традиционно используется практика проведения ежегодных Всероссийских фестивалей художественного творчества детей. В целях стимулирования детского творчества учреждено звание "Образцовый детский коллектив". В рамках федеральной целевой программы "Молодежь России (2001–2005 годы)" проводится ежегодный конкурс вариативных программ и пилотных проектов по детскому, молодежному и семейному отдыху. Досуг семей с несовершеннолетними детьми стал ведущим направлением деятельности учреждений обслуживания молодежи, региональных и местных органов по делам молодежи.</w:t>
      </w:r>
    </w:p>
    <w:p w:rsidR="00000000" w:rsidRDefault="00000000">
      <w:pPr>
        <w:pStyle w:val="BodyText"/>
        <w:tabs>
          <w:tab w:val="left" w:pos="567"/>
          <w:tab w:val="left" w:pos="1134"/>
        </w:tabs>
        <w:spacing w:line="288" w:lineRule="auto"/>
        <w:ind w:firstLine="0"/>
        <w:jc w:val="left"/>
      </w:pPr>
    </w:p>
    <w:p w:rsidR="00000000" w:rsidRDefault="00000000">
      <w:pPr>
        <w:pStyle w:val="Heading1"/>
        <w:tabs>
          <w:tab w:val="left" w:pos="567"/>
          <w:tab w:val="left" w:pos="1134"/>
        </w:tabs>
        <w:jc w:val="center"/>
        <w:rPr>
          <w:kern w:val="0"/>
        </w:rPr>
      </w:pPr>
      <w:bookmarkStart w:id="62" w:name="_Toc531530389"/>
      <w:bookmarkStart w:id="63" w:name="_Toc87419738"/>
      <w:r>
        <w:t xml:space="preserve">IX. </w:t>
      </w:r>
      <w:r>
        <w:tab/>
      </w:r>
      <w:r>
        <w:rPr>
          <w:kern w:val="0"/>
        </w:rPr>
        <w:t>ОСОБЫЕ МЕРЫ ЗАЩИТЫ</w:t>
      </w:r>
      <w:bookmarkEnd w:id="62"/>
      <w:bookmarkEnd w:id="63"/>
    </w:p>
    <w:p w:rsidR="00000000" w:rsidRDefault="00000000"/>
    <w:p w:rsidR="00000000" w:rsidRDefault="00000000">
      <w:pPr>
        <w:pStyle w:val="Heading2"/>
        <w:tabs>
          <w:tab w:val="left" w:pos="567"/>
          <w:tab w:val="left" w:pos="1134"/>
        </w:tabs>
        <w:spacing w:before="0"/>
        <w:jc w:val="center"/>
        <w:rPr>
          <w:b/>
          <w:bCs/>
          <w:iCs/>
          <w:u w:val="none"/>
        </w:rPr>
      </w:pPr>
      <w:bookmarkStart w:id="64" w:name="_Toc531530390"/>
      <w:bookmarkStart w:id="65" w:name="_Toc87419739"/>
      <w:r>
        <w:rPr>
          <w:b/>
          <w:bCs/>
          <w:iCs/>
          <w:u w:val="none"/>
        </w:rPr>
        <w:t xml:space="preserve">А. </w:t>
      </w:r>
      <w:r>
        <w:rPr>
          <w:b/>
          <w:bCs/>
          <w:iCs/>
          <w:u w:val="none"/>
        </w:rPr>
        <w:tab/>
        <w:t>Дети, находящиеся в чрезвычайных ситуациях</w:t>
      </w:r>
      <w:bookmarkEnd w:id="64"/>
      <w:bookmarkEnd w:id="65"/>
    </w:p>
    <w:p w:rsidR="00000000" w:rsidRDefault="00000000"/>
    <w:p w:rsidR="00000000" w:rsidRDefault="00000000">
      <w:pPr>
        <w:pStyle w:val="Heading3"/>
        <w:tabs>
          <w:tab w:val="left" w:pos="567"/>
          <w:tab w:val="left" w:pos="1134"/>
        </w:tabs>
        <w:jc w:val="center"/>
        <w:rPr>
          <w:b/>
          <w:bCs/>
          <w:i w:val="0"/>
          <w:iCs/>
        </w:rPr>
      </w:pPr>
      <w:bookmarkStart w:id="66" w:name="_Toc531530391"/>
      <w:bookmarkStart w:id="67" w:name="_Toc87419740"/>
      <w:r>
        <w:rPr>
          <w:b/>
          <w:bCs/>
          <w:i w:val="0"/>
          <w:iCs/>
        </w:rPr>
        <w:t xml:space="preserve">1. </w:t>
      </w:r>
      <w:r>
        <w:rPr>
          <w:b/>
          <w:bCs/>
          <w:i w:val="0"/>
          <w:iCs/>
        </w:rPr>
        <w:tab/>
        <w:t>Дети-беженцы (статья 22)</w:t>
      </w:r>
      <w:bookmarkEnd w:id="66"/>
      <w:bookmarkEnd w:id="67"/>
    </w:p>
    <w:p w:rsidR="00000000" w:rsidRDefault="00000000">
      <w:pPr>
        <w:pStyle w:val="BodyText"/>
        <w:tabs>
          <w:tab w:val="left" w:pos="567"/>
          <w:tab w:val="left" w:pos="1134"/>
        </w:tabs>
        <w:spacing w:line="288" w:lineRule="auto"/>
        <w:ind w:firstLine="0"/>
        <w:jc w:val="left"/>
        <w:rPr>
          <w:bCs/>
        </w:rPr>
      </w:pPr>
    </w:p>
    <w:p w:rsidR="00000000" w:rsidRDefault="00000000">
      <w:pPr>
        <w:pStyle w:val="BodyText"/>
        <w:tabs>
          <w:tab w:val="left" w:pos="567"/>
          <w:tab w:val="left" w:pos="1134"/>
        </w:tabs>
        <w:spacing w:line="288" w:lineRule="auto"/>
        <w:ind w:firstLine="0"/>
        <w:jc w:val="left"/>
      </w:pPr>
      <w:r>
        <w:t>273. </w:t>
      </w:r>
      <w:r>
        <w:tab/>
        <w:t>2 февраля 1993 года Российская Федерация присоединилась к Конвенции о статусе беженцев от 28 июня 1951 года и Протоколу, касающемуся статуса беженцев, от 31 января 1967 года. В России действует региональное представительство Управления Верховного комиссара Организации Объединенных Наций по делам беженцев (УВКБ ООН), филиалы действуют в Ставрополе, Назрани и Владикавказе. Трижды за отчетный период Российскую Федерацию посещал Верховный комиссар Организации Объединенных Наций по делам беженцев (в ноябре 1999 года и в октябре 2000 года С. Огата и в январе 2002 года ее преемник на этом посту С. Любберс).</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274. </w:t>
      </w:r>
      <w:r>
        <w:tab/>
        <w:t>В 2001 году зарегистрировано 12 094 ребенка из семей беженцев и вынужденных переселенцев (в 2000 году – 18 000, в 1999 году – 24 000, в 1998 году – 37 000), в том числе 12 044 детей вынужденных переселенцев и 50 детей беженцев.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275. </w:t>
      </w:r>
      <w:r>
        <w:tab/>
        <w:t>Всего с начала регистрации на начало 2002 года в Российской Федерации зарегистрировано 625 600 вынужденных переселенцев и 17 900 беженцев, в том числе соответственно 188 700 и 5 500 несовершеннолетних. На учете состоит 14 900 детей из неполных семей и около 37 800 детей из многодетных семей.</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pPr>
      <w:r>
        <w:rPr>
          <w:rFonts w:ascii="Times New Roman CYR" w:hAnsi="Times New Roman CYR"/>
          <w:color w:val="000000"/>
        </w:rPr>
        <w:t>276. </w:t>
      </w:r>
      <w:r>
        <w:rPr>
          <w:rFonts w:ascii="Times New Roman CYR" w:hAnsi="Times New Roman CYR"/>
          <w:color w:val="000000"/>
        </w:rPr>
        <w:tab/>
      </w:r>
      <w:r>
        <w:t xml:space="preserve">Ребенку-беженцу, оставшемуся без попечения родителей, предоставляется такая же защита, как и любому другому ребенку, по какой-либо причине постоянно или временно лишенному своего семейного окружения (см. пункт 349 второго периодического доклада).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277. </w:t>
      </w:r>
      <w:r>
        <w:rPr>
          <w:rFonts w:ascii="Times New Roman CYR" w:hAnsi="Times New Roman CYR"/>
          <w:color w:val="000000"/>
        </w:rPr>
        <w:tab/>
        <w:t>Основная помощь детям из семей беженцев и вынужденных переселенцев оказывалась в рамках федеральной целевой программы "Дети из семей беженцев и вынужденных переселенцев". Финансирование данной программы постоянно растет: в 2001 году на ее осуществление было потрачено 33,4 млн. рублей, что в 1,5 раза превышает расходы в 2000 году и в 3 раза – в 1999 году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278. </w:t>
      </w:r>
      <w:r>
        <w:tab/>
        <w:t>Выделенные средства были направлены на оказание адресной материальной помощи детям семей б</w:t>
      </w:r>
      <w:r>
        <w:t>е</w:t>
      </w:r>
      <w:r>
        <w:t>женцев и вынужденных переселенцев; на реализацию мероприятий, пр</w:t>
      </w:r>
      <w:r>
        <w:t>о</w:t>
      </w:r>
      <w:r>
        <w:t>водимых в отношении детей, находящихся в центрах временного размещ</w:t>
      </w:r>
      <w:r>
        <w:t>е</w:t>
      </w:r>
      <w:r>
        <w:t>ния вынужденных переселенцев и беженцев (в том числе на проведение соц</w:t>
      </w:r>
      <w:r>
        <w:t>и</w:t>
      </w:r>
      <w:r>
        <w:t>ально-психологической реабилитации находящихся там детей); на укре</w:t>
      </w:r>
      <w:r>
        <w:t>п</w:t>
      </w:r>
      <w:r>
        <w:t>ление материально-технической базы учреждений образования и здрав</w:t>
      </w:r>
      <w:r>
        <w:t>о</w:t>
      </w:r>
      <w:r>
        <w:t>охранения; на организацию летнего отдыха детей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279. </w:t>
      </w:r>
      <w:r>
        <w:tab/>
        <w:t xml:space="preserve">На оказание адресной материальной помощи детям семей беженцев и вынужденных переселенцев направлено около трети (34,4%) всех бюджетных средств, поступивших на реализацию мероприятий указанной программы в 2001 году. Всего различными видами помощи в 2001 году было охвачено около 30 000 детей из семей беженцев и вынужденных переселенцев, в том числе около 29 000 детей получили материальную помощь. </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t>280. </w:t>
      </w:r>
      <w:r>
        <w:tab/>
        <w:t>С целью обеспечения права детей вынужденных мигрантов на образование органы управления образованием всех уровней проводят работу по учету детей-мигрантов, определению их в образовательные учреждения, организации учебного процесса в соответствии с уровнем их языковой и предметной подготовки. В 2001 году свыше 8 000 детей школьного возраста получили единовременную материальную помощь к</w:t>
      </w:r>
      <w:r>
        <w:rPr>
          <w:rFonts w:ascii="Times New Roman CYR" w:hAnsi="Times New Roman CYR"/>
          <w:color w:val="000000"/>
        </w:rPr>
        <w:t xml:space="preserve"> началу учебного года, 1 600 детей из семей, находившихся в центрах временного размещения, обучающихся и воспитывающихся в различных учреждениях образования, были обеспечены учебниками, учебными принадле</w:t>
      </w:r>
      <w:r>
        <w:rPr>
          <w:rFonts w:ascii="Times New Roman CYR" w:hAnsi="Times New Roman CYR"/>
          <w:color w:val="000000"/>
        </w:rPr>
        <w:t>ж</w:t>
      </w:r>
      <w:r>
        <w:rPr>
          <w:rFonts w:ascii="Times New Roman CYR" w:hAnsi="Times New Roman CYR"/>
          <w:color w:val="000000"/>
        </w:rPr>
        <w:t xml:space="preserve">ностями, одеждой, обувью и спортивными костюмами. Дополнительное бесплатное питание (обеды и завтраки) в образовательных учреждениях было организовано для более чем 25 000 детей из наиболее нуждающихся семей беженцев и вынужденных переселенцев. </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281. </w:t>
      </w:r>
      <w:r>
        <w:rPr>
          <w:rFonts w:ascii="Times New Roman CYR" w:hAnsi="Times New Roman CYR"/>
          <w:color w:val="000000"/>
        </w:rPr>
        <w:tab/>
        <w:t>Медицинское обеспечение детей из семей беженцев и вынужденных переселенцев осуществляется территориальными лечебно-профилактическими учреждениями по месту их проживания. Оказание медицинской помощи, в том числе лекарственной, профилактические осмотры и иммунопрофилактика проводятся в объеме территориальных программ обязательного медицинского страхования.</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282. </w:t>
      </w:r>
      <w:r>
        <w:rPr>
          <w:rFonts w:ascii="Times New Roman CYR" w:hAnsi="Times New Roman CYR"/>
          <w:color w:val="000000"/>
        </w:rPr>
        <w:tab/>
        <w:t>Органами здравоохранения организованы иммунологические обследования детей из семей беженцев и вынужденных переселенцев, проведены прививки против дифтерии, кори, полиомиелита и вирусного гепатита. Для диагностики паразитарных заболеваний были закуплены современные прот</w:t>
      </w:r>
      <w:r>
        <w:rPr>
          <w:rFonts w:ascii="Times New Roman CYR" w:hAnsi="Times New Roman CYR"/>
          <w:color w:val="000000"/>
        </w:rPr>
        <w:t>и</w:t>
      </w:r>
      <w:r>
        <w:rPr>
          <w:rFonts w:ascii="Times New Roman CYR" w:hAnsi="Times New Roman CYR"/>
          <w:color w:val="000000"/>
        </w:rPr>
        <w:t>вопаразитарные средства и тест-системы, которыми были снабжены выездные бригады врачей.</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283. </w:t>
      </w:r>
      <w:r>
        <w:rPr>
          <w:rFonts w:ascii="Times New Roman CYR" w:hAnsi="Times New Roman CYR"/>
          <w:color w:val="000000"/>
        </w:rPr>
        <w:tab/>
        <w:t>Уделяется внимание организации отдыха и оздоровления детей из семей беженцев и вынужденных переселенцев. В целом за счет всех источников финансирования в 2001 году был обеспечен отдых и оздоровление свыше 5 600 детей  из числа семей беженцев и вынужденных переселенцев.</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Heading3"/>
        <w:tabs>
          <w:tab w:val="left" w:pos="567"/>
          <w:tab w:val="left" w:pos="1134"/>
        </w:tabs>
        <w:jc w:val="center"/>
        <w:rPr>
          <w:b/>
          <w:i w:val="0"/>
          <w:iCs/>
        </w:rPr>
      </w:pPr>
      <w:bookmarkStart w:id="68" w:name="_Toc531530392"/>
      <w:bookmarkStart w:id="69" w:name="_Toc87419741"/>
      <w:r>
        <w:rPr>
          <w:i w:val="0"/>
          <w:iCs/>
        </w:rPr>
        <w:t xml:space="preserve">2. </w:t>
      </w:r>
      <w:r>
        <w:rPr>
          <w:i w:val="0"/>
          <w:iCs/>
        </w:rPr>
        <w:tab/>
      </w:r>
      <w:r>
        <w:rPr>
          <w:b/>
          <w:i w:val="0"/>
          <w:iCs/>
        </w:rPr>
        <w:t xml:space="preserve">Дети в вооруженных конфликтах (статья 38), включая вопросы физического </w:t>
      </w:r>
    </w:p>
    <w:p w:rsidR="00000000" w:rsidRDefault="00000000">
      <w:pPr>
        <w:pStyle w:val="Heading3"/>
        <w:tabs>
          <w:tab w:val="left" w:pos="567"/>
          <w:tab w:val="left" w:pos="1134"/>
        </w:tabs>
        <w:jc w:val="center"/>
        <w:rPr>
          <w:i w:val="0"/>
          <w:iCs/>
        </w:rPr>
      </w:pPr>
      <w:r>
        <w:rPr>
          <w:b/>
          <w:i w:val="0"/>
          <w:iCs/>
        </w:rPr>
        <w:t>и психического восстановления и социальной реинтеграции (статья 39)</w:t>
      </w:r>
      <w:bookmarkEnd w:id="68"/>
      <w:bookmarkEnd w:id="69"/>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284. </w:t>
      </w:r>
      <w:r>
        <w:rPr>
          <w:rFonts w:ascii="Times New Roman CYR" w:hAnsi="Times New Roman CYR"/>
          <w:color w:val="000000"/>
        </w:rPr>
        <w:tab/>
        <w:t>Российским законодательством запрещены призыв на военную службу и участие в боевых действиях лиц, не достигших возраста 18 лет, что закреплено в Законе Российской Федерации " воинской обязанности и военной службе". Уголовным законодательством Российской Федерации вербовка, обучение, финансирование или иное материальное обеспечение наемника, а равно его использование в вооруженном конфликте или военных действиях запрещено (статья 359 Уголовного кодекса Российской Федерации). Данное деяние, совершенное в отношении несовершеннолетнего, является отягчающим обстоятельством и наказывается более строго. Наемником признается лицо, действующее в целях получения материального вознаграждения и не являющееся гражданином государства, участвующего в вооруженном конфликте или военных действиях, не проживающее постоянно на его территории, а также не являющееся лицом, направленным для исполнения официальных обязанностей (лицо, не достигшее возраста 18 лет, таковым быть не может).</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285. </w:t>
      </w:r>
      <w:r>
        <w:rPr>
          <w:rFonts w:ascii="Times New Roman CYR" w:hAnsi="Times New Roman CYR"/>
          <w:color w:val="000000"/>
        </w:rPr>
        <w:tab/>
        <w:t>15 февраля 2001 года Российская Федерация подписала Факультативный протокол к Конвенции о правах ребенка, касающийся участия детей в вооруженных конфликтах. Завершается работа по подготовке к ратификации данного протокола Российской Федерацией. В июне 2002 года по приглашению Правительства Российской Федерации специальный представитель Генерального секретаря Организации Объединенных Наций по вопросу о положении детей в вооруженных конфликтах О. Отунну посетил Россию, включая Северный Кавказ.</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286. </w:t>
      </w:r>
      <w:r>
        <w:rPr>
          <w:rFonts w:ascii="Times New Roman CYR" w:hAnsi="Times New Roman CYR"/>
          <w:color w:val="000000"/>
        </w:rPr>
        <w:tab/>
        <w:t xml:space="preserve">Положение дел на Северном Кавказе по-прежнему остается предметом повседневной заботы руководства Российской Федерации. В соответствии с федеральной целевой программой восстановления экономики и социальной сферы Чеченской Республики в 2001 году проводилась работа по решению проблем жизнеобеспечения, возвращения и обустройства граждан, вынужденно покинувших места постоянного проживания в Чеченской Республике. </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287. </w:t>
      </w:r>
      <w:r>
        <w:rPr>
          <w:rFonts w:ascii="Times New Roman CYR" w:hAnsi="Times New Roman CYR"/>
          <w:color w:val="000000"/>
        </w:rPr>
        <w:tab/>
        <w:t>В Чеченской Республике продолжается работа по восстановлению системы здравоохранения. На конец 2001 года действовали 53 больницы, 32 поликлиники, 46 врачебных амбулаторий, 175 фельдшерско-акушерских пунктов (в Грозном – 9 больниц, 16 поликлиник), работали 1 740 врачей. Из федерального резерва поставлено 75,3 тонны медикаментов и другого медицинского имущества на сумму более 12,7 млн. рублей.</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288. </w:t>
      </w:r>
      <w:r>
        <w:rPr>
          <w:rFonts w:ascii="Times New Roman CYR" w:hAnsi="Times New Roman CYR"/>
          <w:color w:val="000000"/>
        </w:rPr>
        <w:tab/>
        <w:t xml:space="preserve">С 1 сентября 2000 года в Чечне возобновила полноценную работу система образования. В 2001/02 учебном году в 458 школах Чечни начали обучение 194 000 школьников, из них 21 000 первоклассников. В 3 высших учебных заведениях продолжали обучение 18 000 студентов, в 7 техникумах – 3 000 и в 12 ПТУ – 5 000 учащихся. На 1 января 2001 года работало 19 дошкольных образовательных учреждений, которые посещало 1 255 детей. </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289. </w:t>
      </w:r>
      <w:r>
        <w:rPr>
          <w:rFonts w:ascii="Times New Roman CYR" w:hAnsi="Times New Roman CYR"/>
          <w:color w:val="000000"/>
        </w:rPr>
        <w:tab/>
        <w:t xml:space="preserve">Для выпускников образовательных учреждений, расположенных на территории Чеченской Республики, было выделено 332 целевых места в 117 вузах и 775 целевых мест на подготовительных отделениях 35 вузов. </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290. </w:t>
      </w:r>
      <w:r>
        <w:rPr>
          <w:rFonts w:ascii="Times New Roman CYR" w:hAnsi="Times New Roman CYR"/>
          <w:color w:val="000000"/>
        </w:rPr>
        <w:tab/>
        <w:t>С 2001 года полностью выплачивается заработная плата работникам бюджетной сферы, ежемесячно выплачиваются пенсии и пособия. На 1 ноября 2002 года пособия получают 389 000 детей. Средства на эти цели выделяются из федерального бюджета. Летом 2001 года около 50 000 детей из Чеченской Республики были обеспечены летним отдыхом и оздоровлением в здравницах сопредельных субъектов Российской Федерации.</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r>
        <w:rPr>
          <w:rFonts w:ascii="Times New Roman CYR" w:hAnsi="Times New Roman CYR"/>
          <w:color w:val="000000"/>
        </w:rPr>
        <w:t>291. </w:t>
      </w:r>
      <w:r>
        <w:rPr>
          <w:rFonts w:ascii="Times New Roman CYR" w:hAnsi="Times New Roman CYR"/>
          <w:color w:val="000000"/>
        </w:rPr>
        <w:tab/>
        <w:t>Проблема нормализации жизнеобеспечения детей в Чеченской Республике носит долговременный характер. Необходимые для ее решения меры предусмотрены действующими программами восстановления Чеченской Республики, а также проектами федеральных программ на последующий период.</w:t>
      </w:r>
    </w:p>
    <w:p w:rsidR="00000000" w:rsidRDefault="00000000">
      <w:pPr>
        <w:pStyle w:val="BodyText"/>
        <w:tabs>
          <w:tab w:val="left" w:pos="567"/>
          <w:tab w:val="left" w:pos="1134"/>
        </w:tabs>
        <w:spacing w:line="288" w:lineRule="auto"/>
        <w:ind w:firstLine="0"/>
        <w:jc w:val="left"/>
        <w:rPr>
          <w:rFonts w:ascii="Times New Roman CYR" w:hAnsi="Times New Roman CYR"/>
          <w:color w:val="000000"/>
        </w:rPr>
      </w:pPr>
    </w:p>
    <w:p w:rsidR="00000000" w:rsidRDefault="00000000">
      <w:pPr>
        <w:pStyle w:val="Heading2"/>
        <w:tabs>
          <w:tab w:val="left" w:pos="567"/>
          <w:tab w:val="left" w:pos="1134"/>
        </w:tabs>
        <w:spacing w:before="0"/>
        <w:jc w:val="center"/>
        <w:rPr>
          <w:b/>
          <w:bCs/>
          <w:u w:val="none"/>
        </w:rPr>
      </w:pPr>
      <w:bookmarkStart w:id="70" w:name="_Toc87419742"/>
      <w:r>
        <w:rPr>
          <w:b/>
          <w:bCs/>
          <w:u w:val="none"/>
        </w:rPr>
        <w:t xml:space="preserve">В. </w:t>
      </w:r>
      <w:r>
        <w:rPr>
          <w:b/>
          <w:bCs/>
          <w:u w:val="none"/>
        </w:rPr>
        <w:tab/>
        <w:t>Дети в системе отправления правосудия по делам несовершеннолетних</w:t>
      </w:r>
      <w:bookmarkEnd w:id="70"/>
    </w:p>
    <w:p w:rsidR="00000000" w:rsidRDefault="00000000">
      <w:pPr>
        <w:tabs>
          <w:tab w:val="left" w:pos="567"/>
          <w:tab w:val="left" w:pos="1134"/>
        </w:tabs>
      </w:pPr>
    </w:p>
    <w:p w:rsidR="00000000" w:rsidRDefault="00000000">
      <w:pPr>
        <w:pStyle w:val="BodyText"/>
        <w:tabs>
          <w:tab w:val="left" w:pos="567"/>
          <w:tab w:val="left" w:pos="1134"/>
        </w:tabs>
        <w:spacing w:line="288" w:lineRule="auto"/>
        <w:ind w:firstLine="0"/>
        <w:jc w:val="left"/>
      </w:pPr>
      <w:r>
        <w:t>292. </w:t>
      </w:r>
      <w:r>
        <w:tab/>
        <w:t>За отчетный период в России шла активная законотворческая деятельность, направленная на защиту прав несовершеннолетних, создание для этого твердых гарантий, реализующихся в том числе и в процессе правосудия. Были приняты следующие законодательные и правовые акты: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1) </w:t>
      </w:r>
      <w:r>
        <w:tab/>
        <w:t>Федеральный закон "Об основных гарантиях прав ребенка в Российской Федерации" (1998 год), устанавливающий гарантии прав несовершеннолетних во всех сферах социальной жизни, в том числе в отношении правосудия (статья 15).</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2) </w:t>
      </w:r>
      <w:r>
        <w:tab/>
        <w:t>Федеральный закон "О внесении изменений и дополнений в Уголовный кодекс Российской Федерации (УК РФ), Уголовно-процессуальный кодекс Российской Федерации (УПК РФ), Уголовно-исполнительный кодекс Российской Федерации (УИК РФ) и другие законодательные акты Российской Федерации" (2001 год). Закон изменил УК РФ в части назначения осужденным несовершеннолетним режима колонии (установил единый режим). В УИК РФ изменил редакцию статьи 108.4, обязав администрацию исправительных учреждений оказывать содействие осужденным в получении среднего (полного) общего образования и высшего профессионального образования. В главе 17 УИК РФ "Особенности исполнения наказания в виде лишения свободы в воспитательных колониях" изменил и дополнил шесть статей из десяти, в том числе закрепил нормы по либерализации режима отбывания наказания.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3) </w:t>
      </w:r>
      <w:r>
        <w:tab/>
        <w:t xml:space="preserve">УПК РФ, вступивший в силу с 1 июля 2002 года. В нем не только сохранен, но и более последовательно реализован принцип специальной, более гуманной, уголовно-процессуальной процедуры в отношении несовершеннолетних, существенно расширены гарантии соблюдения их прав.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4) </w:t>
      </w:r>
      <w:r>
        <w:tab/>
        <w:t>Федеральный закон "Об адвокатской деятельности и адвокатуре в Российской Федерации" (2002 год) Закон обязал обеспечить правовой помощью несовершеннолетних, установил, что в соответствующих случаях оплата труда адвокатов производится за счет средств государственного бюджета; установил право на бесплатную юридическую помощь адвокатов для несовершеннолетних, содержащихся в учреждениях системы профилактики правонарушений (в том числе в закрытых учебно-воспитательных учреждениях (статья 26, пункт 3).</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5) </w:t>
      </w:r>
      <w:r>
        <w:tab/>
        <w:t>Федеральный закон "Об основах системы профилактики безнадзорности и правонарушений несовершеннолетних" (1999 год) регламентировал проведение реабилитационных мероприятий с несовершеннолетними, осужденными к мерам наказания, не связанными с лишением свободы, условно осужденными, а также с подростками, дела в отношении которых прекращены по нереабилитирующим основаниям (примирение с потерпевшим).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293. </w:t>
      </w:r>
      <w:r>
        <w:tab/>
        <w:t>Помимо законов в отчетном периоде был принят ряд подзаконных ведомственных актов, уточняющих положение законов, разъясняющих их применение. К ним в частности относятся: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left="1134" w:hanging="1134"/>
        <w:jc w:val="left"/>
      </w:pPr>
      <w:r>
        <w:tab/>
        <w:t>– </w:t>
      </w:r>
      <w:r>
        <w:tab/>
        <w:t>Постановление Пленума Верховного Суда Российской Федерации от 14 февраля 2000 года "О судебной практике по делам о преступлениях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left="1134" w:hanging="1134"/>
        <w:jc w:val="left"/>
      </w:pPr>
      <w:r>
        <w:tab/>
        <w:t>– </w:t>
      </w:r>
      <w:r>
        <w:tab/>
        <w:t>Правила внутреннего распорядка воспитательных колоний уголовно-исполнительной системы Министерства юстиции Российской Федерации, утвержденные приказом Министерства юстиции Российской Федерации 29 июля 2002 года;</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w:t>
      </w:r>
      <w:r>
        <w:tab/>
        <w:t xml:space="preserve">Инструкция по организации работы подразделений по делам несовершеннолетних органов внутренних дел, утвержденная приказом Министерства внутренних дел Российской Федерации от 26 мая 2000 года № 569. </w:t>
      </w:r>
    </w:p>
    <w:p w:rsidR="00000000" w:rsidRDefault="00000000">
      <w:pPr>
        <w:pStyle w:val="BodyText"/>
        <w:tabs>
          <w:tab w:val="left" w:pos="567"/>
          <w:tab w:val="left" w:pos="1134"/>
        </w:tabs>
        <w:spacing w:line="288" w:lineRule="auto"/>
        <w:ind w:firstLine="0"/>
        <w:jc w:val="left"/>
      </w:pPr>
    </w:p>
    <w:p w:rsidR="00000000" w:rsidRDefault="00000000">
      <w:pPr>
        <w:pStyle w:val="Heading3"/>
        <w:tabs>
          <w:tab w:val="left" w:pos="567"/>
          <w:tab w:val="left" w:pos="1134"/>
        </w:tabs>
        <w:jc w:val="center"/>
        <w:rPr>
          <w:b/>
          <w:bCs/>
          <w:i w:val="0"/>
          <w:iCs/>
        </w:rPr>
      </w:pPr>
      <w:bookmarkStart w:id="71" w:name="_Toc87419743"/>
      <w:r>
        <w:rPr>
          <w:b/>
          <w:bCs/>
          <w:i w:val="0"/>
          <w:iCs/>
        </w:rPr>
        <w:t>1.</w:t>
      </w:r>
      <w:r>
        <w:rPr>
          <w:b/>
          <w:bCs/>
          <w:i w:val="0"/>
          <w:iCs/>
        </w:rPr>
        <w:tab/>
        <w:t>Отправление правосудия по делам несовершеннолетних (статья 40)</w:t>
      </w:r>
      <w:bookmarkEnd w:id="71"/>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294. </w:t>
      </w:r>
      <w:r>
        <w:tab/>
        <w:t>Право на обращение с несовершеннолетними, привлекаемыми к уголовной ответственности, способствующее развитию и значимости уважения к правам человека и основным свободам других лиц в процессе отправления правосудия обеспечивается: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1) </w:t>
      </w:r>
      <w:r>
        <w:tab/>
        <w:t>Практикой расследования и судебного рассмотрения дел несовершеннолетних, в процессе которых следователь, суд, проявляя уважение к личности подростка, не только тщательно собирает и анализирует доказательства его вины, но и убеждает его в пагубности совершенного, того, какой ущерб он причинил потерпевшему, стимулируя раскаяние и желание загладить вред, нанесенный преступными действиями.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2) </w:t>
      </w:r>
      <w:r>
        <w:tab/>
        <w:t>Практикой применения мер уголовно-правового воздействия, в частности принудительных мер воспитательного воздействия, предусмотренных статьями 90 и 92 УК РФ. Меры эти применяются, когда следователь приходит к выводу о возможности исправления несовершеннолетнего без уголовного наказания и ходатайствует перед судом о применении вышеуказанных мер. Подростку разъясняется сущность решения и значимость того доверия, которое ему оказывается органами правосудия.</w:t>
      </w:r>
    </w:p>
    <w:p w:rsidR="00000000" w:rsidRDefault="00000000">
      <w:pPr>
        <w:pStyle w:val="BodyText"/>
        <w:tabs>
          <w:tab w:val="left" w:pos="567"/>
          <w:tab w:val="left" w:pos="1134"/>
        </w:tabs>
        <w:spacing w:line="288" w:lineRule="auto"/>
        <w:ind w:firstLine="0"/>
        <w:jc w:val="left"/>
      </w:pPr>
      <w:r>
        <w:tab/>
      </w:r>
    </w:p>
    <w:p w:rsidR="00000000" w:rsidRDefault="00000000">
      <w:pPr>
        <w:pStyle w:val="BodyText"/>
        <w:tabs>
          <w:tab w:val="left" w:pos="567"/>
          <w:tab w:val="left" w:pos="1134"/>
        </w:tabs>
        <w:spacing w:line="288" w:lineRule="auto"/>
        <w:ind w:firstLine="0"/>
        <w:jc w:val="left"/>
      </w:pPr>
      <w:r>
        <w:tab/>
        <w:t xml:space="preserve">3) </w:t>
      </w:r>
      <w:r>
        <w:tab/>
        <w:t>Практикой назначения мер уголовного наказания несовершеннолетним. Большая доля этих мер не связана с лишением свободы, более чем в 75% случаев суд определяет несовершеннолетним условную меру наказания. При этом осужденному разъясняется, какое доверие оказывает ему суд, последствия нарушения этого доверия, необходимость соблюдения предъявленных требований. Специализированный орган исполнения наказаний несовершеннолетних, не связанных с лишением свободы, контролирующий поведение условно осужденных и тех, кому определены принудительные меры воспитательного воздействия, проводит с осужденными воспитательную работу, обращая их внимание на необходимость оправдать оказанное им доверие, развивая чувство собственного достоинства.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4) </w:t>
      </w:r>
      <w:r>
        <w:tab/>
        <w:t>Практикой исполнения наказания в виде лишения свободы, регулируемой главой 17 Уголовно-исполнительного кодекса Российской Федерации "Особенности исполнения наказания в виде лишения свободы в воспитательных колониях". В нормы этой статьи в марте 2001 года были внесены изменения, обеспечившие дальнейшую гуманизацию условий отбывания наказания воспитанников (увеличение сумм, которые могут расходоваться на приобретение продуктов питания и одежду, а также количества свиданий с родственниками. Для проживающих в льготных условиях воспитанников краткосрочные свидания разрешены без ограничения).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295. </w:t>
      </w:r>
      <w:r>
        <w:tab/>
        <w:t>За прошедший период в России осуществлялось совершенствование ювенального законодательства (нормы глав 14 и 20 УК РФ – особенности уголовной ответственности и наказания несовершеннолетних и преступления против семьи и несовершеннолетних; главы 17 УИК РФ – особенности исполнения наказаний несовершеннолетних, главы 11 Семейного кодекса Российской Федерации – права несовершеннолетних детей) путем создания дополнительных правовых гарантий их реализации. Так, в новом УПК РФ были утверждены следующие меры обеспечения законности привлечения несовершеннолетних к уголовной ответственности: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left="1134" w:hanging="1134"/>
        <w:jc w:val="left"/>
      </w:pPr>
      <w:r>
        <w:tab/>
        <w:t xml:space="preserve">– </w:t>
      </w:r>
      <w:r>
        <w:tab/>
        <w:t>категорический запрет возбуждать уголовное дело и связанное с ним предписание прекратить возбужденное дело, если отсутствует событие преступления либо в деянии состав преступления (иными словами, деяние не обозначено в Уголовном кодексе) (статья 24 УПК РФ);</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xml:space="preserve">– </w:t>
      </w:r>
      <w:r>
        <w:tab/>
        <w:t>процессуальная возможность возбуждения уголовного дела лишь при получении согласия прокурора (статья 146 УПК РФ);</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xml:space="preserve">– </w:t>
      </w:r>
      <w:r>
        <w:tab/>
        <w:t>незамедлительное привлечение для участия в деле несовершеннолетнего защитника и законного представителя (родителя, лица его заменяющего). При этом в УПК РФ значительно расширена компетенция последнего;</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xml:space="preserve">– </w:t>
      </w:r>
      <w:r>
        <w:tab/>
        <w:t>признание виновным, применение к несовершеннолетнему принудительных мер воспитательного воздействия, уголовного наказания, условного осуждения лишь на основании решения суда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296. </w:t>
      </w:r>
      <w:r>
        <w:tab/>
        <w:t>Презумпция невиновности в России является принципом, установленным Конституцией (статья 49). Только суд правомочен признать несовершеннолетнего виновным и применить к нему меру наказания после того, как в процессе рассмотрения дела будут проанализированы доказательства и вина подростка будет установлена. Если к несовершеннолетнему суд применяет принудительную меру воспитательного воздействия, суд также должен убедиться в виновности подростка (статья 29.1 УПК РФ). Перед возбуждением ходатайства в суде о применении вышеуказанной меры следователь (дознаватель) собирает доказательства виновности несовершеннолетнего, и придя к выводу о возможности его исправить без уголовного наказания, выносит постановление, которое утверждает прокурор, проверяя, насколько обоснована вина привлекаемого к уголовной ответственности (статья 427 УПК РФ). Прекращение уголовного преследования несовершеннолетнего в этом случае не допускается, если обвиняемый или его законные представители против этого возражают, считая, что вина подростка не доказана (статья 27 УПК РФ).</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297. </w:t>
      </w:r>
      <w:r>
        <w:tab/>
        <w:t>Новый УПК РФ установил четкие основания задержания подозреваемого в совершении преступления (статья 91) и определил порядок, при котором: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а) </w:t>
      </w:r>
      <w:r>
        <w:tab/>
        <w:t>в срок не более 3 часов должен быть составлен протокол задержания;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r>
      <w:r>
        <w:rPr>
          <w:lang w:val="en-US"/>
        </w:rPr>
        <w:t>b</w:t>
      </w:r>
      <w:r>
        <w:t xml:space="preserve">) </w:t>
      </w:r>
      <w:r>
        <w:tab/>
        <w:t>о задержании несовершеннолетнего в течение 12 часов должен быть поставлен в известность прокурор (статья 92);</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r>
      <w:r>
        <w:rPr>
          <w:lang w:val="en-US"/>
        </w:rPr>
        <w:t>c</w:t>
      </w:r>
      <w:r>
        <w:t xml:space="preserve">) </w:t>
      </w:r>
      <w:r>
        <w:tab/>
        <w:t>подозреваемый не позднее 24 часов с момента задержания должен быть поставлен в известность о причине задержания и допрошен;</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r>
      <w:r>
        <w:rPr>
          <w:lang w:val="en-US"/>
        </w:rPr>
        <w:t>d</w:t>
      </w:r>
      <w:r>
        <w:t xml:space="preserve">) </w:t>
      </w:r>
      <w:r>
        <w:tab/>
        <w:t>о задержании несовершеннолетнего следователь в течение 12 часов уведомляет близких родственников (статья 46.2, 96);</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r>
      <w:r>
        <w:rPr>
          <w:lang w:val="en-US"/>
        </w:rPr>
        <w:t>e</w:t>
      </w:r>
      <w:r>
        <w:t xml:space="preserve">) </w:t>
      </w:r>
      <w:r>
        <w:tab/>
        <w:t>в допросе несовершеннолетнего подозреваемого (обвиняемого) с момента задержания обязательно участвует защитник (статья 425). Профессиональный защитник может быть приглашен родителями обвиняемого несовершеннолетнего либо участвовать в допросе "по назначению" следователя. В последнем случае расходы на оплату его услуг компенсируются за счет средств федерального бюджета (статья 50 УПК РФ).</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298. </w:t>
      </w:r>
      <w:r>
        <w:tab/>
        <w:t>В новом УПК РФ значительно расширена законодательная регламентация сроков продолжительности основных стадий (отдельных процессуальных действий) следствия и судебного рассмотрения. В ряде случаев эти сроки предельно сокращены, что создает предпосылки четкой, безотлагательной процедуры правосудия в отношении несовершеннолетних. О сроках, связанных с задержанием и первоначальным допросом, говорилось ранее. Помимо этого УПК РФ устанавливает сроки: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left="1134" w:hanging="1134"/>
        <w:jc w:val="left"/>
      </w:pPr>
      <w:r>
        <w:tab/>
        <w:t xml:space="preserve">– </w:t>
      </w:r>
      <w:r>
        <w:tab/>
        <w:t>для проведения предварительного следствия – 2 месяца (статья 162), а дознания, которое часто проводится по делам несовершеннолетних, – 15 суток (статья 223);</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xml:space="preserve">– </w:t>
      </w:r>
      <w:r>
        <w:tab/>
        <w:t>для утверждения прокурором обвинительного заключения – 5 суток (статья 221), обвинительного акта – 2 суток (статья 226);</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xml:space="preserve">– </w:t>
      </w:r>
      <w:r>
        <w:tab/>
        <w:t>для принятия судом решения о назначении предварительного слушания: если обвиняемый под стражей – 14 суток, если не под стражей – 30 суток (статья 27);</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left="1134" w:hanging="1134"/>
        <w:jc w:val="left"/>
      </w:pPr>
      <w:r>
        <w:tab/>
        <w:t xml:space="preserve">- </w:t>
      </w:r>
      <w:r>
        <w:tab/>
        <w:t>для рассмотрения уголовного дела в судебном заседании - начало не позднее 14 суток после поступления дела в суд (статья 233.1).</w:t>
      </w:r>
    </w:p>
    <w:p w:rsidR="00000000" w:rsidRDefault="00000000">
      <w:pPr>
        <w:pStyle w:val="BodyText"/>
        <w:tabs>
          <w:tab w:val="left" w:pos="567"/>
          <w:tab w:val="left" w:pos="1134"/>
        </w:tabs>
        <w:spacing w:line="288" w:lineRule="auto"/>
        <w:ind w:left="1134" w:hanging="1134"/>
        <w:jc w:val="left"/>
      </w:pPr>
    </w:p>
    <w:p w:rsidR="00000000" w:rsidRDefault="00000000">
      <w:pPr>
        <w:pStyle w:val="BodyText"/>
        <w:tabs>
          <w:tab w:val="left" w:pos="567"/>
          <w:tab w:val="left" w:pos="1134"/>
        </w:tabs>
        <w:spacing w:line="288" w:lineRule="auto"/>
        <w:ind w:firstLine="0"/>
        <w:jc w:val="left"/>
      </w:pPr>
      <w:r>
        <w:t>За соблюдением указанных сроков осуществляется постоянный надзор со стороны органов прокуратуры.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299. </w:t>
      </w:r>
      <w:r>
        <w:tab/>
        <w:t>В рассмотрении дела в суде обязательно участие защитника, законного представителя (родителя, опекуна, попечителя) несовершеннолетнего, функции которого в новом уголовно-процессуальном законодательстве значительно расширены (статьи 48, 426, 428 и другие УПК РФ). Если есть основания полагать, что родитель как законный представитель может нанести ущерб интересам несовершеннолетнего подсудимого, суд должен произвести замену законного представителя, вызвав другого родителя либо представителя органов опеки и попечительства (статья 428 УПК РФ).</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300. </w:t>
      </w:r>
      <w:r>
        <w:tab/>
        <w:t>К иной помощи, которая может быть оказана несовершеннолетнему в процессе расследования и судебного рассмотрения, относится участие в допросе несовершеннолетнего педагога или психолога, которым дано право задавать уточняющие вопросы, помогая подростку более четко выразить свою позицию по делу, а суду принять справедливое решение (статья 425 УПК РФ). Дела по правонарушениям несовершеннолетних в России, как правило, расследуются специализированными следователями, а рассматриваются специально выделенными для этого судьями.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301.</w:t>
      </w:r>
      <w:r>
        <w:tab/>
        <w:t>По окончании расследования несовершеннолетний обвиняемый, его защитник и законный представитель имеют право ознакомиться со всеми материалами дела (в том числе всеми свидетельскими показаниями), о чем составляется соответствующий протокол. При ознакомлении с материалами дела участники процесса не ограничиваются во времени, могут делать выписки из дела, заявлять ходатайства (статья 217 УПК РФ).</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302. </w:t>
      </w:r>
      <w:r>
        <w:tab/>
        <w:t>В российском уголовно-процессуальном праве страны установлено несколько процедур, позволяющих применять к несовершеннолетнему, нарушившему уголовной закон, меры уголовно-правового воздействия без подробного судебного разбирательства. Так, суд назначает несовершеннолетнему подсудимому принудительную меру воспитательного воздействия, когда следователь с согласия прокурора прекращает уголовное преследование и ходатайствует о назначении такой меры. В судебном заседании подсудимый, равно как и другие участники процесса, по поводу преступления не допрашивается.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303. </w:t>
      </w:r>
      <w:r>
        <w:tab/>
        <w:t>Помимо этого в новый УПК РФ впервые введен особый порядок принятия судебного решения. При согласии обвиняемого несовершеннолетнего с предъявленным ему обвинением он может ходатайствовать о постановлении приговора без проведения подробного судебного разбирательства. Это ходатайство может быть заявлено в момент ознакомления с материалами дела или на предварительном слушании в присутствии защитника. В судебном заседании участие (точнее присутствие) подсудимого и защитника обязательно. Подсудимый и свидетели не допрашиваются, доказательства не исследуются. Назначение наказания не может превышать две трети максимального срока или размера наиболее строгого вида наказания, предусмотренного за совершение преступления (глава 40).</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304. </w:t>
      </w:r>
      <w:r>
        <w:tab/>
        <w:t>После рассмотрения дел (материалов) в отношении несовершеннолетних следователем, судом, комиссиями по делам несовершеннолетних и защите их прав с подростками работают органы исполнения наказания или исполнения принудительных мер воспитательного воздействия. Цель работы – не только исправить подростка и предотвратить совершение им повторных правонарушений, но и реабилитировать его, приспособить для жизни в обществе. Законодательные, ведомственные правовые акты позволяют этим органам использовать различные мероприятия, перечисленные в пункте 4 статьи 40 Конвенции.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305. </w:t>
      </w:r>
      <w:r>
        <w:tab/>
        <w:t>Принципом использования всех этих мероприятий является комплексность, при которой помощь подростку сочетается с требовательностью, а благополучие несовершеннолетнего является приоритетным. В соответствии с этим в процессе воспитательно-профилактической работы используются следующие мероприятия, регламентированные правовыми актами различного уровня: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1) </w:t>
      </w:r>
      <w:r>
        <w:tab/>
        <w:t>Испытательный срок, срок применения принудительных мер воспитательного воздействия (статьи 73, 90 УК РФ) применяются к условно осужденным подросткам и подросткам, освобожденным от уголовной ответственности и наказания, совершившим преступления небольшой и средней тяжести. В большинстве случаев на условно осужденного судом возлагаются определенные обязанности (учиться, не бросать работу, не появляться после 22 часов в общественных местах и т.п.). Дальнейшая работа с такими подростками осуществляется подразделениями по делам несовершеннолетних МВД и уголовно-исполнительными инспекциями, которые наблюдают за поведением условно осужденного и в необходимых случаях могут входить в суд с ходатайством: о досрочной отмене и снятии судимости; продлении испытательного срока или отмене условного осуждения и исполнении наказания, назначенного судом, если подросток продолжает свое противоправное поведение.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2) </w:t>
      </w:r>
      <w:r>
        <w:tab/>
        <w:t>Подросткам и их родителям, попавшим в орбиту правосудия, оказываются разнообразные консультативные услуги: юридические, в соответствии с Федеральным законом "Об адвокатской деятельности и адвокатуре в Российской Федерации" (статьи 25, 26), педагогические, в соответствии с Федеральным законом "Об образовании", социально-психологические консультационные услуги (оказываются реабилитационными учреждениями в соответствии с Федеральным законом "Об основах системы профилактики безнадзорности и правонарушений несовершеннолетних") и др.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3) </w:t>
      </w:r>
      <w:r>
        <w:tab/>
        <w:t>Патронаж над семьей подростка, который стал правонарушителем, условно осужденным и т.п. Если семья у него неблагополучная, то над ней устанавливается наблюдение, родителям оказывается помощь в трудоустройстве, направлении на лечение от алкоголизма и наркомании и т.п.</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ab/>
        <w:t xml:space="preserve">4) </w:t>
      </w:r>
      <w:r>
        <w:tab/>
        <w:t>Индивидуальные программы по воспитанию и обучению подростков, совершивших правонарушения, осужденных к мерам наказания, не связанным с лишением свободы, - условно либо с применение принудительных мер воспитательного воздействия. Составление таких программ практикуется в подразделениях по делам несовершеннолетних МВД, которые работают с этим несовершеннолетним (статья 39 Инструкции по организации работы подразделений по делам несовершеннолетних органов внутренних дел), и в специальных учебно-воспитательных учреждениях, где они живут и обучаются (см. Типовое положение о специальных учебно-воспитательных учреждениях для детей с девиантным поведением). Программами работы с несовершеннолетними правонарушителями предусмотрены мероприятия по повышению уровня их образования, профессиональной подготовки трудоустройству и т.п.</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306. </w:t>
      </w:r>
      <w:r>
        <w:tab/>
        <w:t>Возможность обжалования и повторного рассмотрения дела (материала) о применении к несовершеннолетним как мер уголовного наказания, так и мер принудительного воспитания законодательно устанавливается УПК РФ (статья 323) и статьей 30 Федерального закона "Об основах системы профилактики безнадзорности и правонарушений несовершеннолетних". Уголовно-процессуальный кодекс увеличивает количество процедур повторного рассмотрения дел, вводит наряду с кассационным и надзорным апелляционный порядок повторного рассмотрения дел, рассмотренных мировыми судьями. Компетентность судей при повторном рассмотрении дел несовершеннолетних обеспечивается путем создания в вышестоящих судах (областных, краевых, республиканских) специальных составов судебных коллегий. В рассмотрении дел принимают участие защитник, законный представитель несовершеннолетнего, сам несовершеннолетний и прокурор.</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rPr>
          <w:b/>
        </w:rPr>
      </w:pPr>
      <w:r>
        <w:rPr>
          <w:b/>
        </w:rPr>
        <w:t>Органы и учреждения</w:t>
      </w:r>
    </w:p>
    <w:p w:rsidR="00000000" w:rsidRDefault="00000000">
      <w:pPr>
        <w:pStyle w:val="BodyText"/>
        <w:tabs>
          <w:tab w:val="left" w:pos="567"/>
          <w:tab w:val="left" w:pos="1134"/>
        </w:tabs>
        <w:spacing w:line="288" w:lineRule="auto"/>
        <w:ind w:firstLine="0"/>
        <w:jc w:val="left"/>
        <w:rPr>
          <w:b/>
        </w:rPr>
      </w:pPr>
    </w:p>
    <w:p w:rsidR="00000000" w:rsidRDefault="00000000">
      <w:pPr>
        <w:pStyle w:val="BodyText"/>
        <w:tabs>
          <w:tab w:val="left" w:pos="567"/>
          <w:tab w:val="left" w:pos="1134"/>
        </w:tabs>
        <w:spacing w:line="288" w:lineRule="auto"/>
        <w:ind w:firstLine="0"/>
        <w:jc w:val="left"/>
      </w:pPr>
      <w:r>
        <w:t>307. </w:t>
      </w:r>
      <w:r>
        <w:tab/>
        <w:t>В 1998 году был принят Федеральный закон "О мировых судьях", которым дано право рассматривать уголовные дела о преступлениях несовершеннолетних, максимальное наказание за которые не превышает трех лет лишения свободы. Значительная часть дел о кражах, хулиганстве, незаконном потреблении наркотических и психотропных веществ подростками подлежит теперь компетенции мировых судов. Помимо этого данные суды, защищая интересы несовершеннолетних, рассматривают дела о расторжении брака супругов, имеющих детей, взыскании алиментов на их содержание и т.п.</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308. </w:t>
      </w:r>
      <w:r>
        <w:tab/>
        <w:t>Преимущество мирового судьи для рассмотрения дел несовершеннолетних заключается в том, что он более доступен для населения, менее загружен, глубже может разобраться в материалах дела, а стало быть вынести более справедливое решение. УПК РФ устанавливает сокращенные сроки рассмотрения дел (статья 321) для мировых судей.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309. </w:t>
      </w:r>
      <w:r>
        <w:tab/>
        <w:t>За отчетный период расширилась сеть специализированных учреждений системы правосудия для несовершеннолетних. В уголовно-исполнительной системе Минюста России функционируют 64 воспитательные колонии, в которых на конец 2002 года содержалось 10 900 осужденных к лишению свободы несовершеннолетних преступников (на конец 1999 года – 22 000 человек), в том числе 657 девочек (в 1999 году – 1 300 девочек). Из них ранее судимых 68,5%, в том числе ранее осужденных к лишению свободы 5% и к мерам наказания, не связанным с лишением свободы, 63%. Таким образом, большинство осужденных, отбывающих сроки лишения свободы в воспитательных колониях, ранее уже были судимы.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310. </w:t>
      </w:r>
      <w:r>
        <w:tab/>
        <w:t>На начало 2002 года в России действует 56 специальных учебно-воспитательных учреждений закрытого типа (на 8 больше, чем в 1997 году), в том числе 19 специальных профессиональных училищ (из них 4 для девочек, 1 смешанное), 37 специальных общеобразовательных школ (из них 2 для девочек, 3 смешанные), с контингентом свыше 4 тыс. человек, из них примерно 10% – несовершеннолетние женского пола. 37% воспитанников специальных учебно-воспитательных учреждений закрытого типа – дети в возрасте от 11 до 14 лет, 63% – подростки старше 14 лет. 18% воспитанников – дети-сироты и дети, оставшиеся без попечения родителей.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311. </w:t>
      </w:r>
      <w:r>
        <w:tab/>
        <w:t>В целях максимальной индивидуализации реабилитационного процесса сокращена средняя наполняемость специального учебно-воспитательного учреждения закрытого типа; в настоящее время она составляет 80–100 человек (1990 год – 200 человек). Снижена до 8–10 человек наполняемость классов, соответственно увеличено количество педагогических работников на каждый класс (группу) воспитанников. В штатное расписание введены должности педагогов-психологов, социальных педагогов, психотерапевтов, дефектологов.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312. </w:t>
      </w:r>
      <w:r>
        <w:tab/>
        <w:t xml:space="preserve">Постепенно развивается сеть специальных учебно-воспитательных учреждений открытого типа. По состоянию на 1 января 2002 года в Российской Федерации функционировало 14 специальных учебно-воспитательных учреждений открытого типа (на 8 больше, чем в 1997 году), в том числе 2 специальных профессиональных училища и 12 специальных общеобразовательных школ, в которых обучалось 1 739 несовершеннолетних в возрасте от 8 до 18 лет. Из общего числа обучающихся в учреждениях открытого типа 16% – дети в возрасте от 8 до 14 лет, 84% – старше 14 лет, почти 40% (679 человек) – женского пола, 5% – дети-сироты и дети, оставшиеся без попечения родителей.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313. </w:t>
      </w:r>
      <w:r>
        <w:tab/>
        <w:t>Специальные учебно-воспитательные учреждения открытого типа представляют собой новый вид образовательного учреждения. Правовая основа функционирования специальных учебно-воспитательных учреждений открытого типа была создана в 1995 году после утверждения Типового положения о специальном учебно-воспитательном учреждении для детей и подростков с девиантным поведением.</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314. </w:t>
      </w:r>
      <w:r>
        <w:tab/>
        <w:t>Специальное учебно-воспитательное учреждение открытого типа выполняет функции профилактического учреждения для детей и подростков с устойчивым противоправным поведением, отказывающихся посещать образовательные учреждения, испытывающих трудности в общении с родителями и сверстниками. В учреждения открытого типа принимаются несовершеннолетние с 8 лет, что позволяет начать реабилитационную работу с детьми на более раннем этапе. Прием детей и подростков в учреждение осуществляется по заявлению родителей или самого подростка старше 14 лет на основании рекомендательного постановления комиссии по делам несовершеннолетних и защите их прав при наличии заключения психолого-медико-педагогической комиссии. Специальные учебно-воспитательные учреждения открытого типа обеспечивают обучение подростков обоего пола. Из 14 действующих учреждений открытого типа 5 – только для мальчиков и 9 – смешанные. Наполняемость специальных учебно-воспитательных учреждений открытого типа варьируется от 40–50 до 600–700 человек. В среднем число воспитанников учреждения открытого типа составляет 100–120 подростков.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315. </w:t>
      </w:r>
      <w:r>
        <w:tab/>
        <w:t>Специальные учебно-воспитательные учреждения открытого типа могут быть как интернатными учреждениями, так и учреждениями дневного пребывания. В настоящее время из существующих учреждений открытого типа 7 – интернаты, 7 – учреждения дневного пребывания. Интернатные учреждения позволяют обеспечить реабилитацию детей в стационарных условиях. Большинство специальных учебно-воспитательных учреждений открытого типа являются муниципальными, обслуживают детское население непосредственно по месту жительства (город, район в городе).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316. </w:t>
      </w:r>
      <w:r>
        <w:tab/>
        <w:t>В соответствии со статьей 22 Эр-Риядских руководящих принципов, с 1 сентября 2000 года МВД России начата подготовка по особой программе специалистов по работе с несовершеннолетними для органов внутренних дел по специальности "Юриспруденция". Слушателям читается курс "Ювенального права", по окончании обучения выпускники направляются для прохождения службы в подразделения по делам несовершеннолетних районных (областных) органов внутренних дел, центры временной изоляции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317. </w:t>
      </w:r>
      <w:r>
        <w:tab/>
        <w:t>При содействии представительства Детского фонда ООН (ЮНИСЕФ) в Российской Федерации в МВД России и его территориальные структурные подразделения направлено необходимое количество пособий "Сборник международных стандартов и норм ООН в области правосудия в отношении несовершеннолетних" для самостоятельного изучения в системе служебной подготовки. Ежегодно разрабатываются и направляются на места информационные письма, обзоры и методические рекомендации. В 2000 году подготовлено и направлено 11 таких документов, в том числе по вопросам выявления и документирования фактов жестокого обращения с детьми.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318. </w:t>
      </w:r>
      <w:r>
        <w:tab/>
        <w:t>Согласно ведомственным нормативным актам в МВД России введена также специализация следователей и оперуполномоченных уголовного розыска, раскрывающих дела несовершеннолетних. С этими работниками проводятся специальные занятия в процессе повышения профессиональной квалификации.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319. </w:t>
      </w:r>
      <w:r>
        <w:tab/>
        <w:t>Аналогичным образом осуществляется профессиональная подготовка прокуроров, осуществляющих надзор за законностью расследования дел несовершеннолетних и поддержание обвинения в отношении них в судах. В Центральном институте повышения квалификации прокурорских работников и в его региональных центрах систематически проходят учебу прокуроров, участвующих в отправлении правосудия в отношении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320. </w:t>
      </w:r>
      <w:r>
        <w:tab/>
        <w:t>Что касается судов, то Пленум Верховного суда Российской Федерации установил, что "специализация судей по делам несовершеннолетних предусматривает необходимость обеспечения их профессиональной компетентности путем обучения и повышения квалификации не только по вопросам права, но и педагогики, социологии и психологии" (пункт 11 Постановления от 14 февраля 2000 года "О судебной практике по делам о преступлениях несовершеннолетних"). В целях реализации этого указания в институтах повышения квалификации проводятся специальные занятия с ювенальными судьями. Помимо этого ряд крупных образовательных учреждений (Ростовский госуниверситет) вводят в программу обучения соответствующие дисциплины.</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321. </w:t>
      </w:r>
      <w:r>
        <w:tab/>
        <w:t xml:space="preserve">За отчетный период в стране продолжалась активная работа по становлению системы ювенальной юстиции. В основном это были усилия по специализации следователей, судей по делам несовершеннолетних, работающих в штате неспециализированных в целом органов (следственных отделов органов внутренних дел, судов общей юрисдикции).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322. </w:t>
      </w:r>
      <w:r>
        <w:tab/>
        <w:t xml:space="preserve">В феврале 2002 года Государственной Думой в первом чтении был принят Федеральный Конституционный закон «О внесении изменений и дополнений в Федеральный Конституционный закон "О судебной системе в Российской Федерации"». Он регламентировал вопрос создания ювенального суда, как части системы ювенальной юстиции. </w:t>
      </w:r>
    </w:p>
    <w:p w:rsidR="00000000" w:rsidRDefault="00000000">
      <w:pPr>
        <w:pStyle w:val="BodyText3"/>
        <w:tabs>
          <w:tab w:val="left" w:pos="567"/>
          <w:tab w:val="left" w:pos="1134"/>
        </w:tabs>
        <w:spacing w:line="288" w:lineRule="auto"/>
      </w:pPr>
    </w:p>
    <w:p w:rsidR="00000000" w:rsidRDefault="00000000">
      <w:pPr>
        <w:pStyle w:val="BodyText3"/>
        <w:tabs>
          <w:tab w:val="left" w:pos="567"/>
          <w:tab w:val="left" w:pos="1134"/>
        </w:tabs>
        <w:spacing w:line="288" w:lineRule="auto"/>
        <w:jc w:val="center"/>
        <w:rPr>
          <w:b/>
          <w:bCs/>
        </w:rPr>
      </w:pPr>
      <w:r>
        <w:rPr>
          <w:b/>
          <w:bCs/>
        </w:rPr>
        <w:t xml:space="preserve">2. </w:t>
      </w:r>
      <w:r>
        <w:rPr>
          <w:b/>
          <w:bCs/>
        </w:rPr>
        <w:tab/>
        <w:t xml:space="preserve">Дети, лишенные свободы, включая любую форму задержания, тюремного </w:t>
      </w:r>
    </w:p>
    <w:p w:rsidR="00000000" w:rsidRDefault="00000000">
      <w:pPr>
        <w:pStyle w:val="BodyText3"/>
        <w:tabs>
          <w:tab w:val="left" w:pos="567"/>
          <w:tab w:val="left" w:pos="1134"/>
        </w:tabs>
        <w:spacing w:line="288" w:lineRule="auto"/>
        <w:jc w:val="center"/>
        <w:rPr>
          <w:b/>
          <w:bCs/>
        </w:rPr>
      </w:pPr>
      <w:r>
        <w:rPr>
          <w:b/>
          <w:bCs/>
        </w:rPr>
        <w:t xml:space="preserve">       заключения или помещения в исправительное учреждение (статья 37b-d)</w:t>
      </w:r>
    </w:p>
    <w:p w:rsidR="00000000" w:rsidRDefault="00000000">
      <w:pPr>
        <w:pStyle w:val="BodyText3"/>
        <w:tabs>
          <w:tab w:val="left" w:pos="567"/>
          <w:tab w:val="left" w:pos="1134"/>
        </w:tabs>
        <w:spacing w:line="288" w:lineRule="auto"/>
      </w:pPr>
    </w:p>
    <w:p w:rsidR="00000000" w:rsidRDefault="00000000">
      <w:pPr>
        <w:pStyle w:val="BodyText"/>
        <w:tabs>
          <w:tab w:val="left" w:pos="567"/>
          <w:tab w:val="left" w:pos="1134"/>
        </w:tabs>
        <w:spacing w:line="288" w:lineRule="auto"/>
        <w:ind w:firstLine="0"/>
        <w:jc w:val="left"/>
      </w:pPr>
      <w:r>
        <w:t>323. </w:t>
      </w:r>
      <w:r>
        <w:tab/>
        <w:t xml:space="preserve">Арест, задержание и наказание несовершеннолетнего в виде лишения свободы используются как крайние меры. В УПК РФ установлена общая норма – "заключение под стражу применяется при невозможности применения иной более мягкой меры пресечения" (статья 108 УПК РФ). Помимо этого в отношении несовершеннолетних законом установлено требование, что при избрании меры пресечения несовершеннолетнему подозреваемому (обвиняемому) в каждом случае должна обсуждаться возможность отдачи его под присмотр (статья 423 УПК РФ). В отношении несовершеннолетних исполнение данной нормы взято под особый контроль. Помимо этого, применительно к лицам, не достигшими 18 лет, в законе существенно сужено основание применения заключения под стражу как мера пресечения.  Если к взрослым эта мера может быть применена уже при совершении преступления средней тяжести, то в отношении несовершеннолетнего предварительное заключение под стражу может быть применено лишь в случае совершения только тяжких и особо тяжких преступлений (статья 108 УПК РФ). </w:t>
      </w:r>
    </w:p>
    <w:p w:rsidR="00000000" w:rsidRDefault="00000000">
      <w:pPr>
        <w:tabs>
          <w:tab w:val="left" w:pos="567"/>
          <w:tab w:val="left" w:pos="1134"/>
        </w:tabs>
      </w:pPr>
    </w:p>
    <w:p w:rsidR="00000000" w:rsidRDefault="00000000">
      <w:pPr>
        <w:pStyle w:val="BodyText"/>
        <w:tabs>
          <w:tab w:val="left" w:pos="567"/>
          <w:tab w:val="left" w:pos="1134"/>
        </w:tabs>
        <w:spacing w:line="288" w:lineRule="auto"/>
        <w:ind w:firstLine="0"/>
        <w:jc w:val="left"/>
      </w:pPr>
      <w:r>
        <w:t>324. </w:t>
      </w:r>
      <w:r>
        <w:tab/>
        <w:t>В Уголовном кодексе Российской Федерации (статья 88) предусматривается шесть видов наказания для несовершеннолетних. Два вида связаны с лишением свободы (лишение свободы и арест), четыре вида являются альтернативными, с лишением свободы не связаны. Помимо этого УК РФ предусматривает возможность определения лишения свободы условно (статья 73). Наконец, в Кодексе предусмотрено право суда применять к несовершеннолетнему принудительные меры воспитательного воздействия, освободив его от уголовной ответственности и наказания. Перечень принудительных мер воспитательного воздействия включает пять видов. В итоге УК РФ предусматривает десять альтернативных мер уголовно-правового воздействия, применяемого к несовершеннолетним, и два вида лишения свободы. При этом арест, как вид лишения свободы, до сего времени в стране не применяется. В 1998 года альтернативные меры наказания применялись в 75% случаев, включая условное осуждение и с отсрочкой приговора в 73,7% случаев. В 2002 году соответственно 75,5% и 74,6%. Помимо этого около 5 000 несовершеннолетних ежегодно суды освобождают от уголовной ответственности и далее в качестве наказания назначают принудительные меры воспитательного воздействия.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325. </w:t>
      </w:r>
      <w:r>
        <w:tab/>
        <w:t>В отношении подростков, нуждающихся в убежище, использование лишения свободы в качестве временной профилактической меры в связи с принятием в 1999 году Федерального закона "Об основах системы профилактики безнадзорности и правонарушений несовершеннолетних" строго ограничено. Помещение таких подростков в Центры временной изоляции несовершеннолетних правонарушителей (ЦВИНП) возможно при совершении ими общественно-опасных деяний до достижения возраста, с которого наступает уголовная ответственность в случаях, если необходимо обеспечить защиту их жизни и здоровья и предупредить совершение повторного общественно опасного деяния. Основаниями помещения несовершеннолетних правонарушителей в ЦВИНП является приговор суда либо постановление судьи. Срок пребывания в ЦВИНПе органичен 30 сутками (статья 25 вышеназванного закона). В 2001 году в центры временной изоляции для несовершеннолетних правонарушителей п</w:t>
      </w:r>
      <w:r>
        <w:t>о</w:t>
      </w:r>
      <w:r>
        <w:t xml:space="preserve">ступило 24 400 детей (в 2000 году – 30 000, в 1999 году – 54 800) из них 2 300 – сироты.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326. </w:t>
      </w:r>
      <w:r>
        <w:tab/>
        <w:t xml:space="preserve">Указом Президента Российской Федерации от 28 июля 1998 года № 904 все учреждения уголовно-исполнительной системы из ведения Министерства внутренних дел были переданы в ведение Министерства юстиции. </w:t>
      </w:r>
    </w:p>
    <w:p w:rsidR="00000000" w:rsidRDefault="00000000">
      <w:pPr>
        <w:tabs>
          <w:tab w:val="left" w:pos="567"/>
          <w:tab w:val="left" w:pos="1134"/>
        </w:tabs>
      </w:pPr>
    </w:p>
    <w:p w:rsidR="00000000" w:rsidRDefault="00000000">
      <w:pPr>
        <w:pStyle w:val="BodyTextIndent3"/>
        <w:tabs>
          <w:tab w:val="left" w:pos="567"/>
          <w:tab w:val="left" w:pos="1134"/>
        </w:tabs>
        <w:spacing w:before="0" w:line="288" w:lineRule="auto"/>
        <w:ind w:firstLine="0"/>
        <w:jc w:val="left"/>
        <w:rPr>
          <w:rFonts w:ascii="Times New Roman" w:hAnsi="Times New Roman"/>
        </w:rPr>
      </w:pPr>
      <w:r>
        <w:rPr>
          <w:rFonts w:ascii="Times New Roman" w:hAnsi="Times New Roman"/>
        </w:rPr>
        <w:t>327. Приказом Министерства юстиции Российской Федерации от 29 июля 2002 года № 210 утверждены Правила внутреннего распорядка воспитательных колоний уголовно-исполнительной системы, в которых перечисленные нормы Уголовно-исполнительного кодекса детализированы, льготы расширены. Установлены, к примеру, право на неограниченное получение посылок, передач, бандеролей, повышенный норматив материально-бытовых условий и т.п. Правилами регулируется вопрос об организации учебно-воспитательного процесса, осуществлении общего и профессионального образования. Необходимость завершения общего (полного) среднего и профессиональной подготовки закреплена в статье 139 части 1 УПК РФ в качестве основания для оставления в воспитательной колонии лиц, достигших 18 лет. Вышеназванными правилами для воспитанников воспитательных колоний впервые установлено право на заочное обучение в средних и высших профессиональных учебных заведениях "по ходатайству учебно-воспитательного совета и с разрешения начальника воспитательной колонии". Реализация всех этих норм направлена на создание устойчивых предпосылок для возможности реинтеграции освобожденного из воспитательной колонии и выполнения им полезной роли в обществе.</w:t>
      </w:r>
    </w:p>
    <w:p w:rsidR="00000000" w:rsidRDefault="00000000">
      <w:pPr>
        <w:tabs>
          <w:tab w:val="left" w:pos="567"/>
          <w:tab w:val="left" w:pos="1134"/>
        </w:tabs>
      </w:pPr>
      <w:r>
        <w:t>328. </w:t>
      </w:r>
      <w:r>
        <w:tab/>
        <w:t xml:space="preserve">Охрана здоровья, нравственное развитие несовершеннолетних, попадающих в орбиту правосудия, включает непреложное требование о раздельном содержании их со взрослыми. Это обеспечивается Правилами внутреннего распорядка следственных изоляторов, утвержденными Приказом Министерства юстиции РФ от 12 мая 2002 года. Совместное содержание несовершеннолетних со взрослыми допускается в исключительных случаях, если последние положительно характеризуются, впервые привлечены к уголовной ответственности за преступления, не относящиеся к тяжким. При этом на совместное содержание несовершеннолетних и взрослых  в камере должно быть получено согласие надзирающего прокурора. </w:t>
      </w:r>
    </w:p>
    <w:p w:rsidR="00000000" w:rsidRDefault="00000000">
      <w:pPr>
        <w:tabs>
          <w:tab w:val="left" w:pos="567"/>
          <w:tab w:val="left" w:pos="1134"/>
        </w:tabs>
      </w:pPr>
    </w:p>
    <w:p w:rsidR="00000000" w:rsidRDefault="00000000">
      <w:pPr>
        <w:tabs>
          <w:tab w:val="left" w:pos="567"/>
          <w:tab w:val="left" w:pos="1134"/>
        </w:tabs>
      </w:pPr>
      <w:r>
        <w:t>329. </w:t>
      </w:r>
      <w:r>
        <w:tab/>
        <w:t>Раздельное содержание несовершеннолетних и взрослых, осужденных к лишению свободы, установлено статьей 80 УИК РФ в качестве принципа исполнения наказания. В исключительных случаях от этого принципа отступают, когда в целях закрепления результатов исправления и необходимости завершить общее среднее образование в воспитательные колонии может</w:t>
      </w:r>
      <w:r>
        <w:rPr>
          <w:b/>
        </w:rPr>
        <w:t xml:space="preserve"> </w:t>
      </w:r>
      <w:r>
        <w:t xml:space="preserve"> быть оставлен воспитанник, достигший 18 летнего возраста. При этом пребывание его в воспитательной колонии возможно до достижения им 21 года, он должен иметь хорошее поведение. Оставление такого воспитанника в воспитательной колонии происходит по постановлению начальника колонии с санкции прокурора.  </w:t>
      </w:r>
    </w:p>
    <w:p w:rsidR="00000000" w:rsidRDefault="00000000">
      <w:pPr>
        <w:tabs>
          <w:tab w:val="left" w:pos="567"/>
          <w:tab w:val="left" w:pos="1134"/>
        </w:tabs>
      </w:pPr>
    </w:p>
    <w:p w:rsidR="00000000" w:rsidRDefault="00000000">
      <w:pPr>
        <w:pStyle w:val="Heading3"/>
        <w:tabs>
          <w:tab w:val="left" w:pos="567"/>
          <w:tab w:val="left" w:pos="1134"/>
        </w:tabs>
        <w:jc w:val="center"/>
        <w:rPr>
          <w:b/>
          <w:bCs/>
          <w:i w:val="0"/>
          <w:iCs/>
        </w:rPr>
      </w:pPr>
      <w:bookmarkStart w:id="72" w:name="_Toc87419744"/>
      <w:r>
        <w:rPr>
          <w:b/>
          <w:bCs/>
          <w:i w:val="0"/>
          <w:iCs/>
        </w:rPr>
        <w:t>3.</w:t>
      </w:r>
      <w:r>
        <w:rPr>
          <w:b/>
          <w:bCs/>
          <w:i w:val="0"/>
          <w:iCs/>
        </w:rPr>
        <w:tab/>
        <w:t>Вынесение наказания детям с особым упором на запрещение смертной</w:t>
      </w:r>
    </w:p>
    <w:p w:rsidR="00000000" w:rsidRDefault="00000000">
      <w:pPr>
        <w:pStyle w:val="Heading3"/>
        <w:tabs>
          <w:tab w:val="left" w:pos="567"/>
          <w:tab w:val="left" w:pos="1134"/>
        </w:tabs>
        <w:jc w:val="center"/>
        <w:rPr>
          <w:b/>
          <w:bCs/>
          <w:i w:val="0"/>
          <w:iCs/>
        </w:rPr>
      </w:pPr>
      <w:r>
        <w:rPr>
          <w:b/>
          <w:bCs/>
          <w:i w:val="0"/>
          <w:iCs/>
        </w:rPr>
        <w:t>казни и пожизненного заключения (статья 37а)</w:t>
      </w:r>
      <w:bookmarkEnd w:id="72"/>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330. </w:t>
      </w:r>
      <w:r>
        <w:tab/>
        <w:t xml:space="preserve">УК РФ не допускает применения смертной казни к несовершеннолетним осужденным. В России введен всеобщий мораторий на применение данного вида наказания ко всем контингентам осужденных.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331. Пожизненное лишение свободы, предусмотренное УК РФ в качестве альтернативного смертной казни вида наказания, также не применяется согласно действующему законодательству России к лицам, совершившим преступления до 18 лет, даже если к моменту назначения наказания судом они достигли совершеннолетия.</w:t>
      </w:r>
    </w:p>
    <w:p w:rsidR="00000000" w:rsidRDefault="00000000">
      <w:pPr>
        <w:pStyle w:val="BodyText"/>
        <w:tabs>
          <w:tab w:val="left" w:pos="567"/>
          <w:tab w:val="left" w:pos="1134"/>
        </w:tabs>
        <w:spacing w:line="288" w:lineRule="auto"/>
        <w:ind w:firstLine="0"/>
        <w:jc w:val="left"/>
      </w:pPr>
    </w:p>
    <w:p w:rsidR="00000000" w:rsidRDefault="00000000">
      <w:pPr>
        <w:pStyle w:val="Heading3"/>
        <w:tabs>
          <w:tab w:val="left" w:pos="567"/>
          <w:tab w:val="left" w:pos="1134"/>
        </w:tabs>
        <w:jc w:val="center"/>
        <w:rPr>
          <w:b/>
          <w:bCs/>
          <w:i w:val="0"/>
          <w:iCs/>
        </w:rPr>
      </w:pPr>
      <w:bookmarkStart w:id="73" w:name="_Toc87419745"/>
      <w:r>
        <w:rPr>
          <w:b/>
          <w:bCs/>
          <w:i w:val="0"/>
          <w:iCs/>
        </w:rPr>
        <w:t xml:space="preserve">4. </w:t>
      </w:r>
      <w:r>
        <w:rPr>
          <w:b/>
          <w:bCs/>
          <w:i w:val="0"/>
          <w:iCs/>
        </w:rPr>
        <w:tab/>
        <w:t>Физическое и психологическое восстановление и социальная</w:t>
      </w:r>
    </w:p>
    <w:p w:rsidR="00000000" w:rsidRDefault="00000000">
      <w:pPr>
        <w:pStyle w:val="Heading3"/>
        <w:tabs>
          <w:tab w:val="left" w:pos="567"/>
          <w:tab w:val="left" w:pos="1134"/>
        </w:tabs>
        <w:jc w:val="center"/>
        <w:rPr>
          <w:b/>
          <w:bCs/>
          <w:i w:val="0"/>
          <w:iCs/>
        </w:rPr>
      </w:pPr>
      <w:r>
        <w:rPr>
          <w:b/>
          <w:bCs/>
          <w:i w:val="0"/>
          <w:iCs/>
        </w:rPr>
        <w:t xml:space="preserve">реинтеграция </w:t>
      </w:r>
      <w:r>
        <w:rPr>
          <w:b/>
          <w:bCs/>
          <w:i w:val="0"/>
          <w:iCs/>
          <w:spacing w:val="1"/>
        </w:rPr>
        <w:t>ребенка (ст</w:t>
      </w:r>
      <w:r>
        <w:rPr>
          <w:b/>
          <w:bCs/>
          <w:i w:val="0"/>
          <w:iCs/>
          <w:spacing w:val="1"/>
        </w:rPr>
        <w:t>а</w:t>
      </w:r>
      <w:r>
        <w:rPr>
          <w:b/>
          <w:bCs/>
          <w:i w:val="0"/>
          <w:iCs/>
          <w:spacing w:val="1"/>
        </w:rPr>
        <w:t>тья 39)</w:t>
      </w:r>
      <w:bookmarkEnd w:id="73"/>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332. </w:t>
      </w:r>
      <w:r>
        <w:tab/>
        <w:t>Федеральный закон "Об основных гарантиях прав ребенка в Российской Ф</w:t>
      </w:r>
      <w:r>
        <w:t>е</w:t>
      </w:r>
      <w:r>
        <w:t>дерации" от 3 июля 1998 года признает за судом право признать необходимым пров</w:t>
      </w:r>
      <w:r>
        <w:t>е</w:t>
      </w:r>
      <w:r>
        <w:t>дение мероприятий по социальной реабилитации несовершеннолетнего в случае освобождения подростка от уголовной ответственности или от наказания с примен</w:t>
      </w:r>
      <w:r>
        <w:t>е</w:t>
      </w:r>
      <w:r>
        <w:t>нием принудительных мер воспитательного воздействия и принятия решения о пр</w:t>
      </w:r>
      <w:r>
        <w:t>и</w:t>
      </w:r>
      <w:r>
        <w:t>менении указанных мер. Если ребенок, с участием которого или в интересах котор</w:t>
      </w:r>
      <w:r>
        <w:t>о</w:t>
      </w:r>
      <w:r>
        <w:t>го осуществляется правоприменительная процедура (действие), нуждается в пед</w:t>
      </w:r>
      <w:r>
        <w:t>а</w:t>
      </w:r>
      <w:r>
        <w:t>гогической, психологической, медицинской, юридической помощи, в социальной ре</w:t>
      </w:r>
      <w:r>
        <w:t>а</w:t>
      </w:r>
      <w:r>
        <w:t>билитации, должностное лицо, осуществляющее правоприменительную процедуру (действие), независимо от предмета рассмотрения сообщает в компетентный орган о необходимости принятия соответствующих мер и просит уведомить его о предпр</w:t>
      </w:r>
      <w:r>
        <w:t>и</w:t>
      </w:r>
      <w:r>
        <w:t>нятых дейс</w:t>
      </w:r>
      <w:r>
        <w:t>т</w:t>
      </w:r>
      <w:r>
        <w:t>виях.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333. </w:t>
      </w:r>
      <w:r>
        <w:tab/>
        <w:t>Предпосылки для успешной социальной адаптации и реинтеграции подрос</w:t>
      </w:r>
      <w:r>
        <w:t>т</w:t>
      </w:r>
      <w:r>
        <w:t>ка, осужденного к лишению свободы, закладываются уже на стадии назначения н</w:t>
      </w:r>
      <w:r>
        <w:t>а</w:t>
      </w:r>
      <w:r>
        <w:t>казания судом.</w:t>
      </w:r>
      <w:r>
        <w:rPr>
          <w:spacing w:val="-4"/>
        </w:rPr>
        <w:t xml:space="preserve"> </w:t>
      </w:r>
      <w:r>
        <w:t>Пленум Верховного суда Российской Федерации в Постановлении от 12 ноября 2001 года № 14 "О практике назначения судами видов исправительных у</w:t>
      </w:r>
      <w:r>
        <w:t>ч</w:t>
      </w:r>
      <w:r>
        <w:t>реждений" рекомендовал судам в необходимых случаях одновременно с постано</w:t>
      </w:r>
      <w:r>
        <w:t>в</w:t>
      </w:r>
      <w:r>
        <w:t>лением приговора выносить определение (постановление) с указанием органу, и</w:t>
      </w:r>
      <w:r>
        <w:t>с</w:t>
      </w:r>
      <w:r>
        <w:t>полняющему наказание, учитывать при обращении с несовершеннолетним опред</w:t>
      </w:r>
      <w:r>
        <w:t>е</w:t>
      </w:r>
      <w:r>
        <w:t>ленные особенности его личности (уровень интеллектуального и физического разв</w:t>
      </w:r>
      <w:r>
        <w:t>и</w:t>
      </w:r>
      <w:r>
        <w:t>тия, склонность к употреблению спиртных напитков, наркотических средств, иные данные, характеризующие личность несовершеннолетнего). Это позволяет индив</w:t>
      </w:r>
      <w:r>
        <w:t>и</w:t>
      </w:r>
      <w:r>
        <w:t>дуализировать воспитательную работу с осужденным подростком и ускорить его психологическую и социальную адаптацию и реинтеграцию в условиях отбывания наказ</w:t>
      </w:r>
      <w:r>
        <w:t>а</w:t>
      </w:r>
      <w:r>
        <w:t>ния и после освобождения из воспитательной колонии (ВК).</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334. </w:t>
      </w:r>
      <w:r>
        <w:tab/>
        <w:t>Социальной и психологической реинтеграции несовершеннолетних осужде</w:t>
      </w:r>
      <w:r>
        <w:t>н</w:t>
      </w:r>
      <w:r>
        <w:t>ных призвано способствовать предоставление им уголовно-исполнительным закон</w:t>
      </w:r>
      <w:r>
        <w:t>о</w:t>
      </w:r>
      <w:r>
        <w:t>дательством организационно-правовых гарантий реализации прав и свобод. Уголо</w:t>
      </w:r>
      <w:r>
        <w:t>в</w:t>
      </w:r>
      <w:r>
        <w:t>но-исполнительный кодекс Российской Федерации и Правила внутреннего распорядка воспитательных колоний предусматривают право несовершеннолетних воспитанников колоний на участие в культурно-массовых и спортивных мероприятиях, пользов</w:t>
      </w:r>
      <w:r>
        <w:t>а</w:t>
      </w:r>
      <w:r>
        <w:t>ние библиотекой, настольными играми, просмотр телепередач в установленное время; участие в самодеятельных организациях осужденных; отпуск, краткосрочные и длительные свидания по установленным нормам; получение писем, посылок и бандеролей, отправление писем, денежных переводов в установленном порядке; пользование телефонными разговорами с родителями и иными лицами, получив с</w:t>
      </w:r>
      <w:r>
        <w:t>о</w:t>
      </w:r>
      <w:r>
        <w:t>ответс</w:t>
      </w:r>
      <w:r>
        <w:t>т</w:t>
      </w:r>
      <w:r>
        <w:t xml:space="preserve">вующее разрешение администрации ВК.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335. </w:t>
      </w:r>
      <w:r>
        <w:tab/>
        <w:t>Во всех воспитательных колониях созданы условия для получения осужде</w:t>
      </w:r>
      <w:r>
        <w:t>н</w:t>
      </w:r>
      <w:r>
        <w:t>ными несовершеннолетними среднего (полного) общего образования. Основное (полное) общее образование, начальное профессиональное образование и профе</w:t>
      </w:r>
      <w:r>
        <w:t>с</w:t>
      </w:r>
      <w:r>
        <w:t>сиональная подготовка осужденных осуществляются на базе вечерней образов</w:t>
      </w:r>
      <w:r>
        <w:t>а</w:t>
      </w:r>
      <w:r>
        <w:t>тельной школы, профессионально-технического училища и предприятия воспит</w:t>
      </w:r>
      <w:r>
        <w:t>а</w:t>
      </w:r>
      <w:r>
        <w:t>тельной колонии. В каждой воспитательной колонии организована работа общео</w:t>
      </w:r>
      <w:r>
        <w:t>б</w:t>
      </w:r>
      <w:r>
        <w:t>разовательной школы, осуществляющей обучение по типовым программам Мино</w:t>
      </w:r>
      <w:r>
        <w:t>б</w:t>
      </w:r>
      <w:r>
        <w:t>разования России. Ежегодно осваивают программу обучения и проходят аттестацию свыше 80% подростков. Им гарантируется получение в условиях лишения свободы учебы заочно в средних, специальных и высших учебных заведениях по ходатайству учебно-воспитательного совета и с разрешения н</w:t>
      </w:r>
      <w:r>
        <w:t>а</w:t>
      </w:r>
      <w:r>
        <w:t>чальника ВК.</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 xml:space="preserve">336. </w:t>
      </w:r>
      <w:r>
        <w:tab/>
        <w:t>В целях облегчения трудоустройства и социальной адаптации воспитанников после отбывания наказания в ВК обеспечивается начальное профессиональное о</w:t>
      </w:r>
      <w:r>
        <w:t>б</w:t>
      </w:r>
      <w:r>
        <w:t>разование и профессиональная подготовка, привлечение к труду. В профессионал</w:t>
      </w:r>
      <w:r>
        <w:t>ь</w:t>
      </w:r>
      <w:r>
        <w:t xml:space="preserve">ных училищах и на предприятиях воспитательных колоний проводится подготовка подростков по 25 специальностям, при этом подростки овладевают вторыми и третьими специальностями.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rPr>
          <w:spacing w:val="-3"/>
        </w:rPr>
        <w:t>337. </w:t>
      </w:r>
      <w:r>
        <w:rPr>
          <w:spacing w:val="-3"/>
        </w:rPr>
        <w:tab/>
        <w:t>Освоб</w:t>
      </w:r>
      <w:r>
        <w:t>ождаемые из исправительных учреждений д</w:t>
      </w:r>
      <w:r>
        <w:rPr>
          <w:spacing w:val="-2"/>
        </w:rPr>
        <w:t>ети в возрасте до 16 лет н</w:t>
      </w:r>
      <w:r>
        <w:rPr>
          <w:spacing w:val="-2"/>
        </w:rPr>
        <w:t>а</w:t>
      </w:r>
      <w:r>
        <w:rPr>
          <w:spacing w:val="-2"/>
        </w:rPr>
        <w:t>правляются к мес</w:t>
      </w:r>
      <w:r>
        <w:rPr>
          <w:spacing w:val="-4"/>
        </w:rPr>
        <w:t>ту жительства в сопровождении родственник</w:t>
      </w:r>
      <w:r>
        <w:rPr>
          <w:spacing w:val="-1"/>
        </w:rPr>
        <w:t>ов или иных лиц, либо работника исправит</w:t>
      </w:r>
      <w:r>
        <w:rPr>
          <w:spacing w:val="-4"/>
        </w:rPr>
        <w:t xml:space="preserve">ельного учреждения. Несовершеннолетним, </w:t>
      </w:r>
      <w:r>
        <w:rPr>
          <w:spacing w:val="-1"/>
        </w:rPr>
        <w:t xml:space="preserve">освобожденным из мест лишения свободы, </w:t>
      </w:r>
      <w:r>
        <w:rPr>
          <w:spacing w:val="-7"/>
        </w:rPr>
        <w:t xml:space="preserve">оказывается помощь в продолжении обучения </w:t>
      </w:r>
      <w:r>
        <w:rPr>
          <w:spacing w:val="-8"/>
        </w:rPr>
        <w:t>и трудоустройс</w:t>
      </w:r>
      <w:r>
        <w:rPr>
          <w:spacing w:val="-8"/>
        </w:rPr>
        <w:t>т</w:t>
      </w:r>
      <w:r>
        <w:rPr>
          <w:spacing w:val="-8"/>
        </w:rPr>
        <w:t>ве. Этим вопросом занимает</w:t>
      </w:r>
      <w:r>
        <w:rPr>
          <w:spacing w:val="-5"/>
        </w:rPr>
        <w:t>ся районная служба занятости и комиссия по делам нес</w:t>
      </w:r>
      <w:r>
        <w:rPr>
          <w:spacing w:val="-5"/>
        </w:rPr>
        <w:t>о</w:t>
      </w:r>
      <w:r>
        <w:rPr>
          <w:spacing w:val="-5"/>
        </w:rPr>
        <w:t>вершеннолетних и защите их прав. Федеральная це</w:t>
      </w:r>
      <w:r>
        <w:rPr>
          <w:spacing w:val="-7"/>
        </w:rPr>
        <w:t>левая программа занятости населения на 1998–2000</w:t>
      </w:r>
      <w:r>
        <w:rPr>
          <w:spacing w:val="-3"/>
        </w:rPr>
        <w:t xml:space="preserve"> годы (продленная на 2001 год), предусматривая создание дополни</w:t>
      </w:r>
      <w:r>
        <w:rPr>
          <w:spacing w:val="-2"/>
        </w:rPr>
        <w:t xml:space="preserve">тельных возможностей для трудоустройства </w:t>
      </w:r>
      <w:r>
        <w:rPr>
          <w:spacing w:val="-5"/>
        </w:rPr>
        <w:t xml:space="preserve">молодежи, первостепенное внимание уделяет подросткам, </w:t>
      </w:r>
      <w:r>
        <w:rPr>
          <w:spacing w:val="-3"/>
        </w:rPr>
        <w:t>освобожденным из мест лишения своб</w:t>
      </w:r>
      <w:r>
        <w:rPr>
          <w:spacing w:val="-3"/>
        </w:rPr>
        <w:t>о</w:t>
      </w:r>
      <w:r>
        <w:rPr>
          <w:spacing w:val="-3"/>
        </w:rPr>
        <w:t xml:space="preserve">ды. Наряду с выделением финансовых ресурсов на эти цели, ведется большая работа с привлечением </w:t>
      </w:r>
      <w:r>
        <w:t>к этому пр</w:t>
      </w:r>
      <w:r>
        <w:t>о</w:t>
      </w:r>
      <w:r>
        <w:t>цессу максимального количества заинтересованных сторон (работодателей, органов местного самоуправления, органов  образования, комитетов по делам м</w:t>
      </w:r>
      <w:r>
        <w:t>о</w:t>
      </w:r>
      <w:r>
        <w:t>лодежи и др.), совершенствованию механизма создания и финансирования време</w:t>
      </w:r>
      <w:r>
        <w:t>н</w:t>
      </w:r>
      <w:r>
        <w:t>ных рабочих мест, созданию специализированных предприятий для организации временной занятости несовершеннолетних, что позволило несколько сгладить ос</w:t>
      </w:r>
      <w:r>
        <w:t>т</w:t>
      </w:r>
      <w:r>
        <w:t>роту проблемы временного трудоустройства данной категории гра</w:t>
      </w:r>
      <w:r>
        <w:t>ж</w:t>
      </w:r>
      <w:r>
        <w:t>дан.</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338. </w:t>
      </w:r>
      <w:r>
        <w:tab/>
        <w:t>Федеральный закон "Об основах системы профилактики безнадзорн</w:t>
      </w:r>
      <w:r>
        <w:t>о</w:t>
      </w:r>
      <w:r>
        <w:t>сти и правонарушений несовершеннолетних" в качестве одной из о</w:t>
      </w:r>
      <w:r>
        <w:t>с</w:t>
      </w:r>
      <w:r>
        <w:t>новных задач деятельности по профилактике безнадзорности и правонарушений нес</w:t>
      </w:r>
      <w:r>
        <w:t>о</w:t>
      </w:r>
      <w:r>
        <w:t>вершеннолетних выделяет социально-педагогическую реабилитацию несовершенн</w:t>
      </w:r>
      <w:r>
        <w:t>о</w:t>
      </w:r>
      <w:r>
        <w:t>летних, находящихся в социально опасном положении. Органы и учреждения системы профилактики безнадзорности и правонарушений несовершеннолетних проводят инд</w:t>
      </w:r>
      <w:r>
        <w:t>и</w:t>
      </w:r>
      <w:r>
        <w:t>видуальную профилактическую работу в отношении несовершеннолетних: условно – досрочно освобожденных от отбывания наказания, освобожденных от наказания вследствие акта об амнистии или в связи с помилованием; получивших отсрочку отб</w:t>
      </w:r>
      <w:r>
        <w:t>ы</w:t>
      </w:r>
      <w:r>
        <w:t>вания наказания или отсрочку исполнения приговора; осужденных за совершение пр</w:t>
      </w:r>
      <w:r>
        <w:t>е</w:t>
      </w:r>
      <w:r>
        <w:t>ступления небольшой или средней тяжести и освобожденных судом от наказания с применением принудительных мер воспитательного воздействия; осужденных условно или к мерам наказания, не связанным с лишением свободы. Такая же работа пров</w:t>
      </w:r>
      <w:r>
        <w:t>о</w:t>
      </w:r>
      <w:r>
        <w:t>дится с подростками, освобожденными из учреждений уголовно-исполнительной си</w:t>
      </w:r>
      <w:r>
        <w:t>с</w:t>
      </w:r>
      <w:r>
        <w:t>темы, вернувшимися из специальных учебно-воспитательных учреждений закрытого типа, если они в период пребывания в указанных учреждениях допускали нарушения режима, совершали противоправные деяния или после освобождения (выпуска) нах</w:t>
      </w:r>
      <w:r>
        <w:t>о</w:t>
      </w:r>
      <w:r>
        <w:t>дятся в социально опасном положении и нуждаются в социальной помощи и реабил</w:t>
      </w:r>
      <w:r>
        <w:t>и</w:t>
      </w:r>
      <w:r>
        <w:t xml:space="preserve">тации.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339. </w:t>
      </w:r>
      <w:r>
        <w:tab/>
        <w:t>Закон четко регламентирует обязанности различных органов – субъектов си</w:t>
      </w:r>
      <w:r>
        <w:t>с</w:t>
      </w:r>
      <w:r>
        <w:t>темы профилактики по выявлению детей, попавших в трудную жизненную ситуацию и нуждающихся в помощи государства, в число которых входят и несовершеннолетние после отбывания наказания. Оказание помощи в трудовом и бытовом устройстве несовершеннолетних, о</w:t>
      </w:r>
      <w:r>
        <w:t>с</w:t>
      </w:r>
      <w:r>
        <w:t>вобожденных из учреждений уголовно-исполнительной системы либо вернувшихся из специальных учебно-воспитательных учреждений, содействие в определении форм устройства других несовершеннолетних, нуждающихся в помощи государства, а также осуществление иных функций по социальной реабилитации несовершенн</w:t>
      </w:r>
      <w:r>
        <w:t>о</w:t>
      </w:r>
      <w:r>
        <w:t>летних возложено законом на комиссии по делам несовершеннолетних и защите их прав. Подразделения по делам несовершеннолетних органов внутренних дел пр</w:t>
      </w:r>
      <w:r>
        <w:t>о</w:t>
      </w:r>
      <w:r>
        <w:t>водят индивидуальную профилактическую работу в отношении подростков, освоб</w:t>
      </w:r>
      <w:r>
        <w:t>о</w:t>
      </w:r>
      <w:r>
        <w:t>жденных из учреждений уголовно-исполнительной системы или вернувшихся из специальных учебно-воспитательных учреждений закрытого т</w:t>
      </w:r>
      <w:r>
        <w:t>и</w:t>
      </w:r>
      <w:r>
        <w:t xml:space="preserve">па. Одновременно в работе по реабилитации таких несовершеннолетних участвуют органы социальной защиты населения, по делам молодежи и другие в зависимости от конкретных проблем, с которыми сталкиваются дети. Большое значение для интеграции несовершеннолетних после освобождения из учреждения уголовно-исполнительной системы имеет деятельность специализированных учреждений системы социальной защиты населения – социально-реабилитационных центров, приютов, куда освободившиеся из воспитательных колоний подростки вправе обратиться за помощью, в том числе самостоятельно. Сеть таких учреждений постоянно расширяется (см. разделы доклада YI–J). </w:t>
      </w:r>
    </w:p>
    <w:p w:rsidR="00000000" w:rsidRDefault="00000000">
      <w:pPr>
        <w:tabs>
          <w:tab w:val="left" w:pos="567"/>
          <w:tab w:val="left" w:pos="1134"/>
        </w:tabs>
        <w:rPr>
          <w:sz w:val="16"/>
        </w:rPr>
      </w:pPr>
    </w:p>
    <w:p w:rsidR="00000000" w:rsidRDefault="00000000">
      <w:pPr>
        <w:pStyle w:val="Heading2"/>
        <w:tabs>
          <w:tab w:val="left" w:pos="567"/>
          <w:tab w:val="left" w:pos="1134"/>
        </w:tabs>
        <w:spacing w:before="0"/>
        <w:jc w:val="center"/>
        <w:rPr>
          <w:b/>
          <w:bCs/>
          <w:u w:val="none"/>
        </w:rPr>
      </w:pPr>
      <w:bookmarkStart w:id="74" w:name="_Toc531530398"/>
      <w:bookmarkStart w:id="75" w:name="_Toc87419746"/>
      <w:r>
        <w:rPr>
          <w:b/>
          <w:bCs/>
          <w:u w:val="none"/>
        </w:rPr>
        <w:br w:type="page"/>
        <w:t xml:space="preserve">С. </w:t>
      </w:r>
      <w:r>
        <w:rPr>
          <w:b/>
          <w:bCs/>
          <w:u w:val="none"/>
        </w:rPr>
        <w:tab/>
        <w:t>Дети, подвергшиеся эксплуатации, включая вопросы физического и психологического восстановления и социальной реинтеграции</w:t>
      </w:r>
      <w:r>
        <w:rPr>
          <w:b/>
          <w:bCs/>
          <w:u w:val="none"/>
        </w:rPr>
        <w:br/>
        <w:t>(статья 39)</w:t>
      </w:r>
      <w:bookmarkEnd w:id="74"/>
      <w:bookmarkEnd w:id="75"/>
    </w:p>
    <w:p w:rsidR="00000000" w:rsidRDefault="00000000"/>
    <w:p w:rsidR="00000000" w:rsidRDefault="00000000">
      <w:pPr>
        <w:pStyle w:val="Heading3"/>
        <w:tabs>
          <w:tab w:val="left" w:pos="567"/>
          <w:tab w:val="left" w:pos="1134"/>
        </w:tabs>
        <w:jc w:val="center"/>
        <w:rPr>
          <w:b/>
          <w:bCs/>
          <w:i w:val="0"/>
        </w:rPr>
      </w:pPr>
      <w:bookmarkStart w:id="76" w:name="_Toc531530399"/>
      <w:bookmarkStart w:id="77" w:name="_Toc87419747"/>
      <w:r>
        <w:rPr>
          <w:b/>
          <w:bCs/>
          <w:i w:val="0"/>
        </w:rPr>
        <w:t xml:space="preserve">1. </w:t>
      </w:r>
      <w:r>
        <w:rPr>
          <w:b/>
          <w:bCs/>
          <w:i w:val="0"/>
        </w:rPr>
        <w:tab/>
        <w:t>Экономическая эксплуатация детей, включая детский труд (статья 32)</w:t>
      </w:r>
      <w:bookmarkEnd w:id="76"/>
      <w:bookmarkEnd w:id="77"/>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340. </w:t>
      </w:r>
      <w:r>
        <w:tab/>
        <w:t>Российская Федерация является участницей Конвенций МОТ № 29 "О принудительном или обязательном труде", № 105 "Об упразднении принудительного труда", а также Конвенций МОТ № 10, 15, 58, 59, 60, 77, 78, 79, 90, 112, 138, касающихся труда детей и подростков.</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341. </w:t>
      </w:r>
      <w:r>
        <w:tab/>
        <w:t xml:space="preserve">В Российской Федерации конституционно закреплено положение о запрете принудительного труда. Эта норма конкретизирована в статье 4 нового Трудового кодекса Российской Федерации и распространяется на всех граждан, в том числе и на детей. Конституционная норма дополнена специальным законодательством в отношении детей.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342. </w:t>
      </w:r>
      <w:r>
        <w:tab/>
        <w:t>В соответствии с Конвенцией МОТ № 138 "О минимальном возрасте приема на работу" Трудовым кодексом Российской Федерации возраст, с которого допускается прием на работу, повышен с 15 до 16 лет. Трудовой договор может быть заключен с лицом, достигшим возраста 15 лет, лишь в случае, если данное лицо завершило получение основного общего образования. Сохранены ограничения, нацеленные на защиту физического и нравственного здоровья несовершеннолетних, создание возможности получения несовершеннолетними образования, запрет на использование труда лиц моложе 18 лет на работах с вредными и тяжелыми условиями труда, в ночное время, в выходные и нерабочие праздничные дни, на работах, выполнение которых может причинить вред нравственному развитию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343. </w:t>
      </w:r>
      <w:r>
        <w:tab/>
        <w:t>В новом Трудовом кодексе сохранены дополнительные гарантии работников в возрасте до 18 лет при увольнении. Расторжение трудового договора с работниками моложе 18 лет по инициативе работодателя (за исключением случая ликвидации организации) помимо соблюдения общего порядка допускается только с согласия соответствующей государственной инспекции труда и комиссии по делам несовершеннолетних.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344. </w:t>
      </w:r>
      <w:r>
        <w:tab/>
        <w:t>В целях совершенствования нормативного обеспечения регулирования условий труда несовершеннолетних, обеспечения их прав и интересов в трудовой сфере утвержден Постановлением Правительства Российской Федерации от 25 февраля 2000 года Перечень тяжелых работ и работ с вредными или опасными условиями труда, при выполнении которых запрещается применение труда лиц моложе 18 лет. Указанный перечень основан на новых стандартах безопасности труда для несовершеннолетних (в его основе лежат новые медико-биологические критерии оценки условий труда) и расширен по сравнению с ранее действующим, в нем содержится более 2 000 наименований работ в различных отраслях экономики. Утверждены новые нормы предельно допустимых нагрузок для лиц моложе 18 лет при подъеме и перемещении тяжестей вручную. Указанные нормы были разработаны в соответствии с Гигиеническими критериями допустимости условий и видов работ для подростков. Нормы дифференцированы по полу и возрасту и установлены для каждого года жизни отдельно (для 14, 15, 16 и 17 лет) в соответствии с протеканием роста и развития, постепенном повышением уровня функционирования физиологических систем организма несовершеннолетнего, обеспечивающих физическую работоспособность. См. также пункты 440, 441, 443, 446, 447, 448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345. </w:t>
      </w:r>
      <w:r>
        <w:tab/>
        <w:t>На протяжении 1998–2002 годов стабильно растет число несовершеннолетних, обращающихся в органы государственной службы занятости за содействием в трудоустройстве. В 2001 году их число составило 1 663 100 человек, трудоустроено 1 531 400 несовершеннолетних, из них 1 478 900 – на условиях временной занятости (96,6% от общего числа трудоустроенных). В приоритетном порядке на условиях временной зан</w:t>
      </w:r>
      <w:r>
        <w:t>я</w:t>
      </w:r>
      <w:r>
        <w:t>тости трудоустраиваются дети-сироты, дети, оставшиеся без попечения родит</w:t>
      </w:r>
      <w:r>
        <w:t>е</w:t>
      </w:r>
      <w:r>
        <w:t>лей, подростки из семей безработных граждан, из неполных и многодетных с</w:t>
      </w:r>
      <w:r>
        <w:t>е</w:t>
      </w:r>
      <w:r>
        <w:t>мей, а также подростки, состоящие на учете в комиссии по делам несовершенн</w:t>
      </w:r>
      <w:r>
        <w:t>о</w:t>
      </w:r>
      <w:r>
        <w:t>летних. Наибольшая численность участников программы приходится на весе</w:t>
      </w:r>
      <w:r>
        <w:t>н</w:t>
      </w:r>
      <w:r>
        <w:t>нее и летнее время, когда трудоустраивается около 90% от общей численности несовершеннолетних граждан, нашедших работу в течение года. (См. также пункт 450 второго периодического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346. </w:t>
      </w:r>
      <w:r>
        <w:tab/>
        <w:t>Органами Федеральной инспекции труда регулярно проводятся специальные проверки по вопросам соблюдения законодательства о труде и охране труда несовершеннолетних. По выявленным в ходе проверок нарушениям принимаются необходимые меры по их устранению.</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347. </w:t>
      </w:r>
      <w:r>
        <w:tab/>
        <w:t xml:space="preserve">Завершается подготовка к ратификации Конвенции МОТ № 182 "О запрещении и немедленных мерах по искоренению наихудших форм детского труда".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348. </w:t>
      </w:r>
      <w:r>
        <w:tab/>
        <w:t>Действующее российское законодательство содержит запрет на следующие наихудшие формы детского труда: использование принудительного труда, торговлю детьми, вербовку несовершеннолетних для участия в вооруженных конфликтах, вовлечение несовершеннолетних в занятие проституцией, в противоправную деятельность. Большой комплекс мер защиты несовершеннолетних от работы, которая по своему характеру или условиям, в которых она выполняется, может нанести вред их здоровью, безопасности или нравственности, содержится в трудовом законодательстве.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349. </w:t>
      </w:r>
      <w:r>
        <w:tab/>
        <w:t>Для установления законодательной основы противостояния использованию детей в производстве порнографической продукции или для порнографических представлений, защиты их морального и нравственного развития подготовлен и принят в первом чтении Государственной Думой Федеральный закон "О внесении изменений и дополнений в Уголовный кодекс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Heading3"/>
        <w:tabs>
          <w:tab w:val="left" w:pos="567"/>
          <w:tab w:val="left" w:pos="1134"/>
        </w:tabs>
        <w:jc w:val="center"/>
        <w:rPr>
          <w:b/>
          <w:bCs/>
          <w:i w:val="0"/>
          <w:iCs/>
        </w:rPr>
      </w:pPr>
      <w:bookmarkStart w:id="78" w:name="_Toc531530400"/>
      <w:bookmarkStart w:id="79" w:name="_Toc87419748"/>
      <w:r>
        <w:rPr>
          <w:b/>
          <w:bCs/>
          <w:i w:val="0"/>
          <w:iCs/>
        </w:rPr>
        <w:t xml:space="preserve">2. </w:t>
      </w:r>
      <w:r>
        <w:rPr>
          <w:b/>
          <w:bCs/>
          <w:i w:val="0"/>
          <w:iCs/>
        </w:rPr>
        <w:tab/>
        <w:t>Употребление наркотических средств (статья 33)</w:t>
      </w:r>
      <w:bookmarkEnd w:id="78"/>
      <w:bookmarkEnd w:id="79"/>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350. </w:t>
      </w:r>
      <w:r>
        <w:tab/>
        <w:t>Уровень учтенной заболеваемости наркоманией у подростков с 1990 по 1999 год увеличился в 9,6 раза, пагубным употреблением наркотиков – в 4 раза. Тенденция к росту заболеваемости наркоманией среди подростков имела место с 1991 по 2000 год, когда этот показатель достиг своего максимального значения – 84,1 на 100 000 подросткового населения. В 2001 году он снизился на 34,7% по сравнению с уровнем 2000 года и составил 54,9. Рост пагубного употребления наркотиков среди подростков отмечался до 1998 года, когда его показатель достиг своего максимального значения (178,2 на 100 000 подростков). С 1999 года наблюдалась тенденция к его снижению, причем темпы снижения возрастали: в 1999 году показатель снизился на 7,0%, в 2000 году – на 8,8%, в 2001 году – на 24,4%. В целом за последние три года показатель снизился на 35,9% по сравнению с уровнем 1998 года.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351. </w:t>
      </w:r>
      <w:r>
        <w:tab/>
        <w:t xml:space="preserve">Количество совершенных подростками преступлений, связанных с приобретением, хранением, перевозкой или сбытом наркотических средств с 1998 по 2001 год уменьшилось на 36,4% (с 11 179 в 1998 году до 7 105 в 2000 году).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352. </w:t>
      </w:r>
      <w:r>
        <w:tab/>
        <w:t>Ситуация в области профилактики наркомании существенно изменилась в положительную сторону в последние три года. 17 сентября 1998 года вышло распоряжение Президента Российской Федерации "О мерах по усилению противодействия незаконному обороту наркотических средств, психотропных веществ и злоупотреблению ими", которым определены меры по организации целенаправленной антинаркотической пропаганды и профилактике злоупотребления наркотиками среди молодежи, созданию Центров медико-социальной реабилитации лиц, больных наркоманией, прежде всего несовершеннолетних. Создана Правительственная комиссия по противодействию злоупотреблению наркотиками и их незаконному обороту. С 1994 года действует и реализуется Федеральная целевая программа "Комплексные меры противодействия злоупотреблению наркотиками и их незаконному обороту". В январе 2002 года программа утверждена на 2002-2004 годы. С конца 2000 года программа начала финансироваться в достаточном объеме. Практически во всех регионах России разработаны и реализуются комплексные территориальные программы профилактики злоупотребления психотропных веществ и противодействия их незаконному обороту.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353. </w:t>
      </w:r>
      <w:r>
        <w:tab/>
        <w:t>В рамках Программы осуществлялись научные исследования по разработке и внедрению современных средств и методов предупреждения наркомании, лечения и реабилитации больных наркоманией, закупалось лабораторное оборудование для обнаружения наркотических средств в организме человека. Во всех субъектах развернуты специализированные  химико-технологические лаборатории, осуществляется подготовка специалистов для этих лабораторий.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354. </w:t>
      </w:r>
      <w:r>
        <w:tab/>
        <w:t>Создан национальный научный центр наркомании. Разработаны новые штатные нормативы наркологических учреждений. Наркологическая помощь несовершеннолетним представлена 288 детско-подростковыми наркологическими кабинетами (1997 год - 256). Практически в каждом субъекте развернуты подростковые наркологические отделения или изолированные палаты в отделениях для взрослых, в которых работают социальные работники в целях создания доверительных контактов  с детьми и подростками непосредственно в семье, на улице, обеспечения взаимодействия со службами милиции, судами, местной администрацией. В 36 медицинских институтах, университетах, академиях на факультетах усовершенствования врачей проходят последипломную подготовку около 2 000 специалистов по различным вопросам детской и подростковой наркомании. Организованы медико-психологические центры для оказания специализированной помощи подросткам с аддиктивным поведением и различными формами нарко- и токсикоманий. Наркологические реабилитационные центры (25 на 1 000 мест) обслуживают как взрослых, так и несовершеннолетних наркоманов. Более чем в 4 раза увеличилось количество должностей детско-подростковых наркологов, занятых на амбулаторном приеме (с 179,75 в 1991 году до 737,50 в 2001 году).</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355. </w:t>
      </w:r>
      <w:r>
        <w:tab/>
        <w:t>Уровень заболеваемости алкоголизмом среди подростков в 2001 году составил 21,9 больных на 100 000 подросткового населения. Показатель пагубного употребления алкоголя в подростковой группе населения в 2001 году составил 827,6 больных в расчете на 100 000 подросткового населения.</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356. </w:t>
      </w:r>
      <w:r>
        <w:tab/>
        <w:t>Уголовным кодексом Российской Федерации установлена ответственность за вовлечение несовершеннолетних в систематическое употребление спиртных напитков. Подробно см. пункт 458 второго периодического доклада.</w:t>
      </w:r>
    </w:p>
    <w:p w:rsidR="00000000" w:rsidRDefault="00000000">
      <w:pPr>
        <w:pStyle w:val="BodyTextIndent"/>
        <w:tabs>
          <w:tab w:val="left" w:pos="567"/>
          <w:tab w:val="left" w:pos="1134"/>
        </w:tabs>
        <w:spacing w:line="288" w:lineRule="auto"/>
        <w:ind w:firstLine="0"/>
        <w:jc w:val="left"/>
        <w:rPr>
          <w:sz w:val="24"/>
        </w:rPr>
      </w:pPr>
    </w:p>
    <w:p w:rsidR="00000000" w:rsidRDefault="00000000">
      <w:pPr>
        <w:pStyle w:val="BodyTextIndent"/>
        <w:tabs>
          <w:tab w:val="left" w:pos="567"/>
          <w:tab w:val="left" w:pos="1134"/>
        </w:tabs>
        <w:spacing w:line="288" w:lineRule="auto"/>
        <w:ind w:firstLine="0"/>
        <w:jc w:val="left"/>
        <w:rPr>
          <w:sz w:val="24"/>
        </w:rPr>
      </w:pPr>
      <w:r>
        <w:rPr>
          <w:sz w:val="24"/>
        </w:rPr>
        <w:t>357. </w:t>
      </w:r>
      <w:r>
        <w:rPr>
          <w:sz w:val="24"/>
        </w:rPr>
        <w:tab/>
        <w:t>Проектом Основных направлений государственной социальной политики по улучшению положения детей в Российской Федерации до 2010 года (Национальный план действий в интересах детей) предусмотрено в сфере профилактики злоупотребления психоактивными веществами среди несовершеннолетних: совершенствование законодательства, регулирующего вопросы борьбы с незаконным оборотом наркотиков, профилактики наркозависимости у несовершеннолетних и молодежи, разработка законодательных и иных правовых актов, регулирующих вопросы выявления, учета, лечения и реабилитации несовершеннолетних, злоупотребляющих психоактивными веществами и больных наркоманией; развитие сети реабилитационных учреждений для несовершеннолетних, злоупотребляющих психоактивными веществами и больных наркоманией; совершенствование научно-методического, кадрового, информационного обеспечения деятельности органов и учреждений, осуществляющих работу по профилактике злоупотребления психоактивными веществами среди несовершеннолетних и молодежи.</w:t>
      </w:r>
    </w:p>
    <w:p w:rsidR="00000000" w:rsidRDefault="00000000">
      <w:pPr>
        <w:pStyle w:val="BodyTextIndent"/>
        <w:tabs>
          <w:tab w:val="left" w:pos="567"/>
          <w:tab w:val="left" w:pos="1134"/>
        </w:tabs>
        <w:spacing w:line="288" w:lineRule="auto"/>
        <w:ind w:firstLine="0"/>
        <w:jc w:val="left"/>
        <w:rPr>
          <w:sz w:val="24"/>
        </w:rPr>
      </w:pPr>
    </w:p>
    <w:p w:rsidR="00000000" w:rsidRDefault="00000000">
      <w:pPr>
        <w:pStyle w:val="Heading3"/>
        <w:tabs>
          <w:tab w:val="left" w:pos="567"/>
          <w:tab w:val="left" w:pos="1134"/>
        </w:tabs>
        <w:jc w:val="center"/>
        <w:rPr>
          <w:b/>
          <w:bCs/>
          <w:i w:val="0"/>
          <w:iCs/>
        </w:rPr>
      </w:pPr>
      <w:bookmarkStart w:id="80" w:name="_Toc531530401"/>
      <w:bookmarkStart w:id="81" w:name="_Toc87419749"/>
      <w:r>
        <w:rPr>
          <w:b/>
          <w:bCs/>
          <w:i w:val="0"/>
          <w:iCs/>
        </w:rPr>
        <w:t xml:space="preserve">3. </w:t>
      </w:r>
      <w:r>
        <w:rPr>
          <w:b/>
          <w:bCs/>
          <w:i w:val="0"/>
          <w:iCs/>
        </w:rPr>
        <w:tab/>
        <w:t>Сексуальная эксплуатация и сексуальное совращение (статья 34)</w:t>
      </w:r>
      <w:bookmarkEnd w:id="80"/>
      <w:bookmarkEnd w:id="81"/>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358. </w:t>
      </w:r>
      <w:r>
        <w:tab/>
        <w:t>Российская Федерация несет обязательства по Конвенции о борьбе с торговлей людьми и с эксплуатацией проституции третьими лицами от 21 марта 1950 года (бывшей СССР присоединился к ней 11 августа 1954 года). 12 декабря 2000 года Россия подписала Протокол о предотвращении и пресечении торговли людьми, особенно женщинами и детьми, и наказании за нее, дополняющий Конвенцию Организации Объединенных Наций против транснациональной организованной преступности. В настоящее время рассматривается возможность подписания Факультативного протокола к Конвенции о правах ребенка, касающегося торговли людьми, детской проституции и детской порнографии.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359. </w:t>
      </w:r>
      <w:r>
        <w:tab/>
        <w:t>2-11 октября 2000 года Российскую Федерацию по приглашению Правительства Российской Федерации посетила специальный докладчик по торговле детьми, детской проституции и детской порнографии Комиссии Организации Объединенных Наций по правам человека О. Кальцетас-Сантос. Визит спецдокладчика позволил привлечь дополнительное внимание российских государственных структур и неправительственных организаций к кругу проблем, входящих в ее мандат.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360. </w:t>
      </w:r>
      <w:r>
        <w:tab/>
        <w:t>Российские представители принимали участие во втором Всемирном конгрессе против коммерческой сексуальной эксплуатации детей (Иокогама, 17-20 декабря 2001 года) и подготовительной конференции к этому мероприятию, организованной Советом Европы (Будапешт, 20-21 ноября 2001 года).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361. </w:t>
      </w:r>
      <w:r>
        <w:tab/>
        <w:t>УК РФ устанавливает ответственность лиц за преступления против личности несовершеннолетнего: изнасилование, половое сношение, совершенное лицом, достигшим 18-летнего возраста, с лицом, заведомо не достигшим возраста 14 лет, совершение развратных действий в отношении лица, заведомо не достигшего 14 лет.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362. </w:t>
      </w:r>
      <w:r>
        <w:tab/>
        <w:t>В 2001 году по сравнению с 1998 годом произошло снижение числа зарегистрированных половых преступлений, включая развратные действия взрослых лиц в отношении несовершеннолетних в 2,7 раза (с 2 002 в 1998 году до 729 в 2001 году). Однако зафиксированное снижение обусловлено в определенной мере и снижением возраста половой неприкосновенности несовершеннолетних (с 16 до 14 лет).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363. </w:t>
      </w:r>
      <w:r>
        <w:tab/>
        <w:t>УК РФ предусмотрена уголовная ответственность за вовлечение несовершеннолетнего в занятие проституцией, за организацию и содержание притонов для занятия проституцией.</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364. </w:t>
      </w:r>
      <w:r>
        <w:tab/>
        <w:t>УК РФ запрещено незаконное изготовление в целях распространения или рекламирования порнографических материалов или предметов. В 2001 году зарегистрировано 442 таких преступления. Существенно увеличилось количество случаев изготовления и распространения детской порнографии через сеть Интернет.</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365. </w:t>
      </w:r>
      <w:r>
        <w:tab/>
        <w:t>Государственной Думой принят в первом чтении 27 июня 2002 года Федеральный закон "О внесении изменений и дополнений в Уголовный кодекс Российской Федерации". Закон предусматривает повышение так называемого "возраста согласия" с 14 до 16 лет, а также усиление уголовной ответственности за преступления, связанные с коммерческой эксплуатацией детей и использованием их в порнобизнесе, расширение круга уголовно наказуемых деяний против половой неприкосновенности несовершеннолетних, в том числе введение новых составов преступлений. Законом впервые определены понятия: проституция, продукция порнографического характера, включая распространяемую по телекоммуникационным сетям, зрелищные мероприятия сексуального характера.</w:t>
      </w:r>
    </w:p>
    <w:p w:rsidR="00000000" w:rsidRDefault="00000000">
      <w:pPr>
        <w:pStyle w:val="BodyText"/>
        <w:tabs>
          <w:tab w:val="left" w:pos="567"/>
          <w:tab w:val="left" w:pos="1134"/>
        </w:tabs>
        <w:spacing w:line="288" w:lineRule="auto"/>
        <w:ind w:firstLine="0"/>
        <w:jc w:val="left"/>
      </w:pPr>
    </w:p>
    <w:p w:rsidR="00000000" w:rsidRDefault="00000000">
      <w:pPr>
        <w:pStyle w:val="Heading3"/>
        <w:tabs>
          <w:tab w:val="left" w:pos="567"/>
          <w:tab w:val="left" w:pos="1134"/>
        </w:tabs>
        <w:jc w:val="center"/>
        <w:rPr>
          <w:b/>
          <w:bCs/>
          <w:i w:val="0"/>
          <w:iCs/>
        </w:rPr>
      </w:pPr>
      <w:bookmarkStart w:id="82" w:name="_Toc531530402"/>
      <w:bookmarkStart w:id="83" w:name="_Toc87419750"/>
      <w:r>
        <w:rPr>
          <w:b/>
          <w:bCs/>
          <w:i w:val="0"/>
          <w:iCs/>
        </w:rPr>
        <w:t xml:space="preserve">4. </w:t>
      </w:r>
      <w:r>
        <w:rPr>
          <w:b/>
          <w:bCs/>
          <w:i w:val="0"/>
          <w:iCs/>
        </w:rPr>
        <w:tab/>
        <w:t>Торговля детьми, контрабанда и похищение детей (статья 35)</w:t>
      </w:r>
      <w:bookmarkEnd w:id="82"/>
      <w:bookmarkEnd w:id="83"/>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366. </w:t>
      </w:r>
      <w:r>
        <w:tab/>
        <w:t xml:space="preserve">УК РФ предусматривает уголовную ответственность за торговлю несовершеннолетними (купля-продажа несовершеннолетнего, либо совершение иных сделок в отношении несовершеннолетнего в форме его передачи и завладения им). </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367. </w:t>
      </w:r>
      <w:r>
        <w:tab/>
        <w:t xml:space="preserve">В 2001 году было зарегистрировано 16 преступлений, предусмотренных статьей 152 УК РФ (торговля несовершеннолетними), в 2002 году было отмечено 10 подобных преступлений. В связи с расследованием дел по статье 152 УК РФ в 2001 и 2002 годах давали показания 53 жертвы торговли несовершеннолетними. </w:t>
      </w:r>
    </w:p>
    <w:p w:rsidR="00000000" w:rsidRDefault="00000000">
      <w:pPr>
        <w:pStyle w:val="BodyText"/>
        <w:tabs>
          <w:tab w:val="left" w:pos="567"/>
          <w:tab w:val="left" w:pos="1134"/>
        </w:tabs>
        <w:spacing w:line="288" w:lineRule="auto"/>
        <w:ind w:firstLine="0"/>
        <w:jc w:val="left"/>
      </w:pPr>
    </w:p>
    <w:p w:rsidR="00000000" w:rsidRDefault="00000000">
      <w:pPr>
        <w:pStyle w:val="Heading3"/>
        <w:tabs>
          <w:tab w:val="left" w:pos="567"/>
          <w:tab w:val="left" w:pos="1134"/>
        </w:tabs>
        <w:jc w:val="center"/>
        <w:rPr>
          <w:b/>
          <w:bCs/>
          <w:i w:val="0"/>
          <w:iCs/>
        </w:rPr>
      </w:pPr>
      <w:bookmarkStart w:id="84" w:name="_Toc531530403"/>
      <w:bookmarkStart w:id="85" w:name="_Toc87419751"/>
      <w:r>
        <w:rPr>
          <w:b/>
          <w:bCs/>
          <w:i w:val="0"/>
          <w:iCs/>
        </w:rPr>
        <w:t xml:space="preserve">5. </w:t>
      </w:r>
      <w:r>
        <w:rPr>
          <w:b/>
          <w:bCs/>
          <w:i w:val="0"/>
          <w:iCs/>
        </w:rPr>
        <w:tab/>
        <w:t>Другие формы эксплуатации (статья 36)</w:t>
      </w:r>
      <w:bookmarkEnd w:id="84"/>
      <w:bookmarkEnd w:id="85"/>
    </w:p>
    <w:p w:rsidR="00000000" w:rsidRDefault="00000000">
      <w:pPr>
        <w:pStyle w:val="BodyText"/>
        <w:tabs>
          <w:tab w:val="left" w:pos="567"/>
          <w:tab w:val="left" w:pos="1134"/>
        </w:tabs>
        <w:spacing w:line="288" w:lineRule="auto"/>
        <w:ind w:firstLine="0"/>
        <w:jc w:val="left"/>
      </w:pPr>
      <w:bookmarkStart w:id="86" w:name="_Toc531530404"/>
    </w:p>
    <w:p w:rsidR="00000000" w:rsidRDefault="00000000">
      <w:pPr>
        <w:pStyle w:val="BodyText"/>
        <w:tabs>
          <w:tab w:val="left" w:pos="567"/>
          <w:tab w:val="left" w:pos="1134"/>
        </w:tabs>
        <w:spacing w:line="288" w:lineRule="auto"/>
        <w:ind w:firstLine="0"/>
        <w:jc w:val="left"/>
      </w:pPr>
      <w:r>
        <w:t>368. </w:t>
      </w:r>
      <w:r>
        <w:tab/>
        <w:t>Законодательство Российской Федерации защищает детей от других форм эксплуатации, наносящих ущерб их законным правам и интересам, включая защиту жизненных и имущественных прав. Обязательный учет интересов ребенка предусмотрен при приватизации жилья. Имущественные интересы ребенка учитываются при разводе родителей; алиментное обеспечение ребенка предусматривает перечисление части алиментов на его личный счет.</w:t>
      </w:r>
    </w:p>
    <w:p w:rsidR="00000000" w:rsidRDefault="00000000">
      <w:pPr>
        <w:pStyle w:val="BodyText"/>
        <w:tabs>
          <w:tab w:val="left" w:pos="567"/>
          <w:tab w:val="left" w:pos="1134"/>
        </w:tabs>
        <w:spacing w:line="288" w:lineRule="auto"/>
        <w:ind w:firstLine="0"/>
        <w:jc w:val="left"/>
      </w:pPr>
    </w:p>
    <w:p w:rsidR="00000000" w:rsidRDefault="00000000">
      <w:pPr>
        <w:pStyle w:val="Heading2"/>
        <w:tabs>
          <w:tab w:val="left" w:pos="567"/>
          <w:tab w:val="left" w:pos="1134"/>
        </w:tabs>
        <w:spacing w:before="0"/>
        <w:jc w:val="center"/>
        <w:rPr>
          <w:b/>
          <w:bCs/>
          <w:u w:val="none"/>
        </w:rPr>
      </w:pPr>
      <w:bookmarkStart w:id="87" w:name="_Toc87419752"/>
      <w:r>
        <w:rPr>
          <w:b/>
          <w:bCs/>
          <w:u w:val="none"/>
        </w:rPr>
        <w:t>D.</w:t>
      </w:r>
      <w:r>
        <w:rPr>
          <w:b/>
          <w:bCs/>
          <w:u w:val="none"/>
        </w:rPr>
        <w:tab/>
        <w:t>Дети, принадлежащие к меньшинствам или коренным народам</w:t>
      </w:r>
      <w:r>
        <w:rPr>
          <w:b/>
          <w:bCs/>
          <w:u w:val="none"/>
        </w:rPr>
        <w:br/>
        <w:t>(статья 30)</w:t>
      </w:r>
      <w:bookmarkEnd w:id="86"/>
      <w:bookmarkEnd w:id="87"/>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369. </w:t>
      </w:r>
      <w:r>
        <w:tab/>
        <w:t>Законодательством Российской Федерации установлено право ка</w:t>
      </w:r>
      <w:r>
        <w:t>ж</w:t>
      </w:r>
      <w:r>
        <w:t>дого гражданина, в том числе и ребенка, пользоваться родным языком, своей культурой, исповедать свою религию. (См. также пункт 469 второго пери</w:t>
      </w:r>
      <w:r>
        <w:t>о</w:t>
      </w:r>
      <w:r>
        <w:t>дического доклада.)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370. </w:t>
      </w:r>
      <w:r>
        <w:tab/>
        <w:t>В школах России обучение ведется на 38 языках. Около 80 национальных языков изучается в качестве учебного предмета в 9 000 школ. В местах компактного проживания этнических меньшинств увеличивается количество школ с обучением на родном языке. Например, в России действуют 47 армянских, 85 казахских, 19 туркменских школ. В 2002 году в 664 общеобразовательных школах регионов Севера, Сибири и Дальнего Востока около 104 000 детей изучали 23 языка коренных малочисленных народов, на трех языках велось обучение.</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371. </w:t>
      </w:r>
      <w:r>
        <w:tab/>
        <w:t>Министерство образования Российской Федерации проводит работу по расширению доступа коренных народов к получению высшего и профессионального образования путем создания университетов, открытия филиалов вузов в местах компактного проживания коренных народов. Так, в 2001 году в Ханты-Мансийском автономном округе создан Югорский государственный университет и открыто 11 филиалов ведущих российских вузов. В Республике Саха (Якутия) открыто 11 таких филиалов, в Республике Коми – 8, в Ямало-Ненецком автономном округе - 17, в Чукотском автономном округе – 4, в Агинско-Бурятском автономном округе – 2 филиала.</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372. </w:t>
      </w:r>
      <w:r>
        <w:tab/>
        <w:t>Примером специальных мер защиты детей малочисленных народов Российской Федерации, осуществляемых государством, является фед</w:t>
      </w:r>
      <w:r>
        <w:t>е</w:t>
      </w:r>
      <w:r>
        <w:t>ральная целевая программа "Дети Севера". Мероприятия этой программы в первую очередь касаются 60 000 детей, относящихся к 30 коренным малочисленным народам Сев</w:t>
      </w:r>
      <w:r>
        <w:t>е</w:t>
      </w:r>
      <w:r>
        <w:t>ра. Главная задача программы – обеспечение доступности каждому р</w:t>
      </w:r>
      <w:r>
        <w:t>е</w:t>
      </w:r>
      <w:r>
        <w:t>бенку базовых социальных благ в условиях отдаленного проживания и экстремальных природно-климатических условий. Особое внимание уд</w:t>
      </w:r>
      <w:r>
        <w:t>е</w:t>
      </w:r>
      <w:r>
        <w:t>ляется внедрению современных образовательных и оздоровительных те</w:t>
      </w:r>
      <w:r>
        <w:t>х</w:t>
      </w:r>
      <w:r>
        <w:t>нологий, учитывающих специфику северных регионов Российской Федерации.</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373. </w:t>
      </w:r>
      <w:r>
        <w:tab/>
        <w:t>Осуществляется комплекс профилактических мероприятий: оснащ</w:t>
      </w:r>
      <w:r>
        <w:t>е</w:t>
      </w:r>
      <w:r>
        <w:t>ние детских учреждений (школ, больниц, детских садов и т.д.) установк</w:t>
      </w:r>
      <w:r>
        <w:t>а</w:t>
      </w:r>
      <w:r>
        <w:t>ми по очистке  и обеззараживанию воды; профилактика витаминной и йодной недост</w:t>
      </w:r>
      <w:r>
        <w:t>а</w:t>
      </w:r>
      <w:r>
        <w:t>точности среди детей; организация и оснащение оборудованием стомат</w:t>
      </w:r>
      <w:r>
        <w:t>о</w:t>
      </w:r>
      <w:r>
        <w:t>логических кабинетов; организация выездной стоматологической помощи; создание мобильных бригад врачей для профилактических осмотров детей, проживающих в отдаленных территориях.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374. </w:t>
      </w:r>
      <w:r>
        <w:tab/>
        <w:t>В области образования и развития детей, принадлежащих к малочисленным или коренным народам, осуществляется внедрение современных о</w:t>
      </w:r>
      <w:r>
        <w:t>б</w:t>
      </w:r>
      <w:r>
        <w:t>разовательных технологий, развитие дистанционного обучения; организ</w:t>
      </w:r>
      <w:r>
        <w:t>а</w:t>
      </w:r>
      <w:r>
        <w:t>ция обучения детей и привитие им профессиональных умений и навыков по традиционным отраслям и промыслам, оснащение н</w:t>
      </w:r>
      <w:r>
        <w:t>е</w:t>
      </w:r>
      <w:r>
        <w:t>обходимыми для этого оборудованием образовательных учреждений; ра</w:t>
      </w:r>
      <w:r>
        <w:t>з</w:t>
      </w:r>
      <w:r>
        <w:t>работка учебных программ и пособий по родным языкам для учащихся школ в районах проживания коренных народов Севера. Издание художественной и справочной литературы, комплектование школьных библиотек.</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375. </w:t>
      </w:r>
      <w:r>
        <w:tab/>
        <w:t>Духовному и культурному развитию детей малочисленных или коренных народов способствует участие в межрегиональных, общероссийских и национал</w:t>
      </w:r>
      <w:r>
        <w:t>ь</w:t>
      </w:r>
      <w:r>
        <w:t>ных фестивалях детского творчества, массовых спортивных соревнов</w:t>
      </w:r>
      <w:r>
        <w:t>а</w:t>
      </w:r>
      <w:r>
        <w:t>ниях и праздниках.</w:t>
      </w:r>
    </w:p>
    <w:p w:rsidR="00000000" w:rsidRDefault="00000000">
      <w:pPr>
        <w:pStyle w:val="BodyText"/>
        <w:tabs>
          <w:tab w:val="left" w:pos="567"/>
          <w:tab w:val="left" w:pos="1134"/>
        </w:tabs>
        <w:spacing w:line="288" w:lineRule="auto"/>
        <w:ind w:firstLine="0"/>
        <w:jc w:val="left"/>
      </w:pPr>
    </w:p>
    <w:p w:rsidR="00000000" w:rsidRDefault="00000000">
      <w:pPr>
        <w:pStyle w:val="BodyText"/>
        <w:tabs>
          <w:tab w:val="left" w:pos="567"/>
          <w:tab w:val="left" w:pos="1134"/>
        </w:tabs>
        <w:spacing w:line="288" w:lineRule="auto"/>
        <w:ind w:firstLine="0"/>
        <w:jc w:val="left"/>
      </w:pPr>
      <w:r>
        <w:t>376. </w:t>
      </w:r>
      <w:r>
        <w:tab/>
        <w:t>Приняты законодательные и организационные меры по обеспеч</w:t>
      </w:r>
      <w:r>
        <w:t>е</w:t>
      </w:r>
      <w:r>
        <w:t>нию детей малочисленных или коренных народов отдыхом и оздоровлением в районах с благоприятным климатом.</w:t>
      </w:r>
    </w:p>
    <w:p w:rsidR="00000000" w:rsidRDefault="00000000">
      <w:pPr>
        <w:tabs>
          <w:tab w:val="left" w:pos="0"/>
          <w:tab w:val="left" w:pos="567"/>
          <w:tab w:val="left" w:pos="1134"/>
          <w:tab w:val="left" w:pos="1701"/>
          <w:tab w:val="left" w:pos="2268"/>
        </w:tabs>
        <w:suppressAutoHyphens/>
      </w:pPr>
    </w:p>
    <w:p w:rsidR="00000000" w:rsidRDefault="00000000">
      <w:pPr>
        <w:tabs>
          <w:tab w:val="left" w:pos="0"/>
          <w:tab w:val="left" w:pos="567"/>
          <w:tab w:val="left" w:pos="1134"/>
          <w:tab w:val="left" w:pos="1701"/>
          <w:tab w:val="left" w:pos="2268"/>
        </w:tabs>
        <w:suppressAutoHyphens/>
        <w:jc w:val="center"/>
      </w:pPr>
      <w:r>
        <w:t>-----</w:t>
      </w:r>
    </w:p>
    <w:sectPr w:rsidR="00000000">
      <w:headerReference w:type="even" r:id="rId9"/>
      <w:headerReference w:type="default" r:id="rId10"/>
      <w:type w:val="continuous"/>
      <w:pgSz w:w="11906" w:h="16838"/>
      <w:pgMar w:top="851" w:right="851" w:bottom="1701" w:left="1701" w:header="851" w:footer="851"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0000">
      <w:pPr>
        <w:spacing w:line="240" w:lineRule="auto"/>
      </w:pPr>
      <w:r>
        <w:separator/>
      </w:r>
    </w:p>
  </w:endnote>
  <w:endnote w:type="continuationSeparator" w:id="0">
    <w:p w:rsidR="00000000" w:rsidRDefault="0000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CYR">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0000">
      <w:pPr>
        <w:spacing w:line="240" w:lineRule="auto"/>
      </w:pPr>
      <w:r>
        <w:separator/>
      </w:r>
    </w:p>
  </w:footnote>
  <w:footnote w:type="continuationSeparator" w:id="0">
    <w:p w:rsidR="00000000" w:rsidRDefault="000000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spacing w:line="240" w:lineRule="auto"/>
      <w:rPr>
        <w:lang w:val="en-US"/>
      </w:rPr>
    </w:pPr>
    <w:r>
      <w:rPr>
        <w:lang w:val="en-US"/>
      </w:rPr>
      <w:t>CRC/C/125/Add.5</w:t>
    </w:r>
  </w:p>
  <w:p w:rsidR="00000000" w:rsidRDefault="00000000">
    <w:pPr>
      <w:pStyle w:val="Header"/>
      <w:spacing w:line="240" w:lineRule="auto"/>
      <w:rPr>
        <w:rStyle w:val="PageNumbe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98</w:t>
    </w:r>
    <w:r>
      <w:rPr>
        <w:rStyle w:val="PageNumber"/>
      </w:rPr>
      <w:fldChar w:fldCharType="end"/>
    </w:r>
  </w:p>
  <w:p w:rsidR="00000000" w:rsidRDefault="00000000">
    <w:pPr>
      <w:pStyle w:val="Header"/>
      <w:spacing w:line="240" w:lineRule="auto"/>
      <w:rPr>
        <w:rStyle w:val="PageNumber"/>
        <w:lang w:val="en-US"/>
      </w:rPr>
    </w:pPr>
  </w:p>
  <w:p w:rsidR="00000000" w:rsidRDefault="00000000">
    <w:pPr>
      <w:pStyle w:val="Header"/>
      <w:spacing w:line="240" w:lineRule="aut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tabs>
        <w:tab w:val="left" w:pos="7371"/>
      </w:tabs>
      <w:spacing w:line="240" w:lineRule="auto"/>
      <w:rPr>
        <w:lang w:val="en-US"/>
      </w:rPr>
    </w:pPr>
    <w:r>
      <w:rPr>
        <w:lang w:val="en-US"/>
      </w:rPr>
      <w:tab/>
    </w:r>
    <w:r>
      <w:rPr>
        <w:lang w:val="en-US"/>
      </w:rPr>
      <w:tab/>
      <w:t>CRC/C/125/Add.5</w:t>
    </w:r>
  </w:p>
  <w:p w:rsidR="00000000" w:rsidRDefault="00000000">
    <w:pPr>
      <w:pStyle w:val="Header"/>
      <w:tabs>
        <w:tab w:val="left" w:pos="7371"/>
      </w:tabs>
      <w:spacing w:line="240" w:lineRule="auto"/>
      <w:rPr>
        <w:rStyle w:val="PageNumber"/>
        <w:lang w:val="en-US"/>
      </w:rPr>
    </w:pPr>
    <w:r>
      <w:rPr>
        <w:lang w:val="en-US"/>
      </w:rPr>
      <w:tab/>
    </w:r>
    <w:r>
      <w:rPr>
        <w:lang w:val="en-US"/>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rsidR="00000000" w:rsidRDefault="00000000">
    <w:pPr>
      <w:pStyle w:val="Header"/>
      <w:tabs>
        <w:tab w:val="left" w:pos="7371"/>
      </w:tabs>
      <w:spacing w:line="240" w:lineRule="auto"/>
      <w:rPr>
        <w:rStyle w:val="PageNumber"/>
        <w:lang w:val="en-US"/>
      </w:rPr>
    </w:pPr>
  </w:p>
  <w:p w:rsidR="00000000" w:rsidRDefault="00000000">
    <w:pPr>
      <w:pStyle w:val="Header"/>
      <w:tabs>
        <w:tab w:val="left" w:pos="7371"/>
      </w:tabs>
      <w:spacing w:line="240" w:lineRule="aut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632A262"/>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3F57193"/>
    <w:multiLevelType w:val="singleLevel"/>
    <w:tmpl w:val="E1C85700"/>
    <w:lvl w:ilvl="0">
      <w:start w:val="1"/>
      <w:numFmt w:val="decimal"/>
      <w:lvlText w:val="%1. "/>
      <w:legacy w:legacy="1" w:legacySpace="0" w:legacyIndent="0"/>
      <w:lvlJc w:val="left"/>
      <w:pPr>
        <w:ind w:left="709" w:firstLine="0"/>
      </w:pPr>
    </w:lvl>
  </w:abstractNum>
  <w:abstractNum w:abstractNumId="3">
    <w:nsid w:val="06EB1B7F"/>
    <w:multiLevelType w:val="singleLevel"/>
    <w:tmpl w:val="595EC666"/>
    <w:lvl w:ilvl="0">
      <w:start w:val="1"/>
      <w:numFmt w:val="decimal"/>
      <w:lvlText w:val="%1."/>
      <w:lvlJc w:val="left"/>
      <w:pPr>
        <w:tabs>
          <w:tab w:val="num" w:pos="360"/>
        </w:tabs>
        <w:ind w:left="360" w:hanging="360"/>
      </w:pPr>
      <w:rPr>
        <w:b w:val="0"/>
        <w:i w:val="0"/>
      </w:rPr>
    </w:lvl>
  </w:abstractNum>
  <w:abstractNum w:abstractNumId="4">
    <w:nsid w:val="07A02D60"/>
    <w:multiLevelType w:val="singleLevel"/>
    <w:tmpl w:val="E8A6DB28"/>
    <w:lvl w:ilvl="0">
      <w:start w:val="1"/>
      <w:numFmt w:val="bullet"/>
      <w:lvlText w:val=""/>
      <w:lvlJc w:val="left"/>
      <w:pPr>
        <w:tabs>
          <w:tab w:val="num" w:pos="700"/>
        </w:tabs>
        <w:ind w:firstLine="340"/>
      </w:pPr>
      <w:rPr>
        <w:rFonts w:ascii="Symbol" w:hAnsi="Symbol" w:hint="default"/>
      </w:rPr>
    </w:lvl>
  </w:abstractNum>
  <w:abstractNum w:abstractNumId="5">
    <w:nsid w:val="07D071C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nsid w:val="08345A31"/>
    <w:multiLevelType w:val="singleLevel"/>
    <w:tmpl w:val="0419000F"/>
    <w:lvl w:ilvl="0">
      <w:start w:val="1"/>
      <w:numFmt w:val="decimal"/>
      <w:lvlText w:val="%1."/>
      <w:lvlJc w:val="left"/>
      <w:pPr>
        <w:tabs>
          <w:tab w:val="num" w:pos="360"/>
        </w:tabs>
        <w:ind w:left="360" w:hanging="360"/>
      </w:pPr>
    </w:lvl>
  </w:abstractNum>
  <w:abstractNum w:abstractNumId="7">
    <w:nsid w:val="0C106D02"/>
    <w:multiLevelType w:val="multilevel"/>
    <w:tmpl w:val="844E1912"/>
    <w:lvl w:ilvl="0">
      <w:start w:val="2"/>
      <w:numFmt w:val="decimal"/>
      <w:lvlText w:val="%1."/>
      <w:lvlJc w:val="left"/>
      <w:pPr>
        <w:tabs>
          <w:tab w:val="num" w:pos="1068"/>
        </w:tabs>
        <w:ind w:left="1068" w:hanging="36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8">
    <w:nsid w:val="0DB17669"/>
    <w:multiLevelType w:val="multilevel"/>
    <w:tmpl w:val="EBFCDEC0"/>
    <w:lvl w:ilvl="0">
      <w:start w:val="1"/>
      <w:numFmt w:val="decimal"/>
      <w:lvlText w:val="%1."/>
      <w:lvlJc w:val="left"/>
      <w:pPr>
        <w:tabs>
          <w:tab w:val="num" w:pos="1040"/>
        </w:tabs>
        <w:ind w:left="0" w:firstLine="680"/>
      </w:pPr>
      <w:rPr>
        <w:rFonts w:hint="default"/>
      </w:r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9">
    <w:nsid w:val="0E1853F3"/>
    <w:multiLevelType w:val="multilevel"/>
    <w:tmpl w:val="763C67FE"/>
    <w:lvl w:ilvl="0">
      <w:start w:val="1"/>
      <w:numFmt w:val="decimal"/>
      <w:lvlText w:val="%1."/>
      <w:lvlJc w:val="left"/>
      <w:pPr>
        <w:tabs>
          <w:tab w:val="num" w:pos="1699"/>
        </w:tabs>
        <w:ind w:left="1699" w:hanging="990"/>
      </w:pPr>
      <w:rPr>
        <w:rFonts w:hint="default"/>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0">
    <w:nsid w:val="0EEE7D78"/>
    <w:multiLevelType w:val="hybridMultilevel"/>
    <w:tmpl w:val="03BEF18C"/>
    <w:lvl w:ilvl="0" w:tplc="BF163282">
      <w:start w:val="2"/>
      <w:numFmt w:val="upperLetter"/>
      <w:lvlText w:val="%1."/>
      <w:lvlJc w:val="left"/>
      <w:pPr>
        <w:tabs>
          <w:tab w:val="num" w:pos="1695"/>
        </w:tabs>
        <w:ind w:left="1695" w:hanging="48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11">
    <w:nsid w:val="10BF348C"/>
    <w:multiLevelType w:val="singleLevel"/>
    <w:tmpl w:val="7A36F24C"/>
    <w:lvl w:ilvl="0">
      <w:start w:val="5"/>
      <w:numFmt w:val="bullet"/>
      <w:lvlText w:val="-"/>
      <w:lvlJc w:val="left"/>
      <w:pPr>
        <w:tabs>
          <w:tab w:val="num" w:pos="360"/>
        </w:tabs>
        <w:ind w:left="360" w:hanging="360"/>
      </w:pPr>
      <w:rPr>
        <w:rFonts w:hint="default"/>
      </w:rPr>
    </w:lvl>
  </w:abstractNum>
  <w:abstractNum w:abstractNumId="12">
    <w:nsid w:val="161C6057"/>
    <w:multiLevelType w:val="hybridMultilevel"/>
    <w:tmpl w:val="3AA65EA2"/>
    <w:lvl w:ilvl="0" w:tplc="90466976">
      <w:start w:val="6"/>
      <w:numFmt w:val="upperLetter"/>
      <w:lvlText w:val="%1."/>
      <w:lvlJc w:val="left"/>
      <w:pPr>
        <w:tabs>
          <w:tab w:val="num" w:pos="1695"/>
        </w:tabs>
        <w:ind w:left="1695" w:hanging="480"/>
      </w:pPr>
      <w:rPr>
        <w:rFonts w:hint="default"/>
      </w:rPr>
    </w:lvl>
    <w:lvl w:ilvl="1" w:tplc="04090019">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13">
    <w:nsid w:val="165D2FB0"/>
    <w:multiLevelType w:val="hybridMultilevel"/>
    <w:tmpl w:val="E75695F8"/>
    <w:lvl w:ilvl="0" w:tplc="21307480">
      <w:start w:val="1"/>
      <w:numFmt w:val="upperLetter"/>
      <w:lvlText w:val="%1."/>
      <w:lvlJc w:val="left"/>
      <w:pPr>
        <w:tabs>
          <w:tab w:val="num" w:pos="1695"/>
        </w:tabs>
        <w:ind w:left="1695" w:hanging="48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14">
    <w:nsid w:val="17694E2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nsid w:val="17AE35BB"/>
    <w:multiLevelType w:val="singleLevel"/>
    <w:tmpl w:val="04190013"/>
    <w:lvl w:ilvl="0">
      <w:start w:val="1"/>
      <w:numFmt w:val="upperRoman"/>
      <w:lvlText w:val="%1."/>
      <w:lvlJc w:val="left"/>
      <w:pPr>
        <w:tabs>
          <w:tab w:val="num" w:pos="720"/>
        </w:tabs>
        <w:ind w:left="720" w:hanging="720"/>
      </w:pPr>
    </w:lvl>
  </w:abstractNum>
  <w:abstractNum w:abstractNumId="16">
    <w:nsid w:val="18EE0EB5"/>
    <w:multiLevelType w:val="singleLevel"/>
    <w:tmpl w:val="66D09962"/>
    <w:lvl w:ilvl="0">
      <w:start w:val="1"/>
      <w:numFmt w:val="decimal"/>
      <w:lvlText w:val="%1."/>
      <w:lvlJc w:val="left"/>
      <w:pPr>
        <w:tabs>
          <w:tab w:val="num" w:pos="360"/>
        </w:tabs>
        <w:ind w:left="360" w:hanging="360"/>
      </w:pPr>
      <w:rPr>
        <w:rFonts w:hint="default"/>
      </w:rPr>
    </w:lvl>
  </w:abstractNum>
  <w:abstractNum w:abstractNumId="17">
    <w:nsid w:val="1A6E11F5"/>
    <w:multiLevelType w:val="singleLevel"/>
    <w:tmpl w:val="3D9619C8"/>
    <w:lvl w:ilvl="0">
      <w:start w:val="1"/>
      <w:numFmt w:val="decimal"/>
      <w:lvlText w:val="%1."/>
      <w:lvlJc w:val="left"/>
      <w:pPr>
        <w:tabs>
          <w:tab w:val="num" w:pos="1245"/>
        </w:tabs>
        <w:ind w:left="1245" w:hanging="525"/>
      </w:pPr>
      <w:rPr>
        <w:rFonts w:hint="default"/>
      </w:rPr>
    </w:lvl>
  </w:abstractNum>
  <w:abstractNum w:abstractNumId="18">
    <w:nsid w:val="1DEC2D9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nsid w:val="1E3B7AD2"/>
    <w:multiLevelType w:val="multilevel"/>
    <w:tmpl w:val="F1DE9604"/>
    <w:lvl w:ilvl="0">
      <w:start w:val="3"/>
      <w:numFmt w:val="decimal"/>
      <w:lvlText w:val="%1."/>
      <w:lvlJc w:val="left"/>
      <w:pPr>
        <w:tabs>
          <w:tab w:val="num" w:pos="1068"/>
        </w:tabs>
        <w:ind w:left="1068" w:hanging="360"/>
      </w:pPr>
      <w:rPr>
        <w:rFonts w:hint="default"/>
        <w:u w:val="single"/>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20">
    <w:nsid w:val="219C131C"/>
    <w:multiLevelType w:val="singleLevel"/>
    <w:tmpl w:val="885C9172"/>
    <w:lvl w:ilvl="0">
      <w:start w:val="202"/>
      <w:numFmt w:val="decimal"/>
      <w:lvlText w:val="%1."/>
      <w:lvlJc w:val="left"/>
      <w:pPr>
        <w:tabs>
          <w:tab w:val="num" w:pos="413"/>
        </w:tabs>
        <w:ind w:left="413" w:hanging="413"/>
      </w:pPr>
      <w:rPr>
        <w:rFonts w:hint="default"/>
      </w:rPr>
    </w:lvl>
  </w:abstractNum>
  <w:abstractNum w:abstractNumId="21">
    <w:nsid w:val="233F6077"/>
    <w:multiLevelType w:val="singleLevel"/>
    <w:tmpl w:val="66D09962"/>
    <w:lvl w:ilvl="0">
      <w:start w:val="1"/>
      <w:numFmt w:val="decimal"/>
      <w:lvlText w:val="%1."/>
      <w:lvlJc w:val="left"/>
      <w:pPr>
        <w:tabs>
          <w:tab w:val="num" w:pos="360"/>
        </w:tabs>
        <w:ind w:left="360" w:hanging="360"/>
      </w:pPr>
    </w:lvl>
  </w:abstractNum>
  <w:abstractNum w:abstractNumId="22">
    <w:nsid w:val="276F7DB5"/>
    <w:multiLevelType w:val="multilevel"/>
    <w:tmpl w:val="4FF629C0"/>
    <w:lvl w:ilvl="0">
      <w:start w:val="2"/>
      <w:numFmt w:val="decimal"/>
      <w:lvlText w:val="%1."/>
      <w:lvlJc w:val="left"/>
      <w:pPr>
        <w:tabs>
          <w:tab w:val="num" w:pos="1068"/>
        </w:tabs>
        <w:ind w:left="1068" w:hanging="36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23">
    <w:nsid w:val="28574CA7"/>
    <w:multiLevelType w:val="singleLevel"/>
    <w:tmpl w:val="0419000F"/>
    <w:lvl w:ilvl="0">
      <w:start w:val="1"/>
      <w:numFmt w:val="decimal"/>
      <w:lvlText w:val="%1."/>
      <w:lvlJc w:val="left"/>
      <w:pPr>
        <w:tabs>
          <w:tab w:val="num" w:pos="360"/>
        </w:tabs>
        <w:ind w:left="360" w:hanging="360"/>
      </w:pPr>
    </w:lvl>
  </w:abstractNum>
  <w:abstractNum w:abstractNumId="24">
    <w:nsid w:val="2B6C7B31"/>
    <w:multiLevelType w:val="multilevel"/>
    <w:tmpl w:val="C0809986"/>
    <w:lvl w:ilvl="0">
      <w:start w:val="1"/>
      <w:numFmt w:val="decimal"/>
      <w:lvlText w:val="%1."/>
      <w:lvlJc w:val="left"/>
      <w:pPr>
        <w:tabs>
          <w:tab w:val="num" w:pos="1040"/>
        </w:tabs>
        <w:ind w:left="0" w:firstLine="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2B720155"/>
    <w:multiLevelType w:val="singleLevel"/>
    <w:tmpl w:val="04190013"/>
    <w:lvl w:ilvl="0">
      <w:start w:val="6"/>
      <w:numFmt w:val="upperRoman"/>
      <w:lvlText w:val="%1."/>
      <w:lvlJc w:val="left"/>
      <w:pPr>
        <w:tabs>
          <w:tab w:val="num" w:pos="720"/>
        </w:tabs>
        <w:ind w:left="720" w:hanging="720"/>
      </w:pPr>
      <w:rPr>
        <w:rFonts w:hint="default"/>
      </w:rPr>
    </w:lvl>
  </w:abstractNum>
  <w:abstractNum w:abstractNumId="26">
    <w:nsid w:val="2E732C0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313A2803"/>
    <w:multiLevelType w:val="multilevel"/>
    <w:tmpl w:val="BFA81572"/>
    <w:lvl w:ilvl="0">
      <w:start w:val="1"/>
      <w:numFmt w:val="decimal"/>
      <w:lvlText w:val="%1."/>
      <w:lvlJc w:val="left"/>
      <w:pPr>
        <w:tabs>
          <w:tab w:val="num" w:pos="1710"/>
        </w:tabs>
        <w:ind w:left="1710" w:hanging="99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nsid w:val="33DF3307"/>
    <w:multiLevelType w:val="singleLevel"/>
    <w:tmpl w:val="961A0D50"/>
    <w:lvl w:ilvl="0">
      <w:start w:val="1"/>
      <w:numFmt w:val="decimal"/>
      <w:lvlText w:val="%1."/>
      <w:lvlJc w:val="left"/>
      <w:pPr>
        <w:tabs>
          <w:tab w:val="num" w:pos="1155"/>
        </w:tabs>
        <w:ind w:left="1155" w:hanging="435"/>
      </w:pPr>
      <w:rPr>
        <w:rFonts w:hint="default"/>
      </w:rPr>
    </w:lvl>
  </w:abstractNum>
  <w:abstractNum w:abstractNumId="29">
    <w:nsid w:val="358914B0"/>
    <w:multiLevelType w:val="singleLevel"/>
    <w:tmpl w:val="0419000F"/>
    <w:lvl w:ilvl="0">
      <w:start w:val="1"/>
      <w:numFmt w:val="decimal"/>
      <w:lvlText w:val="%1."/>
      <w:lvlJc w:val="left"/>
      <w:pPr>
        <w:tabs>
          <w:tab w:val="num" w:pos="360"/>
        </w:tabs>
        <w:ind w:left="360" w:hanging="360"/>
      </w:pPr>
    </w:lvl>
  </w:abstractNum>
  <w:abstractNum w:abstractNumId="30">
    <w:nsid w:val="396A68DE"/>
    <w:multiLevelType w:val="singleLevel"/>
    <w:tmpl w:val="BC3E0830"/>
    <w:lvl w:ilvl="0">
      <w:start w:val="1"/>
      <w:numFmt w:val="decimal"/>
      <w:lvlText w:val="%1."/>
      <w:lvlJc w:val="left"/>
      <w:pPr>
        <w:tabs>
          <w:tab w:val="num" w:pos="1080"/>
        </w:tabs>
        <w:ind w:left="1080" w:hanging="360"/>
      </w:pPr>
      <w:rPr>
        <w:rFonts w:hint="default"/>
      </w:rPr>
    </w:lvl>
  </w:abstractNum>
  <w:abstractNum w:abstractNumId="31">
    <w:nsid w:val="3B6B3D82"/>
    <w:multiLevelType w:val="multilevel"/>
    <w:tmpl w:val="4284572C"/>
    <w:lvl w:ilvl="0">
      <w:start w:val="4"/>
      <w:numFmt w:val="bullet"/>
      <w:lvlText w:val="–"/>
      <w:lvlJc w:val="left"/>
      <w:pPr>
        <w:tabs>
          <w:tab w:val="num" w:pos="1665"/>
        </w:tabs>
        <w:ind w:left="1665" w:hanging="945"/>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2">
    <w:nsid w:val="3CBC2C8B"/>
    <w:multiLevelType w:val="singleLevel"/>
    <w:tmpl w:val="0100DFD6"/>
    <w:lvl w:ilvl="0">
      <w:numFmt w:val="bullet"/>
      <w:lvlText w:val="-"/>
      <w:lvlJc w:val="left"/>
      <w:pPr>
        <w:tabs>
          <w:tab w:val="num" w:pos="1080"/>
        </w:tabs>
        <w:ind w:left="1080" w:hanging="360"/>
      </w:pPr>
      <w:rPr>
        <w:rFonts w:hint="default"/>
      </w:rPr>
    </w:lvl>
  </w:abstractNum>
  <w:abstractNum w:abstractNumId="33">
    <w:nsid w:val="3DAB7BF2"/>
    <w:multiLevelType w:val="hybridMultilevel"/>
    <w:tmpl w:val="477E0CF2"/>
    <w:lvl w:ilvl="0" w:tplc="4CDCE96C">
      <w:start w:val="1"/>
      <w:numFmt w:val="upperRoman"/>
      <w:lvlText w:val="%1."/>
      <w:lvlJc w:val="left"/>
      <w:pPr>
        <w:tabs>
          <w:tab w:val="num" w:pos="1215"/>
        </w:tabs>
        <w:ind w:left="1215" w:hanging="720"/>
      </w:pPr>
      <w:rPr>
        <w:rFonts w:hint="default"/>
      </w:rPr>
    </w:lvl>
    <w:lvl w:ilvl="1" w:tplc="194A7DF6">
      <w:start w:val="2"/>
      <w:numFmt w:val="upperLetter"/>
      <w:lvlText w:val="%2."/>
      <w:lvlJc w:val="left"/>
      <w:pPr>
        <w:tabs>
          <w:tab w:val="num" w:pos="1650"/>
        </w:tabs>
        <w:ind w:left="1650" w:hanging="435"/>
      </w:pPr>
      <w:rPr>
        <w:rFonts w:hint="default"/>
      </w:r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4">
    <w:nsid w:val="4193613C"/>
    <w:multiLevelType w:val="multilevel"/>
    <w:tmpl w:val="F9B2D0A2"/>
    <w:lvl w:ilvl="0">
      <w:start w:val="1"/>
      <w:numFmt w:val="decimal"/>
      <w:lvlText w:val="%1."/>
      <w:lvlJc w:val="left"/>
      <w:pPr>
        <w:tabs>
          <w:tab w:val="num" w:pos="1040"/>
        </w:tabs>
        <w:ind w:left="0" w:firstLine="68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422A1809"/>
    <w:multiLevelType w:val="singleLevel"/>
    <w:tmpl w:val="0419000F"/>
    <w:lvl w:ilvl="0">
      <w:start w:val="1"/>
      <w:numFmt w:val="decimal"/>
      <w:lvlText w:val="%1."/>
      <w:lvlJc w:val="left"/>
      <w:pPr>
        <w:tabs>
          <w:tab w:val="num" w:pos="360"/>
        </w:tabs>
        <w:ind w:left="360" w:hanging="360"/>
      </w:pPr>
    </w:lvl>
  </w:abstractNum>
  <w:abstractNum w:abstractNumId="36">
    <w:nsid w:val="441E717C"/>
    <w:multiLevelType w:val="singleLevel"/>
    <w:tmpl w:val="66D09962"/>
    <w:lvl w:ilvl="0">
      <w:start w:val="1"/>
      <w:numFmt w:val="decimal"/>
      <w:lvlText w:val="%1."/>
      <w:lvlJc w:val="left"/>
      <w:pPr>
        <w:tabs>
          <w:tab w:val="num" w:pos="360"/>
        </w:tabs>
        <w:ind w:left="360" w:hanging="360"/>
      </w:pPr>
    </w:lvl>
  </w:abstractNum>
  <w:abstractNum w:abstractNumId="37">
    <w:nsid w:val="47C80B41"/>
    <w:multiLevelType w:val="singleLevel"/>
    <w:tmpl w:val="D7AECA4C"/>
    <w:lvl w:ilvl="0">
      <w:start w:val="1"/>
      <w:numFmt w:val="decimal"/>
      <w:lvlText w:val="%1."/>
      <w:lvlJc w:val="left"/>
      <w:pPr>
        <w:tabs>
          <w:tab w:val="num" w:pos="1095"/>
        </w:tabs>
        <w:ind w:left="1095" w:hanging="375"/>
      </w:pPr>
      <w:rPr>
        <w:rFonts w:hint="default"/>
      </w:rPr>
    </w:lvl>
  </w:abstractNum>
  <w:abstractNum w:abstractNumId="38">
    <w:nsid w:val="4A932327"/>
    <w:multiLevelType w:val="singleLevel"/>
    <w:tmpl w:val="0419000F"/>
    <w:lvl w:ilvl="0">
      <w:start w:val="1"/>
      <w:numFmt w:val="decimal"/>
      <w:lvlText w:val="%1."/>
      <w:lvlJc w:val="left"/>
      <w:pPr>
        <w:tabs>
          <w:tab w:val="num" w:pos="360"/>
        </w:tabs>
        <w:ind w:left="360" w:hanging="360"/>
      </w:pPr>
    </w:lvl>
  </w:abstractNum>
  <w:abstractNum w:abstractNumId="39">
    <w:nsid w:val="4B3E5DF7"/>
    <w:multiLevelType w:val="singleLevel"/>
    <w:tmpl w:val="66D09962"/>
    <w:lvl w:ilvl="0">
      <w:start w:val="1"/>
      <w:numFmt w:val="decimal"/>
      <w:lvlText w:val="%1."/>
      <w:lvlJc w:val="left"/>
      <w:pPr>
        <w:tabs>
          <w:tab w:val="num" w:pos="360"/>
        </w:tabs>
        <w:ind w:left="360" w:hanging="360"/>
      </w:pPr>
    </w:lvl>
  </w:abstractNum>
  <w:abstractNum w:abstractNumId="40">
    <w:nsid w:val="50050ECF"/>
    <w:multiLevelType w:val="singleLevel"/>
    <w:tmpl w:val="0419000F"/>
    <w:lvl w:ilvl="0">
      <w:start w:val="1"/>
      <w:numFmt w:val="decimal"/>
      <w:lvlText w:val="%1."/>
      <w:lvlJc w:val="left"/>
      <w:pPr>
        <w:tabs>
          <w:tab w:val="num" w:pos="360"/>
        </w:tabs>
        <w:ind w:left="360" w:hanging="360"/>
      </w:pPr>
    </w:lvl>
  </w:abstractNum>
  <w:abstractNum w:abstractNumId="41">
    <w:nsid w:val="51F146B3"/>
    <w:multiLevelType w:val="singleLevel"/>
    <w:tmpl w:val="0419000F"/>
    <w:lvl w:ilvl="0">
      <w:start w:val="1"/>
      <w:numFmt w:val="decimal"/>
      <w:lvlText w:val="%1."/>
      <w:lvlJc w:val="left"/>
      <w:pPr>
        <w:tabs>
          <w:tab w:val="num" w:pos="360"/>
        </w:tabs>
        <w:ind w:left="360" w:hanging="360"/>
      </w:pPr>
    </w:lvl>
  </w:abstractNum>
  <w:abstractNum w:abstractNumId="42">
    <w:nsid w:val="54267293"/>
    <w:multiLevelType w:val="singleLevel"/>
    <w:tmpl w:val="66D09962"/>
    <w:lvl w:ilvl="0">
      <w:start w:val="1"/>
      <w:numFmt w:val="decimal"/>
      <w:lvlText w:val="%1."/>
      <w:lvlJc w:val="left"/>
      <w:pPr>
        <w:tabs>
          <w:tab w:val="num" w:pos="360"/>
        </w:tabs>
        <w:ind w:left="360" w:hanging="360"/>
      </w:pPr>
    </w:lvl>
  </w:abstractNum>
  <w:abstractNum w:abstractNumId="43">
    <w:nsid w:val="545463EB"/>
    <w:multiLevelType w:val="singleLevel"/>
    <w:tmpl w:val="FF1ED5F0"/>
    <w:lvl w:ilvl="0">
      <w:numFmt w:val="bullet"/>
      <w:lvlText w:val="-"/>
      <w:lvlJc w:val="left"/>
      <w:pPr>
        <w:tabs>
          <w:tab w:val="num" w:pos="1517"/>
        </w:tabs>
        <w:ind w:left="1517" w:hanging="360"/>
      </w:pPr>
      <w:rPr>
        <w:rFonts w:hint="default"/>
      </w:rPr>
    </w:lvl>
  </w:abstractNum>
  <w:abstractNum w:abstractNumId="44">
    <w:nsid w:val="554C03B8"/>
    <w:multiLevelType w:val="singleLevel"/>
    <w:tmpl w:val="2EDE454E"/>
    <w:lvl w:ilvl="0">
      <w:start w:val="1"/>
      <w:numFmt w:val="decimal"/>
      <w:lvlText w:val="%1."/>
      <w:legacy w:legacy="1" w:legacySpace="0" w:legacyIndent="-426"/>
      <w:lvlJc w:val="left"/>
    </w:lvl>
  </w:abstractNum>
  <w:abstractNum w:abstractNumId="45">
    <w:nsid w:val="5668221E"/>
    <w:multiLevelType w:val="hybridMultilevel"/>
    <w:tmpl w:val="87FEA824"/>
    <w:lvl w:ilvl="0" w:tplc="C69E250C">
      <w:start w:val="1"/>
      <w:numFmt w:val="upperLetter"/>
      <w:lvlText w:val="%1."/>
      <w:lvlJc w:val="left"/>
      <w:pPr>
        <w:tabs>
          <w:tab w:val="num" w:pos="4290"/>
        </w:tabs>
        <w:ind w:left="4290" w:hanging="360"/>
      </w:pPr>
      <w:rPr>
        <w:rFonts w:hint="default"/>
        <w:u w:val="none"/>
      </w:rPr>
    </w:lvl>
    <w:lvl w:ilvl="1" w:tplc="04090019" w:tentative="1">
      <w:start w:val="1"/>
      <w:numFmt w:val="lowerLetter"/>
      <w:lvlText w:val="%2."/>
      <w:lvlJc w:val="left"/>
      <w:pPr>
        <w:tabs>
          <w:tab w:val="num" w:pos="5010"/>
        </w:tabs>
        <w:ind w:left="5010" w:hanging="360"/>
      </w:pPr>
    </w:lvl>
    <w:lvl w:ilvl="2" w:tplc="0409001B" w:tentative="1">
      <w:start w:val="1"/>
      <w:numFmt w:val="lowerRoman"/>
      <w:lvlText w:val="%3."/>
      <w:lvlJc w:val="right"/>
      <w:pPr>
        <w:tabs>
          <w:tab w:val="num" w:pos="5730"/>
        </w:tabs>
        <w:ind w:left="5730" w:hanging="180"/>
      </w:pPr>
    </w:lvl>
    <w:lvl w:ilvl="3" w:tplc="0409000F" w:tentative="1">
      <w:start w:val="1"/>
      <w:numFmt w:val="decimal"/>
      <w:lvlText w:val="%4."/>
      <w:lvlJc w:val="left"/>
      <w:pPr>
        <w:tabs>
          <w:tab w:val="num" w:pos="6450"/>
        </w:tabs>
        <w:ind w:left="6450" w:hanging="360"/>
      </w:pPr>
    </w:lvl>
    <w:lvl w:ilvl="4" w:tplc="04090019" w:tentative="1">
      <w:start w:val="1"/>
      <w:numFmt w:val="lowerLetter"/>
      <w:lvlText w:val="%5."/>
      <w:lvlJc w:val="left"/>
      <w:pPr>
        <w:tabs>
          <w:tab w:val="num" w:pos="7170"/>
        </w:tabs>
        <w:ind w:left="7170" w:hanging="360"/>
      </w:pPr>
    </w:lvl>
    <w:lvl w:ilvl="5" w:tplc="0409001B" w:tentative="1">
      <w:start w:val="1"/>
      <w:numFmt w:val="lowerRoman"/>
      <w:lvlText w:val="%6."/>
      <w:lvlJc w:val="right"/>
      <w:pPr>
        <w:tabs>
          <w:tab w:val="num" w:pos="7890"/>
        </w:tabs>
        <w:ind w:left="7890" w:hanging="180"/>
      </w:pPr>
    </w:lvl>
    <w:lvl w:ilvl="6" w:tplc="0409000F" w:tentative="1">
      <w:start w:val="1"/>
      <w:numFmt w:val="decimal"/>
      <w:lvlText w:val="%7."/>
      <w:lvlJc w:val="left"/>
      <w:pPr>
        <w:tabs>
          <w:tab w:val="num" w:pos="8610"/>
        </w:tabs>
        <w:ind w:left="8610" w:hanging="360"/>
      </w:pPr>
    </w:lvl>
    <w:lvl w:ilvl="7" w:tplc="04090019" w:tentative="1">
      <w:start w:val="1"/>
      <w:numFmt w:val="lowerLetter"/>
      <w:lvlText w:val="%8."/>
      <w:lvlJc w:val="left"/>
      <w:pPr>
        <w:tabs>
          <w:tab w:val="num" w:pos="9330"/>
        </w:tabs>
        <w:ind w:left="9330" w:hanging="360"/>
      </w:pPr>
    </w:lvl>
    <w:lvl w:ilvl="8" w:tplc="0409001B" w:tentative="1">
      <w:start w:val="1"/>
      <w:numFmt w:val="lowerRoman"/>
      <w:lvlText w:val="%9."/>
      <w:lvlJc w:val="right"/>
      <w:pPr>
        <w:tabs>
          <w:tab w:val="num" w:pos="10050"/>
        </w:tabs>
        <w:ind w:left="10050" w:hanging="180"/>
      </w:pPr>
    </w:lvl>
  </w:abstractNum>
  <w:abstractNum w:abstractNumId="46">
    <w:nsid w:val="59EE4B1B"/>
    <w:multiLevelType w:val="singleLevel"/>
    <w:tmpl w:val="04190013"/>
    <w:lvl w:ilvl="0">
      <w:start w:val="1"/>
      <w:numFmt w:val="upperRoman"/>
      <w:lvlText w:val="%1."/>
      <w:lvlJc w:val="left"/>
      <w:pPr>
        <w:tabs>
          <w:tab w:val="num" w:pos="720"/>
        </w:tabs>
        <w:ind w:left="720" w:hanging="720"/>
      </w:pPr>
    </w:lvl>
  </w:abstractNum>
  <w:abstractNum w:abstractNumId="47">
    <w:nsid w:val="59EE576D"/>
    <w:multiLevelType w:val="singleLevel"/>
    <w:tmpl w:val="0419000F"/>
    <w:lvl w:ilvl="0">
      <w:start w:val="1"/>
      <w:numFmt w:val="decimal"/>
      <w:lvlText w:val="%1."/>
      <w:lvlJc w:val="left"/>
      <w:pPr>
        <w:tabs>
          <w:tab w:val="num" w:pos="360"/>
        </w:tabs>
        <w:ind w:left="360" w:hanging="360"/>
      </w:pPr>
    </w:lvl>
  </w:abstractNum>
  <w:abstractNum w:abstractNumId="48">
    <w:nsid w:val="5C0166FE"/>
    <w:multiLevelType w:val="singleLevel"/>
    <w:tmpl w:val="72D86A2E"/>
    <w:lvl w:ilvl="0">
      <w:numFmt w:val="bullet"/>
      <w:lvlText w:val="-"/>
      <w:lvlJc w:val="left"/>
      <w:pPr>
        <w:tabs>
          <w:tab w:val="num" w:pos="360"/>
        </w:tabs>
        <w:ind w:left="360" w:hanging="360"/>
      </w:pPr>
      <w:rPr>
        <w:rFonts w:hint="default"/>
      </w:rPr>
    </w:lvl>
  </w:abstractNum>
  <w:abstractNum w:abstractNumId="49">
    <w:nsid w:val="5D694385"/>
    <w:multiLevelType w:val="hybridMultilevel"/>
    <w:tmpl w:val="0A106250"/>
    <w:lvl w:ilvl="0" w:tplc="387C4A3A">
      <w:start w:val="8"/>
      <w:numFmt w:val="upperLetter"/>
      <w:lvlText w:val="%1."/>
      <w:lvlJc w:val="left"/>
      <w:pPr>
        <w:tabs>
          <w:tab w:val="num" w:pos="1695"/>
        </w:tabs>
        <w:ind w:left="1695" w:hanging="48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50">
    <w:nsid w:val="62D3003D"/>
    <w:multiLevelType w:val="singleLevel"/>
    <w:tmpl w:val="0419000F"/>
    <w:lvl w:ilvl="0">
      <w:start w:val="1"/>
      <w:numFmt w:val="decimal"/>
      <w:lvlText w:val="%1."/>
      <w:lvlJc w:val="left"/>
      <w:pPr>
        <w:tabs>
          <w:tab w:val="num" w:pos="360"/>
        </w:tabs>
        <w:ind w:left="360" w:hanging="360"/>
      </w:pPr>
    </w:lvl>
  </w:abstractNum>
  <w:abstractNum w:abstractNumId="51">
    <w:nsid w:val="66ED6648"/>
    <w:multiLevelType w:val="singleLevel"/>
    <w:tmpl w:val="0419000F"/>
    <w:lvl w:ilvl="0">
      <w:start w:val="1"/>
      <w:numFmt w:val="decimal"/>
      <w:lvlText w:val="%1."/>
      <w:lvlJc w:val="left"/>
      <w:pPr>
        <w:tabs>
          <w:tab w:val="num" w:pos="360"/>
        </w:tabs>
        <w:ind w:left="360" w:hanging="360"/>
      </w:pPr>
    </w:lvl>
  </w:abstractNum>
  <w:abstractNum w:abstractNumId="52">
    <w:nsid w:val="6776776F"/>
    <w:multiLevelType w:val="multilevel"/>
    <w:tmpl w:val="5D420394"/>
    <w:lvl w:ilvl="0">
      <w:start w:val="1"/>
      <w:numFmt w:val="bullet"/>
      <w:lvlText w:val=""/>
      <w:lvlJc w:val="left"/>
      <w:pPr>
        <w:tabs>
          <w:tab w:val="num" w:pos="1100"/>
        </w:tabs>
        <w:ind w:left="60" w:firstLine="680"/>
      </w:pPr>
      <w:rPr>
        <w:rFonts w:ascii="Wingdings" w:hAnsi="Wingdings" w:hint="default"/>
      </w:rPr>
    </w:lvl>
    <w:lvl w:ilvl="1" w:tentative="1">
      <w:start w:val="1"/>
      <w:numFmt w:val="bullet"/>
      <w:lvlText w:val="o"/>
      <w:lvlJc w:val="left"/>
      <w:pPr>
        <w:tabs>
          <w:tab w:val="num" w:pos="1500"/>
        </w:tabs>
        <w:ind w:left="1500" w:hanging="360"/>
      </w:pPr>
      <w:rPr>
        <w:rFonts w:ascii="Courier New" w:hAnsi="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53">
    <w:nsid w:val="68264CD4"/>
    <w:multiLevelType w:val="hybridMultilevel"/>
    <w:tmpl w:val="3B98B2C6"/>
    <w:lvl w:ilvl="0" w:tplc="58A661A4">
      <w:start w:val="5"/>
      <w:numFmt w:val="upperLetter"/>
      <w:lvlText w:val="%1."/>
      <w:lvlJc w:val="left"/>
      <w:pPr>
        <w:tabs>
          <w:tab w:val="num" w:pos="1695"/>
        </w:tabs>
        <w:ind w:left="1695" w:hanging="48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54">
    <w:nsid w:val="72822675"/>
    <w:multiLevelType w:val="singleLevel"/>
    <w:tmpl w:val="0419000F"/>
    <w:lvl w:ilvl="0">
      <w:start w:val="1"/>
      <w:numFmt w:val="decimal"/>
      <w:lvlText w:val="%1."/>
      <w:lvlJc w:val="left"/>
      <w:pPr>
        <w:tabs>
          <w:tab w:val="num" w:pos="360"/>
        </w:tabs>
        <w:ind w:left="360" w:hanging="360"/>
      </w:pPr>
    </w:lvl>
  </w:abstractNum>
  <w:abstractNum w:abstractNumId="55">
    <w:nsid w:val="734C6CE7"/>
    <w:multiLevelType w:val="singleLevel"/>
    <w:tmpl w:val="4A1A5B9C"/>
    <w:lvl w:ilvl="0">
      <w:start w:val="1"/>
      <w:numFmt w:val="decimal"/>
      <w:lvlText w:val="%1."/>
      <w:lvlJc w:val="left"/>
      <w:pPr>
        <w:tabs>
          <w:tab w:val="num" w:pos="1080"/>
        </w:tabs>
        <w:ind w:left="1080" w:hanging="360"/>
      </w:pPr>
      <w:rPr>
        <w:rFonts w:hint="default"/>
      </w:rPr>
    </w:lvl>
  </w:abstractNum>
  <w:abstractNum w:abstractNumId="56">
    <w:nsid w:val="738D36CB"/>
    <w:multiLevelType w:val="singleLevel"/>
    <w:tmpl w:val="66D09962"/>
    <w:lvl w:ilvl="0">
      <w:start w:val="1"/>
      <w:numFmt w:val="decimal"/>
      <w:lvlText w:val="%1."/>
      <w:lvlJc w:val="left"/>
      <w:pPr>
        <w:tabs>
          <w:tab w:val="num" w:pos="360"/>
        </w:tabs>
        <w:ind w:left="360" w:hanging="360"/>
      </w:pPr>
    </w:lvl>
  </w:abstractNum>
  <w:abstractNum w:abstractNumId="57">
    <w:nsid w:val="79E52578"/>
    <w:multiLevelType w:val="singleLevel"/>
    <w:tmpl w:val="5376566E"/>
    <w:lvl w:ilvl="0">
      <w:start w:val="149"/>
      <w:numFmt w:val="decimal"/>
      <w:lvlText w:val="%1."/>
      <w:legacy w:legacy="1" w:legacySpace="0" w:legacyIndent="457"/>
      <w:lvlJc w:val="left"/>
      <w:rPr>
        <w:rFonts w:ascii="Times New Roman" w:hAnsi="Times New Roman" w:hint="default"/>
      </w:rPr>
    </w:lvl>
  </w:abstractNum>
  <w:abstractNum w:abstractNumId="58">
    <w:nsid w:val="7EAF5921"/>
    <w:multiLevelType w:val="singleLevel"/>
    <w:tmpl w:val="6BC28D18"/>
    <w:lvl w:ilvl="0">
      <w:start w:val="1"/>
      <w:numFmt w:val="decimal"/>
      <w:lvlText w:val="%1. "/>
      <w:lvlJc w:val="left"/>
      <w:pPr>
        <w:tabs>
          <w:tab w:val="num" w:pos="709"/>
        </w:tabs>
        <w:ind w:left="709" w:hanging="709"/>
      </w:pPr>
      <w:rPr>
        <w:rFonts w:hint="default"/>
      </w:rPr>
    </w:lvl>
  </w:abstractNum>
  <w:abstractNum w:abstractNumId="59">
    <w:nsid w:val="7F9C6424"/>
    <w:multiLevelType w:val="singleLevel"/>
    <w:tmpl w:val="66D09962"/>
    <w:lvl w:ilvl="0">
      <w:start w:val="1"/>
      <w:numFmt w:val="decimal"/>
      <w:lvlText w:val="%1."/>
      <w:lvlJc w:val="left"/>
      <w:pPr>
        <w:tabs>
          <w:tab w:val="num" w:pos="360"/>
        </w:tabs>
        <w:ind w:left="360" w:hanging="360"/>
      </w:pPr>
      <w:rPr>
        <w:rFonts w:hint="default"/>
      </w:rPr>
    </w:lvl>
  </w:abstractNum>
  <w:num w:numId="1">
    <w:abstractNumId w:val="0"/>
  </w:num>
  <w:num w:numId="2">
    <w:abstractNumId w:val="27"/>
  </w:num>
  <w:num w:numId="3">
    <w:abstractNumId w:val="26"/>
  </w:num>
  <w:num w:numId="4">
    <w:abstractNumId w:val="58"/>
  </w:num>
  <w:num w:numId="5">
    <w:abstractNumId w:val="18"/>
  </w:num>
  <w:num w:numId="6">
    <w:abstractNumId w:val="21"/>
  </w:num>
  <w:num w:numId="7">
    <w:abstractNumId w:val="59"/>
  </w:num>
  <w:num w:numId="8">
    <w:abstractNumId w:val="11"/>
  </w:num>
  <w:num w:numId="9">
    <w:abstractNumId w:val="1"/>
    <w:lvlOverride w:ilvl="0">
      <w:lvl w:ilvl="0">
        <w:start w:val="1"/>
        <w:numFmt w:val="bullet"/>
        <w:lvlText w:val=""/>
        <w:legacy w:legacy="1" w:legacySpace="170" w:legacyIndent="0"/>
        <w:lvlJc w:val="left"/>
        <w:pPr>
          <w:ind w:left="709" w:firstLine="0"/>
        </w:pPr>
        <w:rPr>
          <w:rFonts w:ascii="Symbol" w:hAnsi="Symbol" w:hint="default"/>
        </w:rPr>
      </w:lvl>
    </w:lvlOverride>
  </w:num>
  <w:num w:numId="10">
    <w:abstractNumId w:val="1"/>
    <w:lvlOverride w:ilvl="0">
      <w:lvl w:ilvl="0">
        <w:start w:val="1"/>
        <w:numFmt w:val="bullet"/>
        <w:lvlText w:val=""/>
        <w:legacy w:legacy="1" w:legacySpace="170" w:legacyIndent="283"/>
        <w:lvlJc w:val="left"/>
        <w:rPr>
          <w:rFonts w:ascii="Symbol" w:hAnsi="Symbol" w:hint="default"/>
        </w:rPr>
      </w:lvl>
    </w:lvlOverride>
  </w:num>
  <w:num w:numId="11">
    <w:abstractNumId w:val="6"/>
  </w:num>
  <w:num w:numId="12">
    <w:abstractNumId w:val="41"/>
  </w:num>
  <w:num w:numId="13">
    <w:abstractNumId w:val="54"/>
  </w:num>
  <w:num w:numId="14">
    <w:abstractNumId w:val="35"/>
  </w:num>
  <w:num w:numId="15">
    <w:abstractNumId w:val="29"/>
  </w:num>
  <w:num w:numId="16">
    <w:abstractNumId w:val="51"/>
  </w:num>
  <w:num w:numId="17">
    <w:abstractNumId w:val="25"/>
  </w:num>
  <w:num w:numId="18">
    <w:abstractNumId w:val="46"/>
  </w:num>
  <w:num w:numId="19">
    <w:abstractNumId w:val="15"/>
  </w:num>
  <w:num w:numId="20">
    <w:abstractNumId w:val="14"/>
  </w:num>
  <w:num w:numId="21">
    <w:abstractNumId w:val="1"/>
    <w:lvlOverride w:ilvl="0">
      <w:lvl w:ilvl="0">
        <w:start w:val="1"/>
        <w:numFmt w:val="bullet"/>
        <w:lvlText w:val=""/>
        <w:legacy w:legacy="1" w:legacySpace="170" w:legacyIndent="-709"/>
        <w:lvlJc w:val="left"/>
        <w:pPr>
          <w:ind w:left="0" w:firstLine="709"/>
        </w:pPr>
        <w:rPr>
          <w:rFonts w:ascii="Symbol" w:hAnsi="Symbol" w:hint="default"/>
        </w:rPr>
      </w:lvl>
    </w:lvlOverride>
  </w:num>
  <w:num w:numId="22">
    <w:abstractNumId w:val="5"/>
  </w:num>
  <w:num w:numId="23">
    <w:abstractNumId w:val="38"/>
  </w:num>
  <w:num w:numId="24">
    <w:abstractNumId w:val="42"/>
  </w:num>
  <w:num w:numId="25">
    <w:abstractNumId w:val="39"/>
  </w:num>
  <w:num w:numId="26">
    <w:abstractNumId w:val="20"/>
  </w:num>
  <w:num w:numId="27">
    <w:abstractNumId w:val="1"/>
    <w:lvlOverride w:ilvl="0">
      <w:lvl w:ilvl="0">
        <w:numFmt w:val="bullet"/>
        <w:lvlText w:val=""/>
        <w:legacy w:legacy="1" w:legacySpace="0" w:legacyIndent="360"/>
        <w:lvlJc w:val="left"/>
        <w:pPr>
          <w:ind w:left="720" w:hanging="360"/>
        </w:pPr>
        <w:rPr>
          <w:rFonts w:ascii="Wingdings" w:hAnsi="Wingdings" w:hint="default"/>
        </w:rPr>
      </w:lvl>
    </w:lvlOverride>
  </w:num>
  <w:num w:numId="28">
    <w:abstractNumId w:val="1"/>
    <w:lvlOverride w:ilvl="0">
      <w:lvl w:ilvl="0">
        <w:start w:val="1"/>
        <w:numFmt w:val="bullet"/>
        <w:lvlText w:val=""/>
        <w:legacy w:legacy="1" w:legacySpace="0" w:legacyIndent="283"/>
        <w:lvlJc w:val="left"/>
        <w:pPr>
          <w:ind w:left="992" w:hanging="283"/>
        </w:pPr>
        <w:rPr>
          <w:rFonts w:ascii="Symbol" w:hAnsi="Symbol" w:hint="default"/>
        </w:rPr>
      </w:lvl>
    </w:lvlOverride>
  </w:num>
  <w:num w:numId="29">
    <w:abstractNumId w:val="1"/>
    <w:lvlOverride w:ilvl="0">
      <w:lvl w:ilvl="0">
        <w:start w:val="1"/>
        <w:numFmt w:val="bullet"/>
        <w:lvlText w:val=""/>
        <w:legacy w:legacy="1" w:legacySpace="0" w:legacyIndent="284"/>
        <w:lvlJc w:val="left"/>
        <w:pPr>
          <w:ind w:left="993" w:hanging="284"/>
        </w:pPr>
        <w:rPr>
          <w:rFonts w:ascii="Symbol" w:hAnsi="Symbol" w:hint="default"/>
        </w:rPr>
      </w:lvl>
    </w:lvlOverride>
  </w:num>
  <w:num w:numId="30">
    <w:abstractNumId w:val="2"/>
  </w:num>
  <w:num w:numId="31">
    <w:abstractNumId w:val="2"/>
    <w:lvlOverride w:ilvl="0">
      <w:lvl w:ilvl="0">
        <w:start w:val="1"/>
        <w:numFmt w:val="decimal"/>
        <w:lvlText w:val="%1. "/>
        <w:legacy w:legacy="1" w:legacySpace="0" w:legacyIndent="0"/>
        <w:lvlJc w:val="left"/>
        <w:pPr>
          <w:ind w:left="709" w:firstLine="0"/>
        </w:pPr>
      </w:lvl>
    </w:lvlOverride>
  </w:num>
  <w:num w:numId="32">
    <w:abstractNumId w:val="40"/>
  </w:num>
  <w:num w:numId="33">
    <w:abstractNumId w:val="23"/>
  </w:num>
  <w:num w:numId="34">
    <w:abstractNumId w:val="16"/>
  </w:num>
  <w:num w:numId="35">
    <w:abstractNumId w:val="56"/>
  </w:num>
  <w:num w:numId="36">
    <w:abstractNumId w:val="36"/>
  </w:num>
  <w:num w:numId="37">
    <w:abstractNumId w:val="50"/>
  </w:num>
  <w:num w:numId="38">
    <w:abstractNumId w:val="47"/>
  </w:num>
  <w:num w:numId="39">
    <w:abstractNumId w:val="48"/>
  </w:num>
  <w:num w:numId="40">
    <w:abstractNumId w:val="3"/>
  </w:num>
  <w:num w:numId="41">
    <w:abstractNumId w:val="32"/>
  </w:num>
  <w:num w:numId="42">
    <w:abstractNumId w:val="17"/>
  </w:num>
  <w:num w:numId="43">
    <w:abstractNumId w:val="37"/>
  </w:num>
  <w:num w:numId="44">
    <w:abstractNumId w:val="30"/>
  </w:num>
  <w:num w:numId="45">
    <w:abstractNumId w:val="9"/>
  </w:num>
  <w:num w:numId="46">
    <w:abstractNumId w:val="28"/>
  </w:num>
  <w:num w:numId="47">
    <w:abstractNumId w:val="43"/>
  </w:num>
  <w:num w:numId="48">
    <w:abstractNumId w:val="55"/>
  </w:num>
  <w:num w:numId="49">
    <w:abstractNumId w:val="22"/>
  </w:num>
  <w:num w:numId="50">
    <w:abstractNumId w:val="7"/>
  </w:num>
  <w:num w:numId="51">
    <w:abstractNumId w:val="19"/>
  </w:num>
  <w:num w:numId="52">
    <w:abstractNumId w:val="57"/>
  </w:num>
  <w:num w:numId="53">
    <w:abstractNumId w:val="52"/>
  </w:num>
  <w:num w:numId="54">
    <w:abstractNumId w:val="4"/>
  </w:num>
  <w:num w:numId="55">
    <w:abstractNumId w:val="34"/>
  </w:num>
  <w:num w:numId="56">
    <w:abstractNumId w:val="24"/>
  </w:num>
  <w:num w:numId="57">
    <w:abstractNumId w:val="44"/>
  </w:num>
  <w:num w:numId="58">
    <w:abstractNumId w:val="8"/>
  </w:num>
  <w:num w:numId="59">
    <w:abstractNumId w:val="31"/>
  </w:num>
  <w:num w:numId="60">
    <w:abstractNumId w:val="45"/>
  </w:num>
  <w:num w:numId="61">
    <w:abstractNumId w:val="33"/>
  </w:num>
  <w:num w:numId="62">
    <w:abstractNumId w:val="49"/>
  </w:num>
  <w:num w:numId="63">
    <w:abstractNumId w:val="10"/>
  </w:num>
  <w:num w:numId="64">
    <w:abstractNumId w:val="12"/>
  </w:num>
  <w:num w:numId="65">
    <w:abstractNumId w:val="53"/>
  </w:num>
  <w:num w:numId="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ОН"/>
    <w:qFormat/>
    <w:pPr>
      <w:tabs>
        <w:tab w:val="left" w:pos="567"/>
        <w:tab w:val="left" w:pos="1134"/>
        <w:tab w:val="left" w:pos="1701"/>
        <w:tab w:val="left" w:pos="2268"/>
        <w:tab w:val="left" w:pos="6237"/>
      </w:tabs>
      <w:spacing w:line="288" w:lineRule="auto"/>
    </w:pPr>
    <w:rPr>
      <w:sz w:val="24"/>
      <w:lang w:val="ru-RU" w:eastAsia="en-US"/>
    </w:rPr>
  </w:style>
  <w:style w:type="paragraph" w:styleId="Heading1">
    <w:name w:val="heading 1"/>
    <w:basedOn w:val="Normal"/>
    <w:next w:val="Normal"/>
    <w:qFormat/>
    <w:pPr>
      <w:keepNext/>
      <w:outlineLvl w:val="0"/>
    </w:pPr>
    <w:rPr>
      <w:b/>
      <w:kern w:val="28"/>
    </w:rPr>
  </w:style>
  <w:style w:type="paragraph" w:styleId="Heading2">
    <w:name w:val="heading 2"/>
    <w:basedOn w:val="Normal"/>
    <w:next w:val="Normal"/>
    <w:qFormat/>
    <w:pPr>
      <w:keepNext/>
      <w:spacing w:before="240" w:after="60"/>
      <w:outlineLvl w:val="1"/>
    </w:pPr>
    <w:rPr>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i/>
    </w:rPr>
  </w:style>
  <w:style w:type="paragraph" w:styleId="Heading5">
    <w:name w:val="heading 5"/>
    <w:basedOn w:val="Normal"/>
    <w:next w:val="Normal"/>
    <w:qFormat/>
    <w:pPr>
      <w:keepNext/>
      <w:outlineLvl w:val="4"/>
    </w:pPr>
    <w:rPr>
      <w:i/>
      <w:u w:val="single"/>
    </w:rPr>
  </w:style>
  <w:style w:type="paragraph" w:styleId="Heading6">
    <w:name w:val="heading 6"/>
    <w:basedOn w:val="Normal"/>
    <w:next w:val="Normal"/>
    <w:qFormat/>
    <w:pPr>
      <w:outlineLvl w:val="5"/>
    </w:pPr>
    <w:rPr>
      <w:b/>
      <w:u w:val="single"/>
    </w:rPr>
  </w:style>
  <w:style w:type="paragraph" w:styleId="Heading7">
    <w:name w:val="heading 7"/>
    <w:basedOn w:val="Normal"/>
    <w:next w:val="Normal"/>
    <w:qFormat/>
    <w:pPr>
      <w:keepNext/>
      <w:tabs>
        <w:tab w:val="right" w:pos="4740"/>
      </w:tabs>
      <w:suppressAutoHyphens/>
      <w:spacing w:line="216" w:lineRule="auto"/>
      <w:jc w:val="right"/>
      <w:outlineLvl w:val="6"/>
    </w:pPr>
    <w:rPr>
      <w:rFonts w:ascii="CG Times" w:hAnsi="CG Times"/>
      <w:b/>
      <w:sz w:val="6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240" w:lineRule="auto"/>
    </w:pPr>
  </w:style>
  <w:style w:type="paragraph" w:styleId="EndnoteText">
    <w:name w:val="endnote text"/>
    <w:basedOn w:val="Normal"/>
    <w:semiHidden/>
    <w:pPr>
      <w:spacing w:line="240" w:lineRule="auto"/>
    </w:pPr>
  </w:style>
  <w:style w:type="character" w:styleId="EndnoteReference">
    <w:name w:val="endnote reference"/>
    <w:semiHidden/>
    <w:rPr>
      <w:rFonts w:ascii="Times New Roman" w:hAnsi="Times New Roman"/>
      <w:b/>
      <w:dstrike w:val="0"/>
      <w:color w:val="auto"/>
      <w:sz w:val="24"/>
      <w:vertAlign w:val="superscript"/>
    </w:rPr>
  </w:style>
  <w:style w:type="character" w:styleId="FootnoteReference">
    <w:name w:val="footnote reference"/>
    <w:semiHidden/>
    <w:rPr>
      <w:rFonts w:ascii="Times New Roman" w:hAnsi="Times New Roman"/>
      <w:b/>
      <w:dstrike w:val="0"/>
      <w:color w:val="auto"/>
      <w:sz w:val="24"/>
      <w:vertAlign w:val="superscript"/>
    </w:rPr>
  </w:style>
  <w:style w:type="paragraph" w:customStyle="1" w:styleId="1">
    <w:name w:val="текст 1"/>
    <w:basedOn w:val="Normal"/>
    <w:pPr>
      <w:tabs>
        <w:tab w:val="left" w:pos="567"/>
        <w:tab w:val="left" w:pos="1134"/>
        <w:tab w:val="left" w:pos="1701"/>
        <w:tab w:val="left" w:pos="2268"/>
        <w:tab w:val="left" w:pos="6237"/>
      </w:tabs>
    </w:pPr>
  </w:style>
  <w:style w:type="paragraph" w:customStyle="1" w:styleId="2">
    <w:name w:val="текст 2"/>
    <w:basedOn w:val="Normal"/>
    <w:pPr>
      <w:tabs>
        <w:tab w:val="left" w:pos="567"/>
        <w:tab w:val="left" w:pos="1134"/>
        <w:tab w:val="left" w:pos="1701"/>
        <w:tab w:val="left" w:pos="2268"/>
        <w:tab w:val="left" w:pos="6237"/>
      </w:tabs>
    </w:pPr>
  </w:style>
  <w:style w:type="paragraph" w:customStyle="1" w:styleId="a">
    <w:name w:val="название"/>
    <w:basedOn w:val="Normal"/>
    <w:pPr>
      <w:widowControl w:val="0"/>
      <w:tabs>
        <w:tab w:val="clear" w:pos="567"/>
        <w:tab w:val="clear" w:pos="1134"/>
        <w:tab w:val="clear" w:pos="1701"/>
        <w:tab w:val="clear" w:pos="2268"/>
        <w:tab w:val="clear" w:pos="6237"/>
      </w:tabs>
      <w:spacing w:line="240" w:lineRule="auto"/>
    </w:pPr>
    <w:rPr>
      <w:rFonts w:ascii="Courier" w:hAnsi="Courier"/>
      <w:snapToGrid w:val="0"/>
      <w:lang w:eastAsia="ru-RU"/>
    </w:rPr>
  </w:style>
  <w:style w:type="paragraph" w:styleId="Header">
    <w:name w:val="header"/>
    <w:basedOn w:val="Normal"/>
    <w:semiHidden/>
    <w:pPr>
      <w:tabs>
        <w:tab w:val="clear" w:pos="567"/>
        <w:tab w:val="clear" w:pos="1134"/>
        <w:tab w:val="clear" w:pos="1701"/>
        <w:tab w:val="clear" w:pos="2268"/>
        <w:tab w:val="clear" w:pos="6237"/>
        <w:tab w:val="center" w:pos="4153"/>
        <w:tab w:val="right" w:pos="8306"/>
      </w:tabs>
    </w:pPr>
  </w:style>
  <w:style w:type="paragraph" w:styleId="Footer">
    <w:name w:val="footer"/>
    <w:basedOn w:val="Normal"/>
    <w:semiHidden/>
    <w:pPr>
      <w:tabs>
        <w:tab w:val="clear" w:pos="567"/>
        <w:tab w:val="clear" w:pos="1134"/>
        <w:tab w:val="clear" w:pos="1701"/>
        <w:tab w:val="clear" w:pos="2268"/>
        <w:tab w:val="clear" w:pos="6237"/>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tabs>
        <w:tab w:val="clear" w:pos="567"/>
        <w:tab w:val="clear" w:pos="1134"/>
        <w:tab w:val="clear" w:pos="1701"/>
        <w:tab w:val="clear" w:pos="2268"/>
        <w:tab w:val="clear" w:pos="6237"/>
      </w:tabs>
      <w:spacing w:line="240" w:lineRule="auto"/>
      <w:ind w:firstLine="720"/>
      <w:jc w:val="both"/>
    </w:pPr>
  </w:style>
  <w:style w:type="paragraph" w:styleId="BodyText3">
    <w:name w:val="Body Text 3"/>
    <w:basedOn w:val="Normal"/>
    <w:semiHidden/>
    <w:pPr>
      <w:tabs>
        <w:tab w:val="clear" w:pos="567"/>
        <w:tab w:val="clear" w:pos="1134"/>
        <w:tab w:val="clear" w:pos="1701"/>
        <w:tab w:val="clear" w:pos="2268"/>
        <w:tab w:val="clear" w:pos="6237"/>
      </w:tabs>
      <w:spacing w:line="192" w:lineRule="auto"/>
    </w:pPr>
  </w:style>
  <w:style w:type="paragraph" w:styleId="BodyTextIndent3">
    <w:name w:val="Body Text Indent 3"/>
    <w:basedOn w:val="Normal"/>
    <w:semiHidden/>
    <w:pPr>
      <w:tabs>
        <w:tab w:val="clear" w:pos="567"/>
        <w:tab w:val="clear" w:pos="1134"/>
        <w:tab w:val="clear" w:pos="1701"/>
        <w:tab w:val="clear" w:pos="2268"/>
        <w:tab w:val="clear" w:pos="6237"/>
      </w:tabs>
      <w:spacing w:before="240" w:line="240" w:lineRule="auto"/>
      <w:ind w:firstLine="709"/>
      <w:jc w:val="both"/>
    </w:pPr>
    <w:rPr>
      <w:rFonts w:ascii="Arial" w:hAnsi="Arial"/>
    </w:rPr>
  </w:style>
  <w:style w:type="paragraph" w:styleId="BodyTextIndent">
    <w:name w:val="Body Text Indent"/>
    <w:basedOn w:val="Normal"/>
    <w:semiHidden/>
    <w:pPr>
      <w:tabs>
        <w:tab w:val="clear" w:pos="567"/>
        <w:tab w:val="clear" w:pos="1134"/>
        <w:tab w:val="clear" w:pos="1701"/>
        <w:tab w:val="clear" w:pos="2268"/>
        <w:tab w:val="clear" w:pos="6237"/>
      </w:tabs>
      <w:spacing w:line="360" w:lineRule="auto"/>
      <w:ind w:firstLine="709"/>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D\CR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CRC</Template>
  <TotalTime>1</TotalTime>
  <Pages>1</Pages>
  <Words>34534</Words>
  <Characters>196848</Characters>
  <Application>Microsoft Office Word</Application>
  <DocSecurity>4</DocSecurity>
  <Lines>1640</Lines>
  <Paragraphs>393</Paragraphs>
  <ScaleCrop>false</ScaleCrop>
  <HeadingPairs>
    <vt:vector size="2" baseType="variant">
      <vt:variant>
        <vt:lpstr>Название</vt:lpstr>
      </vt:variant>
      <vt:variant>
        <vt:i4>1</vt:i4>
      </vt:variant>
    </vt:vector>
  </HeadingPairs>
  <TitlesOfParts>
    <vt:vector size="1" baseType="lpstr">
      <vt:lpstr>0444580.doc</vt:lpstr>
    </vt:vector>
  </TitlesOfParts>
  <Company> </Company>
  <LinksUpToDate>false</LinksUpToDate>
  <CharactersWithSpaces>241743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0444580.doc</dc:title>
  <dc:subject/>
  <dc:creator>Smirnova</dc:creator>
  <cp:keywords/>
  <dc:description/>
  <cp:lastModifiedBy>CSD</cp:lastModifiedBy>
  <cp:revision>3</cp:revision>
  <cp:lastPrinted>2004-11-17T12:21:00Z</cp:lastPrinted>
  <dcterms:created xsi:type="dcterms:W3CDTF">2004-11-17T12:21:00Z</dcterms:created>
  <dcterms:modified xsi:type="dcterms:W3CDTF">2004-11-17T12:21:00Z</dcterms:modified>
</cp:coreProperties>
</file>