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00000">
      <w:pPr>
        <w:rPr>
          <w:sz w:val="2"/>
        </w:rPr>
      </w:pPr>
      <w:r>
        <w:rPr>
          <w:noProof/>
          <w:sz w:val="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85.05pt;margin-top:722.65pt;width:198pt;height:18pt;z-index:1;mso-position-horizontal-relative:page" stroked="f">
            <v:textbox style="mso-next-textbox:#_x0000_s1028" inset="0,0,0,0">
              <w:txbxContent>
                <w:p w:rsidR="00000000" w:rsidRDefault="0000000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GE.02-</w:t>
                  </w: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FILLIN "Введ</w:instrText>
                  </w:r>
                  <w:r>
                    <w:instrText>и</w:instrText>
                  </w:r>
                  <w:r>
                    <w:rPr>
                      <w:lang w:val="en-US"/>
                    </w:rPr>
                    <w:instrText xml:space="preserve">те номер документа"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lang w:val="en-US"/>
                    </w:rPr>
                    <w:t>4</w:t>
                  </w:r>
                  <w:r>
                    <w:t>6</w:t>
                  </w:r>
                  <w:r>
                    <w:rPr>
                      <w:lang w:val="en-US"/>
                    </w:rPr>
                    <w:t>2</w:t>
                  </w:r>
                  <w:r>
                    <w:t>65</w:t>
                  </w:r>
                  <w:r>
                    <w:rPr>
                      <w:lang w:val="en-US"/>
                    </w:rPr>
                    <w:fldChar w:fldCharType="end"/>
                  </w:r>
                  <w:r>
                    <w:rPr>
                      <w:lang w:val="en-US"/>
                    </w:rPr>
                    <w:t xml:space="preserve">   (R)    </w:t>
                  </w:r>
                  <w:r>
                    <w:t>1712</w:t>
                  </w:r>
                  <w:r>
                    <w:rPr>
                      <w:lang w:val="en-US"/>
                    </w:rPr>
                    <w:t>02    0</w:t>
                  </w:r>
                  <w:r>
                    <w:t>8</w:t>
                  </w:r>
                  <w:r>
                    <w:rPr>
                      <w:lang w:val="en-US"/>
                    </w:rPr>
                    <w:t>0</w:t>
                  </w:r>
                  <w:r>
                    <w:t>1</w:t>
                  </w:r>
                  <w:r>
                    <w:rPr>
                      <w:lang w:val="en-US"/>
                    </w:rPr>
                    <w:t>0</w:t>
                  </w:r>
                  <w:r>
                    <w:t>3</w:t>
                  </w:r>
                </w:p>
              </w:txbxContent>
            </v:textbox>
            <w10:wrap anchorx="page"/>
            <w10:anchorlock/>
          </v:shape>
        </w:pict>
      </w:r>
    </w:p>
    <w:tbl>
      <w:tblPr>
        <w:tblW w:w="9639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81"/>
        <w:gridCol w:w="445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81" w:type="dxa"/>
            <w:tcBorders>
              <w:bottom w:val="single" w:sz="18" w:space="0" w:color="auto"/>
            </w:tcBorders>
          </w:tcPr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16" w:lineRule="auto"/>
              <w:rPr>
                <w:b/>
                <w:sz w:val="30"/>
              </w:rPr>
            </w:pPr>
            <w:r>
              <w:rPr>
                <w:b/>
                <w:sz w:val="30"/>
              </w:rPr>
              <w:t>ОРГАНИЗАЦИЯ</w:t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16" w:lineRule="auto"/>
            </w:pPr>
            <w:r>
              <w:rPr>
                <w:b/>
                <w:sz w:val="30"/>
              </w:rPr>
              <w:t>ОБЪЕДИНЕННЫХ</w:t>
            </w:r>
            <w:r>
              <w:t xml:space="preserve"> </w:t>
            </w:r>
            <w:r>
              <w:rPr>
                <w:b/>
                <w:sz w:val="30"/>
              </w:rPr>
              <w:t>НАЦИЙ</w:t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16" w:lineRule="auto"/>
              <w:rPr>
                <w:b/>
                <w:sz w:val="20"/>
              </w:rPr>
            </w:pPr>
          </w:p>
        </w:tc>
        <w:tc>
          <w:tcPr>
            <w:tcW w:w="4458" w:type="dxa"/>
            <w:tcBorders>
              <w:bottom w:val="single" w:sz="18" w:space="0" w:color="auto"/>
            </w:tcBorders>
          </w:tcPr>
          <w:p w:rsidR="00000000" w:rsidRDefault="00000000">
            <w:pPr>
              <w:pStyle w:val="Heading5"/>
              <w:jc w:val="right"/>
              <w:rPr>
                <w:b/>
                <w:i w:val="0"/>
                <w:sz w:val="72"/>
                <w:u w:val="none"/>
              </w:rPr>
            </w:pPr>
            <w:r>
              <w:rPr>
                <w:b/>
                <w:i w:val="0"/>
                <w:sz w:val="72"/>
                <w:u w:val="none"/>
              </w:rPr>
              <w:t>CERD</w:t>
            </w:r>
          </w:p>
        </w:tc>
      </w:tr>
    </w:tbl>
    <w:p w:rsidR="00000000" w:rsidRDefault="00000000">
      <w:pPr>
        <w:tabs>
          <w:tab w:val="left" w:pos="0"/>
          <w:tab w:val="left" w:pos="7086"/>
        </w:tabs>
        <w:suppressAutoHyphens/>
        <w:spacing w:line="216" w:lineRule="auto"/>
        <w:rPr>
          <w:sz w:val="20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8"/>
        <w:gridCol w:w="5063"/>
        <w:gridCol w:w="304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58" w:type="dxa"/>
            <w:tcBorders>
              <w:bottom w:val="single" w:sz="36" w:space="0" w:color="auto"/>
            </w:tcBorders>
          </w:tcPr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ind w:left="30" w:right="270"/>
              <w:rPr>
                <w:sz w:val="2"/>
              </w:rPr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5pt;height:50.25pt" fillcolor="window">
                  <v:imagedata r:id="rId7" o:title=""/>
                </v:shape>
              </w:pict>
            </w:r>
          </w:p>
          <w:p w:rsidR="00000000" w:rsidRDefault="00000000">
            <w:pPr>
              <w:pStyle w:val="a"/>
              <w:tabs>
                <w:tab w:val="left" w:pos="0"/>
                <w:tab w:val="left" w:pos="567"/>
                <w:tab w:val="left" w:pos="1134"/>
                <w:tab w:val="left" w:pos="1701"/>
                <w:tab w:val="left" w:pos="2268"/>
                <w:tab w:val="left" w:pos="7086"/>
              </w:tabs>
              <w:suppressAutoHyphens/>
              <w:spacing w:line="1" w:lineRule="exact"/>
              <w:ind w:left="30" w:right="270"/>
              <w:rPr>
                <w:rFonts w:ascii="Times New Roman" w:hAnsi="Times New Roman"/>
                <w:vanish/>
                <w:sz w:val="20"/>
              </w:rPr>
            </w:pPr>
            <w:r>
              <w:rPr>
                <w:rFonts w:ascii="Times New Roman" w:hAnsi="Times New Roman"/>
                <w:vanish/>
                <w:sz w:val="20"/>
              </w:rPr>
              <w:fldChar w:fldCharType="begin"/>
            </w:r>
            <w:r>
              <w:rPr>
                <w:rFonts w:ascii="Times New Roman" w:hAnsi="Times New Roman"/>
                <w:vanish/>
                <w:sz w:val="20"/>
              </w:rPr>
              <w:instrText>SEQ _endnote  \* ARABIC</w:instrText>
            </w:r>
            <w:r>
              <w:rPr>
                <w:rFonts w:ascii="Times New Roman" w:hAnsi="Times New Roman"/>
                <w:vanish/>
                <w:sz w:val="20"/>
              </w:rPr>
              <w:fldChar w:fldCharType="separate"/>
            </w:r>
            <w:r>
              <w:rPr>
                <w:rFonts w:ascii="Times New Roman" w:hAnsi="Times New Roman"/>
                <w:noProof/>
                <w:vanish/>
                <w:sz w:val="20"/>
              </w:rPr>
              <w:t>1</w:t>
            </w:r>
            <w:r>
              <w:rPr>
                <w:rFonts w:ascii="Times New Roman" w:hAnsi="Times New Roman"/>
                <w:vanish/>
                <w:sz w:val="20"/>
              </w:rPr>
              <w:fldChar w:fldCharType="end"/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rPr>
                <w:sz w:val="20"/>
              </w:rPr>
            </w:pPr>
          </w:p>
        </w:tc>
        <w:tc>
          <w:tcPr>
            <w:tcW w:w="5063" w:type="dxa"/>
            <w:tcBorders>
              <w:bottom w:val="single" w:sz="36" w:space="0" w:color="auto"/>
            </w:tcBorders>
          </w:tcPr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ind w:right="283"/>
              <w:rPr>
                <w:sz w:val="20"/>
              </w:rPr>
            </w:pP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64" w:lineRule="auto"/>
              <w:ind w:right="284"/>
              <w:rPr>
                <w:i/>
              </w:rPr>
            </w:pPr>
            <w:r>
              <w:rPr>
                <w:i/>
                <w:sz w:val="40"/>
              </w:rPr>
              <w:t>М</w:t>
            </w:r>
            <w:r>
              <w:rPr>
                <w:i/>
              </w:rPr>
              <w:t>ЕЖДУНАРОДНАЯ</w:t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64" w:lineRule="auto"/>
              <w:ind w:right="284"/>
              <w:rPr>
                <w:i/>
              </w:rPr>
            </w:pPr>
            <w:r>
              <w:rPr>
                <w:i/>
              </w:rPr>
              <w:t>КОНВЕНЦИЯ</w:t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64" w:lineRule="auto"/>
              <w:ind w:right="284"/>
              <w:rPr>
                <w:i/>
              </w:rPr>
            </w:pPr>
            <w:r>
              <w:rPr>
                <w:i/>
              </w:rPr>
              <w:t>О ЛИКВИДАЦИИ</w:t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64" w:lineRule="auto"/>
              <w:ind w:right="284"/>
              <w:rPr>
                <w:i/>
              </w:rPr>
            </w:pPr>
            <w:r>
              <w:rPr>
                <w:i/>
              </w:rPr>
              <w:t>ВСЕХ ФОРМ</w:t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64" w:lineRule="auto"/>
              <w:ind w:right="284"/>
              <w:rPr>
                <w:i/>
              </w:rPr>
            </w:pPr>
            <w:r>
              <w:rPr>
                <w:i/>
              </w:rPr>
              <w:t>РАСОВОЙ ДИСКРИМИНАЦИИ</w:t>
            </w:r>
          </w:p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312" w:lineRule="auto"/>
              <w:ind w:right="283"/>
              <w:rPr>
                <w:sz w:val="20"/>
              </w:rPr>
            </w:pPr>
          </w:p>
        </w:tc>
        <w:tc>
          <w:tcPr>
            <w:tcW w:w="3046" w:type="dxa"/>
            <w:tcBorders>
              <w:bottom w:val="single" w:sz="36" w:space="0" w:color="auto"/>
            </w:tcBorders>
          </w:tcPr>
          <w:p w:rsidR="00000000" w:rsidRDefault="00000000"/>
          <w:p w:rsidR="00000000" w:rsidRDefault="00000000">
            <w:pPr>
              <w:spacing w:line="21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Distr.</w:t>
            </w:r>
          </w:p>
          <w:p w:rsidR="00000000" w:rsidRDefault="00000000">
            <w:pPr>
              <w:spacing w:line="21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fldChar w:fldCharType="begin">
                <w:ffData>
                  <w:name w:val="ПолеСоСписком1"/>
                  <w:enabled/>
                  <w:calcOnExit w:val="0"/>
                  <w:ddList>
                    <w:listEntry w:val="GENERAL"/>
                    <w:listEntry w:val="LIMITED"/>
                    <w:listEntry w:val="RESTRICTED"/>
                  </w:ddList>
                </w:ffData>
              </w:fldChar>
            </w:r>
            <w:bookmarkStart w:id="0" w:name="ПолеСоСписком1"/>
            <w:r>
              <w:rPr>
                <w:sz w:val="22"/>
                <w:lang w:val="en-US"/>
              </w:rPr>
              <w:instrText xml:space="preserve"> FORMDROPDOWN </w:instrText>
            </w:r>
            <w:r>
              <w:rPr>
                <w:sz w:val="22"/>
                <w:lang w:val="en-US"/>
              </w:rPr>
            </w:r>
            <w:r>
              <w:rPr>
                <w:sz w:val="22"/>
                <w:lang w:val="en-US"/>
              </w:rPr>
              <w:fldChar w:fldCharType="end"/>
            </w:r>
            <w:bookmarkEnd w:id="0"/>
          </w:p>
          <w:p w:rsidR="00000000" w:rsidRDefault="00000000">
            <w:pPr>
              <w:pStyle w:val="a"/>
              <w:widowControl/>
              <w:tabs>
                <w:tab w:val="left" w:pos="567"/>
                <w:tab w:val="left" w:pos="1134"/>
                <w:tab w:val="left" w:pos="1701"/>
                <w:tab w:val="left" w:pos="2268"/>
                <w:tab w:val="left" w:pos="6237"/>
              </w:tabs>
              <w:spacing w:line="216" w:lineRule="auto"/>
              <w:rPr>
                <w:rFonts w:ascii="Times New Roman" w:hAnsi="Times New Roman"/>
                <w:snapToGrid/>
                <w:sz w:val="22"/>
                <w:lang w:val="en-US"/>
              </w:rPr>
            </w:pPr>
          </w:p>
          <w:p w:rsidR="00000000" w:rsidRDefault="00000000">
            <w:pPr>
              <w:spacing w:line="21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fldChar w:fldCharType="begin"/>
            </w:r>
            <w:r>
              <w:rPr>
                <w:sz w:val="22"/>
                <w:lang w:val="en-US"/>
              </w:rPr>
              <w:instrText xml:space="preserve"> FILLIN  "Введите символ документа" \* MERGEFORMAT </w:instrText>
            </w:r>
            <w:r>
              <w:rPr>
                <w:sz w:val="22"/>
                <w:lang w:val="en-US"/>
              </w:rPr>
              <w:fldChar w:fldCharType="separate"/>
            </w:r>
            <w:proofErr w:type="spellStart"/>
            <w:r>
              <w:rPr>
                <w:sz w:val="22"/>
                <w:lang w:val="en-US"/>
              </w:rPr>
              <w:t>CERD</w:t>
            </w:r>
            <w:proofErr w:type="spellEnd"/>
            <w:r>
              <w:rPr>
                <w:sz w:val="22"/>
                <w:lang w:val="en-US"/>
              </w:rPr>
              <w:t>/C/434</w:t>
            </w:r>
            <w:r>
              <w:rPr>
                <w:sz w:val="22"/>
                <w:lang w:val="en-US"/>
              </w:rPr>
              <w:fldChar w:fldCharType="end"/>
            </w:r>
          </w:p>
          <w:p w:rsidR="00000000" w:rsidRDefault="00000000">
            <w:pPr>
              <w:spacing w:line="21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 December</w:t>
            </w:r>
            <w:r>
              <w:rPr>
                <w:sz w:val="22"/>
                <w:lang w:val="en-US"/>
              </w:rPr>
              <w:fldChar w:fldCharType="begin"/>
            </w:r>
            <w:r>
              <w:rPr>
                <w:sz w:val="22"/>
                <w:lang w:val="en-US"/>
              </w:rPr>
              <w:instrText xml:space="preserve"> FILLIN  "Введите дату документа" \* MERGEFORMAT </w:instrText>
            </w:r>
            <w:r>
              <w:rPr>
                <w:sz w:val="22"/>
                <w:lang w:val="en-US"/>
              </w:rPr>
              <w:fldChar w:fldCharType="separate"/>
            </w:r>
            <w:r>
              <w:rPr>
                <w:sz w:val="22"/>
                <w:lang w:val="en-US"/>
              </w:rPr>
              <w:t xml:space="preserve"> 2002</w:t>
            </w:r>
            <w:r>
              <w:rPr>
                <w:sz w:val="22"/>
                <w:lang w:val="en-US"/>
              </w:rPr>
              <w:fldChar w:fldCharType="end"/>
            </w:r>
          </w:p>
          <w:p w:rsidR="00000000" w:rsidRDefault="00000000">
            <w:pPr>
              <w:spacing w:line="216" w:lineRule="auto"/>
              <w:rPr>
                <w:sz w:val="22"/>
                <w:lang w:val="en-US"/>
              </w:rPr>
            </w:pPr>
          </w:p>
          <w:p w:rsidR="00000000" w:rsidRDefault="00000000">
            <w:pPr>
              <w:spacing w:line="216" w:lineRule="auto"/>
              <w:rPr>
                <w:sz w:val="22"/>
              </w:rPr>
            </w:pPr>
            <w:r>
              <w:rPr>
                <w:sz w:val="22"/>
                <w:lang w:val="en-US"/>
              </w:rPr>
              <w:t>RUSSIAN</w:t>
            </w:r>
          </w:p>
          <w:p w:rsidR="00000000" w:rsidRDefault="00000000">
            <w:pPr>
              <w:spacing w:line="216" w:lineRule="auto"/>
              <w:rPr>
                <w:sz w:val="22"/>
              </w:rPr>
            </w:pPr>
            <w:r>
              <w:rPr>
                <w:sz w:val="22"/>
                <w:lang w:val="en-US"/>
              </w:rPr>
              <w:t>Original</w:t>
            </w:r>
            <w:r>
              <w:rPr>
                <w:sz w:val="22"/>
              </w:rPr>
              <w:t xml:space="preserve">:  </w:t>
            </w:r>
            <w:r>
              <w:rPr>
                <w:sz w:val="22"/>
                <w:lang w:val="en-US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ENGLISH"/>
                    <w:listEntry w:val="FRENCH"/>
                    <w:listEntry w:val="SPANISH"/>
                    <w:listEntry w:val="ARABIC"/>
                    <w:listEntry w:val="CHINESE"/>
                    <w:listEntry w:val="ENGLISH/FRENCH"/>
                  </w:ddList>
                </w:ffData>
              </w:fldChar>
            </w:r>
            <w:bookmarkStart w:id="1" w:name="ПолеСоСписком2"/>
            <w:r>
              <w:rPr>
                <w:sz w:val="22"/>
              </w:rPr>
              <w:instrText xml:space="preserve"> </w:instrText>
            </w:r>
            <w:r>
              <w:rPr>
                <w:sz w:val="22"/>
                <w:lang w:val="en-US"/>
              </w:rPr>
              <w:instrText>FORMDROPDOWN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  <w:lang w:val="en-US"/>
              </w:rPr>
            </w:r>
            <w:r>
              <w:rPr>
                <w:sz w:val="22"/>
                <w:lang w:val="en-US"/>
              </w:rPr>
              <w:fldChar w:fldCharType="end"/>
            </w:r>
            <w:bookmarkEnd w:id="1"/>
          </w:p>
          <w:p w:rsidR="00000000" w:rsidRDefault="00000000"/>
          <w:p w:rsidR="00000000" w:rsidRDefault="00000000">
            <w:pPr>
              <w:tabs>
                <w:tab w:val="left" w:pos="0"/>
                <w:tab w:val="left" w:pos="7086"/>
              </w:tabs>
              <w:suppressAutoHyphens/>
              <w:spacing w:line="216" w:lineRule="auto"/>
              <w:ind w:left="284"/>
              <w:rPr>
                <w:sz w:val="22"/>
              </w:rPr>
            </w:pPr>
          </w:p>
        </w:tc>
      </w:tr>
    </w:tbl>
    <w:p w:rsidR="00000000" w:rsidRDefault="00000000">
      <w:pPr>
        <w:tabs>
          <w:tab w:val="left" w:pos="0"/>
          <w:tab w:val="left" w:pos="7086"/>
        </w:tabs>
        <w:suppressAutoHyphens/>
      </w:pPr>
    </w:p>
    <w:p w:rsidR="00000000" w:rsidRDefault="00000000">
      <w:pPr>
        <w:tabs>
          <w:tab w:val="clear" w:pos="1701"/>
          <w:tab w:val="left" w:pos="0"/>
          <w:tab w:val="left" w:pos="6520"/>
        </w:tabs>
        <w:suppressAutoHyphens/>
        <w:spacing w:line="240" w:lineRule="auto"/>
        <w:ind w:right="397"/>
      </w:pPr>
      <w:r>
        <w:t xml:space="preserve">КОМИТЕТ ПО ЛИКВИДАЦИИ РАСОВОЙ </w:t>
      </w:r>
    </w:p>
    <w:p w:rsidR="00000000" w:rsidRDefault="00000000">
      <w:pPr>
        <w:tabs>
          <w:tab w:val="left" w:pos="0"/>
          <w:tab w:val="left" w:pos="6520"/>
        </w:tabs>
        <w:suppressAutoHyphens/>
        <w:spacing w:line="240" w:lineRule="auto"/>
        <w:ind w:right="397"/>
      </w:pPr>
      <w:r>
        <w:t>ДИСКРИМИНАЦИИ</w:t>
      </w:r>
    </w:p>
    <w:p w:rsidR="00000000" w:rsidRDefault="00000000">
      <w:pPr>
        <w:tabs>
          <w:tab w:val="left" w:pos="0"/>
          <w:tab w:val="left" w:pos="6520"/>
        </w:tabs>
        <w:suppressAutoHyphens/>
        <w:spacing w:line="240" w:lineRule="auto"/>
        <w:ind w:right="397"/>
      </w:pPr>
      <w:r>
        <w:t>Шестьдесят вторая сессия</w:t>
      </w:r>
    </w:p>
    <w:p w:rsidR="00000000" w:rsidRDefault="00000000">
      <w:pPr>
        <w:tabs>
          <w:tab w:val="left" w:pos="0"/>
          <w:tab w:val="left" w:pos="6520"/>
        </w:tabs>
        <w:suppressAutoHyphens/>
        <w:spacing w:line="240" w:lineRule="auto"/>
        <w:ind w:right="397"/>
      </w:pPr>
      <w:r>
        <w:t>Женева, 3-21 марта 2003 года</w:t>
      </w:r>
    </w:p>
    <w:p w:rsidR="00000000" w:rsidRDefault="00000000">
      <w:pPr>
        <w:tabs>
          <w:tab w:val="left" w:pos="0"/>
          <w:tab w:val="left" w:pos="6520"/>
        </w:tabs>
        <w:suppressAutoHyphens/>
        <w:spacing w:line="240" w:lineRule="auto"/>
        <w:ind w:right="397"/>
      </w:pPr>
    </w:p>
    <w:p w:rsidR="00000000" w:rsidRDefault="00000000">
      <w:pPr>
        <w:tabs>
          <w:tab w:val="left" w:pos="0"/>
          <w:tab w:val="left" w:pos="6520"/>
        </w:tabs>
        <w:suppressAutoHyphens/>
        <w:spacing w:line="240" w:lineRule="auto"/>
        <w:ind w:right="397"/>
      </w:pPr>
    </w:p>
    <w:p w:rsidR="00000000" w:rsidRDefault="00000000">
      <w:pPr>
        <w:tabs>
          <w:tab w:val="center" w:pos="4819"/>
        </w:tabs>
        <w:suppressAutoHyphens/>
        <w:spacing w:line="240" w:lineRule="auto"/>
        <w:ind w:right="397"/>
        <w:jc w:val="center"/>
      </w:pPr>
    </w:p>
    <w:p w:rsidR="00000000" w:rsidRDefault="00000000">
      <w:pPr>
        <w:tabs>
          <w:tab w:val="center" w:pos="4819"/>
        </w:tabs>
        <w:suppressAutoHyphens/>
        <w:spacing w:line="240" w:lineRule="auto"/>
        <w:ind w:right="397"/>
        <w:jc w:val="center"/>
        <w:rPr>
          <w:b/>
          <w:bCs/>
        </w:rPr>
      </w:pPr>
      <w:r>
        <w:rPr>
          <w:b/>
          <w:bCs/>
        </w:rPr>
        <w:t>ПРЕДВАРИТЕЛЬНАЯ ПОВЕСТКА ДНЯ И ПОЯСНИТЕЛЬНЫЕ ЗАМЕЧАНИЯ</w:t>
      </w:r>
    </w:p>
    <w:p w:rsidR="00000000" w:rsidRDefault="00000000">
      <w:pPr>
        <w:tabs>
          <w:tab w:val="left" w:pos="0"/>
          <w:tab w:val="left" w:pos="6520"/>
        </w:tabs>
        <w:suppressAutoHyphens/>
        <w:spacing w:line="240" w:lineRule="auto"/>
        <w:ind w:right="397"/>
        <w:rPr>
          <w:b/>
          <w:bCs/>
        </w:rPr>
      </w:pPr>
    </w:p>
    <w:p w:rsidR="00000000" w:rsidRDefault="00000000">
      <w:pPr>
        <w:pStyle w:val="Heading6"/>
        <w:spacing w:line="240" w:lineRule="auto"/>
        <w:jc w:val="center"/>
        <w:rPr>
          <w:bCs/>
          <w:u w:val="none"/>
        </w:rPr>
      </w:pPr>
      <w:r>
        <w:rPr>
          <w:bCs/>
          <w:u w:val="none"/>
        </w:rPr>
        <w:t>Записка Генерального секретаря</w:t>
      </w:r>
    </w:p>
    <w:p w:rsidR="00000000" w:rsidRDefault="00000000">
      <w:pPr>
        <w:tabs>
          <w:tab w:val="left" w:pos="0"/>
          <w:tab w:val="left" w:pos="6520"/>
        </w:tabs>
        <w:suppressAutoHyphens/>
        <w:spacing w:line="240" w:lineRule="auto"/>
        <w:ind w:right="397"/>
        <w:rPr>
          <w:b/>
          <w:bCs/>
        </w:rPr>
      </w:pPr>
    </w:p>
    <w:p w:rsidR="00000000" w:rsidRDefault="00000000">
      <w:pPr>
        <w:tabs>
          <w:tab w:val="left" w:pos="0"/>
          <w:tab w:val="left" w:pos="6520"/>
        </w:tabs>
        <w:suppressAutoHyphens/>
        <w:ind w:right="397"/>
      </w:pPr>
    </w:p>
    <w:p w:rsidR="00000000" w:rsidRDefault="00000000">
      <w:pPr>
        <w:tabs>
          <w:tab w:val="left" w:pos="0"/>
          <w:tab w:val="left" w:pos="6520"/>
        </w:tabs>
        <w:suppressAutoHyphens/>
        <w:ind w:right="397"/>
      </w:pPr>
      <w:r>
        <w:t>1.</w:t>
      </w:r>
      <w:r>
        <w:tab/>
        <w:t>Шестьдесят вторая сессия Комитета по ликвидации расовой дискриминации состоится в Отделении Организации Объединенных Наций в Женеве 3-21 марта 2003 года.  Первое заседание сессии откроется в понедельник, 3 марта, в 10 час. 00 мин.</w:t>
      </w:r>
    </w:p>
    <w:p w:rsidR="00000000" w:rsidRDefault="00000000">
      <w:pPr>
        <w:tabs>
          <w:tab w:val="left" w:pos="0"/>
          <w:tab w:val="left" w:pos="6520"/>
        </w:tabs>
        <w:suppressAutoHyphens/>
        <w:ind w:right="397"/>
      </w:pPr>
    </w:p>
    <w:p w:rsidR="00000000" w:rsidRDefault="00000000">
      <w:pPr>
        <w:tabs>
          <w:tab w:val="left" w:pos="0"/>
          <w:tab w:val="left" w:pos="6520"/>
        </w:tabs>
        <w:suppressAutoHyphens/>
        <w:ind w:right="397"/>
      </w:pPr>
      <w:r>
        <w:t>2.</w:t>
      </w:r>
      <w:r>
        <w:tab/>
        <w:t>Настоящий документ содержит подготовленную Генеральным секретарем в консультации с Председателем Комитета и в соответствии с правилом 6 правил процедуры предварительную повестку дня сессии и пояснительные замечания к ней.</w:t>
      </w:r>
    </w:p>
    <w:p w:rsidR="00000000" w:rsidRDefault="00000000">
      <w:pPr>
        <w:tabs>
          <w:tab w:val="left" w:pos="0"/>
          <w:tab w:val="left" w:pos="6520"/>
        </w:tabs>
        <w:suppressAutoHyphens/>
        <w:ind w:right="397"/>
      </w:pPr>
    </w:p>
    <w:p w:rsidR="00000000" w:rsidRDefault="00000000">
      <w:pPr>
        <w:tabs>
          <w:tab w:val="left" w:pos="0"/>
          <w:tab w:val="left" w:pos="6520"/>
        </w:tabs>
        <w:suppressAutoHyphens/>
        <w:ind w:right="397"/>
      </w:pPr>
      <w:r>
        <w:t>3.</w:t>
      </w:r>
      <w:r>
        <w:tab/>
        <w:t>Внимание государств-участников обращается, в частности, на пояснительные замечания по пункту 4 и на приложение, в котором содержится предварительный график рассмотрения представленных государствами-участниками докладов и дополнительной информации, а также положения в государствах-участниках, чрезмерно задержавших представление докладов, в рамках процедуры проведения обзоров.</w:t>
      </w:r>
    </w:p>
    <w:p w:rsidR="00000000" w:rsidRDefault="00000000">
      <w:pPr>
        <w:tabs>
          <w:tab w:val="left" w:pos="0"/>
          <w:tab w:val="left" w:pos="6520"/>
        </w:tabs>
        <w:suppressAutoHyphens/>
        <w:ind w:right="397"/>
      </w:pPr>
    </w:p>
    <w:p w:rsidR="00000000" w:rsidRDefault="00000000">
      <w:pPr>
        <w:tabs>
          <w:tab w:val="left" w:pos="0"/>
          <w:tab w:val="left" w:pos="6520"/>
        </w:tabs>
        <w:suppressAutoHyphens/>
        <w:ind w:right="397"/>
      </w:pPr>
      <w:r>
        <w:t>4.</w:t>
      </w:r>
      <w:r>
        <w:tab/>
        <w:t>В соответствии с правилом 64 правил процедуры представители государств-участников приглашаются присутствовать на заседаниях Комитета при рассмотрении их докладов.</w:t>
      </w:r>
    </w:p>
    <w:p w:rsidR="00000000" w:rsidRDefault="00000000">
      <w:pPr>
        <w:pStyle w:val="16"/>
        <w:tabs>
          <w:tab w:val="center" w:pos="4678"/>
        </w:tabs>
        <w:suppressAutoHyphens/>
        <w:rPr>
          <w:b/>
          <w:bCs/>
        </w:rPr>
      </w:pPr>
      <w:r>
        <w:br w:type="page"/>
      </w:r>
      <w:r>
        <w:rPr>
          <w:b/>
          <w:bCs/>
        </w:rPr>
        <w:t>ПРЕДВАРИТЕЛЬНАЯ ПОВЕСТКА ДНЯ</w:t>
      </w:r>
    </w:p>
    <w:p w:rsidR="00000000" w:rsidRDefault="00000000">
      <w:pPr>
        <w:pStyle w:val="FootnoteText"/>
        <w:tabs>
          <w:tab w:val="left" w:pos="0"/>
          <w:tab w:val="left" w:pos="6520"/>
        </w:tabs>
        <w:suppressAutoHyphens/>
        <w:spacing w:line="288" w:lineRule="auto"/>
        <w:rPr>
          <w:b/>
          <w:bCs/>
        </w:rPr>
      </w:pPr>
    </w:p>
    <w:p w:rsidR="00000000" w:rsidRDefault="00000000">
      <w:pPr>
        <w:tabs>
          <w:tab w:val="left" w:pos="0"/>
          <w:tab w:val="left" w:pos="6520"/>
        </w:tabs>
        <w:suppressAutoHyphens/>
      </w:pPr>
      <w:r>
        <w:t>1.</w:t>
      </w:r>
      <w:r>
        <w:tab/>
        <w:t>Утверждение повестки дня.</w:t>
      </w:r>
    </w:p>
    <w:p w:rsidR="00000000" w:rsidRDefault="00000000">
      <w:pPr>
        <w:tabs>
          <w:tab w:val="left" w:pos="0"/>
          <w:tab w:val="left" w:pos="6520"/>
        </w:tabs>
        <w:suppressAutoHyphens/>
      </w:pPr>
    </w:p>
    <w:p w:rsidR="00000000" w:rsidRDefault="00000000">
      <w:pPr>
        <w:tabs>
          <w:tab w:val="left" w:pos="0"/>
          <w:tab w:val="left" w:pos="6520"/>
        </w:tabs>
        <w:suppressAutoHyphens/>
      </w:pPr>
      <w:r>
        <w:t>2.</w:t>
      </w:r>
      <w:r>
        <w:tab/>
        <w:t>Организационные и другие вопросы.</w:t>
      </w:r>
    </w:p>
    <w:p w:rsidR="00000000" w:rsidRDefault="00000000">
      <w:pPr>
        <w:tabs>
          <w:tab w:val="left" w:pos="0"/>
          <w:tab w:val="left" w:pos="6520"/>
        </w:tabs>
        <w:suppressAutoHyphens/>
      </w:pPr>
    </w:p>
    <w:p w:rsidR="00000000" w:rsidRDefault="00000000">
      <w:pPr>
        <w:tabs>
          <w:tab w:val="left" w:pos="0"/>
          <w:tab w:val="left" w:pos="6520"/>
        </w:tabs>
        <w:suppressAutoHyphens/>
        <w:ind w:left="566" w:hanging="566"/>
      </w:pPr>
      <w:r>
        <w:t>3.</w:t>
      </w:r>
      <w:r>
        <w:tab/>
        <w:t>Предотвращение расовой дискриминации, включая меры раннего предупреждения и процедуры незамедлительных действий.</w:t>
      </w:r>
    </w:p>
    <w:p w:rsidR="00000000" w:rsidRDefault="00000000">
      <w:pPr>
        <w:tabs>
          <w:tab w:val="left" w:pos="0"/>
          <w:tab w:val="left" w:pos="6520"/>
        </w:tabs>
        <w:suppressAutoHyphens/>
      </w:pPr>
    </w:p>
    <w:p w:rsidR="00000000" w:rsidRDefault="00000000">
      <w:pPr>
        <w:tabs>
          <w:tab w:val="left" w:pos="0"/>
          <w:tab w:val="left" w:pos="6520"/>
        </w:tabs>
        <w:suppressAutoHyphens/>
        <w:ind w:left="566" w:hanging="566"/>
      </w:pPr>
      <w:r>
        <w:t>4.</w:t>
      </w:r>
      <w:r>
        <w:tab/>
        <w:t>Рассмотрение докладов, замечаний и информации, представляемых государствами-участниками в соответствии со статьей 9 Конвенции.</w:t>
      </w:r>
    </w:p>
    <w:p w:rsidR="00000000" w:rsidRDefault="00000000">
      <w:pPr>
        <w:tabs>
          <w:tab w:val="left" w:pos="0"/>
          <w:tab w:val="left" w:pos="6520"/>
        </w:tabs>
        <w:suppressAutoHyphens/>
      </w:pPr>
    </w:p>
    <w:p w:rsidR="00000000" w:rsidRDefault="00000000">
      <w:pPr>
        <w:tabs>
          <w:tab w:val="left" w:pos="0"/>
          <w:tab w:val="left" w:pos="6520"/>
        </w:tabs>
        <w:suppressAutoHyphens/>
        <w:ind w:left="566" w:hanging="566"/>
      </w:pPr>
      <w:r>
        <w:t>5.</w:t>
      </w:r>
      <w:r>
        <w:tab/>
        <w:t>Представление докладов государствами-участниками в соответствии с пунктом 1 статьи 9 Конвенции.</w:t>
      </w:r>
    </w:p>
    <w:p w:rsidR="00000000" w:rsidRDefault="00000000">
      <w:pPr>
        <w:tabs>
          <w:tab w:val="left" w:pos="0"/>
          <w:tab w:val="left" w:pos="6520"/>
        </w:tabs>
        <w:suppressAutoHyphens/>
      </w:pPr>
    </w:p>
    <w:p w:rsidR="00000000" w:rsidRDefault="00000000">
      <w:pPr>
        <w:tabs>
          <w:tab w:val="left" w:pos="0"/>
          <w:tab w:val="left" w:pos="6520"/>
        </w:tabs>
        <w:suppressAutoHyphens/>
      </w:pPr>
      <w:r>
        <w:t>6.</w:t>
      </w:r>
      <w:r>
        <w:tab/>
        <w:t>Рассмотрение сообщений в соответствии со статьей 14 Конвенции.</w:t>
      </w:r>
    </w:p>
    <w:p w:rsidR="00000000" w:rsidRDefault="00000000">
      <w:pPr>
        <w:tabs>
          <w:tab w:val="left" w:pos="0"/>
          <w:tab w:val="left" w:pos="6520"/>
        </w:tabs>
        <w:suppressAutoHyphens/>
      </w:pPr>
    </w:p>
    <w:p w:rsidR="00000000" w:rsidRDefault="00000000">
      <w:pPr>
        <w:tabs>
          <w:tab w:val="left" w:pos="0"/>
          <w:tab w:val="left" w:pos="6520"/>
        </w:tabs>
        <w:suppressAutoHyphens/>
        <w:ind w:left="567" w:hanging="567"/>
      </w:pPr>
      <w:r>
        <w:t>7.</w:t>
      </w:r>
      <w:r>
        <w:tab/>
        <w:t xml:space="preserve">Рассмотрение </w:t>
      </w:r>
      <w:proofErr w:type="spellStart"/>
      <w:r>
        <w:t>петиций</w:t>
      </w:r>
      <w:proofErr w:type="spellEnd"/>
      <w:r>
        <w:t>, докладов и других информационных материалов, относящихся к подопечным и несамоуправляющимся территориям и ко всем другим территориям, на которые распространяются положения резолюции 1514 (</w:t>
      </w:r>
      <w:proofErr w:type="spellStart"/>
      <w:r>
        <w:t>ХV</w:t>
      </w:r>
      <w:proofErr w:type="spellEnd"/>
      <w:r>
        <w:t>) Генеральной Ассамблеи, в соответствии со статьей 15 Конвенции.</w:t>
      </w:r>
    </w:p>
    <w:p w:rsidR="00000000" w:rsidRDefault="00000000">
      <w:pPr>
        <w:tabs>
          <w:tab w:val="left" w:pos="0"/>
          <w:tab w:val="left" w:pos="6520"/>
        </w:tabs>
        <w:suppressAutoHyphens/>
        <w:ind w:left="567" w:hanging="567"/>
      </w:pPr>
    </w:p>
    <w:p w:rsidR="00000000" w:rsidRDefault="00000000">
      <w:pPr>
        <w:tabs>
          <w:tab w:val="left" w:pos="0"/>
          <w:tab w:val="left" w:pos="6520"/>
        </w:tabs>
        <w:suppressAutoHyphens/>
        <w:ind w:left="567" w:hanging="567"/>
      </w:pPr>
      <w:r>
        <w:t>8.</w:t>
      </w:r>
      <w:r>
        <w:tab/>
        <w:t>Третье Десятилетие действий по борьбе против расизма и расовой дискриминации (1993-2003 годы);  последующие действия по итогам Всемирной конференции по борьбе против расизма, расовой дискриминации, ксенофобии и связанной с ними нетерпимости.</w:t>
      </w:r>
    </w:p>
    <w:p w:rsidR="00000000" w:rsidRDefault="00000000">
      <w:pPr>
        <w:tabs>
          <w:tab w:val="left" w:pos="0"/>
          <w:tab w:val="left" w:pos="6520"/>
        </w:tabs>
        <w:suppressAutoHyphens/>
        <w:ind w:left="567" w:hanging="567"/>
      </w:pPr>
    </w:p>
    <w:p w:rsidR="00000000" w:rsidRDefault="00000000">
      <w:pPr>
        <w:tabs>
          <w:tab w:val="left" w:pos="0"/>
          <w:tab w:val="left" w:pos="6520"/>
        </w:tabs>
        <w:suppressAutoHyphens/>
        <w:ind w:left="567" w:hanging="567"/>
      </w:pPr>
    </w:p>
    <w:p w:rsidR="00000000" w:rsidRDefault="00000000">
      <w:pPr>
        <w:tabs>
          <w:tab w:val="left" w:pos="0"/>
          <w:tab w:val="left" w:pos="6520"/>
        </w:tabs>
        <w:suppressAutoHyphens/>
        <w:ind w:left="567" w:hanging="567"/>
        <w:jc w:val="center"/>
        <w:rPr>
          <w:b/>
          <w:bCs/>
        </w:rPr>
      </w:pPr>
      <w:r>
        <w:br w:type="page"/>
      </w:r>
      <w:r>
        <w:rPr>
          <w:b/>
          <w:bCs/>
        </w:rPr>
        <w:t>ПОЯСНИТЕЛЬНЫЕ ЗАМЕЧАНИЯ К ПРЕДВАРИТЕЛЬНОЙ ПОВЕСТКЕ ДНЯ</w:t>
      </w:r>
    </w:p>
    <w:p w:rsidR="00000000" w:rsidRDefault="00000000">
      <w:pPr>
        <w:tabs>
          <w:tab w:val="left" w:pos="0"/>
          <w:tab w:val="left" w:pos="6520"/>
        </w:tabs>
        <w:suppressAutoHyphens/>
        <w:rPr>
          <w:b/>
          <w:bCs/>
        </w:rPr>
      </w:pPr>
    </w:p>
    <w:p w:rsidR="00000000" w:rsidRDefault="00000000">
      <w:pPr>
        <w:tabs>
          <w:tab w:val="left" w:pos="0"/>
          <w:tab w:val="left" w:pos="6520"/>
        </w:tabs>
        <w:suppressAutoHyphens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ab/>
        <w:t>Утверждение повестки дня</w:t>
      </w:r>
    </w:p>
    <w:p w:rsidR="00000000" w:rsidRDefault="00000000">
      <w:pPr>
        <w:tabs>
          <w:tab w:val="left" w:pos="0"/>
          <w:tab w:val="left" w:pos="6520"/>
        </w:tabs>
        <w:suppressAutoHyphens/>
      </w:pPr>
    </w:p>
    <w:p w:rsidR="00000000" w:rsidRDefault="00000000">
      <w:r>
        <w:tab/>
        <w:t>В соответствии с правилом 8 правил процедуры первым пунктом предварительной повестки дня любой сессии является утверждение повестки дня, за исключением выборов должностных лиц, когда это требуется в соответствии с правилом 15.  Согласно правилу 9, во время сессии Комитет может пересмотреть повестку дня и в случае необходимости может добавлять, откладывать или исключать пункты.</w:t>
      </w:r>
    </w:p>
    <w:p w:rsidR="00000000" w:rsidRDefault="00000000"/>
    <w:p w:rsidR="00000000" w:rsidRDefault="00000000">
      <w:pPr>
        <w:pStyle w:val="FootnoteText"/>
        <w:spacing w:line="288" w:lineRule="auto"/>
      </w:pPr>
    </w:p>
    <w:p w:rsidR="00000000" w:rsidRDefault="00000000">
      <w:pPr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ab/>
        <w:t>Организационные и другие вопросы</w:t>
      </w:r>
    </w:p>
    <w:p w:rsidR="00000000" w:rsidRDefault="00000000"/>
    <w:p w:rsidR="00000000" w:rsidRDefault="00000000">
      <w:r>
        <w:tab/>
        <w:t>В рамках данного пункта Комитет рассмотрит свою программу работы на шестьдесят вторую сессию.  Кроме того, он продолжит рассмотрение методов своей работы.  Комитету будут представлены два рабочих документа, подготовленных г</w:t>
      </w:r>
      <w:r>
        <w:noBreakHyphen/>
        <w:t>ном Валенсией Родригесом, в которые во время их рассмотрения на шестьдесят первой сессии Комитета были внесены поправки.</w:t>
      </w:r>
    </w:p>
    <w:p w:rsidR="00000000" w:rsidRDefault="00000000"/>
    <w:p w:rsidR="00000000" w:rsidRDefault="00000000">
      <w:pPr>
        <w:pStyle w:val="BodyTextIndent"/>
      </w:pPr>
      <w:r>
        <w:t>3.</w:t>
      </w:r>
      <w:r>
        <w:tab/>
        <w:t>Предотвращение расовой дискриминации, включая меры раннего предупреждения и процедуры незамедлительных действий</w:t>
      </w:r>
    </w:p>
    <w:p w:rsidR="00000000" w:rsidRDefault="00000000">
      <w:pPr>
        <w:tabs>
          <w:tab w:val="left" w:pos="0"/>
          <w:tab w:val="left" w:pos="6520"/>
        </w:tabs>
        <w:suppressAutoHyphens/>
      </w:pPr>
    </w:p>
    <w:p w:rsidR="00000000" w:rsidRDefault="00000000">
      <w:pPr>
        <w:tabs>
          <w:tab w:val="left" w:pos="0"/>
          <w:tab w:val="left" w:pos="6520"/>
        </w:tabs>
        <w:suppressAutoHyphens/>
      </w:pPr>
      <w:r>
        <w:tab/>
        <w:t>На своей сорок пятой сессии Комитет принял решение сделать этот пункт одним из постоянных и основных пунктов своей повестки дня.  В рамках своих усилий по предотвращению расовой дискриминации Комитет может постановить принять меры раннего предупреждения, с тем чтобы не допустить перерастания существующих проблем в конфликты;  он также может принять решение об осуществлении процедур незамедлительных действий, нацеленных на урегулирование проблем, требующих неотложного внимания, с тем чтобы предотвратить или ограничить масштабы или число серьезных нарушений Конвенции.  Комитет может также принять меры или предпринять дальнейшие действия в отношении государств-участников, положение в которых уже рассматривалось в рамках данного пункта.</w:t>
      </w:r>
    </w:p>
    <w:p w:rsidR="00000000" w:rsidRDefault="00000000">
      <w:pPr>
        <w:tabs>
          <w:tab w:val="left" w:pos="0"/>
          <w:tab w:val="left" w:pos="6520"/>
        </w:tabs>
        <w:suppressAutoHyphens/>
      </w:pPr>
    </w:p>
    <w:p w:rsidR="00000000" w:rsidRDefault="00000000">
      <w:pPr>
        <w:tabs>
          <w:tab w:val="left" w:pos="0"/>
          <w:tab w:val="left" w:pos="6520"/>
        </w:tabs>
        <w:suppressAutoHyphens/>
      </w:pPr>
      <w:r>
        <w:tab/>
        <w:t>Кроме того, по своему усмотрению Комитет может с уведомлением за короткий срок включать в график вопрос о рассмотрении положения в некоторых государствах-участниках.</w:t>
      </w:r>
    </w:p>
    <w:p w:rsidR="00000000" w:rsidRDefault="00000000">
      <w:pPr>
        <w:tabs>
          <w:tab w:val="left" w:pos="0"/>
          <w:tab w:val="left" w:pos="6520"/>
        </w:tabs>
        <w:suppressAutoHyphens/>
      </w:pPr>
    </w:p>
    <w:p w:rsidR="00000000" w:rsidRDefault="00000000">
      <w:pPr>
        <w:pStyle w:val="BodyTextIndent2"/>
      </w:pPr>
      <w:r>
        <w:br w:type="page"/>
        <w:t>4.</w:t>
      </w:r>
      <w:r>
        <w:tab/>
        <w:t>Рассмотрение докладов, замечаний и информации, представляемых государствами-участниками в соответствии со статьей 9 Конвенции</w:t>
      </w:r>
    </w:p>
    <w:p w:rsidR="00000000" w:rsidRDefault="00000000">
      <w:pPr>
        <w:ind w:left="567" w:hanging="567"/>
      </w:pPr>
    </w:p>
    <w:p w:rsidR="00000000" w:rsidRDefault="00000000">
      <w:r>
        <w:tab/>
        <w:t xml:space="preserve">На своей шестьдесят второй сессии Комитет рассмотрит первоначальные и периодические доклады, которые представили следующие государства-участники:  Гана, </w:t>
      </w:r>
      <w:proofErr w:type="spellStart"/>
      <w:r>
        <w:t>Кот-д'Ивуар</w:t>
      </w:r>
      <w:proofErr w:type="spellEnd"/>
      <w:r>
        <w:t xml:space="preserve">, Марокко, Польша, Российская Федерация, Саудовская Аравия, Словения, Тунис, Уганда, Фиджи, Эквадор.  Он проведет также обзор осуществления Конвенции в следующих государствах-участниках, которые чрезмерно задерживают представление периодических докладов:  Албания, Багамские Острова, Барбадос, Гайана, </w:t>
      </w:r>
      <w:proofErr w:type="spellStart"/>
      <w:r>
        <w:t>Папуа-Новая</w:t>
      </w:r>
      <w:proofErr w:type="spellEnd"/>
      <w:r>
        <w:t xml:space="preserve"> Гвинея.</w:t>
      </w:r>
    </w:p>
    <w:p w:rsidR="00000000" w:rsidRDefault="00000000"/>
    <w:p w:rsidR="00000000" w:rsidRDefault="00000000">
      <w:r>
        <w:tab/>
        <w:t>В соответствии с установившейся практикой, и согласно правилу 64 правил процедуры, Генеральный секретарь информировал соответствующие государства-участники о предварительных датах, на которые намечено рассмотрение Комитетом их докладов.  График рассмотрения Комитетом представленных докладов и обзора осуществления Конвенции в государствах-участниках, чрезмерно задержавших представление своих докладов, см. график, который приводится ниже.</w:t>
      </w:r>
    </w:p>
    <w:p w:rsidR="00000000" w:rsidRDefault="00000000"/>
    <w:p w:rsidR="00000000" w:rsidRDefault="00000000">
      <w:pPr>
        <w:pStyle w:val="BodyTextIndent"/>
        <w:tabs>
          <w:tab w:val="left" w:pos="567"/>
          <w:tab w:val="left" w:pos="1134"/>
          <w:tab w:val="left" w:pos="1701"/>
          <w:tab w:val="left" w:pos="2268"/>
        </w:tabs>
      </w:pPr>
      <w:r>
        <w:t>5.</w:t>
      </w:r>
      <w:r>
        <w:tab/>
        <w:t>Представление докладов государствами-участниками в соответствии с пунктом 1 статьи 9 Конвенции</w:t>
      </w:r>
    </w:p>
    <w:p w:rsidR="00000000" w:rsidRDefault="00000000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6520"/>
        </w:tabs>
        <w:suppressAutoHyphens/>
      </w:pPr>
    </w:p>
    <w:p w:rsidR="00000000" w:rsidRDefault="00000000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6520"/>
        </w:tabs>
        <w:suppressAutoHyphens/>
      </w:pPr>
      <w:r>
        <w:tab/>
        <w:t>Комитету на его шестьдесят второй сессии будет представлена записка Генерального секретаря, касающаяся положения с представлением докладов государствами-участниками в соответствии со статьей 9 Конвенции (</w:t>
      </w:r>
      <w:proofErr w:type="spellStart"/>
      <w:r>
        <w:t>CERD</w:t>
      </w:r>
      <w:proofErr w:type="spellEnd"/>
      <w:r>
        <w:t>/</w:t>
      </w:r>
      <w:proofErr w:type="spellStart"/>
      <w:r>
        <w:t>C</w:t>
      </w:r>
      <w:proofErr w:type="spellEnd"/>
      <w:r>
        <w:t xml:space="preserve">/435).  В части A этого документа указываются доклады, которые получены от государств-участников и ожидают рассмотрения Комитетом.  В части B содержится информация, касающаяся просроченных докладов.  </w:t>
      </w:r>
    </w:p>
    <w:p w:rsidR="00000000" w:rsidRDefault="00000000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6520"/>
        </w:tabs>
        <w:suppressAutoHyphens/>
      </w:pPr>
    </w:p>
    <w:p w:rsidR="00000000" w:rsidRDefault="00000000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7086"/>
        </w:tabs>
        <w:suppressAutoHyphens/>
        <w:ind w:left="566" w:hanging="566"/>
        <w:rPr>
          <w:b/>
          <w:bCs/>
        </w:rPr>
      </w:pPr>
      <w:r>
        <w:rPr>
          <w:b/>
          <w:bCs/>
        </w:rPr>
        <w:t>6.</w:t>
      </w:r>
      <w:r>
        <w:rPr>
          <w:b/>
          <w:bCs/>
        </w:rPr>
        <w:tab/>
      </w:r>
      <w:r>
        <w:rPr>
          <w:b/>
          <w:bCs/>
        </w:rPr>
        <w:tab/>
        <w:t>Рассмотрение сообщений в соответствии со статьей 14 Конвенции</w:t>
      </w:r>
    </w:p>
    <w:p w:rsidR="00000000" w:rsidRDefault="00000000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7086"/>
        </w:tabs>
        <w:suppressAutoHyphens/>
      </w:pPr>
    </w:p>
    <w:p w:rsidR="00000000" w:rsidRDefault="00000000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7086"/>
        </w:tabs>
        <w:suppressAutoHyphens/>
      </w:pPr>
      <w:r>
        <w:tab/>
        <w:t>В соответствии с положениями главы XVIII своих правил процедуры Комитет рассмотрит в рамках этого пункта сообщения, представленные или предположительно представленные ему на основании статьи 14 Конвенции.</w:t>
      </w:r>
    </w:p>
    <w:p w:rsidR="00000000" w:rsidRDefault="00000000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7086"/>
        </w:tabs>
        <w:suppressAutoHyphens/>
      </w:pPr>
    </w:p>
    <w:p w:rsidR="00000000" w:rsidRDefault="00000000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7086"/>
        </w:tabs>
        <w:suppressAutoHyphens/>
      </w:pPr>
      <w:r>
        <w:tab/>
        <w:t xml:space="preserve">В соответствии с правилом 88 правил процедуры заседания Комитета, на которых рассматриваются сообщения по статье 14 Конвенции, являются закрытыми. </w:t>
      </w:r>
    </w:p>
    <w:p w:rsidR="00000000" w:rsidRDefault="00000000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7086"/>
        </w:tabs>
        <w:suppressAutoHyphens/>
      </w:pPr>
    </w:p>
    <w:p w:rsidR="00000000" w:rsidRDefault="00000000">
      <w:pPr>
        <w:pStyle w:val="BodyTextIndent"/>
        <w:tabs>
          <w:tab w:val="clear" w:pos="6520"/>
          <w:tab w:val="left" w:pos="567"/>
          <w:tab w:val="left" w:pos="1134"/>
          <w:tab w:val="left" w:pos="1701"/>
          <w:tab w:val="left" w:pos="2268"/>
          <w:tab w:val="left" w:pos="7086"/>
        </w:tabs>
        <w:rPr>
          <w:u w:val="single"/>
        </w:rPr>
      </w:pPr>
      <w:r>
        <w:br w:type="page"/>
        <w:t>7.</w:t>
      </w:r>
      <w:r>
        <w:tab/>
        <w:t xml:space="preserve">Рассмотрение </w:t>
      </w:r>
      <w:proofErr w:type="spellStart"/>
      <w:r>
        <w:t>петиций</w:t>
      </w:r>
      <w:proofErr w:type="spellEnd"/>
      <w:r>
        <w:t>, докладов и других информационных материалов, относящихся к подопечным и несамоуправляющимся территориям и ко всем другим территориям, на которые распространяются положения резолюции 1514</w:t>
      </w:r>
      <w:r>
        <w:rPr>
          <w:lang w:val="en-US"/>
        </w:rPr>
        <w:t> </w:t>
      </w:r>
      <w:r>
        <w:t>(XV) Генеральной Ассамблеи, в соответствии со статьей 15 Конвенции</w:t>
      </w:r>
    </w:p>
    <w:p w:rsidR="00000000" w:rsidRDefault="00000000">
      <w:pPr>
        <w:pStyle w:val="FootnoteText"/>
        <w:tabs>
          <w:tab w:val="left" w:pos="0"/>
          <w:tab w:val="left" w:pos="567"/>
          <w:tab w:val="left" w:pos="1134"/>
          <w:tab w:val="left" w:pos="1701"/>
          <w:tab w:val="left" w:pos="2268"/>
          <w:tab w:val="left" w:pos="7086"/>
        </w:tabs>
        <w:suppressAutoHyphens/>
        <w:spacing w:line="288" w:lineRule="auto"/>
      </w:pPr>
    </w:p>
    <w:p w:rsidR="00000000" w:rsidRDefault="00000000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7086"/>
        </w:tabs>
        <w:suppressAutoHyphens/>
      </w:pPr>
      <w:r>
        <w:tab/>
        <w:t>В рамках этого пункта повестки дня Комитету будет представлена записка Генерального секретаря (</w:t>
      </w:r>
      <w:proofErr w:type="spellStart"/>
      <w:r>
        <w:t>CERD</w:t>
      </w:r>
      <w:proofErr w:type="spellEnd"/>
      <w:r>
        <w:t>/</w:t>
      </w:r>
      <w:proofErr w:type="spellStart"/>
      <w:r>
        <w:t>C</w:t>
      </w:r>
      <w:proofErr w:type="spellEnd"/>
      <w:r>
        <w:t>/436), касающаяся статьи 15 Конвенции и содержащая, соответственно, перечень петиций, докладов и рабочих документов, относящихся к Совету по опеке и Специальному комитету по вопросу о ходе осуществления Декларации о предоставлении независимости колониальным странам и народам.</w:t>
      </w:r>
    </w:p>
    <w:p w:rsidR="00000000" w:rsidRDefault="00000000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7086"/>
        </w:tabs>
        <w:suppressAutoHyphens/>
      </w:pPr>
    </w:p>
    <w:p w:rsidR="00000000" w:rsidRDefault="00000000">
      <w:pPr>
        <w:pStyle w:val="BodyTextIndent3"/>
        <w:keepNext/>
        <w:rPr>
          <w:b/>
          <w:bCs/>
        </w:rPr>
      </w:pPr>
      <w:r>
        <w:rPr>
          <w:b/>
          <w:bCs/>
        </w:rPr>
        <w:t>8.</w:t>
      </w:r>
      <w:r>
        <w:rPr>
          <w:b/>
          <w:bCs/>
        </w:rPr>
        <w:tab/>
        <w:t>Третье Десятилетие действий по борьбе против расизма и расовой дискриминации (1993-2003 годы);  последующие действия по итогам Всемирной конференции по борьбе против расизма, расовой дискриминации, ксенофобии и связанной с ними нетерпимости</w:t>
      </w:r>
    </w:p>
    <w:p w:rsidR="00000000" w:rsidRDefault="00000000">
      <w:pPr>
        <w:keepNext/>
        <w:tabs>
          <w:tab w:val="left" w:pos="0"/>
          <w:tab w:val="left" w:pos="567"/>
          <w:tab w:val="left" w:pos="1134"/>
          <w:tab w:val="left" w:pos="1701"/>
          <w:tab w:val="left" w:pos="2268"/>
          <w:tab w:val="left" w:pos="7086"/>
        </w:tabs>
        <w:suppressAutoHyphens/>
      </w:pPr>
    </w:p>
    <w:p w:rsidR="00000000" w:rsidRDefault="00000000">
      <w:pPr>
        <w:keepNext/>
        <w:tabs>
          <w:tab w:val="left" w:pos="0"/>
          <w:tab w:val="left" w:pos="567"/>
          <w:tab w:val="left" w:pos="1134"/>
          <w:tab w:val="left" w:pos="1701"/>
          <w:tab w:val="left" w:pos="2268"/>
          <w:tab w:val="left" w:pos="7086"/>
        </w:tabs>
        <w:suppressAutoHyphens/>
      </w:pPr>
      <w:r>
        <w:tab/>
        <w:t>На своем 695-м заседании (тридцатая сессия) в августе 1984 года Комитет постановил сохранить этот пункт в повестке дня и просил Генерального секретаря постоянно информировать его о соответствующей деятельности, которая будет осуществляться в соответствии с Программой действий на второе Десятилетие, а затем в соответствии с Программой действий на третье Десятилетие.</w:t>
      </w:r>
    </w:p>
    <w:p w:rsidR="00000000" w:rsidRDefault="00000000"/>
    <w:p w:rsidR="00000000" w:rsidRDefault="00000000">
      <w:r>
        <w:tab/>
        <w:t>Секретариат кратко проинформирует Комитет о последующих действиях по осуществлению Дурбанской декларации и Программы действий, принятых на Всемирной конференции по борьбе против расизма, расовой дискриминации, ксенофобии и связанной с ними нетерпимости.</w:t>
      </w:r>
    </w:p>
    <w:p w:rsidR="00000000" w:rsidRDefault="00000000"/>
    <w:p w:rsidR="00000000" w:rsidRDefault="00000000">
      <w:pPr>
        <w:ind w:left="567" w:hanging="567"/>
      </w:pPr>
    </w:p>
    <w:p w:rsidR="00000000" w:rsidRDefault="00000000">
      <w:pPr>
        <w:jc w:val="center"/>
        <w:rPr>
          <w:b/>
          <w:bCs/>
        </w:rPr>
      </w:pPr>
      <w:r>
        <w:br w:type="page"/>
      </w:r>
      <w:r>
        <w:rPr>
          <w:b/>
          <w:bCs/>
        </w:rPr>
        <w:t>ПРИЛОЖЕНИЕ</w:t>
      </w:r>
    </w:p>
    <w:p w:rsidR="00000000" w:rsidRDefault="00000000">
      <w:pPr>
        <w:jc w:val="center"/>
      </w:pPr>
    </w:p>
    <w:p w:rsidR="00000000" w:rsidRDefault="00000000">
      <w:pPr>
        <w:rPr>
          <w:b/>
          <w:bCs/>
        </w:rPr>
      </w:pPr>
      <w:r>
        <w:tab/>
      </w:r>
      <w:r>
        <w:rPr>
          <w:b/>
          <w:bCs/>
        </w:rPr>
        <w:t>Предварительный график рассмотрения представляемых государствами-участниками докладов, замечаний и дополнительной информации, а также положения в государствах-участниках, чрезмерно задержавших представление докладов, в рамках процедуры проведения обзоров.</w:t>
      </w:r>
    </w:p>
    <w:p w:rsidR="00000000" w:rsidRDefault="00000000"/>
    <w:p w:rsidR="00000000" w:rsidRDefault="00000000">
      <w:pPr>
        <w:pStyle w:val="BodyText"/>
      </w:pPr>
      <w:r>
        <w:tab/>
        <w:t>Приводимый ниже график подготовлен Генеральным секретарем в консультации с Председателем с учетом соответствующих решений, принятых Комитетом на его шестой сессии.</w:t>
      </w:r>
    </w:p>
    <w:p w:rsidR="00000000" w:rsidRDefault="00000000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4"/>
        <w:gridCol w:w="2517"/>
        <w:gridCol w:w="43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1" w:type="dxa"/>
            <w:gridSpan w:val="2"/>
          </w:tcPr>
          <w:p w:rsidR="00000000" w:rsidRDefault="00000000">
            <w:pPr>
              <w:pStyle w:val="Heading6"/>
              <w:rPr>
                <w:bCs/>
                <w:u w:val="none"/>
              </w:rPr>
            </w:pPr>
            <w:r>
              <w:rPr>
                <w:bCs/>
                <w:u w:val="none"/>
              </w:rPr>
              <w:t>Понедельник, 3 марта 2003 года</w:t>
            </w:r>
          </w:p>
        </w:tc>
        <w:tc>
          <w:tcPr>
            <w:tcW w:w="4329" w:type="dxa"/>
          </w:tcPr>
          <w:p w:rsidR="00000000" w:rsidRDefault="00000000">
            <w:r>
              <w:t>(1554</w:t>
            </w:r>
            <w:r>
              <w:noBreakHyphen/>
              <w:t>е заседание)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>
            <w:pPr>
              <w:pStyle w:val="FootnoteText"/>
              <w:spacing w:line="288" w:lineRule="auto"/>
            </w:pPr>
          </w:p>
          <w:p w:rsidR="00000000" w:rsidRDefault="00000000">
            <w:r>
              <w:t>вторая половина дня</w:t>
            </w:r>
          </w:p>
        </w:tc>
        <w:tc>
          <w:tcPr>
            <w:tcW w:w="2517" w:type="dxa"/>
          </w:tcPr>
          <w:p w:rsidR="00000000" w:rsidRDefault="00000000"/>
          <w:p w:rsidR="00000000" w:rsidRDefault="00000000">
            <w:r>
              <w:t>Марокко</w:t>
            </w:r>
          </w:p>
        </w:tc>
        <w:tc>
          <w:tcPr>
            <w:tcW w:w="4329" w:type="dxa"/>
          </w:tcPr>
          <w:p w:rsidR="00000000" w:rsidRDefault="00000000"/>
          <w:p w:rsidR="00000000" w:rsidRDefault="00000000">
            <w:r>
              <w:t>Четырнадцатый-шестнадцатый периодические доклады, подлежавшие представлению в 1998-2002 годах, представленные в одном документе (</w:t>
            </w:r>
            <w:proofErr w:type="spellStart"/>
            <w:r>
              <w:rPr>
                <w:lang w:val="en-US"/>
              </w:rPr>
              <w:t>CERD</w:t>
            </w:r>
            <w:proofErr w:type="spellEnd"/>
            <w:r>
              <w:t>/</w:t>
            </w:r>
            <w:r>
              <w:rPr>
                <w:lang w:val="en-US"/>
              </w:rPr>
              <w:t>C</w:t>
            </w:r>
            <w:r>
              <w:t>/430/</w:t>
            </w:r>
            <w:r>
              <w:rPr>
                <w:lang w:val="en-US"/>
              </w:rPr>
              <w:t>Add</w:t>
            </w:r>
            <w:r>
              <w:t>.1)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1" w:type="dxa"/>
            <w:gridSpan w:val="2"/>
          </w:tcPr>
          <w:p w:rsidR="00000000" w:rsidRDefault="00000000">
            <w:pPr>
              <w:rPr>
                <w:u w:val="single"/>
              </w:rPr>
            </w:pPr>
          </w:p>
          <w:p w:rsidR="00000000" w:rsidRDefault="00000000">
            <w:pPr>
              <w:pStyle w:val="Heading1"/>
              <w:rPr>
                <w:bCs/>
              </w:rPr>
            </w:pPr>
            <w:r>
              <w:rPr>
                <w:bCs/>
              </w:rPr>
              <w:t>Вторник, 4 марта 2003 года</w:t>
            </w:r>
          </w:p>
        </w:tc>
        <w:tc>
          <w:tcPr>
            <w:tcW w:w="4329" w:type="dxa"/>
          </w:tcPr>
          <w:p w:rsidR="00000000" w:rsidRDefault="00000000"/>
          <w:p w:rsidR="00000000" w:rsidRDefault="00000000">
            <w:r>
              <w:t>(1555</w:t>
            </w:r>
            <w:r>
              <w:noBreakHyphen/>
              <w:t>е и 1556</w:t>
            </w:r>
            <w:r>
              <w:noBreakHyphen/>
              <w:t>е заседания)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/>
          <w:p w:rsidR="00000000" w:rsidRDefault="00000000">
            <w:r>
              <w:t>первая половина дня</w:t>
            </w:r>
          </w:p>
        </w:tc>
        <w:tc>
          <w:tcPr>
            <w:tcW w:w="2517" w:type="dxa"/>
          </w:tcPr>
          <w:p w:rsidR="00000000" w:rsidRDefault="00000000"/>
          <w:p w:rsidR="00000000" w:rsidRDefault="00000000">
            <w:r>
              <w:t>Марокко</w:t>
            </w:r>
          </w:p>
          <w:p w:rsidR="00000000" w:rsidRDefault="00000000">
            <w:pPr>
              <w:rPr>
                <w:b/>
                <w:bCs/>
                <w:vertAlign w:val="superscript"/>
              </w:rPr>
            </w:pPr>
            <w:proofErr w:type="spellStart"/>
            <w:r>
              <w:t>Албания</w:t>
            </w:r>
            <w:r>
              <w:rPr>
                <w:b/>
                <w:bCs/>
                <w:vertAlign w:val="superscript"/>
              </w:rPr>
              <w:t>а</w:t>
            </w:r>
            <w:proofErr w:type="spellEnd"/>
          </w:p>
          <w:p w:rsidR="00000000" w:rsidRDefault="00000000"/>
        </w:tc>
        <w:tc>
          <w:tcPr>
            <w:tcW w:w="4329" w:type="dxa"/>
          </w:tcPr>
          <w:p w:rsidR="00000000" w:rsidRDefault="00000000"/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(продолжение)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>
            <w:r>
              <w:t>вторая половина дня</w:t>
            </w:r>
          </w:p>
        </w:tc>
        <w:tc>
          <w:tcPr>
            <w:tcW w:w="2517" w:type="dxa"/>
          </w:tcPr>
          <w:p w:rsidR="00000000" w:rsidRDefault="00000000">
            <w:r>
              <w:t>Эквадор</w:t>
            </w:r>
          </w:p>
        </w:tc>
        <w:tc>
          <w:tcPr>
            <w:tcW w:w="4329" w:type="dxa"/>
          </w:tcPr>
          <w:p w:rsidR="00000000" w:rsidRDefault="00000000">
            <w:r>
              <w:t>Тринадцатый</w:t>
            </w:r>
            <w:r>
              <w:noBreakHyphen/>
              <w:t>шестнадцатый периодические доклады, подлежавшие представлению в 1994</w:t>
            </w:r>
            <w:r>
              <w:noBreakHyphen/>
              <w:t>2001 годах, представленные в одном документе (</w:t>
            </w:r>
            <w:proofErr w:type="spellStart"/>
            <w:r>
              <w:rPr>
                <w:lang w:val="en-US"/>
              </w:rPr>
              <w:t>CERD</w:t>
            </w:r>
            <w:proofErr w:type="spellEnd"/>
            <w:r>
              <w:t>/</w:t>
            </w:r>
            <w:r>
              <w:rPr>
                <w:lang w:val="en-US"/>
              </w:rPr>
              <w:t>C</w:t>
            </w:r>
            <w:r>
              <w:t>/384/</w:t>
            </w:r>
            <w:r>
              <w:rPr>
                <w:lang w:val="en-US"/>
              </w:rPr>
              <w:t>Add</w:t>
            </w:r>
            <w:r>
              <w:t>.8)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1" w:type="dxa"/>
            <w:gridSpan w:val="2"/>
          </w:tcPr>
          <w:p w:rsidR="00000000" w:rsidRDefault="00000000">
            <w:pPr>
              <w:rPr>
                <w:u w:val="single"/>
              </w:rPr>
            </w:pPr>
          </w:p>
          <w:p w:rsidR="00000000" w:rsidRDefault="00000000">
            <w:pPr>
              <w:pStyle w:val="Heading1"/>
              <w:rPr>
                <w:bCs/>
              </w:rPr>
            </w:pPr>
            <w:r>
              <w:rPr>
                <w:bCs/>
              </w:rPr>
              <w:t>Среда, 5 марта 2003 года</w:t>
            </w:r>
          </w:p>
        </w:tc>
        <w:tc>
          <w:tcPr>
            <w:tcW w:w="4329" w:type="dxa"/>
          </w:tcPr>
          <w:p w:rsidR="00000000" w:rsidRDefault="00000000"/>
          <w:p w:rsidR="00000000" w:rsidRDefault="00000000">
            <w:r>
              <w:t>(1557</w:t>
            </w:r>
            <w:r>
              <w:noBreakHyphen/>
              <w:t>е и 1558</w:t>
            </w:r>
            <w:r>
              <w:noBreakHyphen/>
              <w:t>е заседания)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/>
          <w:p w:rsidR="00000000" w:rsidRDefault="00000000">
            <w:r>
              <w:t>первая половина дня</w:t>
            </w:r>
          </w:p>
        </w:tc>
        <w:tc>
          <w:tcPr>
            <w:tcW w:w="2517" w:type="dxa"/>
          </w:tcPr>
          <w:p w:rsidR="00000000" w:rsidRDefault="00000000"/>
          <w:p w:rsidR="00000000" w:rsidRDefault="00000000">
            <w:r>
              <w:t>Эквадор</w:t>
            </w:r>
          </w:p>
          <w:p w:rsidR="00000000" w:rsidRDefault="00000000"/>
        </w:tc>
        <w:tc>
          <w:tcPr>
            <w:tcW w:w="4329" w:type="dxa"/>
          </w:tcPr>
          <w:p w:rsidR="00000000" w:rsidRDefault="00000000">
            <w:pPr>
              <w:rPr>
                <w:b/>
                <w:bCs/>
              </w:rPr>
            </w:pPr>
          </w:p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(продолжение)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>
            <w:r>
              <w:t>вторая половина дня</w:t>
            </w:r>
          </w:p>
        </w:tc>
        <w:tc>
          <w:tcPr>
            <w:tcW w:w="2517" w:type="dxa"/>
          </w:tcPr>
          <w:p w:rsidR="00000000" w:rsidRDefault="00000000">
            <w:pPr>
              <w:pStyle w:val="FootnoteText"/>
              <w:spacing w:line="288" w:lineRule="auto"/>
            </w:pPr>
            <w:r>
              <w:t>Садовская Аравия</w:t>
            </w:r>
          </w:p>
        </w:tc>
        <w:tc>
          <w:tcPr>
            <w:tcW w:w="4329" w:type="dxa"/>
          </w:tcPr>
          <w:p w:rsidR="00000000" w:rsidRDefault="00000000">
            <w:r>
              <w:t>Первоначальный и второй периодические доклады, подлежавшие представлению в 1998-2000 годах, представленные в одном документе (</w:t>
            </w:r>
            <w:proofErr w:type="spellStart"/>
            <w:r>
              <w:rPr>
                <w:lang w:val="en-US"/>
              </w:rPr>
              <w:t>CERD</w:t>
            </w:r>
            <w:proofErr w:type="spellEnd"/>
            <w:r>
              <w:t>/</w:t>
            </w:r>
            <w:r>
              <w:rPr>
                <w:lang w:val="en-US"/>
              </w:rPr>
              <w:t>C</w:t>
            </w:r>
            <w:r>
              <w:t>/370/</w:t>
            </w:r>
            <w:r>
              <w:rPr>
                <w:lang w:val="en-US"/>
              </w:rPr>
              <w:t>Add</w:t>
            </w:r>
            <w:r>
              <w:t>.1)</w:t>
            </w:r>
          </w:p>
        </w:tc>
      </w:tr>
    </w:tbl>
    <w:p w:rsidR="00000000" w:rsidRDefault="00000000"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4"/>
        <w:gridCol w:w="2517"/>
        <w:gridCol w:w="43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1" w:type="dxa"/>
            <w:gridSpan w:val="2"/>
          </w:tcPr>
          <w:p w:rsidR="00000000" w:rsidRDefault="00000000">
            <w:pPr>
              <w:pStyle w:val="Heading1"/>
              <w:rPr>
                <w:bCs/>
              </w:rPr>
            </w:pPr>
            <w:r>
              <w:rPr>
                <w:bCs/>
              </w:rPr>
              <w:t>Четверг, 6 марта 2003 года</w:t>
            </w:r>
          </w:p>
        </w:tc>
        <w:tc>
          <w:tcPr>
            <w:tcW w:w="4329" w:type="dxa"/>
          </w:tcPr>
          <w:p w:rsidR="00000000" w:rsidRDefault="00000000">
            <w:r>
              <w:t>(1559</w:t>
            </w:r>
            <w:r>
              <w:noBreakHyphen/>
              <w:t>е и 1560</w:t>
            </w:r>
            <w:r>
              <w:noBreakHyphen/>
              <w:t>е заседания)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/>
          <w:p w:rsidR="00000000" w:rsidRDefault="00000000">
            <w:r>
              <w:t>первая половина дня</w:t>
            </w:r>
          </w:p>
        </w:tc>
        <w:tc>
          <w:tcPr>
            <w:tcW w:w="2517" w:type="dxa"/>
          </w:tcPr>
          <w:p w:rsidR="00000000" w:rsidRDefault="00000000"/>
          <w:p w:rsidR="00000000" w:rsidRDefault="00000000">
            <w:r>
              <w:t>Саудовская Аравия</w:t>
            </w:r>
          </w:p>
        </w:tc>
        <w:tc>
          <w:tcPr>
            <w:tcW w:w="4329" w:type="dxa"/>
          </w:tcPr>
          <w:p w:rsidR="00000000" w:rsidRDefault="00000000">
            <w:pPr>
              <w:rPr>
                <w:b/>
                <w:bCs/>
              </w:rPr>
            </w:pPr>
          </w:p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(продолжение)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/>
        </w:tc>
        <w:tc>
          <w:tcPr>
            <w:tcW w:w="2517" w:type="dxa"/>
          </w:tcPr>
          <w:p w:rsidR="00000000" w:rsidRDefault="00000000"/>
        </w:tc>
        <w:tc>
          <w:tcPr>
            <w:tcW w:w="4329" w:type="dxa"/>
          </w:tcPr>
          <w:p w:rsidR="00000000" w:rsidRDefault="00000000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>
            <w:r>
              <w:t>вторая половина дня</w:t>
            </w:r>
          </w:p>
        </w:tc>
        <w:tc>
          <w:tcPr>
            <w:tcW w:w="2517" w:type="dxa"/>
          </w:tcPr>
          <w:p w:rsidR="00000000" w:rsidRDefault="00000000">
            <w:r>
              <w:t>Тунис</w:t>
            </w:r>
          </w:p>
        </w:tc>
        <w:tc>
          <w:tcPr>
            <w:tcW w:w="4329" w:type="dxa"/>
          </w:tcPr>
          <w:p w:rsidR="00000000" w:rsidRDefault="00000000">
            <w:pPr>
              <w:spacing w:line="240" w:lineRule="auto"/>
            </w:pPr>
            <w:r>
              <w:t>Двенадцатый-семнадцатый периодические доклады, подлежавшие представлению в 1994-2002 годах, представленные в одном документе (</w:t>
            </w:r>
            <w:proofErr w:type="spellStart"/>
            <w:r>
              <w:rPr>
                <w:lang w:val="en-US"/>
              </w:rPr>
              <w:t>CERD</w:t>
            </w:r>
            <w:proofErr w:type="spellEnd"/>
            <w:r>
              <w:t>/</w:t>
            </w:r>
            <w:r>
              <w:rPr>
                <w:lang w:val="en-US"/>
              </w:rPr>
              <w:t>C</w:t>
            </w:r>
            <w:r>
              <w:t>/431/</w:t>
            </w:r>
            <w:r>
              <w:rPr>
                <w:lang w:val="en-US"/>
              </w:rPr>
              <w:t>Add</w:t>
            </w:r>
            <w:r>
              <w:t>.4)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1" w:type="dxa"/>
            <w:gridSpan w:val="2"/>
          </w:tcPr>
          <w:p w:rsidR="00000000" w:rsidRDefault="00000000">
            <w:pPr>
              <w:rPr>
                <w:u w:val="single"/>
              </w:rPr>
            </w:pPr>
          </w:p>
          <w:p w:rsidR="00000000" w:rsidRDefault="00000000">
            <w:pPr>
              <w:pStyle w:val="Heading1"/>
              <w:rPr>
                <w:bCs/>
              </w:rPr>
            </w:pPr>
            <w:r>
              <w:rPr>
                <w:bCs/>
              </w:rPr>
              <w:t>Пятница, 7 марта 2003 года</w:t>
            </w:r>
          </w:p>
        </w:tc>
        <w:tc>
          <w:tcPr>
            <w:tcW w:w="4329" w:type="dxa"/>
          </w:tcPr>
          <w:p w:rsidR="00000000" w:rsidRDefault="00000000"/>
          <w:p w:rsidR="00000000" w:rsidRDefault="00000000">
            <w:r>
              <w:t>(1561</w:t>
            </w:r>
            <w:r>
              <w:noBreakHyphen/>
              <w:t>е и 1562</w:t>
            </w:r>
            <w:r>
              <w:noBreakHyphen/>
              <w:t>е заседания)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/>
          <w:p w:rsidR="00000000" w:rsidRDefault="00000000">
            <w:r>
              <w:t>первая половина дня</w:t>
            </w:r>
          </w:p>
        </w:tc>
        <w:tc>
          <w:tcPr>
            <w:tcW w:w="2517" w:type="dxa"/>
          </w:tcPr>
          <w:p w:rsidR="00000000" w:rsidRDefault="00000000"/>
          <w:p w:rsidR="00000000" w:rsidRDefault="00000000">
            <w:r>
              <w:t>Тунис</w:t>
            </w:r>
          </w:p>
          <w:p w:rsidR="00000000" w:rsidRDefault="00000000">
            <w:pPr>
              <w:rPr>
                <w:b/>
                <w:bCs/>
                <w:vertAlign w:val="superscript"/>
              </w:rPr>
            </w:pPr>
            <w:proofErr w:type="spellStart"/>
            <w:r>
              <w:t>Папуа-Новая</w:t>
            </w:r>
            <w:proofErr w:type="spellEnd"/>
            <w:r>
              <w:t xml:space="preserve"> </w:t>
            </w:r>
            <w:proofErr w:type="spellStart"/>
            <w:r>
              <w:t>Гвинея</w:t>
            </w:r>
            <w:r>
              <w:rPr>
                <w:b/>
                <w:bCs/>
                <w:vertAlign w:val="superscript"/>
              </w:rPr>
              <w:t>а</w:t>
            </w:r>
            <w:proofErr w:type="spellEnd"/>
          </w:p>
          <w:p w:rsidR="00000000" w:rsidRDefault="00000000">
            <w:pPr>
              <w:rPr>
                <w:b/>
                <w:bCs/>
                <w:vertAlign w:val="superscript"/>
              </w:rPr>
            </w:pPr>
          </w:p>
        </w:tc>
        <w:tc>
          <w:tcPr>
            <w:tcW w:w="4329" w:type="dxa"/>
          </w:tcPr>
          <w:p w:rsidR="00000000" w:rsidRDefault="00000000">
            <w:pPr>
              <w:rPr>
                <w:b/>
                <w:bCs/>
              </w:rPr>
            </w:pPr>
          </w:p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(продолжение)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>
            <w:r>
              <w:t>вторая половина дня</w:t>
            </w:r>
          </w:p>
        </w:tc>
        <w:tc>
          <w:tcPr>
            <w:tcW w:w="2517" w:type="dxa"/>
          </w:tcPr>
          <w:p w:rsidR="00000000" w:rsidRDefault="00000000">
            <w:r>
              <w:t>Уганда</w:t>
            </w:r>
          </w:p>
        </w:tc>
        <w:tc>
          <w:tcPr>
            <w:tcW w:w="4329" w:type="dxa"/>
          </w:tcPr>
          <w:p w:rsidR="00000000" w:rsidRDefault="00000000">
            <w:pPr>
              <w:spacing w:line="240" w:lineRule="auto"/>
            </w:pPr>
            <w:r>
              <w:t>Второй-десятый периодические доклады, подлежавшие представлению в 1983</w:t>
            </w:r>
            <w:r>
              <w:noBreakHyphen/>
              <w:t>1999 годах, представленные в одном документе (</w:t>
            </w:r>
            <w:r>
              <w:rPr>
                <w:lang w:val="en-US"/>
              </w:rPr>
              <w:t>CERD</w:t>
            </w:r>
            <w:r>
              <w:t>/</w:t>
            </w:r>
            <w:r>
              <w:rPr>
                <w:lang w:val="en-US"/>
              </w:rPr>
              <w:t>C</w:t>
            </w:r>
            <w:r>
              <w:t>/358/</w:t>
            </w:r>
            <w:r>
              <w:rPr>
                <w:lang w:val="en-US"/>
              </w:rPr>
              <w:t>Add</w:t>
            </w:r>
            <w:r>
              <w:t>.1)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1" w:type="dxa"/>
            <w:gridSpan w:val="2"/>
          </w:tcPr>
          <w:p w:rsidR="00000000" w:rsidRDefault="00000000">
            <w:pPr>
              <w:rPr>
                <w:u w:val="single"/>
              </w:rPr>
            </w:pPr>
          </w:p>
          <w:p w:rsidR="00000000" w:rsidRDefault="00000000">
            <w:pPr>
              <w:pStyle w:val="Heading1"/>
              <w:rPr>
                <w:bCs/>
              </w:rPr>
            </w:pPr>
            <w:r>
              <w:rPr>
                <w:bCs/>
              </w:rPr>
              <w:t>Понедельник, 10 марта 2003 года</w:t>
            </w:r>
          </w:p>
        </w:tc>
        <w:tc>
          <w:tcPr>
            <w:tcW w:w="4329" w:type="dxa"/>
          </w:tcPr>
          <w:p w:rsidR="00000000" w:rsidRDefault="00000000"/>
          <w:p w:rsidR="00000000" w:rsidRDefault="00000000">
            <w:r>
              <w:t>(1563</w:t>
            </w:r>
            <w:r>
              <w:noBreakHyphen/>
              <w:t>е и 1564</w:t>
            </w:r>
            <w:r>
              <w:noBreakHyphen/>
              <w:t>е заседания)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/>
          <w:p w:rsidR="00000000" w:rsidRDefault="00000000">
            <w:r>
              <w:t>первая половина дня</w:t>
            </w:r>
          </w:p>
        </w:tc>
        <w:tc>
          <w:tcPr>
            <w:tcW w:w="2517" w:type="dxa"/>
          </w:tcPr>
          <w:p w:rsidR="00000000" w:rsidRDefault="00000000"/>
          <w:p w:rsidR="00000000" w:rsidRDefault="00000000">
            <w:r>
              <w:t>Уганда</w:t>
            </w:r>
          </w:p>
        </w:tc>
        <w:tc>
          <w:tcPr>
            <w:tcW w:w="4329" w:type="dxa"/>
          </w:tcPr>
          <w:p w:rsidR="00000000" w:rsidRDefault="00000000">
            <w:pPr>
              <w:rPr>
                <w:b/>
                <w:bCs/>
              </w:rPr>
            </w:pPr>
          </w:p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(продолжение)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/>
        </w:tc>
        <w:tc>
          <w:tcPr>
            <w:tcW w:w="2517" w:type="dxa"/>
          </w:tcPr>
          <w:p w:rsidR="00000000" w:rsidRDefault="00000000"/>
        </w:tc>
        <w:tc>
          <w:tcPr>
            <w:tcW w:w="4329" w:type="dxa"/>
          </w:tcPr>
          <w:p w:rsidR="00000000" w:rsidRDefault="00000000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>
            <w:r>
              <w:t>вторая половина дня</w:t>
            </w:r>
          </w:p>
        </w:tc>
        <w:tc>
          <w:tcPr>
            <w:tcW w:w="2517" w:type="dxa"/>
          </w:tcPr>
          <w:p w:rsidR="00000000" w:rsidRDefault="00000000">
            <w:r>
              <w:t>Российская Федерация</w:t>
            </w:r>
          </w:p>
        </w:tc>
        <w:tc>
          <w:tcPr>
            <w:tcW w:w="4329" w:type="dxa"/>
          </w:tcPr>
          <w:p w:rsidR="00000000" w:rsidRDefault="00000000">
            <w:r>
              <w:t>Пятнадцатый-семнадцатый периодические доклады, подлежавшие представлению в 1998</w:t>
            </w:r>
            <w:r>
              <w:noBreakHyphen/>
              <w:t>2000 годах, представленные в одном документе (</w:t>
            </w:r>
            <w:proofErr w:type="spellStart"/>
            <w:r>
              <w:rPr>
                <w:lang w:val="en-US"/>
              </w:rPr>
              <w:t>CERD</w:t>
            </w:r>
            <w:proofErr w:type="spellEnd"/>
            <w:r>
              <w:t>/</w:t>
            </w:r>
            <w:r>
              <w:rPr>
                <w:lang w:val="en-US"/>
              </w:rPr>
              <w:t>C</w:t>
            </w:r>
            <w:r>
              <w:t>/431/</w:t>
            </w:r>
            <w:r>
              <w:rPr>
                <w:lang w:val="en-US"/>
              </w:rPr>
              <w:t>Add</w:t>
            </w:r>
            <w:r>
              <w:t>.2)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1" w:type="dxa"/>
            <w:gridSpan w:val="2"/>
          </w:tcPr>
          <w:p w:rsidR="00000000" w:rsidRDefault="00000000">
            <w:pPr>
              <w:rPr>
                <w:u w:val="single"/>
              </w:rPr>
            </w:pPr>
          </w:p>
          <w:p w:rsidR="00000000" w:rsidRDefault="00000000">
            <w:pPr>
              <w:pStyle w:val="Heading1"/>
              <w:rPr>
                <w:bCs/>
              </w:rPr>
            </w:pPr>
            <w:r>
              <w:rPr>
                <w:bCs/>
              </w:rPr>
              <w:t>Вторник, 11 марта 2003 года</w:t>
            </w:r>
          </w:p>
        </w:tc>
        <w:tc>
          <w:tcPr>
            <w:tcW w:w="4329" w:type="dxa"/>
          </w:tcPr>
          <w:p w:rsidR="00000000" w:rsidRDefault="00000000"/>
          <w:p w:rsidR="00000000" w:rsidRDefault="00000000">
            <w:r>
              <w:t>(1565</w:t>
            </w:r>
            <w:r>
              <w:noBreakHyphen/>
              <w:t>е и 1566</w:t>
            </w:r>
            <w:r>
              <w:noBreakHyphen/>
              <w:t>е заседания)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/>
          <w:p w:rsidR="00000000" w:rsidRDefault="00000000">
            <w:r>
              <w:t>первая половина дня</w:t>
            </w:r>
          </w:p>
        </w:tc>
        <w:tc>
          <w:tcPr>
            <w:tcW w:w="2517" w:type="dxa"/>
          </w:tcPr>
          <w:p w:rsidR="00000000" w:rsidRDefault="00000000"/>
          <w:p w:rsidR="00000000" w:rsidRDefault="00000000">
            <w:r>
              <w:t>Российская Федерация</w:t>
            </w:r>
          </w:p>
        </w:tc>
        <w:tc>
          <w:tcPr>
            <w:tcW w:w="4329" w:type="dxa"/>
          </w:tcPr>
          <w:p w:rsidR="00000000" w:rsidRDefault="00000000">
            <w:pPr>
              <w:rPr>
                <w:b/>
                <w:bCs/>
              </w:rPr>
            </w:pPr>
          </w:p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(продолжение)</w:t>
            </w:r>
          </w:p>
          <w:p w:rsidR="00000000" w:rsidRDefault="00000000">
            <w:pPr>
              <w:rPr>
                <w:b/>
                <w:bCs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>
            <w:r>
              <w:t>вторая половина дня</w:t>
            </w:r>
          </w:p>
        </w:tc>
        <w:tc>
          <w:tcPr>
            <w:tcW w:w="2517" w:type="dxa"/>
          </w:tcPr>
          <w:p w:rsidR="00000000" w:rsidRDefault="00000000">
            <w:r>
              <w:t>Польша</w:t>
            </w:r>
          </w:p>
        </w:tc>
        <w:tc>
          <w:tcPr>
            <w:tcW w:w="4329" w:type="dxa"/>
          </w:tcPr>
          <w:p w:rsidR="00000000" w:rsidRDefault="00000000">
            <w:r>
              <w:t>Пятнадцатый и шестнадцатый периодические доклады, подлежавшие представлению в 1998 и 2000 годах, представленные в одном документе (</w:t>
            </w:r>
            <w:proofErr w:type="spellStart"/>
            <w:r>
              <w:rPr>
                <w:lang w:val="en-US"/>
              </w:rPr>
              <w:t>CERD</w:t>
            </w:r>
            <w:proofErr w:type="spellEnd"/>
            <w:r>
              <w:t>/</w:t>
            </w:r>
            <w:r>
              <w:rPr>
                <w:lang w:val="en-US"/>
              </w:rPr>
              <w:t>C</w:t>
            </w:r>
            <w:r>
              <w:t>/384/</w:t>
            </w:r>
            <w:r>
              <w:rPr>
                <w:lang w:val="en-US"/>
              </w:rPr>
              <w:t>Add</w:t>
            </w:r>
            <w:r>
              <w:t>.6)</w:t>
            </w:r>
          </w:p>
        </w:tc>
      </w:tr>
    </w:tbl>
    <w:p w:rsidR="00000000" w:rsidRDefault="00000000"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4"/>
        <w:gridCol w:w="2517"/>
        <w:gridCol w:w="43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1" w:type="dxa"/>
            <w:gridSpan w:val="2"/>
          </w:tcPr>
          <w:p w:rsidR="00000000" w:rsidRDefault="00000000">
            <w:pPr>
              <w:rPr>
                <w:b/>
                <w:bCs/>
              </w:rPr>
            </w:pPr>
          </w:p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Среда, 12 марта 2003 года</w:t>
            </w:r>
          </w:p>
        </w:tc>
        <w:tc>
          <w:tcPr>
            <w:tcW w:w="4329" w:type="dxa"/>
          </w:tcPr>
          <w:p w:rsidR="00000000" w:rsidRDefault="00000000"/>
          <w:p w:rsidR="00000000" w:rsidRDefault="00000000">
            <w:r>
              <w:t>(1567</w:t>
            </w:r>
            <w:r>
              <w:noBreakHyphen/>
              <w:t>е и 1568</w:t>
            </w:r>
            <w:r>
              <w:noBreakHyphen/>
              <w:t>е заседания)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/>
          <w:p w:rsidR="00000000" w:rsidRDefault="00000000">
            <w:r>
              <w:t>первая половина дня</w:t>
            </w:r>
          </w:p>
        </w:tc>
        <w:tc>
          <w:tcPr>
            <w:tcW w:w="2517" w:type="dxa"/>
          </w:tcPr>
          <w:p w:rsidR="00000000" w:rsidRDefault="00000000"/>
          <w:p w:rsidR="00000000" w:rsidRDefault="00000000">
            <w:r>
              <w:t>Польша</w:t>
            </w:r>
          </w:p>
          <w:p w:rsidR="00000000" w:rsidRDefault="00000000">
            <w:pPr>
              <w:rPr>
                <w:b/>
                <w:bCs/>
                <w:vertAlign w:val="superscript"/>
              </w:rPr>
            </w:pPr>
            <w:proofErr w:type="spellStart"/>
            <w:r>
              <w:t>Гайана</w:t>
            </w:r>
            <w:r>
              <w:rPr>
                <w:b/>
                <w:bCs/>
                <w:vertAlign w:val="superscript"/>
              </w:rPr>
              <w:t>а</w:t>
            </w:r>
            <w:proofErr w:type="spellEnd"/>
          </w:p>
          <w:p w:rsidR="00000000" w:rsidRDefault="00000000">
            <w:pPr>
              <w:rPr>
                <w:b/>
                <w:bCs/>
                <w:vertAlign w:val="superscript"/>
              </w:rPr>
            </w:pPr>
          </w:p>
        </w:tc>
        <w:tc>
          <w:tcPr>
            <w:tcW w:w="4329" w:type="dxa"/>
          </w:tcPr>
          <w:p w:rsidR="00000000" w:rsidRDefault="00000000">
            <w:pPr>
              <w:rPr>
                <w:b/>
                <w:bCs/>
              </w:rPr>
            </w:pPr>
          </w:p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(продолжение)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>
            <w:r>
              <w:t>вторая половина дня</w:t>
            </w:r>
          </w:p>
        </w:tc>
        <w:tc>
          <w:tcPr>
            <w:tcW w:w="2517" w:type="dxa"/>
          </w:tcPr>
          <w:p w:rsidR="00000000" w:rsidRDefault="00000000">
            <w:proofErr w:type="spellStart"/>
            <w:r>
              <w:t>Кот-д'Ивуар</w:t>
            </w:r>
            <w:proofErr w:type="spellEnd"/>
          </w:p>
        </w:tc>
        <w:tc>
          <w:tcPr>
            <w:tcW w:w="4329" w:type="dxa"/>
          </w:tcPr>
          <w:p w:rsidR="00000000" w:rsidRDefault="00000000">
            <w:r>
              <w:t>Пятый</w:t>
            </w:r>
            <w:r>
              <w:noBreakHyphen/>
              <w:t>четырнадцатый периодические доклады, подлежавшие представлению в 1982-2000 годах, представленные в одном документе (</w:t>
            </w:r>
            <w:proofErr w:type="spellStart"/>
            <w:r>
              <w:rPr>
                <w:lang w:val="en-US"/>
              </w:rPr>
              <w:t>CERD</w:t>
            </w:r>
            <w:proofErr w:type="spellEnd"/>
            <w:r>
              <w:t>/</w:t>
            </w:r>
            <w:r>
              <w:rPr>
                <w:lang w:val="en-US"/>
              </w:rPr>
              <w:t>C</w:t>
            </w:r>
            <w:r>
              <w:t>/382/</w:t>
            </w:r>
            <w:r>
              <w:rPr>
                <w:lang w:val="en-US"/>
              </w:rPr>
              <w:t>Add</w:t>
            </w:r>
            <w:r>
              <w:t>.2)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1" w:type="dxa"/>
            <w:gridSpan w:val="2"/>
          </w:tcPr>
          <w:p w:rsidR="00000000" w:rsidRDefault="00000000">
            <w:pPr>
              <w:rPr>
                <w:b/>
                <w:bCs/>
              </w:rPr>
            </w:pPr>
          </w:p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Четверг, 13 марта 2003 года</w:t>
            </w:r>
          </w:p>
        </w:tc>
        <w:tc>
          <w:tcPr>
            <w:tcW w:w="4329" w:type="dxa"/>
          </w:tcPr>
          <w:p w:rsidR="00000000" w:rsidRDefault="00000000"/>
          <w:p w:rsidR="00000000" w:rsidRDefault="00000000">
            <w:r>
              <w:t>(1569</w:t>
            </w:r>
            <w:r>
              <w:noBreakHyphen/>
              <w:t>е и 1570</w:t>
            </w:r>
            <w:r>
              <w:noBreakHyphen/>
              <w:t>е заседания)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/>
          <w:p w:rsidR="00000000" w:rsidRDefault="00000000">
            <w:r>
              <w:t>первая половина дня</w:t>
            </w:r>
          </w:p>
        </w:tc>
        <w:tc>
          <w:tcPr>
            <w:tcW w:w="2517" w:type="dxa"/>
          </w:tcPr>
          <w:p w:rsidR="00000000" w:rsidRDefault="00000000"/>
          <w:p w:rsidR="00000000" w:rsidRDefault="00000000">
            <w:proofErr w:type="spellStart"/>
            <w:r>
              <w:t>Кот-д</w:t>
            </w:r>
            <w:proofErr w:type="spellEnd"/>
            <w:r>
              <w:rPr>
                <w:lang w:val="en-US"/>
              </w:rPr>
              <w:t>'</w:t>
            </w:r>
            <w:proofErr w:type="spellStart"/>
            <w:r>
              <w:t>Ивуар</w:t>
            </w:r>
            <w:proofErr w:type="spellEnd"/>
          </w:p>
        </w:tc>
        <w:tc>
          <w:tcPr>
            <w:tcW w:w="4329" w:type="dxa"/>
          </w:tcPr>
          <w:p w:rsidR="00000000" w:rsidRDefault="00000000">
            <w:pPr>
              <w:rPr>
                <w:b/>
                <w:bCs/>
              </w:rPr>
            </w:pPr>
          </w:p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(продолжение)</w:t>
            </w:r>
          </w:p>
          <w:p w:rsidR="00000000" w:rsidRDefault="00000000">
            <w:pPr>
              <w:rPr>
                <w:b/>
                <w:bCs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>
            <w:r>
              <w:t>вторая половина дня</w:t>
            </w:r>
          </w:p>
        </w:tc>
        <w:tc>
          <w:tcPr>
            <w:tcW w:w="2517" w:type="dxa"/>
          </w:tcPr>
          <w:p w:rsidR="00000000" w:rsidRDefault="00000000">
            <w:r>
              <w:t>Словения</w:t>
            </w:r>
          </w:p>
        </w:tc>
        <w:tc>
          <w:tcPr>
            <w:tcW w:w="4329" w:type="dxa"/>
          </w:tcPr>
          <w:p w:rsidR="00000000" w:rsidRDefault="00000000">
            <w:r>
              <w:t>Пятый периодический доклад, подлежавший представлению в 2001 году (</w:t>
            </w:r>
            <w:proofErr w:type="spellStart"/>
            <w:r>
              <w:rPr>
                <w:lang w:val="en-US"/>
              </w:rPr>
              <w:t>CERD</w:t>
            </w:r>
            <w:proofErr w:type="spellEnd"/>
            <w:r>
              <w:t>/</w:t>
            </w:r>
            <w:r>
              <w:rPr>
                <w:lang w:val="en-US"/>
              </w:rPr>
              <w:t>C</w:t>
            </w:r>
            <w:r>
              <w:t>/398/</w:t>
            </w:r>
            <w:r>
              <w:rPr>
                <w:lang w:val="en-US"/>
              </w:rPr>
              <w:t>Add</w:t>
            </w:r>
            <w:r>
              <w:t>.1)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1" w:type="dxa"/>
            <w:gridSpan w:val="2"/>
          </w:tcPr>
          <w:p w:rsidR="00000000" w:rsidRDefault="00000000">
            <w:pPr>
              <w:rPr>
                <w:u w:val="single"/>
              </w:rPr>
            </w:pPr>
          </w:p>
          <w:p w:rsidR="00000000" w:rsidRDefault="00000000">
            <w:pPr>
              <w:pStyle w:val="Heading1"/>
              <w:rPr>
                <w:bCs/>
              </w:rPr>
            </w:pPr>
            <w:r>
              <w:rPr>
                <w:bCs/>
              </w:rPr>
              <w:t>Пятница, 14 марта 2003 года</w:t>
            </w:r>
          </w:p>
        </w:tc>
        <w:tc>
          <w:tcPr>
            <w:tcW w:w="4329" w:type="dxa"/>
          </w:tcPr>
          <w:p w:rsidR="00000000" w:rsidRDefault="00000000"/>
          <w:p w:rsidR="00000000" w:rsidRDefault="00000000">
            <w:r>
              <w:t>(1571</w:t>
            </w:r>
            <w:r>
              <w:noBreakHyphen/>
              <w:t>е и 1572</w:t>
            </w:r>
            <w:r>
              <w:noBreakHyphen/>
              <w:t>е заседания)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/>
          <w:p w:rsidR="00000000" w:rsidRDefault="00000000">
            <w:r>
              <w:t>первая половина дня</w:t>
            </w:r>
          </w:p>
        </w:tc>
        <w:tc>
          <w:tcPr>
            <w:tcW w:w="2517" w:type="dxa"/>
          </w:tcPr>
          <w:p w:rsidR="00000000" w:rsidRDefault="00000000"/>
          <w:p w:rsidR="00000000" w:rsidRDefault="00000000">
            <w:r>
              <w:t>Словения</w:t>
            </w:r>
          </w:p>
          <w:p w:rsidR="00000000" w:rsidRDefault="00000000">
            <w:pPr>
              <w:rPr>
                <w:b/>
                <w:bCs/>
                <w:vertAlign w:val="superscript"/>
              </w:rPr>
            </w:pPr>
            <w:r>
              <w:t>Барбадос</w:t>
            </w:r>
            <w:r>
              <w:rPr>
                <w:b/>
                <w:bCs/>
                <w:vertAlign w:val="superscript"/>
              </w:rPr>
              <w:t>а</w:t>
            </w:r>
          </w:p>
          <w:p w:rsidR="00000000" w:rsidRDefault="00000000"/>
        </w:tc>
        <w:tc>
          <w:tcPr>
            <w:tcW w:w="4329" w:type="dxa"/>
          </w:tcPr>
          <w:p w:rsidR="00000000" w:rsidRDefault="00000000">
            <w:pPr>
              <w:rPr>
                <w:b/>
                <w:bCs/>
              </w:rPr>
            </w:pPr>
          </w:p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(продолжение)</w:t>
            </w:r>
          </w:p>
          <w:p w:rsidR="00000000" w:rsidRDefault="00000000">
            <w:pPr>
              <w:rPr>
                <w:b/>
                <w:bCs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>
            <w:r>
              <w:t>вторая половина дня</w:t>
            </w:r>
          </w:p>
        </w:tc>
        <w:tc>
          <w:tcPr>
            <w:tcW w:w="2517" w:type="dxa"/>
          </w:tcPr>
          <w:p w:rsidR="00000000" w:rsidRDefault="00000000">
            <w:r>
              <w:t>Фиджи</w:t>
            </w:r>
          </w:p>
        </w:tc>
        <w:tc>
          <w:tcPr>
            <w:tcW w:w="4329" w:type="dxa"/>
          </w:tcPr>
          <w:p w:rsidR="00000000" w:rsidRDefault="00000000">
            <w:r>
              <w:t>Шестой</w:t>
            </w:r>
            <w:r>
              <w:noBreakHyphen/>
              <w:t>пятнадцатый периодические доклады, подлежавшие представлению в 1984-2002 годах, представленные в одном документе (</w:t>
            </w:r>
            <w:proofErr w:type="spellStart"/>
            <w:r>
              <w:rPr>
                <w:lang w:val="en-US"/>
              </w:rPr>
              <w:t>CERD</w:t>
            </w:r>
            <w:proofErr w:type="spellEnd"/>
            <w:r>
              <w:t>/</w:t>
            </w:r>
            <w:r>
              <w:rPr>
                <w:lang w:val="en-US"/>
              </w:rPr>
              <w:t>C</w:t>
            </w:r>
            <w:r>
              <w:t>/429/</w:t>
            </w:r>
            <w:r>
              <w:rPr>
                <w:lang w:val="en-US"/>
              </w:rPr>
              <w:t>Add</w:t>
            </w:r>
            <w:r>
              <w:t>.1)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1" w:type="dxa"/>
            <w:gridSpan w:val="2"/>
          </w:tcPr>
          <w:p w:rsidR="00000000" w:rsidRDefault="00000000">
            <w:pPr>
              <w:rPr>
                <w:u w:val="single"/>
              </w:rPr>
            </w:pPr>
          </w:p>
          <w:p w:rsidR="00000000" w:rsidRDefault="00000000">
            <w:pPr>
              <w:pStyle w:val="Heading1"/>
              <w:rPr>
                <w:bCs/>
              </w:rPr>
            </w:pPr>
            <w:r>
              <w:rPr>
                <w:bCs/>
              </w:rPr>
              <w:t>Понедельник, 17 марта 2003 года</w:t>
            </w:r>
          </w:p>
        </w:tc>
        <w:tc>
          <w:tcPr>
            <w:tcW w:w="4329" w:type="dxa"/>
          </w:tcPr>
          <w:p w:rsidR="00000000" w:rsidRDefault="00000000"/>
          <w:p w:rsidR="00000000" w:rsidRDefault="00000000">
            <w:r>
              <w:t>(1573</w:t>
            </w:r>
            <w:r>
              <w:noBreakHyphen/>
              <w:t>е и 1574</w:t>
            </w:r>
            <w:r>
              <w:noBreakHyphen/>
              <w:t>е заседания)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/>
          <w:p w:rsidR="00000000" w:rsidRDefault="00000000">
            <w:r>
              <w:t>первая половина дня</w:t>
            </w:r>
          </w:p>
        </w:tc>
        <w:tc>
          <w:tcPr>
            <w:tcW w:w="2517" w:type="dxa"/>
          </w:tcPr>
          <w:p w:rsidR="00000000" w:rsidRDefault="00000000"/>
          <w:p w:rsidR="00000000" w:rsidRDefault="00000000">
            <w:r>
              <w:t>Фиджи</w:t>
            </w:r>
          </w:p>
          <w:p w:rsidR="00000000" w:rsidRDefault="00000000"/>
        </w:tc>
        <w:tc>
          <w:tcPr>
            <w:tcW w:w="4329" w:type="dxa"/>
          </w:tcPr>
          <w:p w:rsidR="00000000" w:rsidRDefault="00000000">
            <w:pPr>
              <w:rPr>
                <w:b/>
                <w:bCs/>
              </w:rPr>
            </w:pPr>
          </w:p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(продолжение)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>
            <w:r>
              <w:t>вторая половина дня</w:t>
            </w:r>
          </w:p>
        </w:tc>
        <w:tc>
          <w:tcPr>
            <w:tcW w:w="2517" w:type="dxa"/>
          </w:tcPr>
          <w:p w:rsidR="00000000" w:rsidRDefault="00000000">
            <w:r>
              <w:t>Гана</w:t>
            </w:r>
          </w:p>
        </w:tc>
        <w:tc>
          <w:tcPr>
            <w:tcW w:w="4329" w:type="dxa"/>
          </w:tcPr>
          <w:p w:rsidR="00000000" w:rsidRDefault="00000000">
            <w:r>
              <w:t>Шестнадцатый</w:t>
            </w:r>
            <w:r>
              <w:noBreakHyphen/>
              <w:t>семнадцатый периодические доклады, подлежавшие представлению в 2000 и 2002 годах, представленные в одном документе (</w:t>
            </w:r>
            <w:proofErr w:type="spellStart"/>
            <w:r>
              <w:rPr>
                <w:lang w:val="en-US"/>
              </w:rPr>
              <w:t>CERD</w:t>
            </w:r>
            <w:proofErr w:type="spellEnd"/>
            <w:r>
              <w:t>/</w:t>
            </w:r>
            <w:r>
              <w:rPr>
                <w:lang w:val="en-US"/>
              </w:rPr>
              <w:t>C</w:t>
            </w:r>
            <w:r>
              <w:t>/431/</w:t>
            </w:r>
            <w:r>
              <w:rPr>
                <w:lang w:val="en-US"/>
              </w:rPr>
              <w:t>Add</w:t>
            </w:r>
            <w:r>
              <w:t>.3)</w:t>
            </w:r>
          </w:p>
        </w:tc>
      </w:tr>
    </w:tbl>
    <w:p w:rsidR="00000000" w:rsidRDefault="00000000"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4"/>
        <w:gridCol w:w="2517"/>
        <w:gridCol w:w="43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1" w:type="dxa"/>
            <w:gridSpan w:val="2"/>
          </w:tcPr>
          <w:p w:rsidR="00000000" w:rsidRDefault="00000000">
            <w:pPr>
              <w:rPr>
                <w:u w:val="single"/>
              </w:rPr>
            </w:pPr>
          </w:p>
          <w:p w:rsidR="00000000" w:rsidRDefault="00000000">
            <w:pPr>
              <w:pStyle w:val="Heading1"/>
              <w:rPr>
                <w:bCs/>
              </w:rPr>
            </w:pPr>
            <w:r>
              <w:rPr>
                <w:bCs/>
              </w:rPr>
              <w:t>Вторник, 18 марта 2003 года</w:t>
            </w:r>
          </w:p>
        </w:tc>
        <w:tc>
          <w:tcPr>
            <w:tcW w:w="4329" w:type="dxa"/>
          </w:tcPr>
          <w:p w:rsidR="00000000" w:rsidRDefault="00000000"/>
          <w:p w:rsidR="00000000" w:rsidRDefault="00000000">
            <w:r>
              <w:t>(1575</w:t>
            </w:r>
            <w:r>
              <w:noBreakHyphen/>
              <w:t>е и 1576</w:t>
            </w:r>
            <w:r>
              <w:noBreakHyphen/>
              <w:t>е заседания)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24" w:type="dxa"/>
          </w:tcPr>
          <w:p w:rsidR="00000000" w:rsidRDefault="00000000"/>
          <w:p w:rsidR="00000000" w:rsidRDefault="00000000">
            <w:r>
              <w:t>первая половина дня</w:t>
            </w:r>
          </w:p>
        </w:tc>
        <w:tc>
          <w:tcPr>
            <w:tcW w:w="2517" w:type="dxa"/>
          </w:tcPr>
          <w:p w:rsidR="00000000" w:rsidRDefault="00000000"/>
          <w:p w:rsidR="00000000" w:rsidRDefault="00000000">
            <w:r>
              <w:t>Гана</w:t>
            </w:r>
          </w:p>
          <w:p w:rsidR="00000000" w:rsidRDefault="00000000">
            <w:pPr>
              <w:rPr>
                <w:b/>
                <w:bCs/>
                <w:vertAlign w:val="superscript"/>
              </w:rPr>
            </w:pPr>
            <w:r>
              <w:t xml:space="preserve">Багамские </w:t>
            </w:r>
            <w:proofErr w:type="spellStart"/>
            <w:r>
              <w:t>Острова</w:t>
            </w:r>
            <w:r>
              <w:rPr>
                <w:b/>
                <w:bCs/>
                <w:vertAlign w:val="superscript"/>
              </w:rPr>
              <w:t>а</w:t>
            </w:r>
            <w:proofErr w:type="spellEnd"/>
          </w:p>
        </w:tc>
        <w:tc>
          <w:tcPr>
            <w:tcW w:w="4329" w:type="dxa"/>
          </w:tcPr>
          <w:p w:rsidR="00000000" w:rsidRDefault="00000000">
            <w:pPr>
              <w:rPr>
                <w:b/>
                <w:bCs/>
              </w:rPr>
            </w:pPr>
          </w:p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(продолжение)</w:t>
            </w:r>
          </w:p>
        </w:tc>
      </w:tr>
    </w:tbl>
    <w:p w:rsidR="00000000" w:rsidRDefault="00000000"/>
    <w:p w:rsidR="00000000" w:rsidRDefault="00000000"/>
    <w:p w:rsidR="00000000" w:rsidRDefault="00000000">
      <w:pPr>
        <w:jc w:val="center"/>
        <w:rPr>
          <w:u w:val="single"/>
        </w:rPr>
      </w:pPr>
      <w:r>
        <w:rPr>
          <w:u w:val="single"/>
        </w:rPr>
        <w:t>Примечание</w:t>
      </w:r>
    </w:p>
    <w:p w:rsidR="00000000" w:rsidRDefault="00000000">
      <w:pPr>
        <w:jc w:val="center"/>
        <w:rPr>
          <w:u w:val="single"/>
        </w:rPr>
      </w:pPr>
    </w:p>
    <w:p w:rsidR="00000000" w:rsidRDefault="00000000">
      <w:r>
        <w:rPr>
          <w:b/>
          <w:bCs/>
          <w:vertAlign w:val="superscript"/>
        </w:rPr>
        <w:t>а</w:t>
      </w:r>
      <w:r>
        <w:tab/>
        <w:t>Процедура обзора (для государств-участников, чрезмерно задержавших представление докладов).</w:t>
      </w:r>
    </w:p>
    <w:p w:rsidR="00000000" w:rsidRDefault="00000000"/>
    <w:p w:rsidR="00000000" w:rsidRDefault="00000000"/>
    <w:p w:rsidR="00000000" w:rsidRDefault="00000000">
      <w:pPr>
        <w:ind w:left="567" w:hanging="567"/>
        <w:jc w:val="center"/>
        <w:rPr>
          <w:lang w:val="en-US"/>
        </w:rPr>
      </w:pPr>
      <w:r>
        <w:rPr>
          <w:lang w:val="en-US"/>
        </w:rPr>
        <w:t>------</w:t>
      </w:r>
    </w:p>
    <w:p w:rsidR="00000000" w:rsidRDefault="00000000">
      <w:pPr>
        <w:ind w:left="567" w:hanging="567"/>
        <w:jc w:val="center"/>
        <w:rPr>
          <w:lang w:val="en-US"/>
        </w:rPr>
      </w:pPr>
    </w:p>
    <w:sectPr w:rsidR="00000000">
      <w:headerReference w:type="even" r:id="rId8"/>
      <w:headerReference w:type="default" r:id="rId9"/>
      <w:footerReference w:type="even" r:id="rId10"/>
      <w:type w:val="continuous"/>
      <w:pgSz w:w="11906" w:h="16838"/>
      <w:pgMar w:top="851" w:right="851" w:bottom="1701" w:left="1701" w:header="851" w:footer="851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00000">
      <w:pPr>
        <w:spacing w:line="240" w:lineRule="auto"/>
      </w:pPr>
      <w:r>
        <w:separator/>
      </w:r>
    </w:p>
  </w:endnote>
  <w:endnote w:type="continuationSeparator" w:id="0">
    <w:p w:rsidR="00000000" w:rsidRDefault="00000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0000">
    <w:pPr>
      <w:pStyle w:val="Footer"/>
      <w:tabs>
        <w:tab w:val="left" w:pos="6237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00000">
      <w:pPr>
        <w:spacing w:line="240" w:lineRule="auto"/>
      </w:pPr>
      <w:r>
        <w:separator/>
      </w:r>
    </w:p>
  </w:footnote>
  <w:footnote w:type="continuationSeparator" w:id="0">
    <w:p w:rsidR="00000000" w:rsidRDefault="000000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0000">
    <w:pPr>
      <w:pStyle w:val="Header"/>
      <w:tabs>
        <w:tab w:val="left" w:pos="6237"/>
      </w:tabs>
      <w:rPr>
        <w:lang w:val="en-US"/>
      </w:rPr>
    </w:pPr>
    <w:r>
      <w:rPr>
        <w:lang w:val="en-US"/>
      </w:rPr>
      <w:t>CERD/C/43</w:t>
    </w:r>
    <w:r>
      <w:t>4</w:t>
    </w:r>
  </w:p>
  <w:p w:rsidR="00000000" w:rsidRDefault="00000000">
    <w:pPr>
      <w:pStyle w:val="Header"/>
      <w:tabs>
        <w:tab w:val="left" w:pos="6237"/>
      </w:tabs>
      <w:rPr>
        <w:rStyle w:val="PageNumber"/>
        <w:lang w:val="en-US"/>
      </w:rPr>
    </w:pPr>
    <w:r>
      <w:rPr>
        <w:lang w:val="en-US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00000" w:rsidRDefault="00000000">
    <w:pPr>
      <w:pStyle w:val="Header"/>
      <w:tabs>
        <w:tab w:val="left" w:pos="6237"/>
      </w:tabs>
      <w:rPr>
        <w:rStyle w:val="PageNumber"/>
        <w:lang w:val="en-US"/>
      </w:rPr>
    </w:pPr>
  </w:p>
  <w:p w:rsidR="00000000" w:rsidRDefault="00000000">
    <w:pPr>
      <w:pStyle w:val="Header"/>
      <w:tabs>
        <w:tab w:val="left" w:pos="6237"/>
      </w:tabs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00000">
    <w:pPr>
      <w:pStyle w:val="Header"/>
      <w:tabs>
        <w:tab w:val="left" w:pos="7371"/>
      </w:tabs>
      <w:rPr>
        <w:lang w:val="en-US"/>
      </w:rPr>
    </w:pPr>
    <w:r>
      <w:rPr>
        <w:lang w:val="en-US"/>
      </w:rPr>
      <w:tab/>
    </w:r>
    <w:r>
      <w:rPr>
        <w:lang w:val="en-US"/>
      </w:rPr>
      <w:tab/>
      <w:t>CERD/C/43</w:t>
    </w:r>
    <w:r>
      <w:t>4</w:t>
    </w:r>
  </w:p>
  <w:p w:rsidR="00000000" w:rsidRDefault="00000000">
    <w:pPr>
      <w:pStyle w:val="Header"/>
      <w:tabs>
        <w:tab w:val="left" w:pos="7371"/>
      </w:tabs>
      <w:rPr>
        <w:rStyle w:val="PageNumber"/>
        <w:lang w:val="en-US"/>
      </w:rPr>
    </w:pPr>
    <w:r>
      <w:rPr>
        <w:lang w:val="en-US"/>
      </w:rPr>
      <w:tab/>
    </w:r>
    <w:r>
      <w:rPr>
        <w:lang w:val="en-US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:rsidR="00000000" w:rsidRDefault="00000000">
    <w:pPr>
      <w:pStyle w:val="Header"/>
      <w:tabs>
        <w:tab w:val="left" w:pos="6237"/>
      </w:tabs>
      <w:rPr>
        <w:rStyle w:val="PageNumber"/>
        <w:lang w:val="en-US"/>
      </w:rPr>
    </w:pPr>
  </w:p>
  <w:p w:rsidR="00000000" w:rsidRDefault="00000000">
    <w:pPr>
      <w:pStyle w:val="Header"/>
      <w:tabs>
        <w:tab w:val="left" w:pos="6237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BE4BB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CB000F"/>
    <w:multiLevelType w:val="singleLevel"/>
    <w:tmpl w:val="C5EC9460"/>
    <w:lvl w:ilvl="0">
      <w:start w:val="1"/>
      <w:numFmt w:val="bullet"/>
      <w:pStyle w:val="ListBullet"/>
      <w:lvlText w:val="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activeWritingStyle w:appName="MSWord" w:lang="ru-RU" w:vendorID="1" w:dllVersion="512" w:checkStyle="1"/>
  <w:proofState w:spelling="clean" w:grammar="clean"/>
  <w:attachedTemplate r:id="rId1"/>
  <w:doNotTrackMoves/>
  <w:defaultTabStop w:val="567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ООН"/>
    <w:qFormat/>
    <w:pPr>
      <w:tabs>
        <w:tab w:val="left" w:pos="567"/>
        <w:tab w:val="left" w:pos="1134"/>
        <w:tab w:val="left" w:pos="1701"/>
        <w:tab w:val="left" w:pos="2268"/>
        <w:tab w:val="left" w:pos="6237"/>
      </w:tabs>
      <w:spacing w:line="288" w:lineRule="auto"/>
    </w:pPr>
    <w:rPr>
      <w:sz w:val="24"/>
      <w:lang w:val="ru-R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pPr>
      <w:outlineLvl w:val="5"/>
    </w:pPr>
    <w:rPr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pPr>
      <w:spacing w:line="240" w:lineRule="auto"/>
    </w:pPr>
  </w:style>
  <w:style w:type="paragraph" w:styleId="EndnoteText">
    <w:name w:val="endnote text"/>
    <w:basedOn w:val="Normal"/>
    <w:semiHidden/>
    <w:pPr>
      <w:spacing w:line="240" w:lineRule="auto"/>
    </w:pPr>
  </w:style>
  <w:style w:type="character" w:styleId="EndnoteReference">
    <w:name w:val="endnote reference"/>
    <w:semiHidden/>
    <w:rPr>
      <w:rFonts w:ascii="Times New Roman" w:hAnsi="Times New Roman"/>
      <w:b/>
      <w:dstrike w:val="0"/>
      <w:color w:val="auto"/>
      <w:sz w:val="24"/>
      <w:vertAlign w:val="superscript"/>
    </w:rPr>
  </w:style>
  <w:style w:type="character" w:styleId="FootnoteReference">
    <w:name w:val="footnote reference"/>
    <w:semiHidden/>
    <w:rPr>
      <w:rFonts w:ascii="Times New Roman" w:hAnsi="Times New Roman"/>
      <w:b/>
      <w:dstrike w:val="0"/>
      <w:color w:val="auto"/>
      <w:sz w:val="24"/>
      <w:vertAlign w:val="superscript"/>
    </w:rPr>
  </w:style>
  <w:style w:type="paragraph" w:customStyle="1" w:styleId="1">
    <w:name w:val="текст 1"/>
    <w:basedOn w:val="Normal"/>
    <w:pPr>
      <w:tabs>
        <w:tab w:val="left" w:pos="567"/>
        <w:tab w:val="left" w:pos="1134"/>
        <w:tab w:val="left" w:pos="1701"/>
        <w:tab w:val="left" w:pos="2268"/>
        <w:tab w:val="left" w:pos="6237"/>
      </w:tabs>
    </w:pPr>
  </w:style>
  <w:style w:type="paragraph" w:customStyle="1" w:styleId="2">
    <w:name w:val="текст 2"/>
    <w:basedOn w:val="Normal"/>
    <w:pPr>
      <w:tabs>
        <w:tab w:val="left" w:pos="567"/>
        <w:tab w:val="left" w:pos="1134"/>
        <w:tab w:val="left" w:pos="1701"/>
        <w:tab w:val="left" w:pos="2268"/>
        <w:tab w:val="left" w:pos="6237"/>
      </w:tabs>
    </w:pPr>
  </w:style>
  <w:style w:type="paragraph" w:styleId="Header">
    <w:name w:val="header"/>
    <w:basedOn w:val="Normal"/>
    <w:semiHidden/>
    <w:pPr>
      <w:tabs>
        <w:tab w:val="clear" w:pos="567"/>
        <w:tab w:val="clear" w:pos="1134"/>
        <w:tab w:val="clear" w:pos="1701"/>
        <w:tab w:val="clear" w:pos="2268"/>
        <w:tab w:val="clear" w:pos="6237"/>
        <w:tab w:val="center" w:pos="4153"/>
        <w:tab w:val="right" w:pos="8306"/>
      </w:tabs>
      <w:spacing w:line="240" w:lineRule="auto"/>
    </w:pPr>
  </w:style>
  <w:style w:type="paragraph" w:styleId="Footer">
    <w:name w:val="footer"/>
    <w:basedOn w:val="Normal"/>
    <w:semiHidden/>
    <w:pPr>
      <w:tabs>
        <w:tab w:val="clear" w:pos="567"/>
        <w:tab w:val="clear" w:pos="1134"/>
        <w:tab w:val="clear" w:pos="1701"/>
        <w:tab w:val="clear" w:pos="2268"/>
        <w:tab w:val="clear" w:pos="6237"/>
        <w:tab w:val="center" w:pos="4153"/>
        <w:tab w:val="right" w:pos="8306"/>
      </w:tabs>
      <w:spacing w:line="240" w:lineRule="auto"/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ListBullet">
    <w:name w:val="List Bullet"/>
    <w:basedOn w:val="Normal"/>
    <w:autoRedefine/>
    <w:semiHidden/>
    <w:pPr>
      <w:numPr>
        <w:numId w:val="2"/>
      </w:numPr>
    </w:pPr>
  </w:style>
  <w:style w:type="paragraph" w:styleId="Subtitle">
    <w:name w:val="Subtitle"/>
    <w:basedOn w:val="Normal"/>
    <w:qFormat/>
    <w:pPr>
      <w:jc w:val="center"/>
    </w:pPr>
    <w:rPr>
      <w:u w:val="single"/>
    </w:rPr>
  </w:style>
  <w:style w:type="paragraph" w:customStyle="1" w:styleId="a">
    <w:name w:val="название"/>
    <w:basedOn w:val="Normal"/>
    <w:pPr>
      <w:widowControl w:val="0"/>
      <w:tabs>
        <w:tab w:val="clear" w:pos="567"/>
        <w:tab w:val="clear" w:pos="1134"/>
        <w:tab w:val="clear" w:pos="1701"/>
        <w:tab w:val="clear" w:pos="2268"/>
        <w:tab w:val="clear" w:pos="6237"/>
      </w:tabs>
      <w:spacing w:line="240" w:lineRule="auto"/>
    </w:pPr>
    <w:rPr>
      <w:rFonts w:ascii="Courier" w:hAnsi="Courier"/>
      <w:snapToGrid w:val="0"/>
      <w:lang w:eastAsia="ru-RU"/>
    </w:rPr>
  </w:style>
  <w:style w:type="paragraph" w:customStyle="1" w:styleId="10">
    <w:name w:val="Заголовок 10"/>
    <w:basedOn w:val="Title"/>
  </w:style>
  <w:style w:type="paragraph" w:customStyle="1" w:styleId="11">
    <w:name w:val="Заголовок 11"/>
    <w:basedOn w:val="Subtitle"/>
  </w:style>
  <w:style w:type="paragraph" w:customStyle="1" w:styleId="12">
    <w:name w:val="Заголовок 12"/>
    <w:basedOn w:val="Normal"/>
    <w:pPr>
      <w:jc w:val="center"/>
    </w:pPr>
    <w:rPr>
      <w:i/>
    </w:rPr>
  </w:style>
  <w:style w:type="paragraph" w:customStyle="1" w:styleId="13">
    <w:name w:val="Заголовок 13"/>
    <w:basedOn w:val="Normal"/>
    <w:pPr>
      <w:jc w:val="center"/>
    </w:pPr>
    <w:rPr>
      <w:b/>
      <w:i/>
    </w:rPr>
  </w:style>
  <w:style w:type="paragraph" w:customStyle="1" w:styleId="14">
    <w:name w:val="Заголовок 14"/>
    <w:basedOn w:val="Normal"/>
    <w:pPr>
      <w:jc w:val="center"/>
    </w:pPr>
    <w:rPr>
      <w:b/>
      <w:u w:val="single"/>
    </w:rPr>
  </w:style>
  <w:style w:type="paragraph" w:customStyle="1" w:styleId="15">
    <w:name w:val="Заголовок 15"/>
    <w:basedOn w:val="Normal"/>
    <w:pPr>
      <w:jc w:val="center"/>
    </w:pPr>
    <w:rPr>
      <w:i/>
      <w:u w:val="single"/>
    </w:rPr>
  </w:style>
  <w:style w:type="paragraph" w:customStyle="1" w:styleId="16">
    <w:name w:val="Заголовок 16"/>
    <w:basedOn w:val="Normal"/>
    <w:pPr>
      <w:jc w:val="center"/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tabs>
        <w:tab w:val="left" w:pos="0"/>
        <w:tab w:val="left" w:pos="6520"/>
      </w:tabs>
      <w:suppressAutoHyphens/>
      <w:ind w:left="566" w:hanging="566"/>
    </w:pPr>
    <w:rPr>
      <w:b/>
      <w:bCs/>
    </w:rPr>
  </w:style>
  <w:style w:type="paragraph" w:styleId="BodyTextIndent2">
    <w:name w:val="Body Text Indent 2"/>
    <w:basedOn w:val="Normal"/>
    <w:semiHidden/>
    <w:pPr>
      <w:ind w:left="567" w:hanging="567"/>
    </w:pPr>
    <w:rPr>
      <w:b/>
      <w:bCs/>
    </w:rPr>
  </w:style>
  <w:style w:type="paragraph" w:styleId="BodyTextIndent3">
    <w:name w:val="Body Text Indent 3"/>
    <w:basedOn w:val="Normal"/>
    <w:semiHidden/>
    <w:pPr>
      <w:tabs>
        <w:tab w:val="left" w:pos="0"/>
        <w:tab w:val="left" w:pos="567"/>
        <w:tab w:val="left" w:pos="1134"/>
        <w:tab w:val="left" w:pos="1701"/>
        <w:tab w:val="left" w:pos="2268"/>
        <w:tab w:val="left" w:pos="7086"/>
      </w:tabs>
      <w:suppressAutoHyphens/>
      <w:ind w:left="566" w:hanging="566"/>
    </w:pPr>
  </w:style>
  <w:style w:type="paragraph" w:styleId="BodyText">
    <w:name w:val="Body Text"/>
    <w:basedOn w:val="Normal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acro\office\CE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CERD</Template>
  <TotalTime>2</TotalTime>
  <Pages>1</Pages>
  <Words>1696</Words>
  <Characters>9669</Characters>
  <Application>Microsoft Office Word</Application>
  <DocSecurity>4</DocSecurity>
  <Lines>80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42283.01.doc</vt:lpstr>
    </vt:vector>
  </TitlesOfParts>
  <Company> </Company>
  <LinksUpToDate>false</LinksUpToDate>
  <CharactersWithSpaces>11874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42283.01.doc</dc:title>
  <dc:subject/>
  <dc:creator>Черняева</dc:creator>
  <cp:keywords/>
  <dc:description/>
  <cp:lastModifiedBy>Tatiana TCHERNIAEVA</cp:lastModifiedBy>
  <cp:revision>3</cp:revision>
  <cp:lastPrinted>2003-01-08T11:49:00Z</cp:lastPrinted>
  <dcterms:created xsi:type="dcterms:W3CDTF">2003-01-08T11:49:00Z</dcterms:created>
  <dcterms:modified xsi:type="dcterms:W3CDTF">2003-01-08T11:50:00Z</dcterms:modified>
</cp:coreProperties>
</file>