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AE5" w:rsidRDefault="00745AE5" w:rsidP="00745AE5">
      <w:pPr>
        <w:widowControl w:val="0"/>
        <w:autoSpaceDE w:val="0"/>
        <w:autoSpaceDN w:val="0"/>
        <w:adjustRightInd w:val="0"/>
        <w:ind w:firstLine="539"/>
        <w:jc w:val="right"/>
        <w:rPr>
          <w:b/>
        </w:rPr>
      </w:pPr>
      <w:r>
        <w:rPr>
          <w:b/>
        </w:rPr>
        <w:t>Приложение № 1</w:t>
      </w:r>
    </w:p>
    <w:p w:rsidR="00745AE5" w:rsidRDefault="00745AE5" w:rsidP="00745AE5">
      <w:pPr>
        <w:widowControl w:val="0"/>
        <w:autoSpaceDE w:val="0"/>
        <w:autoSpaceDN w:val="0"/>
        <w:adjustRightInd w:val="0"/>
        <w:ind w:firstLine="539"/>
        <w:jc w:val="center"/>
        <w:rPr>
          <w:b/>
        </w:rPr>
      </w:pPr>
    </w:p>
    <w:p w:rsidR="00745AE5" w:rsidRDefault="00745AE5" w:rsidP="00745AE5">
      <w:pPr>
        <w:widowControl w:val="0"/>
        <w:spacing w:line="240" w:lineRule="auto"/>
        <w:ind w:firstLine="539"/>
        <w:jc w:val="center"/>
        <w:rPr>
          <w:b/>
        </w:rPr>
      </w:pPr>
      <w:r>
        <w:rPr>
          <w:b/>
        </w:rPr>
        <w:t>СПРАВКА</w:t>
      </w:r>
    </w:p>
    <w:p w:rsidR="00745AE5" w:rsidRDefault="00745AE5" w:rsidP="00745AE5">
      <w:pPr>
        <w:widowControl w:val="0"/>
        <w:spacing w:line="240" w:lineRule="auto"/>
        <w:ind w:firstLine="539"/>
        <w:jc w:val="center"/>
      </w:pPr>
      <w:r>
        <w:t xml:space="preserve">о рассмотрении и принятии решений судами общей юрисдикции </w:t>
      </w:r>
    </w:p>
    <w:p w:rsidR="00745AE5" w:rsidRDefault="00745AE5" w:rsidP="00745AE5">
      <w:pPr>
        <w:widowControl w:val="0"/>
        <w:spacing w:line="240" w:lineRule="auto"/>
        <w:ind w:firstLine="539"/>
        <w:jc w:val="center"/>
      </w:pPr>
      <w:r>
        <w:t xml:space="preserve">Российской Федерации в разрезе статей Конвенции о правах инвалидов </w:t>
      </w:r>
    </w:p>
    <w:p w:rsidR="00745AE5" w:rsidRDefault="00745AE5" w:rsidP="00745AE5">
      <w:pPr>
        <w:widowControl w:val="0"/>
        <w:spacing w:line="240" w:lineRule="auto"/>
        <w:ind w:firstLine="539"/>
        <w:jc w:val="center"/>
      </w:pPr>
      <w:r>
        <w:t>за 2013-2017 гг.</w:t>
      </w:r>
    </w:p>
    <w:p w:rsidR="00745AE5" w:rsidRDefault="00745AE5" w:rsidP="00745AE5">
      <w:pPr>
        <w:widowControl w:val="0"/>
        <w:ind w:firstLine="539"/>
        <w:jc w:val="cente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66"/>
        <w:gridCol w:w="917"/>
        <w:gridCol w:w="916"/>
        <w:gridCol w:w="916"/>
        <w:gridCol w:w="916"/>
        <w:gridCol w:w="914"/>
      </w:tblGrid>
      <w:tr w:rsidR="00745AE5" w:rsidTr="00AE4C58">
        <w:tc>
          <w:tcPr>
            <w:tcW w:w="47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jc w:val="center"/>
            </w:pPr>
            <w:r>
              <w:t>Наименование и номер статьи Конвенции</w:t>
            </w:r>
          </w:p>
        </w:tc>
        <w:tc>
          <w:tcPr>
            <w:tcW w:w="4583"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jc w:val="center"/>
            </w:pPr>
            <w:r>
              <w:t>Численность</w:t>
            </w:r>
          </w:p>
          <w:p w:rsidR="00745AE5" w:rsidRDefault="00745AE5" w:rsidP="00AE4C58">
            <w:pPr>
              <w:spacing w:line="240" w:lineRule="auto"/>
              <w:jc w:val="center"/>
            </w:pPr>
            <w:r>
              <w:t xml:space="preserve"> решений судов по годам</w:t>
            </w:r>
          </w:p>
        </w:tc>
      </w:tr>
      <w:tr w:rsidR="00745AE5" w:rsidTr="00AE4C58">
        <w:tc>
          <w:tcPr>
            <w:tcW w:w="47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jc w:val="center"/>
            </w:pPr>
            <w:r>
              <w:t>2013</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jc w:val="center"/>
            </w:pPr>
            <w:r>
              <w:t>2014</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jc w:val="center"/>
            </w:pPr>
            <w:r>
              <w:t>2015</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jc w:val="center"/>
            </w:pPr>
            <w:r>
              <w:t>2016</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jc w:val="center"/>
            </w:pPr>
            <w:r>
              <w:t>2017</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7 дети-инвалиды</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1204</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1527</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305</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1</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9 доступность</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560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729</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153</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35</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9</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12 равенство перед законом</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14</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20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17</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1106</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979</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13 доступ к правосудию</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68</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100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382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1361</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1063</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14 свобода и личная неприкосновенность</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11</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307</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718</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647</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15 свобода от пыток и жестоких, бесчеловечных или унижающих достоинство видов обращения и наказания</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6</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36</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355</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57</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18 свобода передвижения и гражданство</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20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19</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19 самостоятельный образ жизни и вовлеченность в местное сообщество</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240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390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477</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943</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509</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20 индивидуальная мобильность</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130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161</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52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21</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166</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21 свобода выражения мнения и убеждений и доступ к информации</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6</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5</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23 уважение дома и семьи</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7</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17</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24</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22</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24 образование</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2</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25 здоровье</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74</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92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103</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143</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26 абилитация и реабилитация</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270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495</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202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185</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34</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Ст. 27 труд и занятость</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53</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70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190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192</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156</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 xml:space="preserve">Ст. 28 достаточный жизненный уровень и социальная защита </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666</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822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1320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1002</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593</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 xml:space="preserve">Ст. 29 участие в политической и общественной жизни </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1</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0</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rPr>
                <w:color w:val="000000"/>
              </w:rPr>
            </w:pPr>
            <w:r>
              <w:rPr>
                <w:color w:val="000000"/>
              </w:rPr>
              <w:t>11</w:t>
            </w:r>
          </w:p>
        </w:tc>
      </w:tr>
      <w:tr w:rsidR="00745AE5" w:rsidTr="00AE4C58">
        <w:tc>
          <w:tcPr>
            <w:tcW w:w="4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5AE5" w:rsidRDefault="00745AE5" w:rsidP="00AE4C58">
            <w:pPr>
              <w:spacing w:line="240" w:lineRule="auto"/>
            </w:pPr>
            <w:r>
              <w:t>Итого:</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3288</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4420</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3572</w:t>
            </w:r>
          </w:p>
        </w:tc>
        <w:tc>
          <w:tcPr>
            <w:tcW w:w="9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6060</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745AE5" w:rsidRDefault="00745AE5" w:rsidP="00AE4C58">
            <w:pPr>
              <w:spacing w:line="240" w:lineRule="auto"/>
              <w:jc w:val="center"/>
            </w:pPr>
            <w:r>
              <w:t>4416</w:t>
            </w:r>
          </w:p>
        </w:tc>
      </w:tr>
    </w:tbl>
    <w:p w:rsidR="00745AE5" w:rsidRDefault="00745AE5" w:rsidP="00745AE5"/>
    <w:p w:rsidR="00745AE5" w:rsidRDefault="00745AE5" w:rsidP="00745AE5">
      <w:pPr>
        <w:spacing w:line="240" w:lineRule="auto"/>
        <w:jc w:val="right"/>
        <w:rPr>
          <w:b/>
          <w:sz w:val="28"/>
          <w:szCs w:val="28"/>
        </w:rPr>
      </w:pPr>
      <w:r>
        <w:br w:type="page"/>
      </w:r>
      <w:r>
        <w:rPr>
          <w:b/>
          <w:sz w:val="28"/>
          <w:szCs w:val="28"/>
        </w:rPr>
        <w:lastRenderedPageBreak/>
        <w:t>Приложение № 2</w:t>
      </w:r>
    </w:p>
    <w:p w:rsidR="00745AE5" w:rsidRDefault="00745AE5" w:rsidP="00745AE5">
      <w:pPr>
        <w:spacing w:line="240" w:lineRule="auto"/>
        <w:jc w:val="center"/>
        <w:rPr>
          <w:b/>
          <w:sz w:val="28"/>
          <w:szCs w:val="28"/>
        </w:rPr>
      </w:pPr>
    </w:p>
    <w:p w:rsidR="00745AE5" w:rsidRPr="006A5777" w:rsidRDefault="00745AE5" w:rsidP="00745AE5">
      <w:pPr>
        <w:spacing w:line="240" w:lineRule="auto"/>
        <w:jc w:val="center"/>
        <w:rPr>
          <w:b/>
          <w:sz w:val="28"/>
          <w:szCs w:val="28"/>
        </w:rPr>
      </w:pPr>
      <w:r w:rsidRPr="006A5777">
        <w:rPr>
          <w:b/>
          <w:sz w:val="28"/>
          <w:szCs w:val="28"/>
        </w:rPr>
        <w:t>ПЕРЕЧЕНЬ</w:t>
      </w:r>
    </w:p>
    <w:p w:rsidR="00745AE5" w:rsidRDefault="00745AE5" w:rsidP="00745AE5">
      <w:pPr>
        <w:spacing w:line="240" w:lineRule="auto"/>
        <w:jc w:val="center"/>
        <w:rPr>
          <w:sz w:val="28"/>
          <w:szCs w:val="28"/>
        </w:rPr>
      </w:pPr>
      <w:r w:rsidRPr="003B72C6">
        <w:rPr>
          <w:b/>
          <w:sz w:val="28"/>
          <w:szCs w:val="28"/>
        </w:rPr>
        <w:t>федеральных законодательных и нормативных правовых актов, принятых в 2014-2017 гг. по вопросам</w:t>
      </w:r>
      <w:r>
        <w:rPr>
          <w:b/>
          <w:sz w:val="28"/>
          <w:szCs w:val="28"/>
        </w:rPr>
        <w:t xml:space="preserve"> </w:t>
      </w:r>
      <w:r w:rsidRPr="003B72C6">
        <w:rPr>
          <w:b/>
          <w:sz w:val="28"/>
          <w:szCs w:val="28"/>
        </w:rPr>
        <w:t>социальной защиты инвалидов в целях реализации положений Конвенции о правах инвалидов</w:t>
      </w:r>
      <w:r w:rsidRPr="003B72C6">
        <w:rPr>
          <w:sz w:val="28"/>
          <w:szCs w:val="28"/>
        </w:rPr>
        <w:t xml:space="preserve"> </w:t>
      </w:r>
    </w:p>
    <w:p w:rsidR="00745AE5" w:rsidRPr="003B72C6" w:rsidRDefault="00745AE5" w:rsidP="00745AE5">
      <w:pPr>
        <w:spacing w:line="240" w:lineRule="auto"/>
        <w:jc w:val="center"/>
        <w:rPr>
          <w:i/>
          <w:sz w:val="28"/>
          <w:szCs w:val="28"/>
        </w:rPr>
      </w:pPr>
      <w:r w:rsidRPr="003B72C6">
        <w:rPr>
          <w:i/>
          <w:sz w:val="28"/>
          <w:szCs w:val="28"/>
        </w:rPr>
        <w:t>(после представления первоначального доклада Российской Федерации)</w:t>
      </w:r>
    </w:p>
    <w:p w:rsidR="00745AE5" w:rsidRPr="005C4212" w:rsidRDefault="00745AE5" w:rsidP="00745AE5">
      <w:pPr>
        <w:spacing w:line="240" w:lineRule="auto"/>
        <w:jc w:val="center"/>
        <w:rPr>
          <w:b/>
        </w:rPr>
      </w:pPr>
    </w:p>
    <w:p w:rsidR="00745AE5" w:rsidRDefault="00745AE5" w:rsidP="00745AE5">
      <w:pPr>
        <w:tabs>
          <w:tab w:val="left" w:pos="5515"/>
        </w:tabs>
        <w:spacing w:line="240" w:lineRule="auto"/>
        <w:jc w:val="center"/>
        <w:rPr>
          <w:sz w:val="28"/>
          <w:szCs w:val="28"/>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661"/>
        <w:gridCol w:w="1842"/>
      </w:tblGrid>
      <w:tr w:rsidR="00745AE5" w:rsidRPr="00745AE5" w:rsidTr="002613E8">
        <w:trPr>
          <w:trHeight w:val="1245"/>
          <w:jc w:val="center"/>
        </w:trPr>
        <w:tc>
          <w:tcPr>
            <w:tcW w:w="562" w:type="dxa"/>
            <w:tcBorders>
              <w:bottom w:val="single" w:sz="4" w:space="0" w:color="auto"/>
            </w:tcBorders>
            <w:shd w:val="clear" w:color="auto" w:fill="auto"/>
            <w:vAlign w:val="center"/>
          </w:tcPr>
          <w:p w:rsidR="00745AE5" w:rsidRPr="00745AE5" w:rsidRDefault="00745AE5" w:rsidP="00AE4C58">
            <w:pPr>
              <w:spacing w:line="240" w:lineRule="auto"/>
              <w:jc w:val="center"/>
              <w:rPr>
                <w:b/>
                <w:sz w:val="22"/>
                <w:szCs w:val="28"/>
              </w:rPr>
            </w:pPr>
            <w:r w:rsidRPr="00745AE5">
              <w:rPr>
                <w:b/>
                <w:sz w:val="22"/>
                <w:szCs w:val="28"/>
              </w:rPr>
              <w:t>№ п/п</w:t>
            </w:r>
          </w:p>
        </w:tc>
        <w:tc>
          <w:tcPr>
            <w:tcW w:w="7661" w:type="dxa"/>
            <w:tcBorders>
              <w:bottom w:val="single" w:sz="4" w:space="0" w:color="auto"/>
            </w:tcBorders>
            <w:shd w:val="clear" w:color="auto" w:fill="auto"/>
            <w:vAlign w:val="center"/>
          </w:tcPr>
          <w:p w:rsidR="00745AE5" w:rsidRPr="00745AE5" w:rsidRDefault="00745AE5" w:rsidP="00AE4C58">
            <w:pPr>
              <w:spacing w:line="240" w:lineRule="auto"/>
              <w:jc w:val="center"/>
              <w:rPr>
                <w:b/>
                <w:sz w:val="22"/>
                <w:szCs w:val="28"/>
              </w:rPr>
            </w:pPr>
            <w:r w:rsidRPr="00745AE5">
              <w:rPr>
                <w:b/>
                <w:sz w:val="22"/>
                <w:szCs w:val="28"/>
              </w:rPr>
              <w:t>Наименование законодательного</w:t>
            </w:r>
          </w:p>
          <w:p w:rsidR="00745AE5" w:rsidRPr="00745AE5" w:rsidRDefault="00745AE5" w:rsidP="00AE4C58">
            <w:pPr>
              <w:spacing w:line="240" w:lineRule="auto"/>
              <w:jc w:val="center"/>
              <w:rPr>
                <w:b/>
                <w:sz w:val="22"/>
                <w:szCs w:val="28"/>
              </w:rPr>
            </w:pPr>
            <w:r w:rsidRPr="00745AE5">
              <w:rPr>
                <w:b/>
                <w:sz w:val="22"/>
                <w:szCs w:val="28"/>
              </w:rPr>
              <w:t xml:space="preserve"> (нормативного правового) акта</w:t>
            </w:r>
          </w:p>
        </w:tc>
        <w:tc>
          <w:tcPr>
            <w:tcW w:w="1842" w:type="dxa"/>
            <w:tcBorders>
              <w:bottom w:val="single" w:sz="4" w:space="0" w:color="auto"/>
            </w:tcBorders>
            <w:shd w:val="clear" w:color="auto" w:fill="auto"/>
            <w:vAlign w:val="center"/>
          </w:tcPr>
          <w:p w:rsidR="00745AE5" w:rsidRPr="00745AE5" w:rsidRDefault="00745AE5" w:rsidP="00AE4C58">
            <w:pPr>
              <w:spacing w:line="240" w:lineRule="auto"/>
              <w:jc w:val="center"/>
              <w:rPr>
                <w:b/>
                <w:sz w:val="22"/>
                <w:szCs w:val="28"/>
              </w:rPr>
            </w:pPr>
            <w:r w:rsidRPr="00745AE5">
              <w:rPr>
                <w:b/>
                <w:sz w:val="22"/>
                <w:szCs w:val="28"/>
              </w:rPr>
              <w:t>Статьи Конвенции, на выполнение которых направлено принятие акта</w:t>
            </w:r>
          </w:p>
        </w:tc>
      </w:tr>
      <w:tr w:rsidR="00745AE5" w:rsidRPr="00745AE5" w:rsidTr="002613E8">
        <w:trPr>
          <w:trHeight w:val="187"/>
          <w:jc w:val="center"/>
        </w:trPr>
        <w:tc>
          <w:tcPr>
            <w:tcW w:w="10065" w:type="dxa"/>
            <w:gridSpan w:val="3"/>
            <w:tcBorders>
              <w:top w:val="single" w:sz="4" w:space="0" w:color="auto"/>
              <w:bottom w:val="single" w:sz="4" w:space="0" w:color="auto"/>
            </w:tcBorders>
          </w:tcPr>
          <w:p w:rsidR="00745AE5" w:rsidRPr="00745AE5" w:rsidRDefault="00745AE5" w:rsidP="00AE4C58">
            <w:pPr>
              <w:pStyle w:val="BodyTextIndent"/>
              <w:spacing w:after="0" w:line="240" w:lineRule="auto"/>
              <w:ind w:left="0"/>
              <w:jc w:val="center"/>
              <w:rPr>
                <w:rFonts w:ascii="Times New Roman" w:hAnsi="Times New Roman"/>
                <w:b/>
                <w:szCs w:val="28"/>
              </w:rPr>
            </w:pPr>
            <w:r w:rsidRPr="00745AE5">
              <w:rPr>
                <w:rFonts w:ascii="Times New Roman" w:hAnsi="Times New Roman"/>
                <w:b/>
                <w:szCs w:val="28"/>
              </w:rPr>
              <w:t>Законодательные акты Российской Федерации</w:t>
            </w:r>
          </w:p>
        </w:tc>
      </w:tr>
      <w:tr w:rsidR="00745AE5" w:rsidRPr="00745AE5" w:rsidTr="002613E8">
        <w:trPr>
          <w:trHeight w:val="236"/>
          <w:jc w:val="center"/>
        </w:trPr>
        <w:tc>
          <w:tcPr>
            <w:tcW w:w="562" w:type="dxa"/>
            <w:tcBorders>
              <w:top w:val="single" w:sz="4"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 xml:space="preserve">Федеральный закон </w:t>
            </w:r>
            <w:r w:rsidRPr="00745AE5">
              <w:rPr>
                <w:rFonts w:ascii="Times New Roman" w:hAnsi="Times New Roman"/>
                <w:szCs w:val="28"/>
              </w:rPr>
              <w:t>от 01.12.2014 № 419-ФЗ (</w:t>
            </w:r>
            <w:r w:rsidRPr="00745AE5">
              <w:rPr>
                <w:rFonts w:ascii="Times New Roman" w:hAnsi="Times New Roman"/>
                <w:bCs/>
                <w:szCs w:val="28"/>
              </w:rPr>
              <w: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w:t>
            </w:r>
            <w:r w:rsidRPr="00745AE5">
              <w:rPr>
                <w:rFonts w:ascii="Times New Roman" w:hAnsi="Times New Roman"/>
                <w:szCs w:val="28"/>
              </w:rPr>
              <w:t>).</w:t>
            </w:r>
          </w:p>
          <w:p w:rsidR="00745AE5" w:rsidRPr="00745AE5" w:rsidRDefault="00745AE5" w:rsidP="00AE4C58">
            <w:pPr>
              <w:pStyle w:val="BodyTextIndent"/>
              <w:spacing w:after="0" w:line="240" w:lineRule="auto"/>
              <w:ind w:left="0"/>
              <w:rPr>
                <w:rFonts w:ascii="Times New Roman" w:hAnsi="Times New Roman"/>
                <w:b/>
                <w:i/>
                <w:szCs w:val="28"/>
              </w:rPr>
            </w:pPr>
            <w:r w:rsidRPr="00745AE5">
              <w:rPr>
                <w:rFonts w:ascii="Times New Roman" w:hAnsi="Times New Roman"/>
                <w:i/>
                <w:szCs w:val="24"/>
              </w:rPr>
              <w:t>Внесены системные изменения в 25 законодательных актов Российской Федерации в целях приведения в соответствие с положениями Конвенции по правам инвалидов по вопросам доступности для инвалидов объектов и услуг, формирование в Российской Федерации социальной и правовой модели политики инвалидности, определение конкретных обязанностей органов государственной власти по преодолению барьеров, мешающих получению инвалидами услуг наравне со всеми.</w:t>
            </w:r>
          </w:p>
        </w:tc>
        <w:tc>
          <w:tcPr>
            <w:tcW w:w="1842" w:type="dxa"/>
            <w:tcBorders>
              <w:top w:val="single" w:sz="4"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Статьи 1-30</w:t>
            </w:r>
          </w:p>
        </w:tc>
      </w:tr>
      <w:tr w:rsidR="00745AE5" w:rsidRPr="00745AE5" w:rsidTr="002613E8">
        <w:trPr>
          <w:trHeight w:val="296"/>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iCs/>
                <w:sz w:val="22"/>
                <w:szCs w:val="28"/>
              </w:rPr>
            </w:pPr>
            <w:r w:rsidRPr="00745AE5">
              <w:rPr>
                <w:b/>
                <w:iCs/>
                <w:sz w:val="22"/>
                <w:szCs w:val="28"/>
              </w:rPr>
              <w:t>Федеральный закон</w:t>
            </w:r>
            <w:r w:rsidRPr="00745AE5">
              <w:rPr>
                <w:iCs/>
                <w:sz w:val="22"/>
                <w:szCs w:val="28"/>
              </w:rPr>
              <w:t xml:space="preserve"> от 28.03.2017 № 34-ФЗ (О внесении изменений в статьи 8 и 9 Федерального закона «О государственной поддержке кинематографии Российской Федерации»).</w:t>
            </w:r>
          </w:p>
          <w:p w:rsidR="00745AE5" w:rsidRPr="00745AE5" w:rsidRDefault="00745AE5" w:rsidP="00AE4C58">
            <w:pPr>
              <w:autoSpaceDE w:val="0"/>
              <w:autoSpaceDN w:val="0"/>
              <w:adjustRightInd w:val="0"/>
              <w:spacing w:line="240" w:lineRule="auto"/>
              <w:rPr>
                <w:i/>
                <w:iCs/>
                <w:sz w:val="22"/>
              </w:rPr>
            </w:pPr>
            <w:r w:rsidRPr="00745AE5">
              <w:rPr>
                <w:i/>
                <w:sz w:val="22"/>
              </w:rPr>
              <w:t>Внесены</w:t>
            </w:r>
            <w:r w:rsidRPr="00745AE5">
              <w:rPr>
                <w:i/>
                <w:iCs/>
                <w:sz w:val="22"/>
              </w:rPr>
              <w:t xml:space="preserve"> изменения в части обеспечения условий доступности для инвалидов кинозалов и осуществления показа субтитрированных и тифлокомментированных полнометражных национальных фильмов.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30</w:t>
            </w:r>
          </w:p>
        </w:tc>
      </w:tr>
      <w:tr w:rsidR="00745AE5" w:rsidRPr="00745AE5" w:rsidTr="002613E8">
        <w:trPr>
          <w:trHeight w:val="99"/>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iCs/>
                <w:sz w:val="22"/>
                <w:szCs w:val="28"/>
              </w:rPr>
            </w:pPr>
            <w:r w:rsidRPr="00745AE5">
              <w:rPr>
                <w:b/>
                <w:iCs/>
                <w:sz w:val="22"/>
                <w:szCs w:val="28"/>
              </w:rPr>
              <w:t>Федеральный закон</w:t>
            </w:r>
            <w:r w:rsidRPr="00745AE5">
              <w:rPr>
                <w:iCs/>
                <w:sz w:val="22"/>
                <w:szCs w:val="28"/>
              </w:rPr>
              <w:t xml:space="preserve"> от 01.05.2017 № 85-ФЗ (О внесении изменений в статью 80.1 Федерального закона «Устав железнодорожного транспорта Российской Федерации»).</w:t>
            </w:r>
          </w:p>
          <w:p w:rsidR="00745AE5" w:rsidRPr="00745AE5" w:rsidRDefault="00745AE5" w:rsidP="00AE4C58">
            <w:pPr>
              <w:autoSpaceDE w:val="0"/>
              <w:autoSpaceDN w:val="0"/>
              <w:adjustRightInd w:val="0"/>
              <w:spacing w:line="240" w:lineRule="auto"/>
              <w:rPr>
                <w:i/>
                <w:iCs/>
                <w:sz w:val="22"/>
              </w:rPr>
            </w:pPr>
            <w:r w:rsidRPr="00745AE5">
              <w:rPr>
                <w:i/>
                <w:iCs/>
                <w:sz w:val="22"/>
              </w:rPr>
              <w:t>Внесены изменения по предоставлению пассажирам из числа инвалидов работниками перевозчика услуг по обеспечению посадки в вагон и высадки из него.</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20</w:t>
            </w:r>
          </w:p>
        </w:tc>
      </w:tr>
      <w:tr w:rsidR="00745AE5" w:rsidRPr="00745AE5" w:rsidTr="002613E8">
        <w:trPr>
          <w:trHeight w:val="164"/>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bCs/>
                <w:sz w:val="22"/>
                <w:szCs w:val="28"/>
              </w:rPr>
            </w:pPr>
            <w:r w:rsidRPr="00745AE5">
              <w:rPr>
                <w:b/>
                <w:bCs/>
                <w:sz w:val="22"/>
                <w:szCs w:val="28"/>
              </w:rPr>
              <w:t>Федеральный закон</w:t>
            </w:r>
            <w:r w:rsidRPr="00745AE5">
              <w:rPr>
                <w:bCs/>
                <w:sz w:val="22"/>
                <w:szCs w:val="28"/>
              </w:rPr>
              <w:t xml:space="preserve"> от 28.11.2015 № 339-ФЗ (О внесении изменений в статьи 48 и 51 Градостроительного кодекса Российской Федерации).</w:t>
            </w:r>
          </w:p>
          <w:p w:rsidR="00745AE5" w:rsidRPr="00745AE5" w:rsidRDefault="00745AE5" w:rsidP="00AE4C58">
            <w:pPr>
              <w:autoSpaceDE w:val="0"/>
              <w:autoSpaceDN w:val="0"/>
              <w:adjustRightInd w:val="0"/>
              <w:spacing w:line="240" w:lineRule="auto"/>
              <w:rPr>
                <w:i/>
                <w:iCs/>
                <w:sz w:val="22"/>
              </w:rPr>
            </w:pPr>
            <w:r w:rsidRPr="00745AE5">
              <w:rPr>
                <w:i/>
                <w:sz w:val="22"/>
              </w:rPr>
              <w:t xml:space="preserve">Внесены изменения </w:t>
            </w:r>
            <w:r w:rsidRPr="00745AE5">
              <w:rPr>
                <w:i/>
                <w:iCs/>
                <w:sz w:val="22"/>
              </w:rPr>
              <w:t>перечень мероприятий по обеспечению доступа инвалидов к объектам здравоохранения, образования, культуры, отдыха, спорта и иным объектам социально-культурного и коммунально-бытового назначения, объектам транспорта, торговли, общественного питания, объектам делового, административного, финансового, религиозного назначения, объектам жилищного фонда в случае строительства, реконструкции указанных объектов.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9, 20</w:t>
            </w:r>
          </w:p>
        </w:tc>
      </w:tr>
      <w:tr w:rsidR="00745AE5" w:rsidRPr="00745AE5" w:rsidTr="002613E8">
        <w:trPr>
          <w:trHeight w:val="262"/>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iCs/>
                <w:sz w:val="22"/>
                <w:szCs w:val="28"/>
              </w:rPr>
            </w:pPr>
            <w:r w:rsidRPr="00745AE5">
              <w:rPr>
                <w:b/>
                <w:iCs/>
                <w:sz w:val="22"/>
                <w:szCs w:val="28"/>
              </w:rPr>
              <w:t>Федеральный закон</w:t>
            </w:r>
            <w:r w:rsidRPr="00745AE5">
              <w:rPr>
                <w:iCs/>
                <w:sz w:val="22"/>
                <w:szCs w:val="28"/>
              </w:rPr>
              <w:t xml:space="preserve"> от 29.12.2015 № 399-ФЗ (О внесении изменений в статью 169 Жилищного кодекса Российской Федерации и статью 17 Федерального закона «О социальной защите инвалидов в Российской Федерации»).</w:t>
            </w:r>
          </w:p>
          <w:p w:rsidR="00745AE5" w:rsidRPr="00745AE5" w:rsidRDefault="00745AE5" w:rsidP="00AE4C58">
            <w:pPr>
              <w:autoSpaceDE w:val="0"/>
              <w:autoSpaceDN w:val="0"/>
              <w:adjustRightInd w:val="0"/>
              <w:spacing w:line="240" w:lineRule="auto"/>
              <w:rPr>
                <w:i/>
                <w:sz w:val="22"/>
              </w:rPr>
            </w:pPr>
            <w:r w:rsidRPr="00745AE5">
              <w:rPr>
                <w:i/>
                <w:iCs/>
                <w:sz w:val="22"/>
              </w:rPr>
              <w:t xml:space="preserve">Внесены изменения по предоставлению </w:t>
            </w:r>
            <w:r w:rsidRPr="00745AE5">
              <w:rPr>
                <w:i/>
                <w:sz w:val="22"/>
              </w:rPr>
              <w:t xml:space="preserve">инвалидам I и II групп, детям-инвалидам, гражданам, имеющим детей-инвалидов, компенсации расходов на </w:t>
            </w:r>
            <w:r w:rsidRPr="00745AE5">
              <w:rPr>
                <w:i/>
                <w:sz w:val="22"/>
              </w:rPr>
              <w:lastRenderedPageBreak/>
              <w:t>уплату взноса на капитальный ремонт общего имущества в многоквартирном доме.</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lastRenderedPageBreak/>
              <w:t>Статья 19</w:t>
            </w:r>
          </w:p>
        </w:tc>
      </w:tr>
      <w:tr w:rsidR="00745AE5" w:rsidRPr="00745AE5" w:rsidTr="002613E8">
        <w:trPr>
          <w:trHeight w:val="213"/>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Федеральный закон</w:t>
            </w:r>
            <w:r w:rsidRPr="00745AE5">
              <w:rPr>
                <w:sz w:val="22"/>
                <w:szCs w:val="28"/>
              </w:rPr>
              <w:t xml:space="preserve"> от 09.03.2016 № 66-ФЗ (О внесении изменений в отдельные законодательные акты Российской Федерации о выборах и референдумах и иные законодательные акты Российской Федерации).</w:t>
            </w:r>
          </w:p>
          <w:p w:rsidR="00745AE5" w:rsidRPr="00745AE5" w:rsidRDefault="00745AE5" w:rsidP="00AE4C58">
            <w:pPr>
              <w:autoSpaceDE w:val="0"/>
              <w:autoSpaceDN w:val="0"/>
              <w:adjustRightInd w:val="0"/>
              <w:spacing w:line="240" w:lineRule="auto"/>
              <w:rPr>
                <w:i/>
                <w:sz w:val="22"/>
              </w:rPr>
            </w:pPr>
            <w:r w:rsidRPr="00745AE5">
              <w:rPr>
                <w:i/>
                <w:sz w:val="22"/>
              </w:rPr>
              <w:t>Внесены изменения по обеспечению условий доступности для избирателей, являющихся инвалидами, помещений для голосования для их беспрепятственного доступа к данному помещению, и голосования в нем.</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29</w:t>
            </w:r>
          </w:p>
        </w:tc>
      </w:tr>
      <w:tr w:rsidR="00745AE5" w:rsidRPr="00745AE5" w:rsidTr="002613E8">
        <w:trPr>
          <w:trHeight w:val="2272"/>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Федеральный закон</w:t>
            </w:r>
            <w:r w:rsidRPr="00745AE5">
              <w:rPr>
                <w:sz w:val="22"/>
                <w:szCs w:val="28"/>
              </w:rPr>
              <w:t xml:space="preserve"> от 26.07.2017 № 202-ФЗ (О внесении изменений в Федеральный закон «Об общих принципах организации местного самоуправления в Российской Федерации» и статью 9.1 Федерального закона «О физической культуре и спорте в Российской Федерации»).</w:t>
            </w:r>
          </w:p>
          <w:p w:rsidR="00745AE5" w:rsidRPr="00745AE5" w:rsidRDefault="00745AE5" w:rsidP="00AE4C58">
            <w:pPr>
              <w:autoSpaceDE w:val="0"/>
              <w:autoSpaceDN w:val="0"/>
              <w:adjustRightInd w:val="0"/>
              <w:spacing w:line="240" w:lineRule="auto"/>
              <w:rPr>
                <w:i/>
                <w:sz w:val="22"/>
              </w:rPr>
            </w:pPr>
            <w:r w:rsidRPr="00745AE5">
              <w:rPr>
                <w:i/>
                <w:sz w:val="22"/>
              </w:rPr>
              <w:t xml:space="preserve">Внесены изменения в </w:t>
            </w:r>
            <w:r w:rsidRPr="00745AE5">
              <w:rPr>
                <w:bCs/>
                <w:i/>
                <w:sz w:val="22"/>
              </w:rPr>
              <w:t xml:space="preserve">целях </w:t>
            </w:r>
            <w:r w:rsidRPr="00745AE5">
              <w:rPr>
                <w:i/>
                <w:sz w:val="22"/>
              </w:rPr>
              <w:t>оказания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30</w:t>
            </w:r>
          </w:p>
        </w:tc>
      </w:tr>
      <w:tr w:rsidR="00745AE5" w:rsidRPr="00745AE5" w:rsidTr="002613E8">
        <w:trPr>
          <w:trHeight w:val="115"/>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Федеральный закон</w:t>
            </w:r>
            <w:r w:rsidRPr="00745AE5">
              <w:rPr>
                <w:rFonts w:ascii="Times New Roman" w:hAnsi="Times New Roman"/>
                <w:szCs w:val="28"/>
              </w:rPr>
              <w:t xml:space="preserve"> от 07.06.2017 № 116-ФЗ (О внесении изменений в Федеральный закон "О социальной защите инвалидов в Российской Федерации).</w:t>
            </w:r>
          </w:p>
          <w:p w:rsidR="00745AE5" w:rsidRPr="00745AE5" w:rsidRDefault="00745AE5" w:rsidP="00AE4C58">
            <w:pPr>
              <w:pStyle w:val="BodyTextIndent"/>
              <w:spacing w:after="0" w:line="240" w:lineRule="auto"/>
              <w:ind w:left="0"/>
              <w:rPr>
                <w:rFonts w:ascii="Times New Roman" w:hAnsi="Times New Roman"/>
                <w:i/>
                <w:szCs w:val="24"/>
              </w:rPr>
            </w:pPr>
            <w:r w:rsidRPr="00745AE5">
              <w:rPr>
                <w:rFonts w:ascii="Times New Roman" w:hAnsi="Times New Roman"/>
                <w:i/>
                <w:szCs w:val="24"/>
              </w:rPr>
              <w:t>Внесены изменения в части возложения на уполномоченные органы федеральной исполнительной власти и органы исполнительной власти субъектов Российской Федерации отдельных функций по осуществлению государственного контроля (надзора) в сфере обеспечения доступности объектов и услуг для 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20</w:t>
            </w:r>
          </w:p>
        </w:tc>
      </w:tr>
      <w:tr w:rsidR="00745AE5" w:rsidRPr="00745AE5" w:rsidTr="002613E8">
        <w:trPr>
          <w:trHeight w:val="110"/>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Федеральный закон</w:t>
            </w:r>
            <w:r w:rsidRPr="00745AE5">
              <w:rPr>
                <w:sz w:val="22"/>
                <w:szCs w:val="28"/>
              </w:rPr>
              <w:t xml:space="preserve"> от 01.06.2017 № 104-ФЗ (О внесении изменений в отдельные законодательные акты Российской Федерации).</w:t>
            </w:r>
          </w:p>
          <w:p w:rsidR="00745AE5" w:rsidRPr="00745AE5" w:rsidRDefault="00745AE5" w:rsidP="00AE4C58">
            <w:pPr>
              <w:autoSpaceDE w:val="0"/>
              <w:autoSpaceDN w:val="0"/>
              <w:adjustRightInd w:val="0"/>
              <w:spacing w:line="240" w:lineRule="auto"/>
              <w:rPr>
                <w:i/>
                <w:sz w:val="22"/>
              </w:rPr>
            </w:pPr>
            <w:r w:rsidRPr="00745AE5">
              <w:rPr>
                <w:i/>
                <w:sz w:val="22"/>
              </w:rPr>
              <w:t>Внесены изменения в части обеспечения избирательных прав и права на участие в референдуме граждан Российской Федерации, являющихся инвалидами, с учетом имеющихся у них стойких расстройств функций организма, а также указанным гражданам в оказании необходимой помощи.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29</w:t>
            </w:r>
          </w:p>
        </w:tc>
      </w:tr>
      <w:tr w:rsidR="00745AE5" w:rsidRPr="00745AE5" w:rsidTr="002613E8">
        <w:trPr>
          <w:trHeight w:val="196"/>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bCs/>
                <w:sz w:val="22"/>
                <w:szCs w:val="28"/>
              </w:rPr>
            </w:pPr>
            <w:r w:rsidRPr="00745AE5">
              <w:rPr>
                <w:b/>
                <w:bCs/>
                <w:sz w:val="22"/>
                <w:szCs w:val="28"/>
              </w:rPr>
              <w:t>Федеральный закон</w:t>
            </w:r>
            <w:r w:rsidRPr="00745AE5">
              <w:rPr>
                <w:bCs/>
                <w:sz w:val="22"/>
                <w:szCs w:val="28"/>
              </w:rPr>
              <w:t xml:space="preserve"> от 07.03.2017 № 30-ФЗ (О внесении изменений в статью 28 Федерального закона «О социальной защите инвалидов в Российской Федерации»).</w:t>
            </w:r>
          </w:p>
          <w:p w:rsidR="00745AE5" w:rsidRPr="00745AE5" w:rsidRDefault="00745AE5" w:rsidP="00AE4C58">
            <w:pPr>
              <w:autoSpaceDE w:val="0"/>
              <w:autoSpaceDN w:val="0"/>
              <w:adjustRightInd w:val="0"/>
              <w:spacing w:line="240" w:lineRule="auto"/>
              <w:rPr>
                <w:i/>
                <w:iCs/>
                <w:sz w:val="22"/>
              </w:rPr>
            </w:pPr>
            <w:r w:rsidRPr="00745AE5">
              <w:rPr>
                <w:i/>
                <w:sz w:val="22"/>
              </w:rPr>
              <w:t xml:space="preserve">Определен Порядок </w:t>
            </w:r>
            <w:r w:rsidRPr="00745AE5">
              <w:rPr>
                <w:i/>
                <w:iCs/>
                <w:sz w:val="22"/>
              </w:rPr>
              <w:t>предоставления услуг по ремонту технических средств реабилитации 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20</w:t>
            </w:r>
          </w:p>
        </w:tc>
      </w:tr>
      <w:tr w:rsidR="00745AE5" w:rsidRPr="00745AE5" w:rsidTr="002613E8">
        <w:trPr>
          <w:trHeight w:val="142"/>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iCs/>
                <w:sz w:val="22"/>
                <w:szCs w:val="28"/>
              </w:rPr>
            </w:pPr>
            <w:r w:rsidRPr="00745AE5">
              <w:rPr>
                <w:b/>
                <w:iCs/>
                <w:sz w:val="22"/>
                <w:szCs w:val="28"/>
              </w:rPr>
              <w:t>Федеральный закон</w:t>
            </w:r>
            <w:r w:rsidRPr="00745AE5">
              <w:rPr>
                <w:iCs/>
                <w:sz w:val="22"/>
                <w:szCs w:val="28"/>
              </w:rPr>
              <w:t xml:space="preserve"> от 03.07.2016 № 371-ФЗ (О внесении изменения в статью 55.24 Градостроительного кодекса Российской Федерации).</w:t>
            </w:r>
          </w:p>
          <w:p w:rsidR="00745AE5" w:rsidRPr="00745AE5" w:rsidRDefault="00745AE5" w:rsidP="00AE4C58">
            <w:pPr>
              <w:autoSpaceDE w:val="0"/>
              <w:autoSpaceDN w:val="0"/>
              <w:adjustRightInd w:val="0"/>
              <w:spacing w:line="240" w:lineRule="auto"/>
              <w:rPr>
                <w:i/>
                <w:iCs/>
                <w:sz w:val="22"/>
              </w:rPr>
            </w:pPr>
            <w:r w:rsidRPr="00745AE5">
              <w:rPr>
                <w:i/>
                <w:iCs/>
                <w:sz w:val="22"/>
              </w:rPr>
              <w:t>Определен Порядок организации безопасного использования и содержания лифтов, подъемных платформ для инвалидов, пассажирских конвейеров (движущихся пешеходных дорожек), эскалаторов, за исключением эскалаторов в метрополитенах.</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9, 20</w:t>
            </w:r>
          </w:p>
        </w:tc>
      </w:tr>
      <w:tr w:rsidR="00745AE5" w:rsidRPr="00745AE5" w:rsidTr="002613E8">
        <w:trPr>
          <w:trHeight w:val="2406"/>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Федеральный закон</w:t>
            </w:r>
            <w:r w:rsidRPr="00745AE5">
              <w:rPr>
                <w:sz w:val="22"/>
                <w:szCs w:val="28"/>
              </w:rPr>
              <w:t xml:space="preserve"> от 28.11.2015 № 348-ФЗ (О внесении изменений в Федеральный закон «О дополнительных мерах государственной поддержки семей, имеющих детей»).</w:t>
            </w:r>
          </w:p>
          <w:p w:rsidR="00745AE5" w:rsidRPr="00745AE5" w:rsidRDefault="00745AE5" w:rsidP="00AE4C58">
            <w:pPr>
              <w:autoSpaceDE w:val="0"/>
              <w:autoSpaceDN w:val="0"/>
              <w:adjustRightInd w:val="0"/>
              <w:spacing w:line="240" w:lineRule="auto"/>
              <w:rPr>
                <w:i/>
                <w:sz w:val="22"/>
              </w:rPr>
            </w:pPr>
            <w:r w:rsidRPr="00745AE5">
              <w:rPr>
                <w:i/>
                <w:sz w:val="22"/>
              </w:rPr>
              <w:t>Внесены изменения в части предоставления дополнительных мер государственной поддержки семьям, имеющим детей-инвалидов для обеспечения возможности улучшения жилищных условий, получения образования, социальной адаптации и интеграции в общество детей-инвалидов.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26</w:t>
            </w:r>
          </w:p>
        </w:tc>
      </w:tr>
      <w:tr w:rsidR="00745AE5" w:rsidRPr="00745AE5" w:rsidTr="002613E8">
        <w:trPr>
          <w:trHeight w:val="187"/>
          <w:jc w:val="center"/>
        </w:trPr>
        <w:tc>
          <w:tcPr>
            <w:tcW w:w="10065" w:type="dxa"/>
            <w:gridSpan w:val="3"/>
            <w:tcBorders>
              <w:top w:val="single" w:sz="4" w:space="0" w:color="auto"/>
              <w:bottom w:val="single" w:sz="4" w:space="0" w:color="auto"/>
            </w:tcBorders>
          </w:tcPr>
          <w:p w:rsidR="00745AE5" w:rsidRPr="00745AE5" w:rsidRDefault="00745AE5" w:rsidP="00AE4C58">
            <w:pPr>
              <w:pStyle w:val="BodyTextIndent"/>
              <w:spacing w:after="0" w:line="240" w:lineRule="auto"/>
              <w:ind w:left="0"/>
              <w:jc w:val="center"/>
              <w:rPr>
                <w:rFonts w:ascii="Times New Roman" w:hAnsi="Times New Roman"/>
                <w:b/>
                <w:szCs w:val="28"/>
              </w:rPr>
            </w:pPr>
            <w:r w:rsidRPr="00745AE5">
              <w:rPr>
                <w:rFonts w:ascii="Times New Roman" w:hAnsi="Times New Roman"/>
                <w:b/>
                <w:szCs w:val="28"/>
              </w:rPr>
              <w:t>Нормативные правовые акты Правительства Российской Федерации</w:t>
            </w:r>
          </w:p>
          <w:p w:rsidR="00745AE5" w:rsidRPr="00745AE5" w:rsidRDefault="00745AE5" w:rsidP="00AE4C58">
            <w:pPr>
              <w:pStyle w:val="BodyTextIndent"/>
              <w:spacing w:after="0" w:line="240" w:lineRule="auto"/>
              <w:ind w:left="0"/>
              <w:jc w:val="center"/>
              <w:rPr>
                <w:rFonts w:ascii="Times New Roman" w:hAnsi="Times New Roman"/>
                <w:b/>
                <w:szCs w:val="28"/>
              </w:rPr>
            </w:pPr>
            <w:r w:rsidRPr="00745AE5">
              <w:rPr>
                <w:rFonts w:ascii="Times New Roman" w:hAnsi="Times New Roman"/>
                <w:b/>
                <w:szCs w:val="28"/>
              </w:rPr>
              <w:t>и федеральных органов исполнительной власти</w:t>
            </w:r>
          </w:p>
        </w:tc>
      </w:tr>
      <w:tr w:rsidR="00745AE5" w:rsidRPr="00745AE5" w:rsidTr="002613E8">
        <w:trPr>
          <w:trHeight w:val="229"/>
          <w:jc w:val="center"/>
        </w:trPr>
        <w:tc>
          <w:tcPr>
            <w:tcW w:w="562" w:type="dxa"/>
            <w:tcBorders>
              <w:top w:val="single" w:sz="6" w:space="0" w:color="auto"/>
              <w:bottom w:val="single" w:sz="6" w:space="0" w:color="auto"/>
              <w:right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left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01.12.2015 № 1297 (Об утверждении государственной программы Российской Федерации «Доступная среда» на 2011 - 2020 годы).</w:t>
            </w:r>
          </w:p>
          <w:p w:rsidR="00745AE5" w:rsidRPr="00745AE5" w:rsidRDefault="00745AE5" w:rsidP="00AE4C58">
            <w:pPr>
              <w:pStyle w:val="BodyTextIndent"/>
              <w:spacing w:after="0" w:line="240" w:lineRule="auto"/>
              <w:ind w:left="0"/>
              <w:rPr>
                <w:rFonts w:ascii="Times New Roman" w:hAnsi="Times New Roman"/>
                <w:i/>
                <w:szCs w:val="24"/>
              </w:rPr>
            </w:pPr>
            <w:r w:rsidRPr="00745AE5">
              <w:rPr>
                <w:rFonts w:ascii="Times New Roman" w:hAnsi="Times New Roman"/>
                <w:i/>
                <w:szCs w:val="24"/>
              </w:rPr>
              <w:lastRenderedPageBreak/>
              <w:t>Определен комплекс мер в Российской Федерации, улучшающий положение инвалидов в нашей стране и их права на обеспечение доступности объектов и услуг.</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lastRenderedPageBreak/>
              <w:t>Статьи 1-30</w:t>
            </w:r>
          </w:p>
        </w:tc>
      </w:tr>
      <w:tr w:rsidR="00745AE5" w:rsidRPr="00745AE5" w:rsidTr="002613E8">
        <w:trPr>
          <w:trHeight w:val="148"/>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i/>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11.06.2015 № 585 (О порядке подготовки доклада о мерах, принимаемых для выполнения обязательств Российской Федерации по Конвенции о правах 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Статьи 4, 33</w:t>
            </w:r>
          </w:p>
        </w:tc>
      </w:tr>
      <w:tr w:rsidR="00745AE5" w:rsidRPr="00745AE5" w:rsidTr="002613E8">
        <w:trPr>
          <w:trHeight w:val="158"/>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17.06.2015 № 599 (О порядке и сроках разработки федеральными органами исполнительной власти, органами исполнительной власти субъектов Российской Федерации, органами местного самоуправления мероприятий по повышению значений показателей доступности для инвалидов объектов и услуг в установленных сферах деятельности).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Статьи 4, 31</w:t>
            </w:r>
          </w:p>
        </w:tc>
      </w:tr>
      <w:tr w:rsidR="00745AE5" w:rsidRPr="00745AE5" w:rsidTr="002613E8">
        <w:trPr>
          <w:trHeight w:val="196"/>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28.07.2016 № 724 (О внесении изменений в перечень товаров, работ, услуг, при закупке которых предоставляются преимущества организациям инвалидов).</w:t>
            </w:r>
          </w:p>
          <w:p w:rsidR="00745AE5" w:rsidRPr="00745AE5" w:rsidRDefault="00745AE5" w:rsidP="00AE4C58">
            <w:pPr>
              <w:pStyle w:val="BodyTextIndent"/>
              <w:spacing w:after="0" w:line="240" w:lineRule="auto"/>
              <w:ind w:left="0"/>
              <w:rPr>
                <w:rFonts w:ascii="Times New Roman" w:hAnsi="Times New Roman"/>
                <w:szCs w:val="24"/>
              </w:rPr>
            </w:pPr>
            <w:r w:rsidRPr="00745AE5">
              <w:rPr>
                <w:rFonts w:ascii="Times New Roman" w:hAnsi="Times New Roman"/>
                <w:i/>
                <w:szCs w:val="24"/>
              </w:rPr>
              <w:t xml:space="preserve">Определены </w:t>
            </w:r>
            <w:hyperlink r:id="rId7" w:history="1">
              <w:r w:rsidRPr="00745AE5">
                <w:rPr>
                  <w:rFonts w:ascii="Times New Roman" w:hAnsi="Times New Roman"/>
                  <w:i/>
                  <w:szCs w:val="24"/>
                </w:rPr>
                <w:t>Правила</w:t>
              </w:r>
            </w:hyperlink>
            <w:r w:rsidRPr="00745AE5">
              <w:rPr>
                <w:rFonts w:ascii="Times New Roman" w:hAnsi="Times New Roman"/>
                <w:i/>
                <w:szCs w:val="24"/>
              </w:rPr>
              <w:t xml:space="preserve"> предоставления преимуществ организациям инвалидов при определении поставщика (подрядчика, исполнителя) в отношении предлагаемой ими цены контракта, а также </w:t>
            </w:r>
            <w:hyperlink r:id="rId8" w:history="1">
              <w:r w:rsidRPr="00745AE5">
                <w:rPr>
                  <w:rFonts w:ascii="Times New Roman" w:hAnsi="Times New Roman"/>
                  <w:i/>
                  <w:szCs w:val="24"/>
                </w:rPr>
                <w:t>перечень</w:t>
              </w:r>
            </w:hyperlink>
            <w:r w:rsidRPr="00745AE5">
              <w:rPr>
                <w:rFonts w:ascii="Times New Roman" w:hAnsi="Times New Roman"/>
                <w:i/>
                <w:szCs w:val="24"/>
              </w:rPr>
              <w:t xml:space="preserve"> товаров, работ, услуг, при закупке которых предоставляются преимущества организациям 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29</w:t>
            </w:r>
          </w:p>
        </w:tc>
      </w:tr>
      <w:tr w:rsidR="00745AE5" w:rsidRPr="00745AE5" w:rsidTr="002613E8">
        <w:trPr>
          <w:trHeight w:val="110"/>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29.12.2015 № 1462 (О внесении изменений в Правила обслуживания пассажиров из числа инвалидов и оказания иных услуг, обычно оказываемых в морском порту и не связанных с осуществлением пассажирами и другими гражданами предпринимательской деятельности).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20</w:t>
            </w:r>
          </w:p>
        </w:tc>
      </w:tr>
      <w:tr w:rsidR="00745AE5" w:rsidRPr="00745AE5" w:rsidTr="002613E8">
        <w:trPr>
          <w:trHeight w:val="180"/>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23.01.2016 № 32 (Об утверждении перечня форматов, предназначенных исключительно для использования слепыми и слабовидящими (рельефно-точечным шрифтом и другими специальными способами), перечня библиотек, предоставляющих слепым и слабовидящим доступ через информационно-телекоммуникационные сети к экземплярам произведений, созданных в форматах, предназначенных исключительно для использования слепыми и слабовидящими…).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30</w:t>
            </w:r>
          </w:p>
        </w:tc>
      </w:tr>
      <w:tr w:rsidR="00745AE5" w:rsidRPr="00745AE5" w:rsidTr="002613E8">
        <w:trPr>
          <w:trHeight w:val="131"/>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07.03.2016 № 170 (О внесении изменений в Правила предоставления субсидий из федерального бюджета на поддержку программ общественных организаций инвалидов по содействию трудоустройству инвалидов на рынке труда, в том числе созданию рабочих мест и обеспечению доступности рабочих мест).</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29</w:t>
            </w:r>
          </w:p>
        </w:tc>
      </w:tr>
      <w:tr w:rsidR="00745AE5" w:rsidRPr="00745AE5" w:rsidTr="002613E8">
        <w:trPr>
          <w:trHeight w:val="142"/>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09.07.2016 № 649 (О мерах по приспособлению жилых помещений и общего имущества в многоквартирном доме с учетом потребностей 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20</w:t>
            </w:r>
          </w:p>
        </w:tc>
      </w:tr>
      <w:tr w:rsidR="00745AE5" w:rsidRPr="00745AE5" w:rsidTr="002613E8">
        <w:trPr>
          <w:trHeight w:val="213"/>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Постановление Правительства РФ</w:t>
            </w:r>
            <w:r w:rsidRPr="00745AE5">
              <w:rPr>
                <w:sz w:val="22"/>
                <w:szCs w:val="28"/>
              </w:rPr>
              <w:t xml:space="preserve"> от 16.07.2016 № 674 (О формировании и ведении федерального реестра инвалидов и об использовании содержащихся в нем сведений).</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31</w:t>
            </w:r>
          </w:p>
        </w:tc>
      </w:tr>
      <w:tr w:rsidR="00745AE5" w:rsidRPr="00745AE5" w:rsidTr="002613E8">
        <w:trPr>
          <w:trHeight w:val="164"/>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Постановление Правительства РФ</w:t>
            </w:r>
            <w:r w:rsidRPr="00745AE5">
              <w:rPr>
                <w:rFonts w:ascii="Times New Roman" w:hAnsi="Times New Roman"/>
                <w:szCs w:val="28"/>
              </w:rPr>
              <w:t xml:space="preserve"> от 26.12.2014 № 1521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9</w:t>
            </w:r>
          </w:p>
        </w:tc>
      </w:tr>
      <w:tr w:rsidR="00745AE5" w:rsidRPr="00745AE5" w:rsidTr="002613E8">
        <w:trPr>
          <w:trHeight w:val="148"/>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Распоряжение Правительства РФ</w:t>
            </w:r>
            <w:r w:rsidRPr="00745AE5">
              <w:rPr>
                <w:rFonts w:ascii="Times New Roman" w:hAnsi="Times New Roman"/>
                <w:szCs w:val="28"/>
              </w:rPr>
              <w:t xml:space="preserve"> от 16.07.2016 № 1506-р (Об утверждении Концепции создания, ведения и использования федеральной государственной информационной системы «Федеральный реестр 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31</w:t>
            </w:r>
          </w:p>
        </w:tc>
      </w:tr>
      <w:tr w:rsidR="00745AE5" w:rsidRPr="00745AE5" w:rsidTr="002613E8">
        <w:trPr>
          <w:trHeight w:val="164"/>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Распоряжение Правительства РФ</w:t>
            </w:r>
            <w:r w:rsidRPr="00745AE5">
              <w:rPr>
                <w:rFonts w:ascii="Times New Roman" w:hAnsi="Times New Roman"/>
                <w:szCs w:val="28"/>
              </w:rPr>
              <w:t xml:space="preserve"> от 16.07.2016 № 1507-р (Об утверждении Плана мероприятий по реализации в субъектах Российской Федерации программ сопровождения инвалидов молодого возраста при получении ими профессионального образования и содействия в последующем трудоустройстве на 2016 - 2020 годы).</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27</w:t>
            </w:r>
          </w:p>
        </w:tc>
      </w:tr>
      <w:tr w:rsidR="00745AE5" w:rsidRPr="00745AE5" w:rsidTr="002613E8">
        <w:trPr>
          <w:trHeight w:val="1424"/>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30.07.2015 № 527н (Об утверждении Порядка обеспечения условий доступности для инвалидов объектов и предоставляемых услуг в сфере труда, занятости и социальной защиты населения, а также оказания им при этом необходимой помощи).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19</w:t>
            </w:r>
          </w:p>
        </w:tc>
      </w:tr>
      <w:tr w:rsidR="00745AE5" w:rsidRPr="00745AE5" w:rsidTr="002613E8">
        <w:trPr>
          <w:trHeight w:val="115"/>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13.06.2017 № 486н (Об утверждении Порядка разработки и реализации индивидуальной программы реабилитации или абилитации инвалида, индивидуальной программы реабилитации или абилитации ребенка-инвалида, выдаваемых федеральными государственными учреждениями медико-социальной экспертизы, и их форм).</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26</w:t>
            </w:r>
          </w:p>
        </w:tc>
      </w:tr>
      <w:tr w:rsidR="00745AE5" w:rsidRPr="00745AE5" w:rsidTr="002613E8">
        <w:trPr>
          <w:trHeight w:val="197"/>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15.10.2015 № 723н (Об утверждении формы и Порядка предоставления органами исполнительной власти субъектов Российской Федерации, органами местного самоуправления и организациями независимо от их организационно-правовых форм информации об исполнении возложенных на них индивидуальной программой реабилитации или абилитации инвалида и индивидуальной программой реабилитации или абилитации ребенка-инвалида мероприятий в федеральные государственные учреждения медико-социальной экспертизы).</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26</w:t>
            </w:r>
          </w:p>
        </w:tc>
      </w:tr>
      <w:tr w:rsidR="00745AE5" w:rsidRPr="00745AE5" w:rsidTr="002613E8">
        <w:trPr>
          <w:trHeight w:val="148"/>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04.08.2014 № 515 (Об утверждении методических рекомендаций по перечню рекомендуемых видов трудовой и профессиональной деятельности инвалидов с учетом нарушенных функций и ограничений их жизнедеятельности).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27</w:t>
            </w:r>
          </w:p>
        </w:tc>
      </w:tr>
      <w:tr w:rsidR="00745AE5" w:rsidRPr="00745AE5" w:rsidTr="002613E8">
        <w:trPr>
          <w:trHeight w:val="278"/>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Приказ Минтруда России</w:t>
            </w:r>
            <w:r w:rsidRPr="00745AE5">
              <w:rPr>
                <w:sz w:val="22"/>
                <w:szCs w:val="28"/>
              </w:rPr>
              <w:t xml:space="preserve"> от 09.12.2014 № 998н (Об утверждении перечня показаний и противопоказаний для обеспечения инвалидов техническими средствами реабилитации).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26</w:t>
            </w:r>
          </w:p>
        </w:tc>
      </w:tr>
      <w:tr w:rsidR="00745AE5" w:rsidRPr="00745AE5" w:rsidTr="002613E8">
        <w:trPr>
          <w:trHeight w:val="180"/>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17.12.2015 № 1024н (О классификациях и критериях, используемых при осуществлении медико-социальной экспертизы граждан федеральными государственными учреждениями медико-социальной экспертизы).</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26</w:t>
            </w:r>
          </w:p>
        </w:tc>
      </w:tr>
      <w:tr w:rsidR="00745AE5" w:rsidRPr="00745AE5" w:rsidTr="002613E8">
        <w:trPr>
          <w:trHeight w:val="197"/>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05.12.2016 № 707 (О федеральной межведомственной комиссии по обследованию жилых помещений инвалидов и общего имущества в многоквартирных домах, в которых проживают инвалиды).</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20</w:t>
            </w:r>
          </w:p>
        </w:tc>
      </w:tr>
      <w:tr w:rsidR="00745AE5" w:rsidRPr="00745AE5" w:rsidTr="002613E8">
        <w:trPr>
          <w:trHeight w:val="197"/>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30.06.2017 № 547 (Об утверждении Примерного положения об организациях, обеспечивающих социальную занятость инвалидов трудоспособного возраста).</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27</w:t>
            </w:r>
          </w:p>
        </w:tc>
      </w:tr>
      <w:tr w:rsidR="00745AE5" w:rsidRPr="00745AE5" w:rsidTr="002613E8">
        <w:trPr>
          <w:trHeight w:val="147"/>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23.08.2017 № 625 (Об утверждении Типовой программы по сопровождению инвалидов молодого возраста при трудоустройстве в рамках мероприятий по содействию занятости населения).</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27</w:t>
            </w:r>
          </w:p>
        </w:tc>
      </w:tr>
      <w:tr w:rsidR="00745AE5" w:rsidRPr="00745AE5" w:rsidTr="002613E8">
        <w:trPr>
          <w:trHeight w:val="327"/>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19.09.2017 № 680 (О мониторинге занятости инвалидов, включая инвалидов молодого возраста, впервые выходящих на рынок труда, и инвалидов…).</w:t>
            </w:r>
          </w:p>
          <w:p w:rsidR="00745AE5" w:rsidRPr="00745AE5" w:rsidRDefault="00745AE5" w:rsidP="00AE4C58">
            <w:pPr>
              <w:pStyle w:val="BodyTextIndent"/>
              <w:spacing w:after="0" w:line="240" w:lineRule="auto"/>
              <w:ind w:left="0"/>
              <w:rPr>
                <w:rFonts w:ascii="Times New Roman" w:hAnsi="Times New Roman"/>
                <w:b/>
                <w:i/>
                <w:szCs w:val="24"/>
              </w:rPr>
            </w:pPr>
            <w:r w:rsidRPr="00745AE5">
              <w:rPr>
                <w:rFonts w:ascii="Times New Roman" w:hAnsi="Times New Roman"/>
                <w:i/>
                <w:szCs w:val="24"/>
              </w:rPr>
              <w:t>Утвержден План мероприятий по организации мониторинга занятости 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27</w:t>
            </w:r>
          </w:p>
        </w:tc>
      </w:tr>
      <w:tr w:rsidR="00745AE5" w:rsidRPr="00745AE5" w:rsidTr="002613E8">
        <w:trPr>
          <w:trHeight w:val="245"/>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Минтруда России</w:t>
            </w:r>
            <w:r w:rsidRPr="00745AE5">
              <w:rPr>
                <w:rFonts w:ascii="Times New Roman" w:hAnsi="Times New Roman"/>
                <w:szCs w:val="28"/>
              </w:rPr>
              <w:t xml:space="preserve"> от 02.11.2015 № 832 (Об утверждении справочника востребованных на рынке труда, новых и перспективных профессий, в том числе требующих среднего профессионального образования).</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27</w:t>
            </w:r>
          </w:p>
        </w:tc>
      </w:tr>
      <w:tr w:rsidR="00745AE5" w:rsidRPr="00745AE5" w:rsidTr="002613E8">
        <w:trPr>
          <w:trHeight w:val="82"/>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Приказ Минтруда России</w:t>
            </w:r>
            <w:r w:rsidRPr="00745AE5">
              <w:rPr>
                <w:sz w:val="22"/>
                <w:szCs w:val="28"/>
              </w:rPr>
              <w:t xml:space="preserve"> от 30.06.2017 № 545 (Об утверждении методики оценки региональной системы реабилитации и абилитации инвалидов, в том числе детей-инвалидов).</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26</w:t>
            </w:r>
          </w:p>
        </w:tc>
      </w:tr>
      <w:tr w:rsidR="00745AE5" w:rsidRPr="00745AE5" w:rsidTr="002613E8">
        <w:trPr>
          <w:trHeight w:val="229"/>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Минздрава России</w:t>
            </w:r>
            <w:r w:rsidRPr="00745AE5">
              <w:rPr>
                <w:rFonts w:ascii="Times New Roman" w:hAnsi="Times New Roman"/>
                <w:szCs w:val="28"/>
              </w:rPr>
              <w:t xml:space="preserve"> от 12.11.2015 № 802н (Об утверждении Порядка обеспечения условий доступности для инвалидов объектов инфраструктуры государственной, муниципальной и частной систем здравоохранения и предоставляемых услуг в сфере охраны здоровья, а также оказания им при этом необходимой помощи).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25</w:t>
            </w:r>
          </w:p>
        </w:tc>
      </w:tr>
      <w:tr w:rsidR="00745AE5" w:rsidRPr="00745AE5" w:rsidTr="002613E8">
        <w:trPr>
          <w:trHeight w:val="142"/>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Постановление Правительства РФ</w:t>
            </w:r>
            <w:r w:rsidRPr="00745AE5">
              <w:rPr>
                <w:sz w:val="22"/>
                <w:szCs w:val="28"/>
              </w:rPr>
              <w:t xml:space="preserve"> от 21.12.2004 № 817 (Об утверждении перечня заболеваний, дающих инвалидам, страдающим ими, право на дополнительную жилую площадь), документ утрачивает силу с 01.01.2018 года.</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28</w:t>
            </w:r>
          </w:p>
        </w:tc>
      </w:tr>
      <w:tr w:rsidR="00745AE5" w:rsidRPr="00745AE5" w:rsidTr="002613E8">
        <w:trPr>
          <w:trHeight w:val="147"/>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 xml:space="preserve">Приказ Минздрава России </w:t>
            </w:r>
            <w:r w:rsidRPr="00745AE5">
              <w:rPr>
                <w:rFonts w:ascii="Times New Roman" w:hAnsi="Times New Roman"/>
                <w:szCs w:val="28"/>
              </w:rPr>
              <w:t>от 30.11.2012 № 991н (Об утверждении перечня заболеваний, дающих инвалидам, страдающим ими, право на дополнительную жилую площадь), документ вступает в силу с 01.01.2018 года.</w:t>
            </w:r>
          </w:p>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i/>
                <w:szCs w:val="24"/>
              </w:rPr>
              <w:t>Определен Перечень заболеваний, дающих инвалидам, страдающим ими, право на дополнительную жилую площадь, включая отсутствие нижних конечностей или заболевания опорно-двигательной системы, в том числе наследственного генеза, со стойким нарушением функций нижних конечностей, требующих применения инвалидных кресел-колясок.</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28</w:t>
            </w:r>
          </w:p>
        </w:tc>
      </w:tr>
      <w:tr w:rsidR="00745AE5" w:rsidRPr="00745AE5" w:rsidTr="002613E8">
        <w:trPr>
          <w:trHeight w:val="180"/>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autoSpaceDE w:val="0"/>
              <w:autoSpaceDN w:val="0"/>
              <w:adjustRightInd w:val="0"/>
              <w:spacing w:line="240" w:lineRule="auto"/>
              <w:rPr>
                <w:sz w:val="22"/>
                <w:szCs w:val="28"/>
              </w:rPr>
            </w:pPr>
            <w:r w:rsidRPr="00745AE5">
              <w:rPr>
                <w:b/>
                <w:sz w:val="22"/>
                <w:szCs w:val="28"/>
              </w:rPr>
              <w:t>Приказ Минобрнауки России</w:t>
            </w:r>
            <w:r w:rsidRPr="00745AE5">
              <w:rPr>
                <w:sz w:val="22"/>
                <w:szCs w:val="28"/>
              </w:rPr>
              <w:t xml:space="preserve"> от 09.11.2015 № 1309 (Об утверждении Порядка обеспечения условий доступности для инвалидов объектов и предоставляемых услуг в сфере образования, а также оказания им при этом необходимой помощи).</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24</w:t>
            </w:r>
          </w:p>
        </w:tc>
      </w:tr>
      <w:tr w:rsidR="00745AE5" w:rsidRPr="00745AE5" w:rsidTr="002613E8">
        <w:trPr>
          <w:trHeight w:val="131"/>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szCs w:val="28"/>
              </w:rPr>
            </w:pPr>
            <w:r w:rsidRPr="00745AE5">
              <w:rPr>
                <w:rFonts w:ascii="Times New Roman" w:hAnsi="Times New Roman"/>
                <w:b/>
                <w:szCs w:val="28"/>
              </w:rPr>
              <w:t>Приказ Минобрнауки России</w:t>
            </w:r>
            <w:r w:rsidRPr="00745AE5">
              <w:rPr>
                <w:rFonts w:ascii="Times New Roman" w:hAnsi="Times New Roman"/>
                <w:szCs w:val="28"/>
              </w:rPr>
              <w:t xml:space="preserve"> от 05.04.2017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rsidR="00745AE5" w:rsidRPr="00745AE5" w:rsidRDefault="00745AE5" w:rsidP="00AE4C58">
            <w:pPr>
              <w:pStyle w:val="BodyTextIndent"/>
              <w:spacing w:after="0" w:line="240" w:lineRule="auto"/>
              <w:ind w:left="0"/>
              <w:rPr>
                <w:rFonts w:ascii="Times New Roman" w:hAnsi="Times New Roman"/>
                <w:b/>
                <w:i/>
                <w:szCs w:val="28"/>
              </w:rPr>
            </w:pPr>
            <w:r w:rsidRPr="00745AE5">
              <w:rPr>
                <w:rFonts w:ascii="Times New Roman" w:hAnsi="Times New Roman"/>
                <w:i/>
                <w:szCs w:val="28"/>
              </w:rPr>
              <w:t>Определены особенности обучения инвалидов в системе высшего профессионального образования.</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24</w:t>
            </w:r>
          </w:p>
        </w:tc>
      </w:tr>
      <w:tr w:rsidR="00745AE5" w:rsidRPr="00745AE5" w:rsidTr="002613E8">
        <w:trPr>
          <w:trHeight w:val="164"/>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iCs/>
                <w:szCs w:val="28"/>
              </w:rPr>
              <w:t>Инструктивное Письмо Минобрнауки России</w:t>
            </w:r>
            <w:r w:rsidRPr="00745AE5">
              <w:rPr>
                <w:rFonts w:ascii="Times New Roman" w:hAnsi="Times New Roman"/>
                <w:iCs/>
                <w:szCs w:val="28"/>
              </w:rPr>
              <w:t xml:space="preserve"> от 13.11.2015 № 07-3735 (О направлении методических рекомендаций «Выявление и распространение наиболее эффективных практик образования детей с ограниченными возможностями здоровья»).</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24</w:t>
            </w:r>
          </w:p>
        </w:tc>
      </w:tr>
      <w:tr w:rsidR="00745AE5" w:rsidRPr="00745AE5" w:rsidTr="002613E8">
        <w:trPr>
          <w:trHeight w:val="142"/>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color w:val="000000"/>
                <w:szCs w:val="28"/>
              </w:rPr>
              <w:t>Приказ Минспорта России</w:t>
            </w:r>
            <w:r w:rsidRPr="00745AE5">
              <w:rPr>
                <w:rFonts w:ascii="Times New Roman" w:hAnsi="Times New Roman"/>
                <w:color w:val="000000"/>
                <w:szCs w:val="28"/>
              </w:rPr>
              <w:t xml:space="preserve"> от 24.08.2015 № 825 (</w:t>
            </w:r>
            <w:r w:rsidRPr="00745AE5">
              <w:rPr>
                <w:rFonts w:ascii="Times New Roman" w:hAnsi="Times New Roman"/>
                <w:szCs w:val="28"/>
              </w:rPr>
              <w:t>Об утверждении Порядка обеспечения условий доступности для инвалидов объектов и предоставляемых услуг в сфере физической культуры и спорта, а также оказания инвалидам при этом необходимой помощи</w:t>
            </w:r>
            <w:r w:rsidRPr="00745AE5">
              <w:rPr>
                <w:rFonts w:ascii="Times New Roman" w:hAnsi="Times New Roman"/>
                <w:color w:val="000000"/>
                <w:szCs w:val="28"/>
              </w:rPr>
              <w:t>).</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30</w:t>
            </w:r>
          </w:p>
        </w:tc>
      </w:tr>
      <w:tr w:rsidR="00745AE5" w:rsidRPr="00745AE5" w:rsidTr="002613E8">
        <w:trPr>
          <w:trHeight w:val="164"/>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pStyle w:val="BodyTextIndent"/>
              <w:spacing w:after="0" w:line="240" w:lineRule="auto"/>
              <w:ind w:left="0"/>
              <w:rPr>
                <w:rFonts w:ascii="Times New Roman" w:hAnsi="Times New Roman"/>
                <w:b/>
                <w:szCs w:val="28"/>
              </w:rPr>
            </w:pPr>
            <w:r w:rsidRPr="00745AE5">
              <w:rPr>
                <w:rFonts w:ascii="Times New Roman" w:hAnsi="Times New Roman"/>
                <w:b/>
                <w:szCs w:val="28"/>
              </w:rPr>
              <w:t>Приказ Минспорта России</w:t>
            </w:r>
            <w:r w:rsidRPr="00745AE5">
              <w:rPr>
                <w:rFonts w:ascii="Times New Roman" w:hAnsi="Times New Roman"/>
                <w:szCs w:val="28"/>
              </w:rPr>
              <w:t xml:space="preserve"> от 27.01.2014 № 32 (Об утверждении Федерального стандарта спортивной подготовки по виду спорта спорт лиц с поражением опорно-двигательного аппарата).</w:t>
            </w:r>
          </w:p>
        </w:tc>
        <w:tc>
          <w:tcPr>
            <w:tcW w:w="1842" w:type="dxa"/>
            <w:tcBorders>
              <w:top w:val="single" w:sz="6" w:space="0" w:color="auto"/>
              <w:bottom w:val="single" w:sz="6" w:space="0" w:color="auto"/>
            </w:tcBorders>
          </w:tcPr>
          <w:p w:rsidR="00745AE5" w:rsidRPr="00745AE5" w:rsidRDefault="00745AE5" w:rsidP="00AE4C58">
            <w:pPr>
              <w:pStyle w:val="BodyTextIndent"/>
              <w:spacing w:after="0" w:line="240" w:lineRule="auto"/>
              <w:ind w:left="0"/>
              <w:jc w:val="center"/>
              <w:rPr>
                <w:rFonts w:ascii="Times New Roman" w:hAnsi="Times New Roman"/>
                <w:szCs w:val="28"/>
              </w:rPr>
            </w:pPr>
            <w:r w:rsidRPr="00745AE5">
              <w:rPr>
                <w:rFonts w:ascii="Times New Roman" w:hAnsi="Times New Roman"/>
                <w:szCs w:val="28"/>
              </w:rPr>
              <w:t>Статья 30</w:t>
            </w:r>
          </w:p>
        </w:tc>
      </w:tr>
      <w:tr w:rsidR="00745AE5" w:rsidRPr="00745AE5" w:rsidTr="002613E8">
        <w:trPr>
          <w:trHeight w:val="297"/>
          <w:jc w:val="center"/>
        </w:trPr>
        <w:tc>
          <w:tcPr>
            <w:tcW w:w="562" w:type="dxa"/>
            <w:tcBorders>
              <w:top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pStyle w:val="ConsPlusNormal"/>
              <w:jc w:val="both"/>
              <w:rPr>
                <w:rFonts w:ascii="Times New Roman" w:eastAsia="Calibri" w:hAnsi="Times New Roman" w:cs="Times New Roman"/>
                <w:sz w:val="22"/>
                <w:szCs w:val="28"/>
                <w:lang w:eastAsia="en-US"/>
              </w:rPr>
            </w:pPr>
            <w:r w:rsidRPr="00745AE5">
              <w:rPr>
                <w:rFonts w:ascii="Times New Roman" w:hAnsi="Times New Roman" w:cs="Times New Roman"/>
                <w:b/>
                <w:sz w:val="22"/>
                <w:szCs w:val="28"/>
              </w:rPr>
              <w:t>Приказ Минкультуры России</w:t>
            </w:r>
            <w:r w:rsidRPr="00745AE5">
              <w:rPr>
                <w:rFonts w:ascii="Times New Roman" w:hAnsi="Times New Roman" w:cs="Times New Roman"/>
                <w:sz w:val="22"/>
                <w:szCs w:val="28"/>
              </w:rPr>
              <w:t xml:space="preserve"> от 16.11.2015 № 2800 (Об утверждении</w:t>
            </w:r>
            <w:r w:rsidRPr="00745AE5">
              <w:rPr>
                <w:rFonts w:ascii="Times New Roman" w:eastAsia="Calibri" w:hAnsi="Times New Roman" w:cs="Times New Roman"/>
                <w:sz w:val="22"/>
                <w:szCs w:val="28"/>
                <w:lang w:eastAsia="en-US"/>
              </w:rPr>
              <w:t xml:space="preserve"> Порядка обеспечения условий доступности для инвалидов культурных ценностей и благ).</w:t>
            </w:r>
          </w:p>
        </w:tc>
        <w:tc>
          <w:tcPr>
            <w:tcW w:w="1842" w:type="dxa"/>
            <w:tcBorders>
              <w:top w:val="single" w:sz="4" w:space="0" w:color="auto"/>
              <w:bottom w:val="single" w:sz="4" w:space="0" w:color="auto"/>
            </w:tcBorders>
          </w:tcPr>
          <w:p w:rsidR="00745AE5" w:rsidRPr="00745AE5" w:rsidRDefault="00745AE5" w:rsidP="00AE4C58">
            <w:pPr>
              <w:pStyle w:val="ConsPlusNormal"/>
              <w:jc w:val="center"/>
              <w:rPr>
                <w:rFonts w:ascii="Times New Roman" w:eastAsia="Calibri" w:hAnsi="Times New Roman" w:cs="Times New Roman"/>
                <w:sz w:val="22"/>
                <w:szCs w:val="28"/>
                <w:lang w:eastAsia="en-US"/>
              </w:rPr>
            </w:pPr>
            <w:r w:rsidRPr="00745AE5">
              <w:rPr>
                <w:rFonts w:ascii="Times New Roman" w:hAnsi="Times New Roman"/>
                <w:sz w:val="22"/>
                <w:szCs w:val="28"/>
              </w:rPr>
              <w:t>Статья 30</w:t>
            </w:r>
          </w:p>
        </w:tc>
      </w:tr>
      <w:tr w:rsidR="00745AE5" w:rsidRPr="00745AE5" w:rsidTr="002613E8">
        <w:trPr>
          <w:trHeight w:val="75"/>
          <w:jc w:val="center"/>
        </w:trPr>
        <w:tc>
          <w:tcPr>
            <w:tcW w:w="562" w:type="dxa"/>
            <w:tcBorders>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Минкультуры России</w:t>
            </w:r>
            <w:r w:rsidRPr="00745AE5">
              <w:rPr>
                <w:sz w:val="22"/>
                <w:szCs w:val="28"/>
              </w:rPr>
              <w:t xml:space="preserve"> от 10.11.2015 № 2761 (Об утверждении Порядка обеспечения условий доступности для инвалидов библиотек и библиотечного обслуживания в соответствии с законодательством Российской Федерации о социальной защите инвалидов).</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Статья 30</w:t>
            </w:r>
          </w:p>
        </w:tc>
      </w:tr>
      <w:tr w:rsidR="00745AE5" w:rsidRPr="00745AE5" w:rsidTr="002613E8">
        <w:trPr>
          <w:trHeight w:val="1484"/>
          <w:jc w:val="center"/>
        </w:trPr>
        <w:tc>
          <w:tcPr>
            <w:tcW w:w="562" w:type="dxa"/>
            <w:tcBorders>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Минкультуры России</w:t>
            </w:r>
            <w:r w:rsidRPr="00745AE5">
              <w:rPr>
                <w:sz w:val="22"/>
                <w:szCs w:val="28"/>
              </w:rPr>
              <w:t xml:space="preserve"> от 16.11.2015 № 2803 (Об определении Порядка обеспечения условий доступности для инвалидов музеев, включая возможность ознакомления с музейными предметами и музейными коллекциями, в соответствии с законодательством Российской Федерации о социальной защите инвалидов).</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Статья 30</w:t>
            </w:r>
          </w:p>
        </w:tc>
      </w:tr>
      <w:tr w:rsidR="00745AE5" w:rsidRPr="00745AE5" w:rsidTr="002613E8">
        <w:trPr>
          <w:trHeight w:val="1693"/>
          <w:jc w:val="center"/>
        </w:trPr>
        <w:tc>
          <w:tcPr>
            <w:tcW w:w="562" w:type="dxa"/>
            <w:tcBorders>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6" w:space="0" w:color="auto"/>
            </w:tcBorders>
          </w:tcPr>
          <w:p w:rsidR="00745AE5" w:rsidRPr="00745AE5" w:rsidRDefault="00745AE5" w:rsidP="00AE4C58">
            <w:pPr>
              <w:spacing w:line="240" w:lineRule="auto"/>
              <w:rPr>
                <w:sz w:val="22"/>
                <w:szCs w:val="28"/>
              </w:rPr>
            </w:pPr>
            <w:r w:rsidRPr="00745AE5">
              <w:rPr>
                <w:b/>
                <w:sz w:val="22"/>
                <w:szCs w:val="28"/>
              </w:rPr>
              <w:t>Приказ Минкультуры России</w:t>
            </w:r>
            <w:r w:rsidRPr="00745AE5">
              <w:rPr>
                <w:sz w:val="22"/>
                <w:szCs w:val="28"/>
              </w:rPr>
              <w:t xml:space="preserve"> от 20.11. 2015 № 2834 (Об утверждении Порядка обеспечения условий доступности для инвалидов объектов культурного наследия, включенных в единый государственный реестр объектов культурного наследия (памятников истории и культуры) народов Российской Федерации).</w:t>
            </w:r>
          </w:p>
        </w:tc>
        <w:tc>
          <w:tcPr>
            <w:tcW w:w="1842" w:type="dxa"/>
            <w:tcBorders>
              <w:top w:val="single" w:sz="4" w:space="0" w:color="auto"/>
              <w:bottom w:val="single" w:sz="6" w:space="0" w:color="auto"/>
            </w:tcBorders>
          </w:tcPr>
          <w:p w:rsidR="00745AE5" w:rsidRPr="00745AE5" w:rsidRDefault="00745AE5" w:rsidP="00AE4C58">
            <w:pPr>
              <w:spacing w:line="240" w:lineRule="auto"/>
              <w:jc w:val="center"/>
              <w:rPr>
                <w:sz w:val="22"/>
                <w:szCs w:val="28"/>
              </w:rPr>
            </w:pPr>
            <w:r w:rsidRPr="00745AE5">
              <w:rPr>
                <w:sz w:val="22"/>
                <w:szCs w:val="28"/>
              </w:rPr>
              <w:t>Статья 30</w:t>
            </w:r>
          </w:p>
        </w:tc>
      </w:tr>
      <w:tr w:rsidR="00745AE5" w:rsidRPr="00745AE5" w:rsidTr="002613E8">
        <w:trPr>
          <w:trHeight w:val="949"/>
          <w:jc w:val="center"/>
        </w:trPr>
        <w:tc>
          <w:tcPr>
            <w:tcW w:w="562" w:type="dxa"/>
            <w:tcBorders>
              <w:top w:val="single" w:sz="6" w:space="0" w:color="auto"/>
              <w:bottom w:val="single" w:sz="6"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6" w:space="0" w:color="auto"/>
              <w:bottom w:val="single" w:sz="6" w:space="0" w:color="auto"/>
            </w:tcBorders>
          </w:tcPr>
          <w:p w:rsidR="00745AE5" w:rsidRPr="00745AE5" w:rsidRDefault="00745AE5" w:rsidP="00AE4C58">
            <w:pPr>
              <w:spacing w:line="240" w:lineRule="auto"/>
              <w:rPr>
                <w:b/>
                <w:sz w:val="22"/>
                <w:szCs w:val="28"/>
              </w:rPr>
            </w:pPr>
            <w:r w:rsidRPr="00745AE5">
              <w:rPr>
                <w:b/>
                <w:sz w:val="22"/>
                <w:szCs w:val="28"/>
              </w:rPr>
              <w:t>Приказ Минкультуры России</w:t>
            </w:r>
            <w:r w:rsidRPr="00745AE5">
              <w:rPr>
                <w:sz w:val="22"/>
                <w:szCs w:val="28"/>
              </w:rPr>
              <w:t xml:space="preserve"> от 30.12.2016 № 3019 (Об утверждении модельной программы социокультурной реабилитации инвалидов, в том числе детей-инвалидов).</w:t>
            </w:r>
          </w:p>
        </w:tc>
        <w:tc>
          <w:tcPr>
            <w:tcW w:w="1842" w:type="dxa"/>
            <w:tcBorders>
              <w:top w:val="single" w:sz="6" w:space="0" w:color="auto"/>
              <w:bottom w:val="single" w:sz="6" w:space="0" w:color="auto"/>
            </w:tcBorders>
          </w:tcPr>
          <w:p w:rsidR="00745AE5" w:rsidRPr="00745AE5" w:rsidRDefault="00745AE5" w:rsidP="00AE4C58">
            <w:pPr>
              <w:spacing w:line="240" w:lineRule="auto"/>
              <w:jc w:val="center"/>
              <w:rPr>
                <w:sz w:val="22"/>
                <w:szCs w:val="28"/>
              </w:rPr>
            </w:pPr>
            <w:r w:rsidRPr="00745AE5">
              <w:rPr>
                <w:sz w:val="22"/>
                <w:szCs w:val="28"/>
              </w:rPr>
              <w:t>Статья 30</w:t>
            </w:r>
          </w:p>
        </w:tc>
      </w:tr>
      <w:tr w:rsidR="00745AE5" w:rsidRPr="00745AE5" w:rsidTr="002613E8">
        <w:trPr>
          <w:trHeight w:val="411"/>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МВД России</w:t>
            </w:r>
            <w:r w:rsidRPr="00745AE5">
              <w:rPr>
                <w:sz w:val="22"/>
                <w:szCs w:val="28"/>
              </w:rPr>
              <w:t xml:space="preserve"> от 30.07.2015 № 809 (Об утверждении порядка обеспечения условий доступности объектов системы МВД России и предоставляемых услуг для инвалидов, а также оказания им при этом необходимой помощи).</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Статья 12</w:t>
            </w:r>
          </w:p>
        </w:tc>
      </w:tr>
      <w:tr w:rsidR="00745AE5" w:rsidRPr="00745AE5" w:rsidTr="002613E8">
        <w:trPr>
          <w:trHeight w:val="75"/>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pStyle w:val="ConsPlusNormal"/>
              <w:jc w:val="both"/>
              <w:rPr>
                <w:rFonts w:ascii="Times New Roman" w:eastAsia="Calibri" w:hAnsi="Times New Roman" w:cs="Times New Roman"/>
                <w:sz w:val="22"/>
                <w:szCs w:val="28"/>
                <w:lang w:eastAsia="en-US"/>
              </w:rPr>
            </w:pPr>
            <w:r w:rsidRPr="00745AE5">
              <w:rPr>
                <w:rFonts w:ascii="Times New Roman" w:hAnsi="Times New Roman" w:cs="Times New Roman"/>
                <w:b/>
                <w:sz w:val="22"/>
                <w:szCs w:val="28"/>
              </w:rPr>
              <w:t>Совместный приказ МВД России и Минобрнауки России</w:t>
            </w:r>
            <w:r w:rsidRPr="00745AE5">
              <w:rPr>
                <w:rFonts w:ascii="Times New Roman" w:hAnsi="Times New Roman" w:cs="Times New Roman"/>
                <w:sz w:val="22"/>
                <w:szCs w:val="28"/>
              </w:rPr>
              <w:t xml:space="preserve"> от 15.06.2015 № 681/587 (Об объеме владения навыками русского жестового языка сотрудниками органов внутренних дел Российской Федерации, замещающими отдельные должности в органах внутренних дел Российской Федерации).</w:t>
            </w:r>
          </w:p>
        </w:tc>
        <w:tc>
          <w:tcPr>
            <w:tcW w:w="1842" w:type="dxa"/>
            <w:tcBorders>
              <w:top w:val="single" w:sz="4" w:space="0" w:color="auto"/>
              <w:bottom w:val="single" w:sz="4" w:space="0" w:color="auto"/>
            </w:tcBorders>
          </w:tcPr>
          <w:p w:rsidR="00745AE5" w:rsidRPr="00745AE5" w:rsidRDefault="00745AE5" w:rsidP="00AE4C58">
            <w:pPr>
              <w:pStyle w:val="ConsPlusNormal"/>
              <w:jc w:val="center"/>
              <w:rPr>
                <w:rFonts w:ascii="Times New Roman" w:eastAsia="Calibri" w:hAnsi="Times New Roman" w:cs="Times New Roman"/>
                <w:sz w:val="22"/>
                <w:szCs w:val="28"/>
                <w:lang w:eastAsia="en-US"/>
              </w:rPr>
            </w:pPr>
            <w:r w:rsidRPr="00745AE5">
              <w:rPr>
                <w:rFonts w:ascii="Times New Roman" w:eastAsia="Calibri" w:hAnsi="Times New Roman" w:cs="Times New Roman"/>
                <w:sz w:val="22"/>
                <w:szCs w:val="28"/>
                <w:lang w:eastAsia="en-US"/>
              </w:rPr>
              <w:t>Статья 12</w:t>
            </w:r>
          </w:p>
        </w:tc>
      </w:tr>
      <w:tr w:rsidR="00745AE5" w:rsidRPr="00745AE5" w:rsidTr="002613E8">
        <w:trPr>
          <w:trHeight w:val="154"/>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pStyle w:val="ConsPlusNormal"/>
              <w:jc w:val="both"/>
              <w:rPr>
                <w:rFonts w:ascii="Times New Roman" w:eastAsia="Calibri" w:hAnsi="Times New Roman" w:cs="Times New Roman"/>
                <w:sz w:val="22"/>
                <w:szCs w:val="28"/>
                <w:lang w:eastAsia="en-US"/>
              </w:rPr>
            </w:pPr>
            <w:r w:rsidRPr="00745AE5">
              <w:rPr>
                <w:rFonts w:ascii="Times New Roman" w:hAnsi="Times New Roman" w:cs="Times New Roman"/>
                <w:b/>
                <w:sz w:val="22"/>
                <w:szCs w:val="28"/>
              </w:rPr>
              <w:t>Приказ Минкомсвязи России</w:t>
            </w:r>
            <w:r w:rsidRPr="00745AE5">
              <w:rPr>
                <w:rFonts w:ascii="Times New Roman" w:hAnsi="Times New Roman" w:cs="Times New Roman"/>
                <w:sz w:val="22"/>
                <w:szCs w:val="28"/>
              </w:rPr>
              <w:t xml:space="preserve"> от 30.11.2015 № 483 </w:t>
            </w:r>
            <w:r w:rsidRPr="00745AE5">
              <w:rPr>
                <w:rFonts w:ascii="Times New Roman" w:eastAsia="Calibri" w:hAnsi="Times New Roman" w:cs="Times New Roman"/>
                <w:sz w:val="22"/>
                <w:szCs w:val="28"/>
                <w:lang w:eastAsia="en-US"/>
              </w:rPr>
              <w:t>(Об установлении Порядка обеспечения условий доступности для инвалидов по зрению официальных сайтов федеральных органов государственной власти, органов государственной власти субъектов Российской Федерации и органов местного самоуправления в сети «Интернет»).</w:t>
            </w:r>
          </w:p>
        </w:tc>
        <w:tc>
          <w:tcPr>
            <w:tcW w:w="1842" w:type="dxa"/>
            <w:tcBorders>
              <w:top w:val="single" w:sz="4" w:space="0" w:color="auto"/>
              <w:bottom w:val="single" w:sz="4" w:space="0" w:color="auto"/>
            </w:tcBorders>
          </w:tcPr>
          <w:p w:rsidR="00745AE5" w:rsidRPr="00745AE5" w:rsidRDefault="00745AE5" w:rsidP="00AE4C58">
            <w:pPr>
              <w:pStyle w:val="ConsPlusNormal"/>
              <w:jc w:val="center"/>
              <w:rPr>
                <w:rFonts w:ascii="Times New Roman" w:eastAsia="Calibri" w:hAnsi="Times New Roman" w:cs="Times New Roman"/>
                <w:sz w:val="22"/>
                <w:szCs w:val="28"/>
                <w:lang w:eastAsia="en-US"/>
              </w:rPr>
            </w:pPr>
            <w:r w:rsidRPr="00745AE5">
              <w:rPr>
                <w:rFonts w:ascii="Times New Roman" w:eastAsia="Calibri" w:hAnsi="Times New Roman" w:cs="Times New Roman"/>
                <w:sz w:val="22"/>
                <w:szCs w:val="28"/>
                <w:lang w:eastAsia="en-US"/>
              </w:rPr>
              <w:t>Статья 21</w:t>
            </w:r>
          </w:p>
        </w:tc>
      </w:tr>
      <w:tr w:rsidR="00745AE5" w:rsidRPr="00745AE5" w:rsidTr="002613E8">
        <w:trPr>
          <w:trHeight w:val="1032"/>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Минкомсвязи России</w:t>
            </w:r>
            <w:r w:rsidRPr="00745AE5">
              <w:rPr>
                <w:sz w:val="22"/>
                <w:szCs w:val="28"/>
              </w:rPr>
              <w:t xml:space="preserve"> от 22.09.2015 № 355 (Об утверждении Порядка обеспечения операторами почтовой связи условий доступности для инвалидов объектов почтовой связи и предоставляемых услуг почтовой связи).</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Статья 21</w:t>
            </w:r>
          </w:p>
        </w:tc>
      </w:tr>
      <w:tr w:rsidR="00745AE5" w:rsidRPr="00745AE5" w:rsidTr="002613E8">
        <w:trPr>
          <w:trHeight w:val="847"/>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color w:val="000000"/>
                <w:sz w:val="22"/>
                <w:szCs w:val="28"/>
              </w:rPr>
            </w:pPr>
            <w:r w:rsidRPr="00745AE5">
              <w:rPr>
                <w:b/>
                <w:color w:val="000000"/>
                <w:sz w:val="22"/>
                <w:szCs w:val="28"/>
              </w:rPr>
              <w:t>Приказ Минкомсвязи России</w:t>
            </w:r>
            <w:r w:rsidRPr="00745AE5">
              <w:rPr>
                <w:color w:val="000000"/>
                <w:sz w:val="22"/>
                <w:szCs w:val="28"/>
              </w:rPr>
              <w:t xml:space="preserve"> от 30.06.2016 № 298 (Об утверждении Порядка обеспечения операторами связи условий доступности для инвалидов объектов связи и предоставляемых услуг электросвязи). </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color w:val="000000"/>
                <w:sz w:val="22"/>
                <w:szCs w:val="28"/>
              </w:rPr>
            </w:pPr>
            <w:r w:rsidRPr="00745AE5">
              <w:rPr>
                <w:sz w:val="22"/>
                <w:szCs w:val="28"/>
              </w:rPr>
              <w:t>Статья 21</w:t>
            </w:r>
          </w:p>
        </w:tc>
      </w:tr>
      <w:tr w:rsidR="00745AE5" w:rsidRPr="00745AE5" w:rsidTr="002613E8">
        <w:trPr>
          <w:trHeight w:val="824"/>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Минтранса России</w:t>
            </w:r>
            <w:r w:rsidRPr="00745AE5">
              <w:rPr>
                <w:sz w:val="22"/>
                <w:szCs w:val="28"/>
              </w:rPr>
              <w:t xml:space="preserve"> от 06.11.2015 № 329 (Об утверждении Порядка обеспечения условий доступности для пассажиров из числа инвалидов пассажирских вагонов, вокзалов, поездов дальнего следования и предоставляемых услуг на вокзалах и в поездах дальнего следования).</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Статьи 9, 20</w:t>
            </w:r>
          </w:p>
        </w:tc>
      </w:tr>
      <w:tr w:rsidR="00745AE5" w:rsidRPr="00745AE5" w:rsidTr="002613E8">
        <w:trPr>
          <w:trHeight w:val="266"/>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Минтранса России</w:t>
            </w:r>
            <w:r w:rsidRPr="00745AE5">
              <w:rPr>
                <w:sz w:val="22"/>
                <w:szCs w:val="28"/>
              </w:rPr>
              <w:t xml:space="preserve"> от 01.12.2015 № 347 (Об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 автовокзалов, автостанций и предоставляемых услуг, а также оказания им при этом необходимой помощи).</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Статьи 9, 20</w:t>
            </w:r>
          </w:p>
        </w:tc>
      </w:tr>
      <w:tr w:rsidR="00745AE5" w:rsidRPr="00745AE5" w:rsidTr="002613E8">
        <w:trPr>
          <w:trHeight w:val="1458"/>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Минтранса России</w:t>
            </w:r>
            <w:r w:rsidRPr="00745AE5">
              <w:rPr>
                <w:sz w:val="22"/>
                <w:szCs w:val="28"/>
              </w:rPr>
              <w:t xml:space="preserve"> от 11.12.2015 № 355 (О внесении изменений в Правила перевозки пассажиров и их багажа на внутреннем водном транспорте, утвержденные приказом Министерства транспорта Российской Федерации от 5 мая 2012 </w:t>
            </w:r>
          </w:p>
          <w:p w:rsidR="00745AE5" w:rsidRPr="00745AE5" w:rsidRDefault="00745AE5" w:rsidP="00AE4C58">
            <w:pPr>
              <w:spacing w:line="240" w:lineRule="auto"/>
              <w:rPr>
                <w:sz w:val="22"/>
                <w:szCs w:val="28"/>
              </w:rPr>
            </w:pPr>
            <w:r w:rsidRPr="00745AE5">
              <w:rPr>
                <w:sz w:val="22"/>
                <w:szCs w:val="28"/>
              </w:rPr>
              <w:t>№ 140).</w:t>
            </w:r>
          </w:p>
          <w:p w:rsidR="00745AE5" w:rsidRPr="00745AE5" w:rsidRDefault="00745AE5" w:rsidP="00AE4C58">
            <w:pPr>
              <w:spacing w:line="240" w:lineRule="auto"/>
              <w:rPr>
                <w:b/>
                <w:i/>
                <w:sz w:val="22"/>
                <w:szCs w:val="28"/>
              </w:rPr>
            </w:pPr>
            <w:r w:rsidRPr="00745AE5">
              <w:rPr>
                <w:i/>
                <w:sz w:val="22"/>
              </w:rPr>
              <w:t>Определен Порядок обеспечения условий доступности для пассажиров из числа инвалидов и других лиц с ограничениями жизнедеятельности услуги по перевозке пассажиров и их багажа внутренним водным транспортом, а также оказания им при этом необходимой помощи.</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Статьи 9, 20</w:t>
            </w:r>
          </w:p>
        </w:tc>
      </w:tr>
      <w:tr w:rsidR="00745AE5" w:rsidRPr="00745AE5" w:rsidTr="002613E8">
        <w:trPr>
          <w:trHeight w:val="1129"/>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pStyle w:val="ConsPlusNormal"/>
              <w:widowControl/>
              <w:jc w:val="both"/>
              <w:rPr>
                <w:rFonts w:ascii="Times New Roman" w:hAnsi="Times New Roman" w:cs="Times New Roman"/>
                <w:b/>
                <w:sz w:val="22"/>
                <w:szCs w:val="28"/>
              </w:rPr>
            </w:pPr>
            <w:r w:rsidRPr="00745AE5">
              <w:rPr>
                <w:rFonts w:ascii="Times New Roman" w:hAnsi="Times New Roman" w:cs="Times New Roman"/>
                <w:b/>
                <w:sz w:val="22"/>
                <w:szCs w:val="28"/>
              </w:rPr>
              <w:t>Приказ Минтранса России</w:t>
            </w:r>
            <w:r w:rsidRPr="00745AE5">
              <w:rPr>
                <w:rFonts w:ascii="Times New Roman" w:hAnsi="Times New Roman" w:cs="Times New Roman"/>
                <w:sz w:val="22"/>
                <w:szCs w:val="28"/>
              </w:rPr>
              <w:t xml:space="preserve"> от 15.02.2016 № 24 «Об утверждении Порядка предоставления пассажирам из числа инвалидов и других лиц с ограничениями жизнедеятельности услуг в аэропортах и на воздушных судах».</w:t>
            </w:r>
          </w:p>
        </w:tc>
        <w:tc>
          <w:tcPr>
            <w:tcW w:w="1842" w:type="dxa"/>
            <w:tcBorders>
              <w:top w:val="single" w:sz="4" w:space="0" w:color="auto"/>
              <w:bottom w:val="single" w:sz="4" w:space="0" w:color="auto"/>
            </w:tcBorders>
          </w:tcPr>
          <w:p w:rsidR="00745AE5" w:rsidRPr="00745AE5" w:rsidRDefault="00745AE5" w:rsidP="00AE4C58">
            <w:pPr>
              <w:pStyle w:val="ConsPlusNormal"/>
              <w:widowControl/>
              <w:jc w:val="center"/>
              <w:rPr>
                <w:rFonts w:ascii="Times New Roman" w:hAnsi="Times New Roman" w:cs="Times New Roman"/>
                <w:b/>
                <w:sz w:val="22"/>
                <w:szCs w:val="28"/>
              </w:rPr>
            </w:pPr>
            <w:r w:rsidRPr="00745AE5">
              <w:rPr>
                <w:rFonts w:ascii="Times New Roman" w:hAnsi="Times New Roman"/>
                <w:sz w:val="22"/>
                <w:szCs w:val="28"/>
              </w:rPr>
              <w:t>Статьи 9, 20</w:t>
            </w:r>
          </w:p>
        </w:tc>
      </w:tr>
      <w:tr w:rsidR="00745AE5" w:rsidRPr="00745AE5" w:rsidTr="002613E8">
        <w:trPr>
          <w:trHeight w:val="170"/>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pStyle w:val="ConsPlusNormal"/>
              <w:jc w:val="both"/>
              <w:rPr>
                <w:rFonts w:ascii="Times New Roman" w:hAnsi="Times New Roman" w:cs="Times New Roman"/>
                <w:sz w:val="22"/>
                <w:szCs w:val="28"/>
              </w:rPr>
            </w:pPr>
            <w:r w:rsidRPr="00745AE5">
              <w:rPr>
                <w:rFonts w:ascii="Times New Roman" w:hAnsi="Times New Roman" w:cs="Times New Roman"/>
                <w:b/>
                <w:sz w:val="22"/>
                <w:szCs w:val="28"/>
              </w:rPr>
              <w:t>Приказ Минтранса России</w:t>
            </w:r>
            <w:r w:rsidRPr="00745AE5">
              <w:rPr>
                <w:rFonts w:ascii="Times New Roman" w:hAnsi="Times New Roman" w:cs="Times New Roman"/>
                <w:sz w:val="22"/>
                <w:szCs w:val="28"/>
              </w:rPr>
              <w:t xml:space="preserve"> от 15.02.2016 № 25 (О внесении изменений в некоторые нормативные правовые акты Министерства транспорта Российской Федерации).</w:t>
            </w:r>
          </w:p>
          <w:p w:rsidR="00745AE5" w:rsidRPr="00745AE5" w:rsidRDefault="00745AE5" w:rsidP="00AE4C58">
            <w:pPr>
              <w:pStyle w:val="ConsPlusNormal"/>
              <w:jc w:val="both"/>
              <w:rPr>
                <w:rFonts w:ascii="Times New Roman" w:hAnsi="Times New Roman" w:cs="Times New Roman"/>
                <w:i/>
                <w:sz w:val="22"/>
                <w:szCs w:val="28"/>
              </w:rPr>
            </w:pPr>
            <w:r w:rsidRPr="00745AE5">
              <w:rPr>
                <w:rFonts w:ascii="Times New Roman" w:hAnsi="Times New Roman" w:cs="Times New Roman"/>
                <w:i/>
                <w:sz w:val="22"/>
                <w:szCs w:val="28"/>
              </w:rPr>
              <w:t>Внесены изменения в части обеспечения доступности для инвалидов объектов и услуг в аэропортах и на воздушных судах.</w:t>
            </w:r>
          </w:p>
        </w:tc>
        <w:tc>
          <w:tcPr>
            <w:tcW w:w="1842" w:type="dxa"/>
            <w:tcBorders>
              <w:top w:val="single" w:sz="4" w:space="0" w:color="auto"/>
              <w:bottom w:val="single" w:sz="4" w:space="0" w:color="auto"/>
            </w:tcBorders>
          </w:tcPr>
          <w:p w:rsidR="00745AE5" w:rsidRPr="00745AE5" w:rsidRDefault="00745AE5" w:rsidP="00AE4C58">
            <w:pPr>
              <w:pStyle w:val="ConsPlusNormal"/>
              <w:jc w:val="center"/>
              <w:rPr>
                <w:rFonts w:ascii="Times New Roman" w:hAnsi="Times New Roman" w:cs="Times New Roman"/>
                <w:sz w:val="22"/>
                <w:szCs w:val="28"/>
              </w:rPr>
            </w:pPr>
            <w:r w:rsidRPr="00745AE5">
              <w:rPr>
                <w:rFonts w:ascii="Times New Roman" w:hAnsi="Times New Roman"/>
                <w:sz w:val="22"/>
                <w:szCs w:val="28"/>
              </w:rPr>
              <w:t>Статьи 9, 20</w:t>
            </w:r>
          </w:p>
        </w:tc>
      </w:tr>
      <w:tr w:rsidR="00745AE5" w:rsidRPr="00745AE5" w:rsidTr="002613E8">
        <w:trPr>
          <w:trHeight w:val="75"/>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6" w:space="0" w:color="auto"/>
            </w:tcBorders>
          </w:tcPr>
          <w:p w:rsidR="00745AE5" w:rsidRPr="00745AE5" w:rsidRDefault="00745AE5" w:rsidP="00AE4C58">
            <w:pPr>
              <w:spacing w:line="240" w:lineRule="auto"/>
              <w:rPr>
                <w:sz w:val="22"/>
                <w:szCs w:val="28"/>
              </w:rPr>
            </w:pPr>
            <w:r w:rsidRPr="00745AE5">
              <w:rPr>
                <w:b/>
                <w:sz w:val="22"/>
                <w:szCs w:val="28"/>
              </w:rPr>
              <w:t>Приказ Минстроя России</w:t>
            </w:r>
            <w:r w:rsidRPr="00745AE5">
              <w:rPr>
                <w:sz w:val="22"/>
                <w:szCs w:val="28"/>
              </w:rPr>
              <w:t xml:space="preserve"> от 28.02.2017 № 583/пр (Об утверждении правил проведения проверки экономической целесообразности реконструкции или капитального ремонта многоквартирного дома (части дома), в котором проживает инвалид…)</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Статьи 9, 20</w:t>
            </w:r>
          </w:p>
        </w:tc>
      </w:tr>
      <w:tr w:rsidR="00745AE5" w:rsidRPr="00745AE5" w:rsidTr="002613E8">
        <w:trPr>
          <w:trHeight w:val="1008"/>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color w:val="000000"/>
                <w:sz w:val="22"/>
                <w:szCs w:val="28"/>
              </w:rPr>
            </w:pPr>
            <w:r w:rsidRPr="00745AE5">
              <w:rPr>
                <w:b/>
                <w:color w:val="000000"/>
                <w:sz w:val="22"/>
                <w:szCs w:val="28"/>
              </w:rPr>
              <w:t>Приказ Минпромторга России</w:t>
            </w:r>
            <w:r w:rsidRPr="00745AE5">
              <w:rPr>
                <w:color w:val="000000"/>
                <w:sz w:val="22"/>
                <w:szCs w:val="28"/>
              </w:rPr>
              <w:t xml:space="preserve"> от 18.12.2015 № 4146 (Об утверждении Порядка обеспечения условий доступности для инвалидов объектов и услуг, предоставляемых Министерством промышленности и торговли Российской Федерации…).</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color w:val="000000"/>
                <w:sz w:val="22"/>
                <w:szCs w:val="28"/>
              </w:rPr>
            </w:pPr>
            <w:r w:rsidRPr="00745AE5">
              <w:rPr>
                <w:sz w:val="22"/>
                <w:szCs w:val="28"/>
              </w:rPr>
              <w:t>Статьи 9, 20</w:t>
            </w:r>
          </w:p>
        </w:tc>
      </w:tr>
      <w:tr w:rsidR="00745AE5" w:rsidRPr="00745AE5" w:rsidTr="002613E8">
        <w:trPr>
          <w:trHeight w:val="158"/>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color w:val="000000"/>
                <w:sz w:val="22"/>
                <w:szCs w:val="28"/>
              </w:rPr>
            </w:pPr>
            <w:r w:rsidRPr="00745AE5">
              <w:rPr>
                <w:b/>
                <w:sz w:val="22"/>
                <w:szCs w:val="28"/>
              </w:rPr>
              <w:t>Приказ Минэкономразвития России</w:t>
            </w:r>
            <w:r w:rsidRPr="00745AE5">
              <w:rPr>
                <w:sz w:val="22"/>
                <w:szCs w:val="28"/>
              </w:rPr>
              <w:t xml:space="preserve"> от 13.08.2015 № 565 (Об утверждении Порядка обеспечения условий доступности для инвалидов объектов (административные здания, строения, сооружения и помещения) Минэкономразвития России…).</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color w:val="000000"/>
                <w:sz w:val="22"/>
                <w:szCs w:val="28"/>
              </w:rPr>
            </w:pPr>
            <w:r w:rsidRPr="00745AE5">
              <w:rPr>
                <w:sz w:val="22"/>
                <w:szCs w:val="28"/>
              </w:rPr>
              <w:t>Статьи 9, 20</w:t>
            </w:r>
          </w:p>
        </w:tc>
      </w:tr>
      <w:tr w:rsidR="00745AE5" w:rsidRPr="00745AE5" w:rsidTr="002613E8">
        <w:trPr>
          <w:trHeight w:val="246"/>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spacing w:line="240" w:lineRule="auto"/>
              <w:rPr>
                <w:sz w:val="22"/>
                <w:szCs w:val="28"/>
              </w:rPr>
            </w:pPr>
            <w:r w:rsidRPr="00745AE5">
              <w:rPr>
                <w:b/>
                <w:sz w:val="22"/>
                <w:szCs w:val="28"/>
              </w:rPr>
              <w:t>Приказ Минюста России</w:t>
            </w:r>
            <w:r w:rsidRPr="00745AE5">
              <w:rPr>
                <w:sz w:val="22"/>
                <w:szCs w:val="28"/>
              </w:rPr>
              <w:t xml:space="preserve"> </w:t>
            </w:r>
            <w:r w:rsidRPr="00745AE5">
              <w:rPr>
                <w:bCs/>
                <w:sz w:val="22"/>
                <w:szCs w:val="28"/>
              </w:rPr>
              <w:t>от 19.08.2015 № 202 (Об утверждении порядка обеспечения условий доступности для инвалидов объектов (административные здания, строения, сооружения и помещения) Минюста России, территориальных органов Минюста России, федеральных бюджетных учреждений Минюста России…).</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sz w:val="22"/>
                <w:szCs w:val="28"/>
              </w:rPr>
            </w:pPr>
            <w:r w:rsidRPr="00745AE5">
              <w:rPr>
                <w:sz w:val="22"/>
                <w:szCs w:val="28"/>
              </w:rPr>
              <w:t>Статьи 9, 20</w:t>
            </w:r>
          </w:p>
        </w:tc>
      </w:tr>
      <w:tr w:rsidR="00745AE5" w:rsidRPr="00745AE5" w:rsidTr="002613E8">
        <w:trPr>
          <w:trHeight w:val="164"/>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pStyle w:val="ConsPlusNormal"/>
              <w:jc w:val="both"/>
              <w:rPr>
                <w:rFonts w:ascii="Times New Roman" w:hAnsi="Times New Roman" w:cs="Times New Roman"/>
                <w:sz w:val="22"/>
                <w:szCs w:val="28"/>
              </w:rPr>
            </w:pPr>
            <w:r w:rsidRPr="00745AE5">
              <w:rPr>
                <w:rFonts w:ascii="Times New Roman" w:hAnsi="Times New Roman" w:cs="Times New Roman"/>
                <w:b/>
                <w:sz w:val="22"/>
                <w:szCs w:val="28"/>
              </w:rPr>
              <w:t>Приказ Минюста России</w:t>
            </w:r>
            <w:r w:rsidRPr="00745AE5">
              <w:rPr>
                <w:rFonts w:ascii="Times New Roman" w:hAnsi="Times New Roman" w:cs="Times New Roman"/>
                <w:sz w:val="22"/>
                <w:szCs w:val="28"/>
              </w:rPr>
              <w:t xml:space="preserve"> от 22.09.2015 № 222 (Об утверждении порядка обеспечения условий для проведения реабилитационных мероприятий, пользования техническими средствами реабилитации и услугами, предусмотренными индивидуальной программой реабилитации или абилитации инвалида в отношении осужденных, являющихся инвалидами и находящихся в исправительных учреждениях).</w:t>
            </w:r>
          </w:p>
        </w:tc>
        <w:tc>
          <w:tcPr>
            <w:tcW w:w="1842" w:type="dxa"/>
            <w:tcBorders>
              <w:top w:val="single" w:sz="4" w:space="0" w:color="auto"/>
              <w:bottom w:val="single" w:sz="4" w:space="0" w:color="auto"/>
            </w:tcBorders>
          </w:tcPr>
          <w:p w:rsidR="00745AE5" w:rsidRPr="00745AE5" w:rsidRDefault="00745AE5" w:rsidP="00AE4C58">
            <w:pPr>
              <w:pStyle w:val="ConsPlusNormal"/>
              <w:jc w:val="center"/>
              <w:rPr>
                <w:rFonts w:ascii="Times New Roman" w:hAnsi="Times New Roman" w:cs="Times New Roman"/>
                <w:sz w:val="22"/>
                <w:szCs w:val="28"/>
              </w:rPr>
            </w:pPr>
            <w:r w:rsidRPr="00745AE5">
              <w:rPr>
                <w:rFonts w:ascii="Times New Roman" w:hAnsi="Times New Roman"/>
                <w:sz w:val="22"/>
                <w:szCs w:val="28"/>
              </w:rPr>
              <w:t>Статьи 9, 20</w:t>
            </w:r>
          </w:p>
        </w:tc>
      </w:tr>
      <w:tr w:rsidR="00745AE5" w:rsidRPr="00745AE5" w:rsidTr="002613E8">
        <w:trPr>
          <w:trHeight w:val="1279"/>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pStyle w:val="ConsPlusNormal"/>
              <w:jc w:val="both"/>
              <w:rPr>
                <w:rFonts w:ascii="Times New Roman" w:hAnsi="Times New Roman" w:cs="Times New Roman"/>
                <w:bCs/>
                <w:sz w:val="22"/>
                <w:szCs w:val="28"/>
              </w:rPr>
            </w:pPr>
            <w:r w:rsidRPr="00745AE5">
              <w:rPr>
                <w:rFonts w:ascii="Times New Roman" w:hAnsi="Times New Roman" w:cs="Times New Roman"/>
                <w:b/>
                <w:sz w:val="22"/>
                <w:szCs w:val="28"/>
              </w:rPr>
              <w:t>Приказ Минюста России</w:t>
            </w:r>
            <w:r w:rsidRPr="00745AE5">
              <w:rPr>
                <w:rFonts w:ascii="Times New Roman" w:hAnsi="Times New Roman" w:cs="Times New Roman"/>
                <w:sz w:val="22"/>
                <w:szCs w:val="28"/>
              </w:rPr>
              <w:t xml:space="preserve"> от 02.10.2015 № 233 «Об утверждении порядка и сроков направления на освидетельствование и переосвидетельствование осужденных, являющихся инвалидами и находящихся в исправительных учреждениях, подачи указанными лицами заявлений на проведение освидетельствования или переосвидетельствования, обжалования решения федерального учреждения медико-социальной экспертизы, а также порядка организации охраны и надзора за осужденными, находящимися в исправительных учреждениях, при проведении их освидетельствования или переосвидетельствования в федеральных учреждениях медико-социальной экспертизы».</w:t>
            </w:r>
          </w:p>
        </w:tc>
        <w:tc>
          <w:tcPr>
            <w:tcW w:w="1842" w:type="dxa"/>
            <w:tcBorders>
              <w:top w:val="single" w:sz="4" w:space="0" w:color="auto"/>
              <w:bottom w:val="single" w:sz="4" w:space="0" w:color="auto"/>
            </w:tcBorders>
          </w:tcPr>
          <w:p w:rsidR="00745AE5" w:rsidRPr="00745AE5" w:rsidRDefault="00745AE5" w:rsidP="00AE4C58">
            <w:pPr>
              <w:pStyle w:val="ConsPlusNormal"/>
              <w:jc w:val="center"/>
              <w:rPr>
                <w:rFonts w:ascii="Times New Roman" w:hAnsi="Times New Roman" w:cs="Times New Roman"/>
                <w:bCs/>
                <w:sz w:val="22"/>
                <w:szCs w:val="28"/>
              </w:rPr>
            </w:pPr>
            <w:r w:rsidRPr="00745AE5">
              <w:rPr>
                <w:rFonts w:ascii="Times New Roman" w:hAnsi="Times New Roman"/>
                <w:sz w:val="22"/>
                <w:szCs w:val="28"/>
              </w:rPr>
              <w:t>Статьи 9, 20</w:t>
            </w:r>
          </w:p>
        </w:tc>
      </w:tr>
      <w:tr w:rsidR="00745AE5" w:rsidRPr="00745AE5" w:rsidTr="002613E8">
        <w:trPr>
          <w:trHeight w:val="75"/>
          <w:jc w:val="center"/>
        </w:trPr>
        <w:tc>
          <w:tcPr>
            <w:tcW w:w="562" w:type="dxa"/>
            <w:tcBorders>
              <w:top w:val="single" w:sz="4" w:space="0" w:color="auto"/>
              <w:bottom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bottom w:val="single" w:sz="4" w:space="0" w:color="auto"/>
            </w:tcBorders>
          </w:tcPr>
          <w:p w:rsidR="00745AE5" w:rsidRPr="00745AE5" w:rsidRDefault="00745AE5" w:rsidP="00AE4C58">
            <w:pPr>
              <w:autoSpaceDE w:val="0"/>
              <w:autoSpaceDN w:val="0"/>
              <w:adjustRightInd w:val="0"/>
              <w:spacing w:line="240" w:lineRule="auto"/>
              <w:rPr>
                <w:iCs/>
                <w:sz w:val="22"/>
                <w:szCs w:val="28"/>
              </w:rPr>
            </w:pPr>
            <w:r w:rsidRPr="00745AE5">
              <w:rPr>
                <w:b/>
                <w:iCs/>
                <w:sz w:val="22"/>
                <w:szCs w:val="28"/>
              </w:rPr>
              <w:t>Информационное письмо Банка России</w:t>
            </w:r>
            <w:r w:rsidRPr="00745AE5">
              <w:rPr>
                <w:iCs/>
                <w:sz w:val="22"/>
                <w:szCs w:val="28"/>
              </w:rPr>
              <w:t xml:space="preserve"> от 12.05.2017 </w:t>
            </w:r>
          </w:p>
          <w:p w:rsidR="00745AE5" w:rsidRPr="00745AE5" w:rsidRDefault="00745AE5" w:rsidP="00AE4C58">
            <w:pPr>
              <w:spacing w:line="240" w:lineRule="auto"/>
              <w:rPr>
                <w:color w:val="000000"/>
                <w:sz w:val="22"/>
                <w:szCs w:val="28"/>
              </w:rPr>
            </w:pPr>
            <w:r w:rsidRPr="00745AE5">
              <w:rPr>
                <w:iCs/>
                <w:sz w:val="22"/>
                <w:szCs w:val="28"/>
              </w:rPr>
              <w:t>№ ИН-03-59/20 (</w:t>
            </w:r>
            <w:r w:rsidRPr="00745AE5">
              <w:rPr>
                <w:i/>
                <w:sz w:val="22"/>
                <w:szCs w:val="28"/>
              </w:rPr>
              <w:t>О рекомендациях по обеспечению доступности услуг кредитных организаций для людей с инвалидностью, маломобильных групп населения и пожилого населения</w:t>
            </w:r>
            <w:r w:rsidRPr="00745AE5">
              <w:rPr>
                <w:iCs/>
                <w:sz w:val="22"/>
                <w:szCs w:val="28"/>
              </w:rPr>
              <w:t>)</w:t>
            </w:r>
          </w:p>
        </w:tc>
        <w:tc>
          <w:tcPr>
            <w:tcW w:w="1842" w:type="dxa"/>
            <w:tcBorders>
              <w:top w:val="single" w:sz="4" w:space="0" w:color="auto"/>
              <w:bottom w:val="single" w:sz="4" w:space="0" w:color="auto"/>
            </w:tcBorders>
          </w:tcPr>
          <w:p w:rsidR="00745AE5" w:rsidRPr="00745AE5" w:rsidRDefault="00745AE5" w:rsidP="00AE4C58">
            <w:pPr>
              <w:spacing w:line="240" w:lineRule="auto"/>
              <w:jc w:val="center"/>
              <w:rPr>
                <w:color w:val="000000"/>
                <w:sz w:val="22"/>
                <w:szCs w:val="28"/>
              </w:rPr>
            </w:pPr>
          </w:p>
        </w:tc>
      </w:tr>
      <w:tr w:rsidR="00745AE5" w:rsidRPr="00745AE5" w:rsidTr="002613E8">
        <w:trPr>
          <w:trHeight w:val="408"/>
          <w:jc w:val="center"/>
        </w:trPr>
        <w:tc>
          <w:tcPr>
            <w:tcW w:w="562" w:type="dxa"/>
            <w:tcBorders>
              <w:top w:val="single" w:sz="4" w:space="0" w:color="auto"/>
              <w:left w:val="single" w:sz="4" w:space="0" w:color="auto"/>
              <w:bottom w:val="single" w:sz="4" w:space="0" w:color="auto"/>
              <w:right w:val="single" w:sz="4" w:space="0" w:color="auto"/>
            </w:tcBorders>
          </w:tcPr>
          <w:p w:rsidR="00745AE5" w:rsidRPr="00745AE5" w:rsidRDefault="00745AE5" w:rsidP="00745AE5">
            <w:pPr>
              <w:pStyle w:val="ListParagraph"/>
              <w:numPr>
                <w:ilvl w:val="0"/>
                <w:numId w:val="16"/>
              </w:numPr>
              <w:spacing w:after="0" w:line="240" w:lineRule="auto"/>
              <w:ind w:left="0" w:firstLine="0"/>
              <w:jc w:val="center"/>
              <w:rPr>
                <w:sz w:val="22"/>
              </w:rPr>
            </w:pPr>
          </w:p>
        </w:tc>
        <w:tc>
          <w:tcPr>
            <w:tcW w:w="7661" w:type="dxa"/>
            <w:tcBorders>
              <w:top w:val="single" w:sz="4" w:space="0" w:color="auto"/>
              <w:left w:val="single" w:sz="4" w:space="0" w:color="auto"/>
              <w:bottom w:val="single" w:sz="4" w:space="0" w:color="auto"/>
              <w:right w:val="single" w:sz="4" w:space="0" w:color="auto"/>
            </w:tcBorders>
          </w:tcPr>
          <w:p w:rsidR="00745AE5" w:rsidRPr="00745AE5" w:rsidRDefault="00745AE5" w:rsidP="00AE4C58">
            <w:pPr>
              <w:spacing w:line="240" w:lineRule="auto"/>
              <w:rPr>
                <w:sz w:val="22"/>
                <w:szCs w:val="28"/>
              </w:rPr>
            </w:pPr>
            <w:r w:rsidRPr="00745AE5">
              <w:rPr>
                <w:b/>
                <w:sz w:val="22"/>
                <w:szCs w:val="28"/>
              </w:rPr>
              <w:t>Инструктивное Письмо Банка России</w:t>
            </w:r>
            <w:r w:rsidRPr="00745AE5">
              <w:rPr>
                <w:sz w:val="22"/>
                <w:szCs w:val="28"/>
              </w:rPr>
              <w:t xml:space="preserve"> от 29.07.2015 № 02-31-2/6553 </w:t>
            </w:r>
            <w:r w:rsidRPr="00745AE5">
              <w:rPr>
                <w:i/>
                <w:sz w:val="22"/>
                <w:szCs w:val="28"/>
              </w:rPr>
              <w:t>(О создании безбарьерной среды для инвалидов)</w:t>
            </w:r>
          </w:p>
        </w:tc>
        <w:tc>
          <w:tcPr>
            <w:tcW w:w="1842" w:type="dxa"/>
            <w:tcBorders>
              <w:top w:val="single" w:sz="4" w:space="0" w:color="auto"/>
              <w:left w:val="single" w:sz="4" w:space="0" w:color="auto"/>
              <w:bottom w:val="single" w:sz="4" w:space="0" w:color="auto"/>
              <w:right w:val="single" w:sz="4" w:space="0" w:color="auto"/>
            </w:tcBorders>
          </w:tcPr>
          <w:p w:rsidR="00745AE5" w:rsidRPr="00745AE5" w:rsidRDefault="00745AE5" w:rsidP="00AE4C58">
            <w:pPr>
              <w:spacing w:line="240" w:lineRule="auto"/>
              <w:jc w:val="center"/>
              <w:rPr>
                <w:sz w:val="22"/>
                <w:szCs w:val="28"/>
              </w:rPr>
            </w:pPr>
          </w:p>
        </w:tc>
      </w:tr>
      <w:tr w:rsidR="00745AE5" w:rsidRPr="00745AE5" w:rsidTr="002613E8">
        <w:trPr>
          <w:trHeight w:val="147"/>
          <w:jc w:val="center"/>
        </w:trPr>
        <w:tc>
          <w:tcPr>
            <w:tcW w:w="10065" w:type="dxa"/>
            <w:gridSpan w:val="3"/>
            <w:tcBorders>
              <w:top w:val="single" w:sz="4" w:space="0" w:color="auto"/>
              <w:bottom w:val="single" w:sz="4" w:space="0" w:color="auto"/>
            </w:tcBorders>
          </w:tcPr>
          <w:p w:rsidR="00745AE5" w:rsidRPr="00745AE5" w:rsidRDefault="00745AE5" w:rsidP="00AE4C58">
            <w:pPr>
              <w:spacing w:line="240" w:lineRule="auto"/>
              <w:jc w:val="center"/>
              <w:rPr>
                <w:b/>
                <w:sz w:val="22"/>
                <w:szCs w:val="28"/>
              </w:rPr>
            </w:pPr>
            <w:r w:rsidRPr="00745AE5">
              <w:rPr>
                <w:b/>
                <w:sz w:val="22"/>
                <w:szCs w:val="28"/>
              </w:rPr>
              <w:t>Нормативные правовые акты об утверждении «дорожных карт»</w:t>
            </w:r>
          </w:p>
          <w:p w:rsidR="00745AE5" w:rsidRPr="00745AE5" w:rsidRDefault="00745AE5" w:rsidP="00AE4C58">
            <w:pPr>
              <w:spacing w:line="240" w:lineRule="auto"/>
              <w:jc w:val="center"/>
              <w:rPr>
                <w:b/>
                <w:sz w:val="22"/>
                <w:szCs w:val="28"/>
              </w:rPr>
            </w:pPr>
            <w:r w:rsidRPr="00745AE5">
              <w:rPr>
                <w:b/>
                <w:sz w:val="22"/>
                <w:szCs w:val="28"/>
              </w:rPr>
              <w:t>федеральными органами исполнительной власти по повышению значений показателей доступности для инвалидов объектов и предоставляемых</w:t>
            </w:r>
          </w:p>
          <w:p w:rsidR="00745AE5" w:rsidRPr="00745AE5" w:rsidRDefault="00745AE5" w:rsidP="00AE4C58">
            <w:pPr>
              <w:spacing w:line="240" w:lineRule="auto"/>
              <w:jc w:val="center"/>
              <w:rPr>
                <w:sz w:val="22"/>
                <w:szCs w:val="28"/>
              </w:rPr>
            </w:pPr>
            <w:r w:rsidRPr="00745AE5">
              <w:rPr>
                <w:b/>
                <w:sz w:val="22"/>
                <w:szCs w:val="28"/>
              </w:rPr>
              <w:t>на них услуг в установленных сферах деятельности</w:t>
            </w:r>
            <w:r w:rsidRPr="00745AE5">
              <w:rPr>
                <w:rStyle w:val="FootnoteReference"/>
                <w:b/>
                <w:color w:val="FFFFFF"/>
                <w:sz w:val="22"/>
                <w:szCs w:val="28"/>
              </w:rPr>
              <w:footnoteReference w:id="2"/>
            </w:r>
            <w:r w:rsidRPr="00745AE5">
              <w:rPr>
                <w:b/>
                <w:sz w:val="22"/>
                <w:szCs w:val="28"/>
              </w:rPr>
              <w:t>*</w:t>
            </w:r>
          </w:p>
        </w:tc>
      </w:tr>
    </w:tbl>
    <w:p w:rsidR="00745AE5" w:rsidRPr="00237568" w:rsidRDefault="00745AE5" w:rsidP="00745AE5">
      <w:pPr>
        <w:rPr>
          <w:sz w:val="28"/>
          <w:szCs w:val="28"/>
        </w:rPr>
      </w:pPr>
    </w:p>
    <w:p w:rsidR="001569DB" w:rsidRDefault="001569DB">
      <w:pPr>
        <w:suppressAutoHyphens w:val="0"/>
        <w:spacing w:line="240" w:lineRule="auto"/>
        <w:jc w:val="left"/>
      </w:pPr>
      <w:r>
        <w:br w:type="page"/>
      </w:r>
    </w:p>
    <w:p w:rsidR="001569DB" w:rsidRPr="00A56187" w:rsidRDefault="001569DB" w:rsidP="001569DB">
      <w:pPr>
        <w:jc w:val="right"/>
        <w:rPr>
          <w:rFonts w:ascii="Times New Roman CYR" w:hAnsi="Times New Roman CYR"/>
          <w:b/>
        </w:rPr>
      </w:pPr>
      <w:r w:rsidRPr="00A56187">
        <w:rPr>
          <w:rFonts w:ascii="Times New Roman CYR" w:hAnsi="Times New Roman CYR"/>
          <w:b/>
        </w:rPr>
        <w:lastRenderedPageBreak/>
        <w:t>Приложение № 3</w:t>
      </w:r>
    </w:p>
    <w:p w:rsidR="001569DB" w:rsidRDefault="001569DB" w:rsidP="001569DB">
      <w:pPr>
        <w:jc w:val="right"/>
        <w:rPr>
          <w:rFonts w:ascii="Times New Roman CYR" w:hAnsi="Times New Roman CYR"/>
          <w:b/>
        </w:rPr>
      </w:pPr>
    </w:p>
    <w:p w:rsidR="001569DB" w:rsidRPr="003E7E48" w:rsidRDefault="001569DB" w:rsidP="001569DB">
      <w:pPr>
        <w:rPr>
          <w:rFonts w:ascii="Times New Roman CYR" w:hAnsi="Times New Roman CYR"/>
          <w:b/>
        </w:rPr>
      </w:pPr>
      <w:r w:rsidRPr="004F6A61">
        <w:rPr>
          <w:b/>
          <w:noProof/>
          <w:sz w:val="34"/>
          <w:lang w:val="en-GB" w:eastAsia="en-GB"/>
        </w:rPr>
        <w:drawing>
          <wp:inline distT="0" distB="0" distL="0" distR="0">
            <wp:extent cx="7524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857250"/>
                    </a:xfrm>
                    <a:prstGeom prst="rect">
                      <a:avLst/>
                    </a:prstGeom>
                    <a:noFill/>
                    <a:ln>
                      <a:noFill/>
                    </a:ln>
                  </pic:spPr>
                </pic:pic>
              </a:graphicData>
            </a:graphic>
          </wp:inline>
        </w:drawing>
      </w:r>
    </w:p>
    <w:p w:rsidR="001569DB" w:rsidRDefault="001569DB" w:rsidP="001569DB">
      <w:pPr>
        <w:rPr>
          <w:b/>
          <w:sz w:val="34"/>
        </w:rPr>
      </w:pPr>
      <w:r>
        <w:rPr>
          <w:rFonts w:ascii="Times New Roman CYR" w:hAnsi="Times New Roman CYR"/>
          <w:b/>
          <w:sz w:val="34"/>
        </w:rPr>
        <w:t>ЦЕНТРАЛЬНАЯ ИЗБИРАТЕЛЬНАЯ КОМИССИЯ</w:t>
      </w:r>
      <w:r>
        <w:rPr>
          <w:rFonts w:ascii="Times New Roman CYR" w:hAnsi="Times New Roman CYR"/>
          <w:b/>
          <w:sz w:val="34"/>
        </w:rPr>
        <w:br/>
        <w:t>РОССИЙСКОЙ ФЕДЕРАЦИИ</w:t>
      </w:r>
    </w:p>
    <w:p w:rsidR="001569DB" w:rsidRDefault="001569DB" w:rsidP="001569DB">
      <w:pPr>
        <w:rPr>
          <w:rFonts w:ascii="Times New Roman CYR" w:hAnsi="Times New Roman CYR"/>
        </w:rPr>
      </w:pPr>
    </w:p>
    <w:p w:rsidR="001569DB" w:rsidRPr="00E241F2" w:rsidRDefault="001569DB" w:rsidP="001569DB">
      <w:pPr>
        <w:rPr>
          <w:b/>
          <w:spacing w:val="60"/>
          <w:sz w:val="32"/>
        </w:rPr>
      </w:pPr>
      <w:r>
        <w:rPr>
          <w:rFonts w:ascii="Times New Roman CYR" w:hAnsi="Times New Roman CYR"/>
          <w:b/>
          <w:spacing w:val="60"/>
          <w:sz w:val="32"/>
        </w:rPr>
        <w:t>ПОСТАНОВЛЕНИЕ</w:t>
      </w:r>
    </w:p>
    <w:p w:rsidR="001569DB" w:rsidRPr="00E241F2" w:rsidRDefault="001569DB" w:rsidP="001569DB">
      <w:pPr>
        <w:rPr>
          <w:sz w:val="16"/>
        </w:rPr>
      </w:pPr>
    </w:p>
    <w:tbl>
      <w:tblPr>
        <w:tblW w:w="0" w:type="auto"/>
        <w:tblInd w:w="250" w:type="dxa"/>
        <w:tblLayout w:type="fixed"/>
        <w:tblLook w:val="0000" w:firstRow="0" w:lastRow="0" w:firstColumn="0" w:lastColumn="0" w:noHBand="0" w:noVBand="0"/>
      </w:tblPr>
      <w:tblGrid>
        <w:gridCol w:w="3107"/>
        <w:gridCol w:w="3107"/>
        <w:gridCol w:w="3107"/>
      </w:tblGrid>
      <w:tr w:rsidR="001569DB" w:rsidTr="00AE4C58">
        <w:tblPrEx>
          <w:tblCellMar>
            <w:top w:w="0" w:type="dxa"/>
            <w:bottom w:w="0" w:type="dxa"/>
          </w:tblCellMar>
        </w:tblPrEx>
        <w:tc>
          <w:tcPr>
            <w:tcW w:w="3107" w:type="dxa"/>
            <w:tcBorders>
              <w:bottom w:val="single" w:sz="4" w:space="0" w:color="auto"/>
            </w:tcBorders>
          </w:tcPr>
          <w:p w:rsidR="001569DB" w:rsidRPr="007D4726" w:rsidRDefault="001569DB" w:rsidP="00AE4C58">
            <w:r>
              <w:t>09 августа 2017 г.</w:t>
            </w:r>
          </w:p>
        </w:tc>
        <w:tc>
          <w:tcPr>
            <w:tcW w:w="3107" w:type="dxa"/>
          </w:tcPr>
          <w:p w:rsidR="001569DB" w:rsidRPr="00C26F25" w:rsidRDefault="001569DB" w:rsidP="00AE4C58">
            <w:pPr>
              <w:jc w:val="right"/>
            </w:pPr>
            <w:r w:rsidRPr="00C26F25">
              <w:t>№</w:t>
            </w:r>
          </w:p>
        </w:tc>
        <w:tc>
          <w:tcPr>
            <w:tcW w:w="3107" w:type="dxa"/>
            <w:tcBorders>
              <w:bottom w:val="single" w:sz="4" w:space="0" w:color="auto"/>
            </w:tcBorders>
          </w:tcPr>
          <w:p w:rsidR="001569DB" w:rsidRPr="007D4726" w:rsidRDefault="001569DB" w:rsidP="00AE4C58">
            <w:pPr>
              <w:jc w:val="left"/>
            </w:pPr>
            <w:r>
              <w:t>96/832-7</w:t>
            </w:r>
          </w:p>
        </w:tc>
      </w:tr>
    </w:tbl>
    <w:p w:rsidR="001569DB" w:rsidRDefault="001569DB" w:rsidP="001569DB">
      <w:pPr>
        <w:rPr>
          <w:b/>
          <w:lang w:val="en-US"/>
        </w:rPr>
      </w:pPr>
      <w:r>
        <w:rPr>
          <w:rFonts w:ascii="Times New Roman CYR" w:hAnsi="Times New Roman CYR"/>
          <w:b/>
        </w:rPr>
        <w:t>Москва</w:t>
      </w:r>
    </w:p>
    <w:p w:rsidR="001569DB" w:rsidRDefault="001569DB" w:rsidP="001569DB">
      <w:pPr>
        <w:rPr>
          <w:rFonts w:ascii="Times New Roman CYR" w:hAnsi="Times New Roman CYR"/>
        </w:rPr>
      </w:pPr>
    </w:p>
    <w:p w:rsidR="001569DB" w:rsidRPr="00207B5B" w:rsidRDefault="001569DB" w:rsidP="001569DB">
      <w:pPr>
        <w:rPr>
          <w:b/>
          <w:bCs/>
        </w:rPr>
      </w:pPr>
      <w:r w:rsidRPr="00207B5B">
        <w:rPr>
          <w:b/>
          <w:bCs/>
        </w:rPr>
        <w:t xml:space="preserve">О Рекомендациях по обеспечению реализации избирательных прав граждан Российской Федерации, являющихся инвалидами, </w:t>
      </w:r>
      <w:r>
        <w:rPr>
          <w:b/>
          <w:bCs/>
        </w:rPr>
        <w:br/>
      </w:r>
      <w:r w:rsidRPr="00207B5B">
        <w:rPr>
          <w:b/>
          <w:bCs/>
        </w:rPr>
        <w:t>при проведении выборов в Российской Федерации</w:t>
      </w:r>
    </w:p>
    <w:p w:rsidR="001569DB" w:rsidRDefault="001569DB" w:rsidP="001569DB">
      <w:pPr>
        <w:rPr>
          <w:b/>
          <w:bCs/>
          <w:spacing w:val="7"/>
          <w:sz w:val="16"/>
          <w:szCs w:val="16"/>
        </w:rPr>
      </w:pPr>
    </w:p>
    <w:p w:rsidR="001569DB" w:rsidRDefault="001569DB" w:rsidP="001569DB">
      <w:pPr>
        <w:rPr>
          <w:b/>
          <w:bCs/>
          <w:spacing w:val="7"/>
          <w:sz w:val="16"/>
          <w:szCs w:val="16"/>
        </w:rPr>
      </w:pPr>
    </w:p>
    <w:p w:rsidR="001569DB" w:rsidRDefault="001569DB" w:rsidP="001569DB">
      <w:pPr>
        <w:rPr>
          <w:b/>
          <w:bCs/>
          <w:spacing w:val="7"/>
          <w:sz w:val="16"/>
          <w:szCs w:val="16"/>
        </w:rPr>
      </w:pPr>
    </w:p>
    <w:p w:rsidR="001569DB" w:rsidRPr="002B697C" w:rsidRDefault="001569DB" w:rsidP="001569DB">
      <w:pPr>
        <w:rPr>
          <w:b/>
          <w:bCs/>
          <w:spacing w:val="7"/>
          <w:sz w:val="16"/>
          <w:szCs w:val="16"/>
        </w:rPr>
      </w:pPr>
    </w:p>
    <w:p w:rsidR="001569DB" w:rsidRDefault="001569DB" w:rsidP="001569DB">
      <w:pPr>
        <w:pStyle w:val="1"/>
        <w:rPr>
          <w:spacing w:val="60"/>
        </w:rPr>
      </w:pPr>
      <w:r>
        <w:t xml:space="preserve">В соответствии с пунктом 9 статьи 21 Федерального закона </w:t>
      </w:r>
      <w:r>
        <w:br/>
        <w:t xml:space="preserve">«Об основных гарантиях избирательных прав и права на участие в референдуме граждан Российской Федерации» Центральная избирательная комиссия Российской Федерации  </w:t>
      </w:r>
      <w:r w:rsidRPr="000E7101">
        <w:rPr>
          <w:spacing w:val="80"/>
        </w:rPr>
        <w:t>постановляет:</w:t>
      </w:r>
    </w:p>
    <w:p w:rsidR="001569DB" w:rsidRDefault="001569DB" w:rsidP="001569DB">
      <w:pPr>
        <w:pStyle w:val="1"/>
        <w:numPr>
          <w:ilvl w:val="0"/>
          <w:numId w:val="17"/>
        </w:numPr>
        <w:ind w:left="0" w:firstLine="709"/>
      </w:pPr>
      <w:r>
        <w:t>Утвердить</w:t>
      </w:r>
      <w:r w:rsidRPr="00986228">
        <w:t xml:space="preserve"> Рекомендации </w:t>
      </w:r>
      <w:r w:rsidRPr="00213457">
        <w:rPr>
          <w:color w:val="000000"/>
        </w:rPr>
        <w:t>по обеспечению реализации избирательных прав граждан Российской Федерации, являющихся инвалидами, при проведении выборов в Российской Федерации (</w:t>
      </w:r>
      <w:r w:rsidRPr="00986228">
        <w:t>прилагаются).</w:t>
      </w:r>
    </w:p>
    <w:p w:rsidR="001569DB" w:rsidRDefault="001569DB" w:rsidP="001569DB">
      <w:pPr>
        <w:pStyle w:val="1"/>
        <w:numPr>
          <w:ilvl w:val="0"/>
          <w:numId w:val="17"/>
        </w:numPr>
        <w:ind w:left="0" w:firstLine="709"/>
      </w:pPr>
      <w:r w:rsidRPr="00AE32F5">
        <w:t xml:space="preserve">Направить </w:t>
      </w:r>
      <w:r>
        <w:t>указанные Рекомендации</w:t>
      </w:r>
      <w:r w:rsidRPr="00AE32F5">
        <w:t xml:space="preserve"> </w:t>
      </w:r>
      <w:r w:rsidRPr="00E7235B">
        <w:t>в</w:t>
      </w:r>
      <w:r w:rsidRPr="00AE32F5">
        <w:t xml:space="preserve"> избирательные комиссии субъектов Российской Федерации</w:t>
      </w:r>
      <w:r>
        <w:t xml:space="preserve">, Министерство труда и социальной защиты Российской Федерации, </w:t>
      </w:r>
      <w:r w:rsidRPr="00D31DDF">
        <w:t>Пенсионный фонд Российской Федерации, Уполномоченному по правам человека в Российской Федерации,</w:t>
      </w:r>
      <w:r>
        <w:t xml:space="preserve"> </w:t>
      </w:r>
      <w:r>
        <w:lastRenderedPageBreak/>
        <w:t>общероссийские общественные организации инвалидов и политические партии.</w:t>
      </w:r>
    </w:p>
    <w:p w:rsidR="001569DB" w:rsidRDefault="001569DB" w:rsidP="001569DB">
      <w:pPr>
        <w:pStyle w:val="1"/>
        <w:numPr>
          <w:ilvl w:val="0"/>
          <w:numId w:val="17"/>
        </w:numPr>
        <w:ind w:left="0" w:firstLine="709"/>
      </w:pPr>
      <w:r>
        <w:t>Рекомендовать избирательным комиссиям использовать настоящие Рекомендации также при проведении референдумов на территории Российской Федерации.</w:t>
      </w:r>
    </w:p>
    <w:p w:rsidR="001569DB" w:rsidRPr="000F5A8C" w:rsidRDefault="001569DB" w:rsidP="001569DB">
      <w:pPr>
        <w:pStyle w:val="1"/>
        <w:numPr>
          <w:ilvl w:val="0"/>
          <w:numId w:val="17"/>
        </w:numPr>
        <w:ind w:left="0" w:firstLine="709"/>
      </w:pPr>
      <w:r>
        <w:t>Признать утратившими силу постановление</w:t>
      </w:r>
      <w:r w:rsidRPr="00BD2103">
        <w:t xml:space="preserve"> Центральной избирательной комиссии Российской Федерации от </w:t>
      </w:r>
      <w:r>
        <w:t xml:space="preserve">29 июня 2011 года № 18/194-6 </w:t>
      </w:r>
      <w:r w:rsidRPr="000F5A8C">
        <w:t>«</w:t>
      </w:r>
      <w:r w:rsidRPr="000F5A8C">
        <w:rPr>
          <w:bCs/>
        </w:rPr>
        <w:t xml:space="preserve">О Рекомендациях по обеспечению прав </w:t>
      </w:r>
      <w:r>
        <w:rPr>
          <w:bCs/>
        </w:rPr>
        <w:t>избирателей</w:t>
      </w:r>
      <w:r w:rsidRPr="000F5A8C">
        <w:rPr>
          <w:bCs/>
        </w:rPr>
        <w:t xml:space="preserve"> Российской Федерации, являющихся инвалидами, при проведении выборов </w:t>
      </w:r>
      <w:r>
        <w:rPr>
          <w:bCs/>
        </w:rPr>
        <w:t>депутатов Государственной Думы Федерального Собрания</w:t>
      </w:r>
      <w:r w:rsidRPr="000F5A8C">
        <w:rPr>
          <w:bCs/>
        </w:rPr>
        <w:t xml:space="preserve"> Российской Федерации</w:t>
      </w:r>
      <w:r>
        <w:rPr>
          <w:bCs/>
        </w:rPr>
        <w:t xml:space="preserve"> шестого созыва и выборов Президента Российской Федерации</w:t>
      </w:r>
      <w:r w:rsidRPr="000F5A8C">
        <w:rPr>
          <w:bCs/>
        </w:rPr>
        <w:t>»</w:t>
      </w:r>
      <w:r>
        <w:rPr>
          <w:bCs/>
        </w:rPr>
        <w:t xml:space="preserve"> и</w:t>
      </w:r>
      <w:r>
        <w:t xml:space="preserve"> постановление</w:t>
      </w:r>
      <w:r w:rsidRPr="00BD2103">
        <w:t xml:space="preserve"> Центральной избирательной комиссии Российской Федерации от </w:t>
      </w:r>
      <w:r>
        <w:t xml:space="preserve">20 мая 2015 года № 283/1668-6 </w:t>
      </w:r>
      <w:r w:rsidRPr="000F5A8C">
        <w:t>«</w:t>
      </w:r>
      <w:r w:rsidRPr="000F5A8C">
        <w:rPr>
          <w:bCs/>
        </w:rPr>
        <w:t>О Рекомендациях по обеспечению реализации избирательных прав граждан Российской Федерации, являющихся инвалидами, при проведении выборов в Российской Федерации».</w:t>
      </w:r>
    </w:p>
    <w:p w:rsidR="001569DB" w:rsidRPr="00986228" w:rsidRDefault="001569DB" w:rsidP="001569DB">
      <w:pPr>
        <w:pStyle w:val="1"/>
        <w:numPr>
          <w:ilvl w:val="0"/>
          <w:numId w:val="17"/>
        </w:numPr>
        <w:ind w:left="0" w:firstLine="709"/>
      </w:pPr>
      <w:r w:rsidRPr="00986228">
        <w:t xml:space="preserve">Опубликовать настоящее постановление в </w:t>
      </w:r>
      <w:r>
        <w:t xml:space="preserve">официальном печатном органе Центральной избирательной комиссии Российской Федерации – </w:t>
      </w:r>
      <w:r w:rsidRPr="00986228">
        <w:t>журнале «Вестник Центральной избирательной</w:t>
      </w:r>
      <w:r>
        <w:t xml:space="preserve"> комиссии Российской Федерации» и официальном сетевом издании </w:t>
      </w:r>
      <w:r w:rsidRPr="00986228">
        <w:t>«Вестник Центральной избирательной</w:t>
      </w:r>
      <w:r>
        <w:t xml:space="preserve"> комиссии Российской Федерации».</w:t>
      </w:r>
    </w:p>
    <w:p w:rsidR="001569DB" w:rsidRDefault="001569DB" w:rsidP="001569DB">
      <w:pPr>
        <w:ind w:firstLine="709"/>
      </w:pPr>
    </w:p>
    <w:p w:rsidR="001569DB" w:rsidRDefault="001569DB" w:rsidP="001569DB">
      <w:pPr>
        <w:ind w:firstLine="709"/>
      </w:pPr>
    </w:p>
    <w:p w:rsidR="001569DB" w:rsidRDefault="001569DB" w:rsidP="001569DB">
      <w:pPr>
        <w:ind w:firstLine="709"/>
      </w:pPr>
    </w:p>
    <w:tbl>
      <w:tblPr>
        <w:tblW w:w="9500" w:type="dxa"/>
        <w:tblLayout w:type="fixed"/>
        <w:tblCellMar>
          <w:left w:w="70" w:type="dxa"/>
          <w:right w:w="70" w:type="dxa"/>
        </w:tblCellMar>
        <w:tblLook w:val="0000" w:firstRow="0" w:lastRow="0" w:firstColumn="0" w:lastColumn="0" w:noHBand="0" w:noVBand="0"/>
      </w:tblPr>
      <w:tblGrid>
        <w:gridCol w:w="4926"/>
        <w:gridCol w:w="4574"/>
      </w:tblGrid>
      <w:tr w:rsidR="001569DB" w:rsidRPr="009968F0" w:rsidTr="00AE4C58">
        <w:tc>
          <w:tcPr>
            <w:tcW w:w="4890" w:type="dxa"/>
          </w:tcPr>
          <w:p w:rsidR="001569DB" w:rsidRPr="009968F0" w:rsidRDefault="001569DB" w:rsidP="00AE4C58">
            <w:r w:rsidRPr="009968F0">
              <w:t>Председатель</w:t>
            </w:r>
            <w:r w:rsidRPr="009968F0">
              <w:br/>
              <w:t>Центральной избирательной комиссии</w:t>
            </w:r>
            <w:r w:rsidRPr="009968F0">
              <w:br/>
              <w:t>Российской Федерации</w:t>
            </w:r>
          </w:p>
        </w:tc>
        <w:tc>
          <w:tcPr>
            <w:tcW w:w="4540" w:type="dxa"/>
          </w:tcPr>
          <w:p w:rsidR="001569DB" w:rsidRPr="009968F0" w:rsidRDefault="001569DB" w:rsidP="00AE4C58">
            <w:pPr>
              <w:ind w:right="4"/>
              <w:jc w:val="right"/>
            </w:pPr>
            <w:r w:rsidRPr="009968F0">
              <w:br/>
            </w:r>
            <w:r w:rsidRPr="009968F0">
              <w:br/>
              <w:t>Э.А. Памфилова</w:t>
            </w:r>
          </w:p>
        </w:tc>
      </w:tr>
      <w:tr w:rsidR="001569DB" w:rsidRPr="009968F0" w:rsidTr="00AE4C58">
        <w:tc>
          <w:tcPr>
            <w:tcW w:w="4890" w:type="dxa"/>
          </w:tcPr>
          <w:p w:rsidR="001569DB" w:rsidRPr="009968F0" w:rsidRDefault="001569DB" w:rsidP="00AE4C58"/>
        </w:tc>
        <w:tc>
          <w:tcPr>
            <w:tcW w:w="4540" w:type="dxa"/>
          </w:tcPr>
          <w:p w:rsidR="001569DB" w:rsidRPr="009968F0" w:rsidRDefault="001569DB" w:rsidP="00AE4C58">
            <w:pPr>
              <w:ind w:right="4"/>
              <w:jc w:val="right"/>
            </w:pPr>
          </w:p>
        </w:tc>
      </w:tr>
      <w:tr w:rsidR="001569DB" w:rsidRPr="009968F0" w:rsidTr="00AE4C58">
        <w:tc>
          <w:tcPr>
            <w:tcW w:w="4890" w:type="dxa"/>
          </w:tcPr>
          <w:p w:rsidR="001569DB" w:rsidRPr="009968F0" w:rsidRDefault="001569DB" w:rsidP="00AE4C58">
            <w:r w:rsidRPr="009968F0">
              <w:t>Секретарь</w:t>
            </w:r>
            <w:r w:rsidRPr="009968F0">
              <w:br/>
              <w:t>Центральной избирательной комиссии</w:t>
            </w:r>
            <w:r w:rsidRPr="009968F0">
              <w:br/>
              <w:t>Российской Федерации</w:t>
            </w:r>
          </w:p>
        </w:tc>
        <w:tc>
          <w:tcPr>
            <w:tcW w:w="4540" w:type="dxa"/>
          </w:tcPr>
          <w:p w:rsidR="001569DB" w:rsidRPr="009968F0" w:rsidRDefault="001569DB" w:rsidP="00AE4C58">
            <w:pPr>
              <w:ind w:right="4"/>
              <w:jc w:val="right"/>
            </w:pPr>
            <w:r w:rsidRPr="009968F0">
              <w:br/>
            </w:r>
            <w:r w:rsidRPr="009968F0">
              <w:br/>
              <w:t>М.В. Гришина</w:t>
            </w:r>
          </w:p>
        </w:tc>
      </w:tr>
    </w:tbl>
    <w:p w:rsidR="001569DB" w:rsidRDefault="001569DB" w:rsidP="001569DB">
      <w:pPr>
        <w:ind w:firstLine="709"/>
      </w:pPr>
    </w:p>
    <w:p w:rsidR="001569DB" w:rsidRDefault="001569DB" w:rsidP="001569DB">
      <w:pPr>
        <w:ind w:firstLine="709"/>
      </w:pPr>
    </w:p>
    <w:p w:rsidR="001569DB" w:rsidRDefault="001569DB" w:rsidP="001569DB">
      <w:pPr>
        <w:ind w:firstLine="709"/>
      </w:pPr>
    </w:p>
    <w:p w:rsidR="001569DB" w:rsidRDefault="001569DB" w:rsidP="001569DB">
      <w:pPr>
        <w:ind w:firstLine="709"/>
        <w:sectPr w:rsidR="001569DB" w:rsidSect="00B977F4">
          <w:headerReference w:type="default" r:id="rId10"/>
          <w:pgSz w:w="11906" w:h="16838" w:code="9"/>
          <w:pgMar w:top="1134" w:right="850" w:bottom="1134" w:left="1701" w:header="709" w:footer="619" w:gutter="0"/>
          <w:pgNumType w:start="1"/>
          <w:cols w:space="708"/>
          <w:titlePg/>
          <w:docGrid w:linePitch="381"/>
        </w:sectPr>
      </w:pPr>
    </w:p>
    <w:tbl>
      <w:tblPr>
        <w:tblW w:w="0" w:type="auto"/>
        <w:jc w:val="center"/>
        <w:tblCellMar>
          <w:left w:w="0" w:type="dxa"/>
          <w:right w:w="0" w:type="dxa"/>
        </w:tblCellMar>
        <w:tblLook w:val="0000" w:firstRow="0" w:lastRow="0" w:firstColumn="0" w:lastColumn="0" w:noHBand="0" w:noVBand="0"/>
      </w:tblPr>
      <w:tblGrid>
        <w:gridCol w:w="3781"/>
        <w:gridCol w:w="5574"/>
      </w:tblGrid>
      <w:tr w:rsidR="001569DB" w:rsidRPr="001965AF" w:rsidTr="00AE4C58">
        <w:trPr>
          <w:jc w:val="center"/>
        </w:trPr>
        <w:tc>
          <w:tcPr>
            <w:tcW w:w="3781" w:type="dxa"/>
            <w:tcBorders>
              <w:top w:val="nil"/>
              <w:left w:val="nil"/>
              <w:bottom w:val="nil"/>
              <w:right w:val="nil"/>
            </w:tcBorders>
          </w:tcPr>
          <w:p w:rsidR="001569DB" w:rsidRPr="001965AF" w:rsidRDefault="001569DB" w:rsidP="00AE4C58">
            <w:pPr>
              <w:ind w:firstLine="709"/>
            </w:pPr>
          </w:p>
        </w:tc>
        <w:tc>
          <w:tcPr>
            <w:tcW w:w="5574" w:type="dxa"/>
            <w:tcBorders>
              <w:top w:val="nil"/>
              <w:left w:val="nil"/>
              <w:bottom w:val="nil"/>
              <w:right w:val="nil"/>
            </w:tcBorders>
          </w:tcPr>
          <w:p w:rsidR="001569DB" w:rsidRPr="001965AF" w:rsidRDefault="001569DB" w:rsidP="00AE4C58">
            <w:pPr>
              <w:ind w:left="614"/>
            </w:pPr>
            <w:r w:rsidRPr="001965AF">
              <w:t>УТВЕРЖДЕНЫ</w:t>
            </w:r>
          </w:p>
          <w:p w:rsidR="001569DB" w:rsidRDefault="001569DB" w:rsidP="00AE4C58">
            <w:pPr>
              <w:ind w:left="614"/>
            </w:pPr>
            <w:r w:rsidRPr="001965AF">
              <w:t xml:space="preserve">постановлением Центральной избирательной комиссии Российской Федерации </w:t>
            </w:r>
          </w:p>
          <w:p w:rsidR="001569DB" w:rsidRPr="001965AF" w:rsidRDefault="001569DB" w:rsidP="00AE4C58">
            <w:pPr>
              <w:ind w:left="614"/>
            </w:pPr>
            <w:r>
              <w:t>от 09 августа 2017 г. № 96/832-7</w:t>
            </w:r>
          </w:p>
          <w:p w:rsidR="001569DB" w:rsidRPr="001965AF" w:rsidRDefault="001569DB" w:rsidP="00AE4C58"/>
        </w:tc>
      </w:tr>
    </w:tbl>
    <w:p w:rsidR="001569DB" w:rsidRDefault="001569DB" w:rsidP="001569DB">
      <w:pPr>
        <w:pStyle w:val="1"/>
        <w:ind w:firstLine="0"/>
      </w:pPr>
    </w:p>
    <w:p w:rsidR="001569DB" w:rsidRPr="00207B5B" w:rsidRDefault="001569DB" w:rsidP="001569DB">
      <w:pPr>
        <w:spacing w:before="100" w:beforeAutospacing="1" w:after="480"/>
      </w:pPr>
      <w:r w:rsidRPr="00207B5B">
        <w:rPr>
          <w:b/>
          <w:bCs/>
        </w:rPr>
        <w:t>Рекомендации по обеспечению реализации избирательных прав граждан Российской Федерации, являющихся инвалидами, при проведении выборов в Российской Федерации</w:t>
      </w:r>
    </w:p>
    <w:p w:rsidR="001569DB" w:rsidRDefault="001569DB" w:rsidP="001569DB">
      <w:pPr>
        <w:spacing w:before="240" w:after="240"/>
      </w:pPr>
      <w:r>
        <w:rPr>
          <w:b/>
          <w:bCs/>
          <w:spacing w:val="7"/>
        </w:rPr>
        <w:t>1. Общие положения</w:t>
      </w:r>
    </w:p>
    <w:p w:rsidR="001569DB" w:rsidRDefault="001569DB" w:rsidP="001569DB">
      <w:pPr>
        <w:pStyle w:val="1"/>
      </w:pPr>
      <w:r>
        <w:t>1.1. Вопросы обеспечения и реализации избирательных прав инвалидов при проведении выборов в Российской Федерации регулируются Конституцией Российской Федерации, Федеральным законом от 12 июня 2002 года № 67-ФЗ «Об основных гарантиях избирательных прав и права на участие в референдуме граждан Российской Федерации» (далее – Федеральный закон), Федеральным законом от 10 января 2003 года № 19-ФЗ «О выборах Президента Российской Федерации», Федеральным законом от 22 февраля 2014 года № 20-ФЗ «О выборах депутатов Государственной Думы Федерального Собрания Российской Федерации»,</w:t>
      </w:r>
      <w:r w:rsidRPr="00AF4EAB">
        <w:t xml:space="preserve"> </w:t>
      </w:r>
      <w:r>
        <w:t>законами субъектов Российской Федерации, иными законодательными актами.</w:t>
      </w:r>
    </w:p>
    <w:p w:rsidR="001569DB" w:rsidRPr="00E436D8" w:rsidRDefault="001569DB" w:rsidP="001569DB">
      <w:pPr>
        <w:pStyle w:val="1"/>
      </w:pPr>
      <w:r>
        <w:t>1.2. Каждый гражданин Российской Федерации, являющийся инвалидом, имеет право участвовать в управлении делами государства как непосредственно, так и через свободно избранных им тайным голосованием представителей, лично участвовать в тайном голосовании, основанном на всеобщем и равном праве,</w:t>
      </w:r>
      <w:r>
        <w:rPr>
          <w:i/>
          <w:iCs/>
        </w:rPr>
        <w:t xml:space="preserve"> </w:t>
      </w:r>
      <w:r>
        <w:t>гарантированном,</w:t>
      </w:r>
      <w:r>
        <w:rPr>
          <w:i/>
          <w:iCs/>
        </w:rPr>
        <w:t xml:space="preserve"> </w:t>
      </w:r>
      <w:r>
        <w:t>в частности, такими международно-правовыми актами,</w:t>
      </w:r>
      <w:r>
        <w:rPr>
          <w:i/>
          <w:iCs/>
        </w:rPr>
        <w:t xml:space="preserve"> </w:t>
      </w:r>
      <w:r>
        <w:t xml:space="preserve">как </w:t>
      </w:r>
      <w:r w:rsidRPr="00E436D8">
        <w:t>Конвенция о стандартах демократических выборов, избирательных прав и свобод в государствах – участниках Содружества Независимых Государств (ратифицирована Российской Федерацией – Федеральный закон от 2 июля 2003 года № 89-ФЗ),</w:t>
      </w:r>
      <w:r w:rsidRPr="00E436D8">
        <w:rPr>
          <w:i/>
          <w:iCs/>
        </w:rPr>
        <w:t xml:space="preserve"> </w:t>
      </w:r>
      <w:r w:rsidRPr="00E436D8">
        <w:lastRenderedPageBreak/>
        <w:t>К</w:t>
      </w:r>
      <w:r>
        <w:t>онвенция о правах инвалидов</w:t>
      </w:r>
      <w:r w:rsidRPr="00E436D8">
        <w:t xml:space="preserve"> (ратифицирована Российской Федерацией – Федеральный закон от 3 мая 2012 года № 46-ФЗ)</w:t>
      </w:r>
      <w:r>
        <w:t>,</w:t>
      </w:r>
      <w:r w:rsidRPr="00E436D8">
        <w:t xml:space="preserve"> а также Рекомендации по совершенствованию законодательства государств – участников МПА СНГ </w:t>
      </w:r>
      <w:r>
        <w:br/>
      </w:r>
      <w:r w:rsidRPr="00E436D8">
        <w:t>в соответствии с международными избирательными стандартами (приложение к постановлению Межпарламентской Ассамблеи государств – участников Содружества Независимых Госуда</w:t>
      </w:r>
      <w:r>
        <w:t xml:space="preserve">рств от 16 мая 2011 года </w:t>
      </w:r>
      <w:r>
        <w:br/>
        <w:t>№ 36-13</w:t>
      </w:r>
      <w:r w:rsidRPr="00E436D8">
        <w:t>)</w:t>
      </w:r>
      <w:r>
        <w:t>.</w:t>
      </w:r>
    </w:p>
    <w:p w:rsidR="001569DB" w:rsidRPr="00177AC6" w:rsidRDefault="001569DB" w:rsidP="001569DB">
      <w:pPr>
        <w:pStyle w:val="1"/>
      </w:pPr>
      <w:r>
        <w:t>1.3</w:t>
      </w:r>
      <w:r w:rsidRPr="00177AC6">
        <w:t>. Целью Рекомендаций по обеспечению избирательных прав граждан Российской Федерации, являющихся инвалидами, при проведении выборов в Российской Федерации</w:t>
      </w:r>
      <w:r w:rsidRPr="00177AC6">
        <w:rPr>
          <w:b/>
          <w:bCs/>
        </w:rPr>
        <w:t xml:space="preserve"> </w:t>
      </w:r>
      <w:r w:rsidRPr="00177AC6">
        <w:t>(далее – Рекомендации)</w:t>
      </w:r>
      <w:r w:rsidRPr="00177AC6">
        <w:rPr>
          <w:b/>
          <w:bCs/>
        </w:rPr>
        <w:t xml:space="preserve"> </w:t>
      </w:r>
      <w:r w:rsidRPr="00177AC6">
        <w:t xml:space="preserve">является определение </w:t>
      </w:r>
      <w:r>
        <w:t>направлений</w:t>
      </w:r>
      <w:r w:rsidRPr="00177AC6">
        <w:t xml:space="preserve"> </w:t>
      </w:r>
      <w:r>
        <w:t>деятельности избирательных комиссий</w:t>
      </w:r>
      <w:r w:rsidRPr="00177AC6">
        <w:t xml:space="preserve"> всех уровней</w:t>
      </w:r>
      <w:r>
        <w:t xml:space="preserve"> </w:t>
      </w:r>
      <w:r w:rsidRPr="00177AC6">
        <w:t xml:space="preserve">по </w:t>
      </w:r>
      <w:r>
        <w:t>созданию</w:t>
      </w:r>
      <w:r w:rsidRPr="00177AC6">
        <w:t xml:space="preserve"> </w:t>
      </w:r>
      <w:r>
        <w:t xml:space="preserve">необходимых и достаточных </w:t>
      </w:r>
      <w:r w:rsidRPr="00177AC6">
        <w:t xml:space="preserve">условий </w:t>
      </w:r>
      <w:r>
        <w:t>для граждан Российской Федерации, являющих</w:t>
      </w:r>
      <w:r w:rsidRPr="00177AC6">
        <w:t xml:space="preserve">ся инвалидами, </w:t>
      </w:r>
      <w:r>
        <w:t xml:space="preserve">способствующих </w:t>
      </w:r>
      <w:r w:rsidRPr="00177AC6">
        <w:t>реализации их избирательных прав.</w:t>
      </w:r>
    </w:p>
    <w:p w:rsidR="001569DB" w:rsidRDefault="001569DB" w:rsidP="001569DB">
      <w:pPr>
        <w:pStyle w:val="1"/>
      </w:pPr>
      <w:r>
        <w:t>Рекомендации также могут быть использованы в работе по обеспечению реализации избирательных прав граждан с ограничениями жизнедеятельности, не признанных инвалидами (пожилые люди, временно нетрудоспособные граждане, иные маломобильные группы населения).</w:t>
      </w:r>
    </w:p>
    <w:p w:rsidR="001569DB" w:rsidRDefault="001569DB" w:rsidP="001569DB">
      <w:pPr>
        <w:pStyle w:val="1"/>
      </w:pPr>
      <w:r>
        <w:t>1.4. В Рекомендациях рассматриваются особенности деятельности избирательных комиссий в период подготовки и проведения выборов применительно к следующим категориям инвалидов:</w:t>
      </w:r>
    </w:p>
    <w:p w:rsidR="001569DB" w:rsidRDefault="001569DB" w:rsidP="001569DB">
      <w:pPr>
        <w:pStyle w:val="1"/>
      </w:pPr>
      <w:r>
        <w:t>слепые и слабовидящие;</w:t>
      </w:r>
    </w:p>
    <w:p w:rsidR="001569DB" w:rsidRDefault="001569DB" w:rsidP="001569DB">
      <w:pPr>
        <w:pStyle w:val="1"/>
      </w:pPr>
      <w:r>
        <w:t>глухие;</w:t>
      </w:r>
    </w:p>
    <w:p w:rsidR="001569DB" w:rsidRDefault="001569DB" w:rsidP="001569DB">
      <w:pPr>
        <w:pStyle w:val="1"/>
      </w:pPr>
      <w:r>
        <w:t>слепоглухие;</w:t>
      </w:r>
    </w:p>
    <w:p w:rsidR="001569DB" w:rsidRDefault="001569DB" w:rsidP="001569DB">
      <w:pPr>
        <w:pStyle w:val="1"/>
      </w:pPr>
      <w:r>
        <w:t>с нарушениями функций опорно-двигательного аппарата.</w:t>
      </w:r>
    </w:p>
    <w:p w:rsidR="001569DB" w:rsidRDefault="001569DB" w:rsidP="001569DB">
      <w:pPr>
        <w:pStyle w:val="1"/>
      </w:pPr>
      <w:r>
        <w:t>1.5. При взаимодействии избирательных комиссий с избирателями, являющимися инвалидами, должны соблюдаться нравственно-правовые принципы общения: уважительность, гуманность, вежливость, тактичность, терпимость, неразглашение медицинской тайны, невмешательство в сферу личной жизни гражданина.</w:t>
      </w:r>
    </w:p>
    <w:p w:rsidR="001569DB" w:rsidRDefault="001569DB" w:rsidP="001569DB">
      <w:pPr>
        <w:pStyle w:val="1"/>
      </w:pPr>
    </w:p>
    <w:p w:rsidR="001569DB" w:rsidRDefault="001569DB" w:rsidP="001569DB">
      <w:pPr>
        <w:pStyle w:val="1"/>
      </w:pPr>
    </w:p>
    <w:p w:rsidR="001569DB" w:rsidRDefault="001569DB" w:rsidP="001569DB">
      <w:pPr>
        <w:spacing w:before="240" w:after="240"/>
        <w:rPr>
          <w:rStyle w:val="w"/>
          <w:b/>
          <w:color w:val="000000"/>
          <w:shd w:val="clear" w:color="auto" w:fill="FFFFFF"/>
        </w:rPr>
      </w:pPr>
      <w:r>
        <w:rPr>
          <w:rStyle w:val="w"/>
          <w:b/>
          <w:color w:val="000000"/>
          <w:shd w:val="clear" w:color="auto" w:fill="FFFFFF"/>
        </w:rPr>
        <w:t>2. Основные термины и понятия</w:t>
      </w:r>
    </w:p>
    <w:p w:rsidR="001569DB" w:rsidRDefault="001569DB" w:rsidP="001569DB">
      <w:pPr>
        <w:ind w:firstLine="709"/>
        <w:rPr>
          <w:rStyle w:val="w"/>
          <w:color w:val="000000"/>
          <w:shd w:val="clear" w:color="auto" w:fill="FFFFFF"/>
        </w:rPr>
      </w:pPr>
      <w:r>
        <w:rPr>
          <w:rStyle w:val="w"/>
          <w:color w:val="000000"/>
          <w:shd w:val="clear" w:color="auto" w:fill="FFFFFF"/>
        </w:rPr>
        <w:t>В настоящих Рекомендациях используются следующие термины и понятия:</w:t>
      </w:r>
    </w:p>
    <w:p w:rsidR="001569DB" w:rsidRPr="00C851AE" w:rsidRDefault="001569DB" w:rsidP="001569DB">
      <w:pPr>
        <w:pStyle w:val="ListParagraph"/>
        <w:tabs>
          <w:tab w:val="left" w:pos="1134"/>
        </w:tabs>
        <w:spacing w:after="0" w:line="360" w:lineRule="auto"/>
        <w:ind w:left="0" w:firstLine="700"/>
        <w:jc w:val="both"/>
        <w:rPr>
          <w:rStyle w:val="w"/>
          <w:color w:val="000000"/>
          <w:shd w:val="clear" w:color="auto" w:fill="FFFFFF"/>
        </w:rPr>
      </w:pPr>
      <w:r>
        <w:rPr>
          <w:rStyle w:val="w"/>
          <w:color w:val="000000"/>
          <w:shd w:val="clear" w:color="auto" w:fill="FFFFFF"/>
        </w:rPr>
        <w:t>1. И</w:t>
      </w:r>
      <w:r w:rsidRPr="00C851AE">
        <w:rPr>
          <w:rStyle w:val="w"/>
          <w:color w:val="000000"/>
          <w:shd w:val="clear" w:color="auto" w:fill="FFFFFF"/>
        </w:rPr>
        <w:t>збиратель, являющийся инвалидом</w:t>
      </w:r>
      <w:r>
        <w:rPr>
          <w:rStyle w:val="w"/>
          <w:color w:val="000000"/>
          <w:shd w:val="clear" w:color="auto" w:fill="FFFFFF"/>
        </w:rPr>
        <w:t>, избиратель с инвалидностью</w:t>
      </w:r>
      <w:r w:rsidRPr="00C851AE">
        <w:rPr>
          <w:rStyle w:val="w"/>
          <w:color w:val="000000"/>
          <w:shd w:val="clear" w:color="auto" w:fill="FFFFFF"/>
        </w:rPr>
        <w:t xml:space="preserve"> – лицо</w:t>
      </w:r>
      <w:r w:rsidRPr="00C851AE">
        <w:rPr>
          <w:color w:val="000000"/>
          <w:shd w:val="clear" w:color="auto" w:fill="FFFFFF"/>
        </w:rPr>
        <w:t>,</w:t>
      </w:r>
      <w:r w:rsidRPr="00C851AE">
        <w:rPr>
          <w:rStyle w:val="apple-converted-space"/>
          <w:color w:val="000000"/>
          <w:shd w:val="clear" w:color="auto" w:fill="FFFFFF"/>
        </w:rPr>
        <w:t xml:space="preserve"> </w:t>
      </w:r>
      <w:r>
        <w:rPr>
          <w:rStyle w:val="apple-converted-space"/>
          <w:color w:val="000000"/>
          <w:shd w:val="clear" w:color="auto" w:fill="FFFFFF"/>
        </w:rPr>
        <w:t xml:space="preserve">достигшее возраста 18 лет, </w:t>
      </w:r>
      <w:r w:rsidRPr="00C851AE">
        <w:rPr>
          <w:rStyle w:val="w"/>
          <w:color w:val="000000"/>
          <w:shd w:val="clear" w:color="auto" w:fill="FFFFFF"/>
        </w:rPr>
        <w:t>которое</w:t>
      </w:r>
      <w:r w:rsidRPr="00C851AE">
        <w:rPr>
          <w:rStyle w:val="apple-converted-space"/>
          <w:color w:val="000000"/>
          <w:shd w:val="clear" w:color="auto" w:fill="FFFFFF"/>
        </w:rPr>
        <w:t xml:space="preserve"> </w:t>
      </w:r>
      <w:r w:rsidRPr="00C851AE">
        <w:rPr>
          <w:rStyle w:val="w"/>
          <w:color w:val="000000"/>
          <w:shd w:val="clear" w:color="auto" w:fill="FFFFFF"/>
        </w:rPr>
        <w:t>имеет</w:t>
      </w:r>
      <w:r w:rsidRPr="00C851AE">
        <w:rPr>
          <w:rStyle w:val="apple-converted-space"/>
          <w:color w:val="000000"/>
          <w:shd w:val="clear" w:color="auto" w:fill="FFFFFF"/>
        </w:rPr>
        <w:t xml:space="preserve"> </w:t>
      </w:r>
      <w:r w:rsidRPr="00C851AE">
        <w:rPr>
          <w:rStyle w:val="w"/>
          <w:color w:val="000000"/>
          <w:shd w:val="clear" w:color="auto" w:fill="FFFFFF"/>
        </w:rPr>
        <w:t>нарушение</w:t>
      </w:r>
      <w:r w:rsidRPr="00C851AE">
        <w:rPr>
          <w:rStyle w:val="apple-converted-space"/>
          <w:color w:val="000000"/>
          <w:shd w:val="clear" w:color="auto" w:fill="FFFFFF"/>
        </w:rPr>
        <w:t xml:space="preserve"> </w:t>
      </w:r>
      <w:r w:rsidRPr="00C851AE">
        <w:rPr>
          <w:rStyle w:val="w"/>
          <w:color w:val="000000"/>
          <w:shd w:val="clear" w:color="auto" w:fill="FFFFFF"/>
        </w:rPr>
        <w:t>здоровья</w:t>
      </w:r>
      <w:r w:rsidRPr="00C851AE">
        <w:rPr>
          <w:rStyle w:val="apple-converted-space"/>
          <w:color w:val="000000"/>
          <w:shd w:val="clear" w:color="auto" w:fill="FFFFFF"/>
        </w:rPr>
        <w:t xml:space="preserve"> </w:t>
      </w:r>
      <w:r w:rsidRPr="00C851AE">
        <w:rPr>
          <w:rStyle w:val="w"/>
          <w:color w:val="000000"/>
          <w:shd w:val="clear" w:color="auto" w:fill="FFFFFF"/>
        </w:rPr>
        <w:t>со стойким</w:t>
      </w:r>
      <w:r w:rsidRPr="00C851AE">
        <w:rPr>
          <w:rStyle w:val="apple-converted-space"/>
          <w:color w:val="000000"/>
          <w:shd w:val="clear" w:color="auto" w:fill="FFFFFF"/>
        </w:rPr>
        <w:t xml:space="preserve"> </w:t>
      </w:r>
      <w:r w:rsidRPr="00C851AE">
        <w:rPr>
          <w:rStyle w:val="w"/>
          <w:color w:val="000000"/>
          <w:shd w:val="clear" w:color="auto" w:fill="FFFFFF"/>
        </w:rPr>
        <w:t>расстройством</w:t>
      </w:r>
      <w:r w:rsidRPr="00C851AE">
        <w:rPr>
          <w:rStyle w:val="apple-converted-space"/>
          <w:color w:val="000000"/>
          <w:shd w:val="clear" w:color="auto" w:fill="FFFFFF"/>
        </w:rPr>
        <w:t xml:space="preserve"> </w:t>
      </w:r>
      <w:r w:rsidRPr="00C851AE">
        <w:rPr>
          <w:rStyle w:val="w"/>
          <w:color w:val="000000"/>
          <w:shd w:val="clear" w:color="auto" w:fill="FFFFFF"/>
        </w:rPr>
        <w:t>функций</w:t>
      </w:r>
      <w:r w:rsidRPr="00C851AE">
        <w:rPr>
          <w:rStyle w:val="apple-converted-space"/>
          <w:color w:val="000000"/>
          <w:shd w:val="clear" w:color="auto" w:fill="FFFFFF"/>
        </w:rPr>
        <w:t xml:space="preserve"> </w:t>
      </w:r>
      <w:r w:rsidRPr="00C851AE">
        <w:rPr>
          <w:rStyle w:val="w"/>
          <w:color w:val="000000"/>
          <w:shd w:val="clear" w:color="auto" w:fill="FFFFFF"/>
        </w:rPr>
        <w:t>организма</w:t>
      </w:r>
      <w:r w:rsidRPr="00C851AE">
        <w:rPr>
          <w:color w:val="000000"/>
          <w:shd w:val="clear" w:color="auto" w:fill="FFFFFF"/>
        </w:rPr>
        <w:t>,</w:t>
      </w:r>
      <w:r w:rsidRPr="00C851AE">
        <w:rPr>
          <w:rStyle w:val="apple-converted-space"/>
          <w:color w:val="000000"/>
          <w:shd w:val="clear" w:color="auto" w:fill="FFFFFF"/>
        </w:rPr>
        <w:t xml:space="preserve"> </w:t>
      </w:r>
      <w:r w:rsidRPr="00C851AE">
        <w:rPr>
          <w:rStyle w:val="w"/>
          <w:color w:val="000000"/>
          <w:shd w:val="clear" w:color="auto" w:fill="FFFFFF"/>
        </w:rPr>
        <w:t>обусловленное</w:t>
      </w:r>
      <w:r w:rsidRPr="00C851AE">
        <w:rPr>
          <w:rStyle w:val="apple-converted-space"/>
          <w:color w:val="000000"/>
          <w:shd w:val="clear" w:color="auto" w:fill="FFFFFF"/>
        </w:rPr>
        <w:t xml:space="preserve"> </w:t>
      </w:r>
      <w:r w:rsidRPr="00C851AE">
        <w:rPr>
          <w:rStyle w:val="w"/>
          <w:color w:val="000000"/>
          <w:shd w:val="clear" w:color="auto" w:fill="FFFFFF"/>
        </w:rPr>
        <w:t>заболеваниями</w:t>
      </w:r>
      <w:r w:rsidRPr="00C851AE">
        <w:rPr>
          <w:color w:val="000000"/>
          <w:shd w:val="clear" w:color="auto" w:fill="FFFFFF"/>
        </w:rPr>
        <w:t>,</w:t>
      </w:r>
      <w:r w:rsidRPr="00C851AE">
        <w:rPr>
          <w:rStyle w:val="apple-converted-space"/>
          <w:color w:val="000000"/>
          <w:shd w:val="clear" w:color="auto" w:fill="FFFFFF"/>
        </w:rPr>
        <w:t xml:space="preserve"> </w:t>
      </w:r>
      <w:r w:rsidRPr="00C851AE">
        <w:rPr>
          <w:rStyle w:val="w"/>
          <w:color w:val="000000"/>
          <w:shd w:val="clear" w:color="auto" w:fill="FFFFFF"/>
        </w:rPr>
        <w:t>последствиями</w:t>
      </w:r>
      <w:r w:rsidRPr="00C851AE">
        <w:rPr>
          <w:rStyle w:val="apple-converted-space"/>
          <w:color w:val="000000"/>
          <w:shd w:val="clear" w:color="auto" w:fill="FFFFFF"/>
        </w:rPr>
        <w:t xml:space="preserve"> </w:t>
      </w:r>
      <w:r w:rsidRPr="00C851AE">
        <w:rPr>
          <w:rStyle w:val="w"/>
          <w:color w:val="000000"/>
          <w:shd w:val="clear" w:color="auto" w:fill="FFFFFF"/>
        </w:rPr>
        <w:t>травм</w:t>
      </w:r>
      <w:r w:rsidRPr="00C851AE">
        <w:rPr>
          <w:rStyle w:val="apple-converted-space"/>
          <w:color w:val="000000"/>
          <w:shd w:val="clear" w:color="auto" w:fill="FFFFFF"/>
        </w:rPr>
        <w:t xml:space="preserve"> </w:t>
      </w:r>
      <w:r w:rsidRPr="00C851AE">
        <w:rPr>
          <w:rStyle w:val="w"/>
          <w:color w:val="000000"/>
          <w:shd w:val="clear" w:color="auto" w:fill="FFFFFF"/>
        </w:rPr>
        <w:t>или дефектами</w:t>
      </w:r>
      <w:r w:rsidRPr="00C851AE">
        <w:rPr>
          <w:color w:val="000000"/>
          <w:shd w:val="clear" w:color="auto" w:fill="FFFFFF"/>
        </w:rPr>
        <w:t>,</w:t>
      </w:r>
      <w:r w:rsidRPr="00C851AE">
        <w:rPr>
          <w:rStyle w:val="apple-converted-space"/>
          <w:color w:val="000000"/>
          <w:shd w:val="clear" w:color="auto" w:fill="FFFFFF"/>
        </w:rPr>
        <w:t xml:space="preserve"> </w:t>
      </w:r>
      <w:r w:rsidRPr="00C851AE">
        <w:rPr>
          <w:rStyle w:val="w"/>
          <w:color w:val="000000"/>
          <w:shd w:val="clear" w:color="auto" w:fill="FFFFFF"/>
        </w:rPr>
        <w:t>приводящее</w:t>
      </w:r>
      <w:r w:rsidRPr="00C851AE">
        <w:rPr>
          <w:rStyle w:val="apple-converted-space"/>
          <w:color w:val="000000"/>
          <w:shd w:val="clear" w:color="auto" w:fill="FFFFFF"/>
        </w:rPr>
        <w:t xml:space="preserve"> </w:t>
      </w:r>
      <w:r w:rsidRPr="00C851AE">
        <w:rPr>
          <w:rStyle w:val="w"/>
          <w:color w:val="000000"/>
          <w:shd w:val="clear" w:color="auto" w:fill="FFFFFF"/>
        </w:rPr>
        <w:t>к</w:t>
      </w:r>
      <w:r w:rsidRPr="00C851AE">
        <w:rPr>
          <w:rStyle w:val="apple-converted-space"/>
          <w:color w:val="000000"/>
          <w:shd w:val="clear" w:color="auto" w:fill="FFFFFF"/>
        </w:rPr>
        <w:t xml:space="preserve"> </w:t>
      </w:r>
      <w:r w:rsidRPr="00C851AE">
        <w:rPr>
          <w:rStyle w:val="w"/>
          <w:color w:val="000000"/>
          <w:shd w:val="clear" w:color="auto" w:fill="FFFFFF"/>
        </w:rPr>
        <w:t>ограничению</w:t>
      </w:r>
      <w:r w:rsidRPr="00C851AE">
        <w:rPr>
          <w:rStyle w:val="apple-converted-space"/>
          <w:color w:val="000000"/>
          <w:shd w:val="clear" w:color="auto" w:fill="FFFFFF"/>
        </w:rPr>
        <w:t xml:space="preserve"> </w:t>
      </w:r>
      <w:r w:rsidRPr="00C851AE">
        <w:rPr>
          <w:rStyle w:val="w"/>
          <w:color w:val="000000"/>
          <w:shd w:val="clear" w:color="auto" w:fill="FFFFFF"/>
        </w:rPr>
        <w:t>жизнедеятельности</w:t>
      </w:r>
      <w:r w:rsidRPr="00C851AE">
        <w:rPr>
          <w:rStyle w:val="apple-converted-space"/>
          <w:color w:val="000000"/>
          <w:shd w:val="clear" w:color="auto" w:fill="FFFFFF"/>
        </w:rPr>
        <w:t xml:space="preserve"> </w:t>
      </w:r>
      <w:r w:rsidRPr="00C851AE">
        <w:rPr>
          <w:rStyle w:val="w"/>
          <w:color w:val="000000"/>
          <w:shd w:val="clear" w:color="auto" w:fill="FFFFFF"/>
        </w:rPr>
        <w:t>и</w:t>
      </w:r>
      <w:r w:rsidRPr="00C851AE">
        <w:rPr>
          <w:rStyle w:val="apple-converted-space"/>
          <w:color w:val="000000"/>
          <w:shd w:val="clear" w:color="auto" w:fill="FFFFFF"/>
        </w:rPr>
        <w:t xml:space="preserve"> </w:t>
      </w:r>
      <w:r w:rsidRPr="00C851AE">
        <w:rPr>
          <w:rStyle w:val="w"/>
          <w:color w:val="000000"/>
          <w:shd w:val="clear" w:color="auto" w:fill="FFFFFF"/>
        </w:rPr>
        <w:t>вызывающее</w:t>
      </w:r>
      <w:r w:rsidRPr="00C851AE">
        <w:rPr>
          <w:rStyle w:val="apple-converted-space"/>
          <w:color w:val="000000"/>
          <w:shd w:val="clear" w:color="auto" w:fill="FFFFFF"/>
        </w:rPr>
        <w:t xml:space="preserve"> </w:t>
      </w:r>
      <w:r w:rsidRPr="00C851AE">
        <w:rPr>
          <w:rStyle w:val="w"/>
          <w:color w:val="000000"/>
          <w:shd w:val="clear" w:color="auto" w:fill="FFFFFF"/>
        </w:rPr>
        <w:t>необходимость</w:t>
      </w:r>
      <w:r w:rsidRPr="00C851AE">
        <w:rPr>
          <w:rStyle w:val="apple-converted-space"/>
          <w:color w:val="000000"/>
          <w:shd w:val="clear" w:color="auto" w:fill="FFFFFF"/>
        </w:rPr>
        <w:t xml:space="preserve"> </w:t>
      </w:r>
      <w:r w:rsidRPr="00C851AE">
        <w:rPr>
          <w:rStyle w:val="w"/>
          <w:color w:val="000000"/>
          <w:shd w:val="clear" w:color="auto" w:fill="FFFFFF"/>
        </w:rPr>
        <w:t>его</w:t>
      </w:r>
      <w:r w:rsidRPr="00C851AE">
        <w:rPr>
          <w:rStyle w:val="apple-converted-space"/>
          <w:color w:val="000000"/>
          <w:shd w:val="clear" w:color="auto" w:fill="FFFFFF"/>
        </w:rPr>
        <w:t xml:space="preserve"> </w:t>
      </w:r>
      <w:r w:rsidRPr="00C851AE">
        <w:rPr>
          <w:rStyle w:val="w"/>
          <w:color w:val="000000"/>
          <w:shd w:val="clear" w:color="auto" w:fill="FFFFFF"/>
        </w:rPr>
        <w:t>социальной защиты</w:t>
      </w:r>
      <w:r>
        <w:rPr>
          <w:rStyle w:val="w"/>
          <w:color w:val="000000"/>
          <w:shd w:val="clear" w:color="auto" w:fill="FFFFFF"/>
        </w:rPr>
        <w:t>,</w:t>
      </w:r>
      <w:r w:rsidRPr="00351D23">
        <w:rPr>
          <w:rStyle w:val="apple-converted-space"/>
          <w:color w:val="000000"/>
          <w:shd w:val="clear" w:color="auto" w:fill="FFFFFF"/>
        </w:rPr>
        <w:t xml:space="preserve"> </w:t>
      </w:r>
      <w:r w:rsidRPr="00C851AE">
        <w:rPr>
          <w:rStyle w:val="apple-converted-space"/>
          <w:color w:val="000000"/>
          <w:shd w:val="clear" w:color="auto" w:fill="FFFFFF"/>
        </w:rPr>
        <w:t>не признанное судом недееспособным, не содержащееся в местах лишения свободы по приговору суда</w:t>
      </w:r>
      <w:r>
        <w:rPr>
          <w:rStyle w:val="w"/>
          <w:color w:val="000000"/>
          <w:shd w:val="clear" w:color="auto" w:fill="FFFFFF"/>
        </w:rPr>
        <w:t>.</w:t>
      </w:r>
    </w:p>
    <w:p w:rsidR="001569DB" w:rsidRPr="004C45FB" w:rsidRDefault="001569DB" w:rsidP="001569DB">
      <w:pPr>
        <w:pStyle w:val="ListParagraph"/>
        <w:tabs>
          <w:tab w:val="left" w:pos="1134"/>
        </w:tabs>
        <w:spacing w:after="0" w:line="360" w:lineRule="auto"/>
        <w:ind w:left="0" w:firstLine="700"/>
        <w:jc w:val="both"/>
      </w:pPr>
      <w:r>
        <w:t>2. </w:t>
      </w:r>
      <w:r w:rsidRPr="004C45FB">
        <w:t>Категории инвалидности:</w:t>
      </w:r>
    </w:p>
    <w:p w:rsidR="001569DB" w:rsidRPr="004C45FB" w:rsidRDefault="001569DB" w:rsidP="001569DB">
      <w:pPr>
        <w:tabs>
          <w:tab w:val="left" w:pos="1134"/>
        </w:tabs>
        <w:ind w:firstLine="709"/>
      </w:pPr>
      <w:r w:rsidRPr="004C45FB">
        <w:t xml:space="preserve">слепые и слабовидящие избиратели – лица, имеющие нарушения зрения, </w:t>
      </w:r>
      <w:r>
        <w:t>затрудняющие реализацию</w:t>
      </w:r>
      <w:r w:rsidRPr="004C45FB">
        <w:t xml:space="preserve"> </w:t>
      </w:r>
      <w:r>
        <w:t>их избирательных прав</w:t>
      </w:r>
      <w:r w:rsidRPr="004C45FB">
        <w:t>;</w:t>
      </w:r>
    </w:p>
    <w:p w:rsidR="001569DB" w:rsidRPr="004C45FB" w:rsidRDefault="001569DB" w:rsidP="001569DB">
      <w:pPr>
        <w:tabs>
          <w:tab w:val="left" w:pos="1134"/>
        </w:tabs>
        <w:ind w:firstLine="709"/>
      </w:pPr>
      <w:r w:rsidRPr="004C45FB">
        <w:t xml:space="preserve">глухие избиратели – лица, имеющие нарушения слуха, </w:t>
      </w:r>
      <w:r>
        <w:t>затрудняющие реализацию</w:t>
      </w:r>
      <w:r w:rsidRPr="004C45FB">
        <w:t xml:space="preserve"> </w:t>
      </w:r>
      <w:r>
        <w:t>их избирательных прав</w:t>
      </w:r>
      <w:r w:rsidRPr="004C45FB">
        <w:t>;</w:t>
      </w:r>
    </w:p>
    <w:p w:rsidR="001569DB" w:rsidRPr="004C45FB" w:rsidRDefault="001569DB" w:rsidP="001569DB">
      <w:pPr>
        <w:tabs>
          <w:tab w:val="left" w:pos="1134"/>
        </w:tabs>
        <w:ind w:firstLine="709"/>
      </w:pPr>
      <w:r w:rsidRPr="004C45FB">
        <w:t xml:space="preserve">слепоглухие избиратели – лица, имеющие одновременно нарушения зрения и слуха, </w:t>
      </w:r>
      <w:r>
        <w:t>затрудняющие реализацию</w:t>
      </w:r>
      <w:r w:rsidRPr="004C45FB">
        <w:t xml:space="preserve"> </w:t>
      </w:r>
      <w:r>
        <w:t>их избирательных прав</w:t>
      </w:r>
      <w:r w:rsidRPr="004C45FB">
        <w:t>;</w:t>
      </w:r>
    </w:p>
    <w:p w:rsidR="001569DB" w:rsidRPr="00D31DDF" w:rsidRDefault="001569DB" w:rsidP="001569DB">
      <w:pPr>
        <w:tabs>
          <w:tab w:val="left" w:pos="1134"/>
        </w:tabs>
        <w:ind w:firstLine="709"/>
      </w:pPr>
      <w:r w:rsidRPr="004C45FB">
        <w:t xml:space="preserve">избиратели с нарушениями функций опорно-двигательного аппарата – лица, имеющие </w:t>
      </w:r>
      <w:r w:rsidRPr="00D31DDF">
        <w:t>значительно выраженные</w:t>
      </w:r>
      <w:r w:rsidRPr="00A37191">
        <w:rPr>
          <w:b/>
        </w:rPr>
        <w:t xml:space="preserve"> </w:t>
      </w:r>
      <w:r w:rsidRPr="004C45FB">
        <w:t>нарушения</w:t>
      </w:r>
      <w:r w:rsidRPr="00A37191">
        <w:rPr>
          <w:b/>
        </w:rPr>
        <w:t xml:space="preserve"> </w:t>
      </w:r>
      <w:r w:rsidRPr="00D31DDF">
        <w:t>функций верхних конечностей или нижних конечностей,</w:t>
      </w:r>
      <w:r w:rsidRPr="004C45FB">
        <w:t xml:space="preserve"> </w:t>
      </w:r>
      <w:r>
        <w:t>затрудняющие реализацию</w:t>
      </w:r>
      <w:r w:rsidRPr="004C45FB">
        <w:t xml:space="preserve"> </w:t>
      </w:r>
      <w:r>
        <w:t>их избирательных прав</w:t>
      </w:r>
      <w:r w:rsidRPr="00D31DDF">
        <w:t>.</w:t>
      </w:r>
    </w:p>
    <w:p w:rsidR="001569DB" w:rsidRDefault="001569DB" w:rsidP="001569DB">
      <w:pPr>
        <w:tabs>
          <w:tab w:val="left" w:pos="1134"/>
        </w:tabs>
        <w:ind w:firstLine="709"/>
      </w:pPr>
      <w:r>
        <w:t>3. М</w:t>
      </w:r>
      <w:r w:rsidRPr="00C851AE">
        <w:t xml:space="preserve">аломобильные группы населения – люди, испытывающие затруднения при самостоятельном передвижении, получении услуги, необходимой информации или при ориентировании в пространстве (например, люди с временным нарушением здоровья, </w:t>
      </w:r>
      <w:r>
        <w:t>беременные женщины, люди старшего возраста</w:t>
      </w:r>
      <w:r w:rsidRPr="00C851AE">
        <w:t>, люди с детскими колясками и т.п.)</w:t>
      </w:r>
      <w:r>
        <w:t>.</w:t>
      </w:r>
    </w:p>
    <w:p w:rsidR="001569DB" w:rsidRDefault="001569DB" w:rsidP="001569DB">
      <w:pPr>
        <w:tabs>
          <w:tab w:val="left" w:pos="1134"/>
        </w:tabs>
        <w:ind w:firstLine="709"/>
      </w:pPr>
      <w:r>
        <w:t>4. </w:t>
      </w:r>
      <w:r w:rsidRPr="004C45FB">
        <w:t>Организации социал</w:t>
      </w:r>
      <w:r>
        <w:t>ьного обслуживания:</w:t>
      </w:r>
    </w:p>
    <w:p w:rsidR="001569DB" w:rsidRPr="0018628A" w:rsidRDefault="001569DB" w:rsidP="001569DB">
      <w:pPr>
        <w:tabs>
          <w:tab w:val="left" w:pos="1134"/>
        </w:tabs>
        <w:ind w:firstLine="709"/>
        <w:rPr>
          <w:color w:val="000000"/>
        </w:rPr>
      </w:pPr>
      <w:r w:rsidRPr="004C45FB">
        <w:t xml:space="preserve">осуществляющие стационарное социальное обслуживание (дом-интернат (пансионат) для престарелых и инвалидов, ветеранов войны и труда, </w:t>
      </w:r>
      <w:r>
        <w:t xml:space="preserve">дом </w:t>
      </w:r>
      <w:r w:rsidRPr="004C45FB">
        <w:t>милосердия, специальный дом-интернат, в том числе для престарелых, психоневрологический интернат, специальный дом для одиноких</w:t>
      </w:r>
      <w:r>
        <w:t xml:space="preserve"> </w:t>
      </w:r>
      <w:r w:rsidRPr="004C45FB">
        <w:t>престарелых, социально-оздоровительный центр, геронтологический центр, геронтопсихиатрический центр, иные организации, осуществляющие стационарное социальное обслуживание);</w:t>
      </w:r>
    </w:p>
    <w:p w:rsidR="001569DB" w:rsidRDefault="001569DB" w:rsidP="001569DB">
      <w:pPr>
        <w:tabs>
          <w:tab w:val="left" w:pos="1134"/>
        </w:tabs>
        <w:ind w:firstLine="709"/>
      </w:pPr>
      <w:r w:rsidRPr="004C45FB">
        <w:lastRenderedPageBreak/>
        <w:t>осуществляющие полустационарное социальное обслуживание (социально-реабилитационный центр, реабилитационный центр и т.д.);</w:t>
      </w:r>
    </w:p>
    <w:p w:rsidR="001569DB" w:rsidRDefault="001569DB" w:rsidP="001569DB">
      <w:pPr>
        <w:tabs>
          <w:tab w:val="left" w:pos="1134"/>
        </w:tabs>
        <w:ind w:firstLine="709"/>
      </w:pPr>
      <w:r w:rsidRPr="004C45FB">
        <w:t>осуществляющие социальное обслуживание на дому (центр социального обслуживания, в том числе комплексный и для граждан пожилого возраста и инвалидов, специализированная служба социально-медицинского обслуживания и т.д</w:t>
      </w:r>
      <w:r>
        <w:t>.</w:t>
      </w:r>
      <w:r w:rsidRPr="004C45FB">
        <w:t>);</w:t>
      </w:r>
    </w:p>
    <w:p w:rsidR="001569DB" w:rsidRPr="004C45FB" w:rsidRDefault="001569DB" w:rsidP="001569DB">
      <w:pPr>
        <w:tabs>
          <w:tab w:val="left" w:pos="1134"/>
        </w:tabs>
        <w:ind w:firstLine="709"/>
      </w:pPr>
      <w:r w:rsidRPr="004C45FB">
        <w:t>предоставляющие срочные социальные услуги (служба срочного социального обслуживания, в том числе экстренной психологической помощи, консультативный центр, иные организации, осуществляющие срочное социальное обслуживание)</w:t>
      </w:r>
      <w:r w:rsidRPr="004C45FB">
        <w:rPr>
          <w:rStyle w:val="FootnoteReference"/>
          <w:shd w:val="clear" w:color="auto" w:fill="FFFFFF"/>
        </w:rPr>
        <w:footnoteReference w:id="3"/>
      </w:r>
      <w:r>
        <w:t>.</w:t>
      </w:r>
    </w:p>
    <w:p w:rsidR="001569DB" w:rsidRPr="008978EF" w:rsidRDefault="001569DB" w:rsidP="001569DB">
      <w:pPr>
        <w:pStyle w:val="ListParagraph"/>
        <w:shd w:val="clear" w:color="auto" w:fill="FFFFFF"/>
        <w:tabs>
          <w:tab w:val="left" w:pos="1134"/>
        </w:tabs>
        <w:spacing w:after="0" w:line="360" w:lineRule="auto"/>
        <w:ind w:left="0" w:firstLine="700"/>
        <w:jc w:val="both"/>
        <w:textAlignment w:val="baseline"/>
        <w:rPr>
          <w:color w:val="000000"/>
          <w:shd w:val="clear" w:color="auto" w:fill="FFFFFF"/>
        </w:rPr>
      </w:pPr>
      <w:r w:rsidRPr="008978EF">
        <w:rPr>
          <w:color w:val="000000"/>
          <w:shd w:val="clear" w:color="auto" w:fill="FFFFFF"/>
        </w:rPr>
        <w:t>5. Специальная кабина для тайного голосования – конструкция, имеющая определенные параметры, позволяющие инвалиду, использующему кресло-коляску, беспрепятственно въехать/выехать в/из кабины, заполнить избирательный бюллетень</w:t>
      </w:r>
      <w:r w:rsidRPr="008978EF">
        <w:rPr>
          <w:rStyle w:val="FootnoteReference"/>
          <w:color w:val="000000"/>
          <w:shd w:val="clear" w:color="auto" w:fill="FFFFFF"/>
        </w:rPr>
        <w:footnoteReference w:id="4"/>
      </w:r>
      <w:r>
        <w:rPr>
          <w:color w:val="000000"/>
          <w:shd w:val="clear" w:color="auto" w:fill="FFFFFF"/>
        </w:rPr>
        <w:t>.</w:t>
      </w:r>
    </w:p>
    <w:p w:rsidR="001569DB" w:rsidRPr="008978EF" w:rsidRDefault="001569DB" w:rsidP="001569DB">
      <w:pPr>
        <w:pStyle w:val="ListParagraph"/>
        <w:shd w:val="clear" w:color="auto" w:fill="FFFFFF"/>
        <w:tabs>
          <w:tab w:val="left" w:pos="1134"/>
        </w:tabs>
        <w:spacing w:after="0" w:line="360" w:lineRule="auto"/>
        <w:ind w:left="0" w:firstLine="700"/>
        <w:jc w:val="both"/>
        <w:textAlignment w:val="baseline"/>
        <w:rPr>
          <w:color w:val="000000"/>
          <w:shd w:val="clear" w:color="auto" w:fill="FFFFFF"/>
        </w:rPr>
      </w:pPr>
      <w:r w:rsidRPr="008978EF">
        <w:rPr>
          <w:color w:val="000000"/>
          <w:shd w:val="clear" w:color="auto" w:fill="FFFFFF"/>
        </w:rPr>
        <w:t>6. Специально оборудованное место для тайного голосования – столик с настольной ширмой, стенками, перегородками или иное аналогичное оборудование, имеющее определенные параметры, предназначенное для</w:t>
      </w:r>
      <w:r w:rsidRPr="007B1820">
        <w:rPr>
          <w:color w:val="454545"/>
          <w:shd w:val="clear" w:color="auto" w:fill="FFFFFF"/>
        </w:rPr>
        <w:t xml:space="preserve"> </w:t>
      </w:r>
      <w:r w:rsidRPr="008978EF">
        <w:rPr>
          <w:color w:val="000000"/>
          <w:shd w:val="clear" w:color="auto" w:fill="FFFFFF"/>
        </w:rPr>
        <w:t>избирателей, заполняющих избирательный бюллетень сидя в силу физического состояния или возраста</w:t>
      </w:r>
      <w:r w:rsidRPr="001569DB">
        <w:rPr>
          <w:rStyle w:val="FootnoteReference"/>
          <w:lang w:val="ru-RU"/>
        </w:rPr>
        <w:t>2</w:t>
      </w:r>
      <w:r>
        <w:rPr>
          <w:color w:val="000000"/>
          <w:shd w:val="clear" w:color="auto" w:fill="FFFFFF"/>
        </w:rPr>
        <w:t>.</w:t>
      </w:r>
    </w:p>
    <w:p w:rsidR="001569DB" w:rsidRPr="00C851AE" w:rsidRDefault="001569DB" w:rsidP="001569DB">
      <w:pPr>
        <w:pStyle w:val="ListParagraph"/>
        <w:tabs>
          <w:tab w:val="left" w:pos="1134"/>
        </w:tabs>
        <w:spacing w:after="0" w:line="360" w:lineRule="auto"/>
        <w:ind w:left="0" w:firstLine="700"/>
        <w:jc w:val="both"/>
      </w:pPr>
      <w:r>
        <w:t>7. </w:t>
      </w:r>
      <w:r w:rsidRPr="00C851AE">
        <w:t xml:space="preserve">Сурдопереводчик – лицо, владеющее </w:t>
      </w:r>
      <w:r>
        <w:t xml:space="preserve">русским </w:t>
      </w:r>
      <w:hyperlink r:id="rId11" w:tooltip="Жестовые языки" w:history="1">
        <w:r w:rsidRPr="00C851AE">
          <w:t>жестовым языком</w:t>
        </w:r>
      </w:hyperlink>
      <w:r w:rsidRPr="00C851AE">
        <w:t xml:space="preserve"> (вид невербального общения, сочетан</w:t>
      </w:r>
      <w:r>
        <w:t>ие жестов, мимики и артикуляции – формы и движения рта и губ)</w:t>
      </w:r>
      <w:r w:rsidRPr="00C851AE">
        <w:t xml:space="preserve"> и осуществляющее перевод </w:t>
      </w:r>
      <w:r>
        <w:t xml:space="preserve">устной речи </w:t>
      </w:r>
      <w:r w:rsidRPr="00C851AE">
        <w:t xml:space="preserve">на жестовый язык </w:t>
      </w:r>
      <w:r>
        <w:t>и</w:t>
      </w:r>
      <w:r w:rsidRPr="00C851AE">
        <w:t xml:space="preserve"> наоборот.</w:t>
      </w:r>
    </w:p>
    <w:p w:rsidR="001569DB" w:rsidRPr="00A00ABF" w:rsidRDefault="001569DB" w:rsidP="001569DB">
      <w:pPr>
        <w:pStyle w:val="ListParagraph"/>
        <w:tabs>
          <w:tab w:val="left" w:pos="1134"/>
        </w:tabs>
        <w:spacing w:after="0" w:line="360" w:lineRule="auto"/>
        <w:ind w:left="0" w:firstLine="700"/>
        <w:jc w:val="both"/>
      </w:pPr>
      <w:r>
        <w:t xml:space="preserve">8. Тактильные указатели – </w:t>
      </w:r>
      <w:r w:rsidRPr="00A00ABF">
        <w:t>средства информации (</w:t>
      </w:r>
      <w:r>
        <w:t>н</w:t>
      </w:r>
      <w:r w:rsidRPr="00A00ABF">
        <w:t xml:space="preserve">осители информации, передаваемой инвалидам по зрению и воспринимаемой путем прикосновения) и тактильные наземные </w:t>
      </w:r>
      <w:r>
        <w:t>(</w:t>
      </w:r>
      <w:r w:rsidRPr="00A00ABF">
        <w:t>дорожные и напольные, предупреждающие и направляющие</w:t>
      </w:r>
      <w:r>
        <w:t>)</w:t>
      </w:r>
      <w:r w:rsidRPr="00A00ABF">
        <w:t xml:space="preserve"> указатели (</w:t>
      </w:r>
      <w:r>
        <w:t>с</w:t>
      </w:r>
      <w:r w:rsidRPr="00A00ABF">
        <w:t xml:space="preserve">редства отображения информации, представляющие собой рельефную полосу определенного рисунка и цвета, позволяющие инвалидам по зрению ориентироваться в </w:t>
      </w:r>
      <w:r w:rsidRPr="00A00ABF">
        <w:lastRenderedPageBreak/>
        <w:t>пространстве путем осязания стопами ног, тростью или используя остаточное зрение</w:t>
      </w:r>
      <w:r>
        <w:t>)</w:t>
      </w:r>
      <w:r>
        <w:rPr>
          <w:rStyle w:val="FootnoteReference"/>
        </w:rPr>
        <w:footnoteReference w:id="5"/>
      </w:r>
      <w:r>
        <w:t>.</w:t>
      </w:r>
    </w:p>
    <w:p w:rsidR="001569DB" w:rsidRPr="00DB7501" w:rsidRDefault="001569DB" w:rsidP="001569DB">
      <w:pPr>
        <w:pStyle w:val="ListParagraph"/>
        <w:tabs>
          <w:tab w:val="left" w:pos="1134"/>
        </w:tabs>
        <w:spacing w:after="0" w:line="360" w:lineRule="auto"/>
        <w:ind w:left="0" w:firstLine="700"/>
        <w:jc w:val="both"/>
      </w:pPr>
      <w:r>
        <w:t>9. Тифлосредства – технические средства адаптации и реабилитации</w:t>
      </w:r>
      <w:r>
        <w:rPr>
          <w:bCs/>
          <w:shd w:val="clear" w:color="auto" w:fill="FFFFFF"/>
        </w:rPr>
        <w:t>,</w:t>
      </w:r>
      <w:r w:rsidRPr="00410B94">
        <w:rPr>
          <w:rStyle w:val="apple-converted-space"/>
          <w:shd w:val="clear" w:color="auto" w:fill="FFFFFF"/>
        </w:rPr>
        <w:t xml:space="preserve"> </w:t>
      </w:r>
      <w:r>
        <w:rPr>
          <w:bCs/>
          <w:shd w:val="clear" w:color="auto" w:fill="FFFFFF"/>
        </w:rPr>
        <w:t>предназначенные для оказания содействия</w:t>
      </w:r>
      <w:r w:rsidRPr="00410B94">
        <w:rPr>
          <w:rStyle w:val="apple-converted-space"/>
          <w:shd w:val="clear" w:color="auto" w:fill="FFFFFF"/>
        </w:rPr>
        <w:t xml:space="preserve"> </w:t>
      </w:r>
      <w:r>
        <w:rPr>
          <w:bCs/>
          <w:shd w:val="clear" w:color="auto" w:fill="FFFFFF"/>
        </w:rPr>
        <w:t>слепым</w:t>
      </w:r>
      <w:r w:rsidRPr="00410B94">
        <w:rPr>
          <w:rStyle w:val="apple-converted-space"/>
          <w:shd w:val="clear" w:color="auto" w:fill="FFFFFF"/>
        </w:rPr>
        <w:t xml:space="preserve"> </w:t>
      </w:r>
      <w:r w:rsidRPr="00410B94">
        <w:rPr>
          <w:bCs/>
          <w:shd w:val="clear" w:color="auto" w:fill="FFFFFF"/>
        </w:rPr>
        <w:t>и</w:t>
      </w:r>
      <w:r w:rsidRPr="00410B94">
        <w:rPr>
          <w:rStyle w:val="apple-converted-space"/>
          <w:shd w:val="clear" w:color="auto" w:fill="FFFFFF"/>
        </w:rPr>
        <w:t xml:space="preserve"> </w:t>
      </w:r>
      <w:r w:rsidRPr="00410B94">
        <w:rPr>
          <w:bCs/>
          <w:shd w:val="clear" w:color="auto" w:fill="FFFFFF"/>
        </w:rPr>
        <w:t>слабовидящим</w:t>
      </w:r>
      <w:r w:rsidRPr="00410B94">
        <w:rPr>
          <w:rStyle w:val="apple-converted-space"/>
          <w:shd w:val="clear" w:color="auto" w:fill="FFFFFF"/>
        </w:rPr>
        <w:t xml:space="preserve"> </w:t>
      </w:r>
      <w:r w:rsidRPr="00410B94">
        <w:rPr>
          <w:bCs/>
          <w:shd w:val="clear" w:color="auto" w:fill="FFFFFF"/>
        </w:rPr>
        <w:t>людям</w:t>
      </w:r>
      <w:r w:rsidRPr="00410B94">
        <w:rPr>
          <w:rStyle w:val="apple-converted-space"/>
          <w:shd w:val="clear" w:color="auto" w:fill="FFFFFF"/>
        </w:rPr>
        <w:t xml:space="preserve"> </w:t>
      </w:r>
      <w:r>
        <w:rPr>
          <w:rStyle w:val="apple-converted-space"/>
          <w:shd w:val="clear" w:color="auto" w:fill="FFFFFF"/>
        </w:rPr>
        <w:t xml:space="preserve">в </w:t>
      </w:r>
      <w:r w:rsidRPr="00410B94">
        <w:rPr>
          <w:bCs/>
          <w:shd w:val="clear" w:color="auto" w:fill="FFFFFF"/>
        </w:rPr>
        <w:t>полу</w:t>
      </w:r>
      <w:r>
        <w:rPr>
          <w:bCs/>
          <w:shd w:val="clear" w:color="auto" w:fill="FFFFFF"/>
        </w:rPr>
        <w:t>чении</w:t>
      </w:r>
      <w:r w:rsidRPr="00410B94">
        <w:rPr>
          <w:rStyle w:val="apple-converted-space"/>
          <w:shd w:val="clear" w:color="auto" w:fill="FFFFFF"/>
        </w:rPr>
        <w:t xml:space="preserve"> </w:t>
      </w:r>
      <w:r w:rsidRPr="00410B94">
        <w:rPr>
          <w:bCs/>
          <w:shd w:val="clear" w:color="auto" w:fill="FFFFFF"/>
        </w:rPr>
        <w:t>доступ</w:t>
      </w:r>
      <w:r>
        <w:rPr>
          <w:bCs/>
          <w:shd w:val="clear" w:color="auto" w:fill="FFFFFF"/>
        </w:rPr>
        <w:t>а</w:t>
      </w:r>
      <w:r w:rsidRPr="00410B94">
        <w:rPr>
          <w:rStyle w:val="apple-converted-space"/>
          <w:shd w:val="clear" w:color="auto" w:fill="FFFFFF"/>
        </w:rPr>
        <w:t xml:space="preserve"> </w:t>
      </w:r>
      <w:r w:rsidRPr="00410B94">
        <w:rPr>
          <w:bCs/>
          <w:shd w:val="clear" w:color="auto" w:fill="FFFFFF"/>
        </w:rPr>
        <w:t>к</w:t>
      </w:r>
      <w:r w:rsidRPr="00410B94">
        <w:rPr>
          <w:rStyle w:val="apple-converted-space"/>
          <w:shd w:val="clear" w:color="auto" w:fill="FFFFFF"/>
        </w:rPr>
        <w:t xml:space="preserve"> </w:t>
      </w:r>
      <w:r w:rsidRPr="00410B94">
        <w:rPr>
          <w:shd w:val="clear" w:color="auto" w:fill="FFFFFF"/>
        </w:rPr>
        <w:t>любым сферам деятельности</w:t>
      </w:r>
      <w:r>
        <w:rPr>
          <w:shd w:val="clear" w:color="auto" w:fill="FFFFFF"/>
        </w:rPr>
        <w:t xml:space="preserve"> (например, электронная лупа, принтер для печати шрифтом Брайля, видеоувеличители, программа экранного доступа, брайлевский дисплей, тифломагнитола, тифлофлэшплеер).</w:t>
      </w:r>
    </w:p>
    <w:p w:rsidR="001569DB" w:rsidRPr="00B1595D" w:rsidRDefault="001569DB" w:rsidP="001569DB">
      <w:pPr>
        <w:pStyle w:val="ListParagraph"/>
        <w:tabs>
          <w:tab w:val="left" w:pos="1134"/>
        </w:tabs>
        <w:spacing w:after="0" w:line="360" w:lineRule="auto"/>
        <w:ind w:left="0" w:firstLine="700"/>
        <w:jc w:val="both"/>
        <w:rPr>
          <w:shd w:val="clear" w:color="auto" w:fill="FFFFFF"/>
        </w:rPr>
      </w:pPr>
      <w:r>
        <w:t>10. </w:t>
      </w:r>
      <w:r w:rsidRPr="00B1595D">
        <w:t>Тифлосурдопереводчик – лицо, владеющее языком общения со сл</w:t>
      </w:r>
      <w:r>
        <w:t>епоглухими гражданами, основанны</w:t>
      </w:r>
      <w:r w:rsidRPr="00B1595D">
        <w:t xml:space="preserve">м на тактильном взаимодействии </w:t>
      </w:r>
      <w:r w:rsidRPr="00B1595D">
        <w:rPr>
          <w:shd w:val="clear" w:color="auto" w:fill="FFFFFF"/>
        </w:rPr>
        <w:t xml:space="preserve">(особенный дактильный (пальцевый) метод общения на пальцах, </w:t>
      </w:r>
      <w:r>
        <w:rPr>
          <w:shd w:val="clear" w:color="auto" w:fill="FFFFFF"/>
        </w:rPr>
        <w:t>метод «</w:t>
      </w:r>
      <w:r w:rsidRPr="00B1595D">
        <w:rPr>
          <w:shd w:val="clear" w:color="auto" w:fill="FFFFFF"/>
        </w:rPr>
        <w:t>ладонь в ладонь</w:t>
      </w:r>
      <w:r>
        <w:rPr>
          <w:shd w:val="clear" w:color="auto" w:fill="FFFFFF"/>
        </w:rPr>
        <w:t>»</w:t>
      </w:r>
      <w:r w:rsidRPr="00B1595D">
        <w:rPr>
          <w:shd w:val="clear" w:color="auto" w:fill="FFFFFF"/>
        </w:rPr>
        <w:t>).</w:t>
      </w:r>
    </w:p>
    <w:p w:rsidR="001569DB" w:rsidRPr="000F2BCB" w:rsidRDefault="001569DB" w:rsidP="001569DB">
      <w:pPr>
        <w:pStyle w:val="ListParagraph"/>
        <w:tabs>
          <w:tab w:val="left" w:pos="1134"/>
        </w:tabs>
        <w:spacing w:after="0" w:line="360" w:lineRule="auto"/>
        <w:ind w:left="0" w:firstLine="700"/>
        <w:jc w:val="both"/>
      </w:pPr>
      <w:r>
        <w:t>11. Увеличенный шрифт для информационных материалов, предназначенных для слабовидящих избирателей, – гарнитуры шрифта,</w:t>
      </w:r>
      <w:r>
        <w:br/>
        <w:t xml:space="preserve">удобные для зрительного восприятия (такие, как </w:t>
      </w:r>
      <w:r>
        <w:rPr>
          <w:lang w:val="en-US"/>
        </w:rPr>
        <w:t>Arial</w:t>
      </w:r>
      <w:r w:rsidRPr="00491CE4">
        <w:t xml:space="preserve">, </w:t>
      </w:r>
      <w:r>
        <w:rPr>
          <w:lang w:val="en-US"/>
        </w:rPr>
        <w:t>Helvetica</w:t>
      </w:r>
      <w:r>
        <w:t>),</w:t>
      </w:r>
      <w:r w:rsidRPr="00491CE4">
        <w:t xml:space="preserve"> </w:t>
      </w:r>
      <w:r>
        <w:t xml:space="preserve">не имеющие утончений и засечек, размер кеглей варьируется от 16 до </w:t>
      </w:r>
      <w:r>
        <w:br/>
        <w:t>20 пунктов.</w:t>
      </w:r>
    </w:p>
    <w:p w:rsidR="001569DB" w:rsidRDefault="001569DB" w:rsidP="001569DB">
      <w:pPr>
        <w:pStyle w:val="ListParagraph"/>
        <w:tabs>
          <w:tab w:val="left" w:pos="1134"/>
        </w:tabs>
        <w:spacing w:after="0" w:line="360" w:lineRule="auto"/>
        <w:ind w:left="0" w:firstLine="700"/>
        <w:jc w:val="both"/>
      </w:pPr>
      <w:r>
        <w:t>12. Ш</w:t>
      </w:r>
      <w:r w:rsidRPr="000F2BCB">
        <w:t>рифт Брайля – рельефно-точечный</w:t>
      </w:r>
      <w:r>
        <w:t xml:space="preserve"> </w:t>
      </w:r>
      <w:hyperlink r:id="rId12" w:tooltip="Тактильный алфавит" w:history="1">
        <w:r w:rsidRPr="000F2BCB">
          <w:t>тактильный</w:t>
        </w:r>
      </w:hyperlink>
      <w:r>
        <w:t xml:space="preserve"> </w:t>
      </w:r>
      <w:r w:rsidRPr="000F2BCB">
        <w:t xml:space="preserve">шрифт, предназначенный для письма и чтения </w:t>
      </w:r>
      <w:r>
        <w:t>слепыми и слабовидящими людьми</w:t>
      </w:r>
      <w:r w:rsidRPr="000F2BCB">
        <w:t>.</w:t>
      </w:r>
    </w:p>
    <w:p w:rsidR="001569DB" w:rsidRDefault="001569DB" w:rsidP="001569DB">
      <w:pPr>
        <w:pStyle w:val="ListParagraph"/>
        <w:tabs>
          <w:tab w:val="left" w:pos="1134"/>
        </w:tabs>
        <w:spacing w:after="0" w:line="360" w:lineRule="auto"/>
        <w:ind w:left="0" w:firstLine="700"/>
        <w:jc w:val="both"/>
      </w:pPr>
    </w:p>
    <w:p w:rsidR="001569DB" w:rsidRDefault="001569DB" w:rsidP="001569DB">
      <w:pPr>
        <w:spacing w:before="240" w:after="240"/>
        <w:rPr>
          <w:b/>
          <w:bCs/>
        </w:rPr>
      </w:pPr>
      <w:r>
        <w:rPr>
          <w:b/>
          <w:bCs/>
        </w:rPr>
        <w:t>3. Организация работы избирательных комиссий по подготовке</w:t>
      </w:r>
      <w:r>
        <w:rPr>
          <w:b/>
          <w:bCs/>
        </w:rPr>
        <w:br/>
        <w:t>ко дню голосования</w:t>
      </w:r>
    </w:p>
    <w:p w:rsidR="001569DB" w:rsidRDefault="001569DB" w:rsidP="001569DB">
      <w:pPr>
        <w:pStyle w:val="1"/>
      </w:pPr>
      <w:r>
        <w:t xml:space="preserve">3.1. Избирательная комиссия субъекта Российской Федерации (далее – ИКСРФ), избирательная комиссия муниципального образования (далее – ИКМО), территориальная избирательная комиссия (далее – ТИК) заблаговременно, до официального опубликования решения о назначении выборов, разрабатывают план мероприятий по обеспечению пассивного и </w:t>
      </w:r>
      <w:r>
        <w:lastRenderedPageBreak/>
        <w:t>активного избирательного права граждан Российской Федерации, являющихся инвалидами, возложив контроль за исполнением указанных мероприятий на одного или нескольких членов соответствующей избирательной комиссии с правом решающего голоса.</w:t>
      </w:r>
    </w:p>
    <w:p w:rsidR="001569DB" w:rsidRDefault="001569DB" w:rsidP="001569DB">
      <w:pPr>
        <w:pStyle w:val="1"/>
      </w:pPr>
      <w:r>
        <w:t xml:space="preserve">При формировании указанного плана рекомендуется предусмотреть мероприятия на всех этапах подготовки и проведения избирательной кампании по обеспечению процесса голосования, в том числе </w:t>
      </w:r>
      <w:r>
        <w:rPr>
          <w:color w:val="000000"/>
        </w:rPr>
        <w:t>организацию системной работы по уточнению сведений об избирателях, являющихся инвалидами, по обеспечению дополнительным оборудованием помещений для голосования</w:t>
      </w:r>
      <w:r>
        <w:t>, в которых планируется голосование избирателей с инвалидностью, по информированию и правовому просвещению данной категории избирателей.</w:t>
      </w:r>
    </w:p>
    <w:p w:rsidR="001569DB" w:rsidRDefault="001569DB" w:rsidP="001569DB">
      <w:pPr>
        <w:pStyle w:val="1"/>
      </w:pPr>
      <w:r>
        <w:t>3.2. ИКСРФ, ИКМО, ТИК могут создавать рабочие группы по обеспечению избирательных прав граждан Российской Федерации, являющихся инвалидами, из представителей исполнительных органов государственной власти субъектов Российской Федерации, органов местного самоуправления, их структурных подразделений, осуществляющих социальную защиту граждан (далее – органы социальной защиты населения), региональных отделений Фонда социального страхования Российской Федерации и территориальных отделений Пенсионного фонда Российской Федерации, общественных организаций инвалидов, организаций социального обслуживания, иных органов и организаций.</w:t>
      </w:r>
    </w:p>
    <w:p w:rsidR="001569DB" w:rsidRDefault="001569DB" w:rsidP="001569DB">
      <w:pPr>
        <w:pStyle w:val="1"/>
      </w:pPr>
      <w:r>
        <w:t>3.3. При формировании участковых избирательных комиссий (далее – УИК), резерва составов участковых комиссий рекомендуется в установленном порядке включать в состав участковых комиссий избирательных участков, на которых предполагается участие в голосовании избирателей с инвалидностью, представителей общественных организаций инвалидов, органов социальной защиты населения, организаций социального обслуживания, специалистов, владеющих русским жестовым языком (сурдопереводчиков, тифлосурдопереводчиков), граждан с инвалидностью.</w:t>
      </w:r>
    </w:p>
    <w:p w:rsidR="001569DB" w:rsidRDefault="001569DB" w:rsidP="001569DB">
      <w:pPr>
        <w:pStyle w:val="1"/>
      </w:pPr>
      <w:r>
        <w:lastRenderedPageBreak/>
        <w:t xml:space="preserve">3.4. ИКСРФ, ИКМО, ТИК рекомендуется при организации обучения членов избирательных комиссий предусматривать специальные темы, связанные с особенностями реализации как активного, так и пассивного избирательного права граждан с инвалидностью, в том числе с организацией голосования избирателей, являющихся инвалидами. Обучение предлагается проводить с применением наглядных и практических методов обучения (деловая игра), с привлечением представителей общественных организаций инвалидов и с учетом их рекомендаций, с использованием учебного фильма «Имею право. Обеспечение избирательных прав граждан, являющихся инвалидами», подготовленного ЦИК России совместно с Российским центром обучения избирательным технологиям при ЦИК России, </w:t>
      </w:r>
      <w:r w:rsidRPr="00183890">
        <w:t>а также с использованием иных аудио</w:t>
      </w:r>
      <w:r>
        <w:t>- и (или)</w:t>
      </w:r>
      <w:r w:rsidRPr="00183890">
        <w:t xml:space="preserve"> видеоматериалов по вопросам обеспечения реализации избирательных прав граждан Российской Федерации, являющихся инвалидами, при проведении выборов в Российской Федерации.</w:t>
      </w:r>
    </w:p>
    <w:p w:rsidR="001569DB" w:rsidRDefault="001569DB" w:rsidP="001569DB">
      <w:pPr>
        <w:spacing w:before="120" w:after="240"/>
        <w:rPr>
          <w:b/>
        </w:rPr>
      </w:pPr>
      <w:r>
        <w:rPr>
          <w:b/>
        </w:rPr>
        <w:t>4. Особенности обучения и организации работы членов избирательных комиссий, являющихся инвалидами</w:t>
      </w:r>
    </w:p>
    <w:p w:rsidR="001569DB" w:rsidRPr="002E1497" w:rsidRDefault="001569DB" w:rsidP="001569DB">
      <w:pPr>
        <w:ind w:firstLine="708"/>
      </w:pPr>
      <w:r>
        <w:t>4</w:t>
      </w:r>
      <w:r w:rsidRPr="00DF728C">
        <w:t>.1.</w:t>
      </w:r>
      <w:r>
        <w:rPr>
          <w:b/>
        </w:rPr>
        <w:t> </w:t>
      </w:r>
      <w:r>
        <w:t>ИКСРФ, ИКМО, ТИК в случае назначения в составы избирательных комиссий членов комиссий с правом решающего голоса, являющихся инвалидами, при разработке программы (плана) обучения членов комиссий необходимо предусматривать проведение специальных занятий, учитывающих особенности обучения членов комиссий, являющихся инвалидами.</w:t>
      </w:r>
    </w:p>
    <w:p w:rsidR="001569DB" w:rsidRDefault="001569DB" w:rsidP="001569DB">
      <w:pPr>
        <w:ind w:firstLine="709"/>
      </w:pPr>
      <w:r>
        <w:t>4</w:t>
      </w:r>
      <w:r w:rsidRPr="00DF728C">
        <w:t>.2</w:t>
      </w:r>
      <w:r w:rsidRPr="009646D2">
        <w:t>.</w:t>
      </w:r>
      <w:r>
        <w:rPr>
          <w:b/>
        </w:rPr>
        <w:t> </w:t>
      </w:r>
      <w:r>
        <w:t>ИКСРФ, ИКМО, ТИК должны организовать обучение членов комиссий, являющихся инвалидами, с учетом категорий их инвалидности и особенностями восприятия ими материала (информации), а именно:</w:t>
      </w:r>
    </w:p>
    <w:p w:rsidR="001569DB" w:rsidRDefault="001569DB" w:rsidP="001569DB">
      <w:pPr>
        <w:ind w:firstLine="708"/>
      </w:pPr>
      <w:r>
        <w:t>для членов комиссий, имеющих нарушение зрения, – предоставлять обучающие материалы в аудиоформате, выполненные крупным шрифтом или шрифтом Брайля; размещать материалы в информационно-телекоммуникационной сети «Интернет» (далее – сеть «Интернет») в целях возможного самостоятельного прочтения с использованием тифлосредств;</w:t>
      </w:r>
    </w:p>
    <w:p w:rsidR="001569DB" w:rsidRDefault="001569DB" w:rsidP="001569DB">
      <w:pPr>
        <w:ind w:firstLine="708"/>
      </w:pPr>
      <w:r>
        <w:t>для членов комиссий, имеющих нарушение слуха, – предоставлять обучающие видеоматериалы с субтитрами; приглашать для участия в обучении сурдопереводчиков (тифлосурдопереводчиков);</w:t>
      </w:r>
    </w:p>
    <w:p w:rsidR="001569DB" w:rsidRDefault="001569DB" w:rsidP="001569DB">
      <w:pPr>
        <w:ind w:firstLine="709"/>
      </w:pPr>
      <w:r>
        <w:lastRenderedPageBreak/>
        <w:t xml:space="preserve">для членов комиссий, имеющих нарушения функций опорно-двигательного аппарата, – оборудовать доступные и удобные помещения для проведения занятий, по их просьбе оказывать содействие в </w:t>
      </w:r>
      <w:r w:rsidRPr="00574C8A">
        <w:t>предоставлении транспорта</w:t>
      </w:r>
      <w:r>
        <w:t xml:space="preserve"> для доставки на учебу и обратно.</w:t>
      </w:r>
    </w:p>
    <w:p w:rsidR="001569DB" w:rsidRDefault="001569DB" w:rsidP="001569DB">
      <w:pPr>
        <w:ind w:firstLine="708"/>
      </w:pPr>
      <w:r>
        <w:t>4.3. В случае назначения в период избирательной кампании членов избирательных комиссий с правом совещательного голоса, которые являются инвалидами, рекомендуется приглашать их для участия в обучении.</w:t>
      </w:r>
    </w:p>
    <w:p w:rsidR="001569DB" w:rsidRPr="004166FD" w:rsidRDefault="001569DB" w:rsidP="001569DB">
      <w:pPr>
        <w:ind w:firstLine="708"/>
      </w:pPr>
      <w:r>
        <w:t>4</w:t>
      </w:r>
      <w:r w:rsidRPr="004166FD">
        <w:t xml:space="preserve">.4. Избирательным комиссиям целесообразно также </w:t>
      </w:r>
      <w:r>
        <w:t>проводить</w:t>
      </w:r>
      <w:r w:rsidRPr="004166FD">
        <w:t xml:space="preserve"> обучение представителей общественных организаций инвалидов, работников органов социальной защиты населения, иных организаций, которые будут задействованы </w:t>
      </w:r>
      <w:r>
        <w:t xml:space="preserve">в информационно-разъяснительной работе </w:t>
      </w:r>
      <w:r w:rsidRPr="004166FD">
        <w:t xml:space="preserve">в </w:t>
      </w:r>
      <w:r>
        <w:t>период</w:t>
      </w:r>
      <w:r w:rsidRPr="004166FD">
        <w:t xml:space="preserve"> подготовки </w:t>
      </w:r>
      <w:r>
        <w:t>и проведения выборов</w:t>
      </w:r>
      <w:r w:rsidRPr="004166FD">
        <w:t xml:space="preserve">, так как эти организации осуществляют постоянное взаимодействие с избирателями, являющимися инвалидами, </w:t>
      </w:r>
      <w:r>
        <w:t>а также обладают</w:t>
      </w:r>
      <w:r w:rsidRPr="004166FD">
        <w:t xml:space="preserve"> с</w:t>
      </w:r>
      <w:r>
        <w:t>пециальными знаниями и навыками</w:t>
      </w:r>
      <w:r w:rsidRPr="004166FD">
        <w:t xml:space="preserve"> общения с </w:t>
      </w:r>
      <w:r>
        <w:t>гражданами</w:t>
      </w:r>
      <w:r w:rsidRPr="004166FD">
        <w:t xml:space="preserve"> с учетом категории </w:t>
      </w:r>
      <w:r>
        <w:t xml:space="preserve">их </w:t>
      </w:r>
      <w:r w:rsidRPr="004166FD">
        <w:t>инвалидности.</w:t>
      </w:r>
    </w:p>
    <w:p w:rsidR="001569DB" w:rsidRPr="00556086" w:rsidRDefault="001569DB" w:rsidP="001569DB">
      <w:pPr>
        <w:ind w:firstLine="708"/>
      </w:pPr>
      <w:r>
        <w:t>4.5. Избирательные комиссии должны уделять особое внимание созданию необходимых и достаточных условий для реализации полномочий членов избирательных комиссий, являющихся инвалидами, с учетом категории их инвалидности, в том числе</w:t>
      </w:r>
      <w:r w:rsidRPr="00556086">
        <w:rPr>
          <w:i/>
        </w:rPr>
        <w:t xml:space="preserve"> </w:t>
      </w:r>
      <w:r w:rsidRPr="00556086">
        <w:t>оборудовать их рабочие места с учетом нарушенных функций здоровья и ограничения жизнедеятельности, предоставлять информацию и рабочие материалы избирательной комиссии в доступной к восприятию форме.</w:t>
      </w:r>
    </w:p>
    <w:p w:rsidR="001569DB" w:rsidRPr="00141A61" w:rsidRDefault="001569DB" w:rsidP="001569DB">
      <w:pPr>
        <w:ind w:firstLine="708"/>
      </w:pPr>
      <w:r w:rsidRPr="00141A61">
        <w:t xml:space="preserve">В соответствии с пунктом 16 статьи 20 Федерального закона, статьями 14 и 15 Федерального закона от 24 ноября 1995 года № 181-ФЗ </w:t>
      </w:r>
      <w:r>
        <w:br/>
      </w:r>
      <w:r w:rsidRPr="00141A61">
        <w:t>«О социальной защите инвалидов в Российской Федерации» (далее – Федеральный закон № 181-ФЗ) государственные органы, органы местного самоуправления, государственные и муниципальные учреждения, а также их должностные лица обязаны оказывать избирательным комиссиям содействие в реализации их полномочий, в том числе обеспечивать беспрепятственный досту</w:t>
      </w:r>
      <w:r>
        <w:t xml:space="preserve">п членов избирательных комиссий, являющихся инвалидами, </w:t>
      </w:r>
      <w:r w:rsidRPr="00141A61">
        <w:t>в помещение избирательной комиссии и в помещение для голосования, к использова</w:t>
      </w:r>
      <w:r>
        <w:t>нию средств связи и информации,</w:t>
      </w:r>
      <w:r w:rsidRPr="00141A61">
        <w:t xml:space="preserve"> по просьбе члена комиссии, являющегося инвалидом, оказывать содействие в обеспечении транспортом для посещения заседаний комиссии и исполнения иных полномочий члена комиссии</w:t>
      </w:r>
      <w:r>
        <w:t>.</w:t>
      </w:r>
    </w:p>
    <w:p w:rsidR="001569DB" w:rsidRDefault="001569DB" w:rsidP="001569DB">
      <w:pPr>
        <w:ind w:firstLine="567"/>
      </w:pPr>
      <w:r>
        <w:t>4.6. Избирательным комиссиям рекомендуется привлекать членов избирательных комиссий, являющихся инвалидами:</w:t>
      </w:r>
    </w:p>
    <w:p w:rsidR="001569DB" w:rsidRDefault="001569DB" w:rsidP="001569DB">
      <w:pPr>
        <w:ind w:firstLine="708"/>
      </w:pPr>
      <w:r>
        <w:lastRenderedPageBreak/>
        <w:t>к деятельности в составе рабочих групп по взаимодействию избирательных комиссий с общественными организациями инвалидов, в обучении членов ТИК и УИК, резерва составов участковых комиссий;</w:t>
      </w:r>
    </w:p>
    <w:p w:rsidR="001569DB" w:rsidRDefault="001569DB" w:rsidP="001569DB">
      <w:pPr>
        <w:ind w:firstLine="708"/>
      </w:pPr>
      <w:r>
        <w:t>к участию в мероприятиях, связанных с реализацией избирательных прав граждан с инвалидностью, при проведении которых требуется эффективное применение их знаний и навыков.</w:t>
      </w:r>
    </w:p>
    <w:p w:rsidR="001569DB" w:rsidRDefault="001569DB" w:rsidP="001569DB">
      <w:pPr>
        <w:ind w:firstLine="708"/>
      </w:pPr>
      <w:r>
        <w:t>4</w:t>
      </w:r>
      <w:r w:rsidRPr="004166FD">
        <w:t>.7. При распределении обязанностей между членами и</w:t>
      </w:r>
      <w:r>
        <w:t>збирательной к</w:t>
      </w:r>
      <w:r w:rsidRPr="004166FD">
        <w:t xml:space="preserve">омиссии </w:t>
      </w:r>
      <w:r>
        <w:t>по</w:t>
      </w:r>
      <w:r w:rsidRPr="004166FD">
        <w:t xml:space="preserve"> </w:t>
      </w:r>
      <w:r>
        <w:t xml:space="preserve">организации </w:t>
      </w:r>
      <w:r w:rsidRPr="004166FD">
        <w:t>проведени</w:t>
      </w:r>
      <w:r>
        <w:t>я</w:t>
      </w:r>
      <w:r w:rsidRPr="004166FD">
        <w:t xml:space="preserve"> досрочного голосования граждан и голосования в день голосования</w:t>
      </w:r>
      <w:r>
        <w:t xml:space="preserve">, </w:t>
      </w:r>
      <w:r w:rsidRPr="00D31DDF">
        <w:t xml:space="preserve">организации приема и оформления заявлений избирателей о включении в список избирателей по месту нахождения </w:t>
      </w:r>
      <w:r w:rsidRPr="004166FD">
        <w:t xml:space="preserve">необходимо учитывать </w:t>
      </w:r>
      <w:r>
        <w:t xml:space="preserve">физические </w:t>
      </w:r>
      <w:r w:rsidRPr="004166FD">
        <w:t xml:space="preserve">возможности членов </w:t>
      </w:r>
      <w:r>
        <w:t xml:space="preserve">избирательной </w:t>
      </w:r>
      <w:r w:rsidRPr="004166FD">
        <w:t>комиссии, являющихся инвалидами.</w:t>
      </w:r>
    </w:p>
    <w:p w:rsidR="001569DB" w:rsidRDefault="001569DB" w:rsidP="001569DB">
      <w:pPr>
        <w:spacing w:before="240" w:after="240"/>
        <w:rPr>
          <w:b/>
        </w:rPr>
      </w:pPr>
      <w:r>
        <w:rPr>
          <w:b/>
        </w:rPr>
        <w:t>5. Участие избирательных комиссий в обеспечении реализации пассивного избирательного права граждан с инвалидностью</w:t>
      </w:r>
    </w:p>
    <w:p w:rsidR="001569DB" w:rsidRPr="00627A2B" w:rsidRDefault="001569DB" w:rsidP="001569DB">
      <w:pPr>
        <w:ind w:firstLine="708"/>
      </w:pPr>
      <w:r>
        <w:t>5.1. В целях оказания содействия гражданам, являющимся инвалидами, в реализации их пассивного избирательного права в период подготовки и проведения выборов избирательным комиссиям во взаимодействии</w:t>
      </w:r>
      <w:r w:rsidRPr="00627A2B">
        <w:t xml:space="preserve"> с общественными организациями инвалидов </w:t>
      </w:r>
      <w:r>
        <w:t>рекомендуется</w:t>
      </w:r>
      <w:r w:rsidRPr="00627A2B">
        <w:t>:</w:t>
      </w:r>
    </w:p>
    <w:p w:rsidR="001569DB" w:rsidRDefault="001569DB" w:rsidP="001569DB">
      <w:pPr>
        <w:ind w:firstLine="708"/>
      </w:pPr>
      <w:r>
        <w:t>используя возможности организаций телерадиовещания, периодических печатных и электронных изданий, сети «Интернет» и иных технических средств передачи информации, предоставлять информацию о наименовании, дате проведения выборов, о сроках осуществления основных избирательных действий (и их исполнителях), в том числе об основных законодательных параметрах, связанных с выдвижением и регистрацией кандидатов, списков кандидатов, а также об адресах (в т.ч. электронных) и контактных телефонах избирательных комиссий, организующих выборы и осуществляющих прием документов по выдвижению и регистрации кандидатов, списков кандидатов;</w:t>
      </w:r>
    </w:p>
    <w:p w:rsidR="001569DB" w:rsidRDefault="001569DB" w:rsidP="001569DB">
      <w:pPr>
        <w:ind w:firstLine="708"/>
      </w:pPr>
      <w:r>
        <w:t>оказывать содействие (по запросу кандидатов, избирательных объединений) в получении необходимых документов, связанных с реализацией пассивного избирательного права, предоставлять документы на специальных, доступных для восприятия носителях;</w:t>
      </w:r>
    </w:p>
    <w:p w:rsidR="001569DB" w:rsidRDefault="001569DB" w:rsidP="001569DB">
      <w:pPr>
        <w:ind w:firstLine="708"/>
      </w:pPr>
      <w:r>
        <w:t>организовывать очные и дистанционные «школы кандидатов»;</w:t>
      </w:r>
    </w:p>
    <w:p w:rsidR="001569DB" w:rsidRDefault="001569DB" w:rsidP="001569DB">
      <w:pPr>
        <w:ind w:firstLine="708"/>
      </w:pPr>
      <w:r>
        <w:t>разрабатывать тематические памятки (о порядке выдвижения, порядке сбора подписей в поддержку выдвижения кандидатов, списков кандидатов, о порядке представления документов на регистрацию, о статусе кандидатов, о порядке проведения агитации и т.д.).</w:t>
      </w:r>
    </w:p>
    <w:p w:rsidR="001569DB" w:rsidRDefault="001569DB" w:rsidP="001569DB">
      <w:pPr>
        <w:ind w:firstLine="708"/>
      </w:pPr>
      <w:r>
        <w:lastRenderedPageBreak/>
        <w:t>5.2. Избирательным комиссиям необходимо оказывать содействие в реализации прав, предусмотренных пунктом 5</w:t>
      </w:r>
      <w:r>
        <w:rPr>
          <w:vertAlign w:val="superscript"/>
        </w:rPr>
        <w:t>1</w:t>
      </w:r>
      <w:r>
        <w:t xml:space="preserve"> статьи 33 Федерального закона, в случае если выдвинутый кандидат (в том числе в составе списка кандидатов), являющийся инвалидом, не имеет возможности самостоятельно написать заявление о согласии баллотироваться по соответствующему избирательному округу, заверить подписной лист, заполнить или заверить иные документы, предусмотренные законом.</w:t>
      </w:r>
    </w:p>
    <w:p w:rsidR="001569DB" w:rsidRDefault="001569DB" w:rsidP="001569DB">
      <w:pPr>
        <w:ind w:firstLine="708"/>
      </w:pPr>
      <w:r>
        <w:t>Избирательная комиссия обязана разъяснять, что в этих случаях кандидат, являющийся инвалидом, вправе воспользоваться помощью другого лица, не являющегося членом комиссии. При этом полномочия лица, оказывающего помощь в заполнении или заверении документов, указанных в пунктах 2, 2</w:t>
      </w:r>
      <w:r>
        <w:rPr>
          <w:vertAlign w:val="superscript"/>
        </w:rPr>
        <w:t>2</w:t>
      </w:r>
      <w:r>
        <w:t>, 3 и 3</w:t>
      </w:r>
      <w:r>
        <w:rPr>
          <w:vertAlign w:val="superscript"/>
        </w:rPr>
        <w:t>1</w:t>
      </w:r>
      <w:r>
        <w:t xml:space="preserve"> статьи 33 Федерального закона, должны быть нотариально удостоверены.</w:t>
      </w:r>
    </w:p>
    <w:p w:rsidR="001569DB" w:rsidRDefault="001569DB" w:rsidP="001569DB">
      <w:pPr>
        <w:autoSpaceDE w:val="0"/>
        <w:autoSpaceDN w:val="0"/>
        <w:adjustRightInd w:val="0"/>
        <w:ind w:firstLine="709"/>
      </w:pPr>
      <w:r>
        <w:t>5.3. </w:t>
      </w:r>
      <w:r w:rsidRPr="00D31DDF">
        <w:t xml:space="preserve">В случае проверки избирательной комиссией подписных листов с подписями избирателей, собранными в поддержку выдвижения кандидата, списков кандидатов, избирательная комиссия должна учитывать положения пункта 11 статьи 37 Федерального закона, предоставляющие право избирателю с инвалидностью, не имеющему возможности самостоятельно поставить в подписном листе свою подпись и дату ее внесения, воспользоваться для этого помощью другого избирателя, не являющегося членом комиссии, кандидатом, уполномоченным представителем избирательного объединения, уполномоченным представителем по финансовым вопросам, доверенным лицом кандидата, избирательного объединения. </w:t>
      </w:r>
    </w:p>
    <w:p w:rsidR="001569DB" w:rsidRPr="00D31DDF" w:rsidRDefault="001569DB" w:rsidP="001569DB">
      <w:pPr>
        <w:autoSpaceDE w:val="0"/>
        <w:autoSpaceDN w:val="0"/>
        <w:adjustRightInd w:val="0"/>
        <w:ind w:firstLine="709"/>
      </w:pPr>
      <w:r>
        <w:t xml:space="preserve">В графе «Подпись» подписного листа должна проставляться подпись того избирателя, который оказывает помощь лицу, являющемуся инвалидом, а также его </w:t>
      </w:r>
      <w:r w:rsidRPr="00D31DDF">
        <w:t>фамилия, имя, отчество, серия и номер паспорта или документа,</w:t>
      </w:r>
      <w:r>
        <w:t xml:space="preserve"> заменяющего паспорт гражданина</w:t>
      </w:r>
      <w:r w:rsidRPr="00D31DDF">
        <w:t>.</w:t>
      </w:r>
    </w:p>
    <w:p w:rsidR="001569DB" w:rsidRDefault="001569DB" w:rsidP="001569DB">
      <w:pPr>
        <w:ind w:firstLine="708"/>
      </w:pPr>
      <w:r>
        <w:t>5.4. </w:t>
      </w:r>
      <w:r w:rsidRPr="00141A61">
        <w:t xml:space="preserve">В соответствии с пунктом 16 статьи 20 Федерального закона, статьями 14 и 15 Федерального закона № 181-ФЗ </w:t>
      </w:r>
      <w:r>
        <w:t>избирательные комиссии, осуществляющие</w:t>
      </w:r>
      <w:r w:rsidRPr="00141A61">
        <w:t xml:space="preserve"> прием документов, </w:t>
      </w:r>
      <w:r>
        <w:t>совместно с государственными органами, органами</w:t>
      </w:r>
      <w:r w:rsidRPr="00141A61">
        <w:t xml:space="preserve"> местного</w:t>
      </w:r>
      <w:r>
        <w:t xml:space="preserve"> самоуправления, государственными и муниципальными</w:t>
      </w:r>
      <w:r w:rsidRPr="00141A61">
        <w:t xml:space="preserve"> учреждения</w:t>
      </w:r>
      <w:r>
        <w:t>ми</w:t>
      </w:r>
      <w:r w:rsidRPr="00141A61">
        <w:t>, а также и</w:t>
      </w:r>
      <w:r>
        <w:t>х должностными</w:t>
      </w:r>
      <w:r w:rsidRPr="00141A61">
        <w:t xml:space="preserve"> лица</w:t>
      </w:r>
      <w:r>
        <w:t>ми</w:t>
      </w:r>
      <w:r w:rsidRPr="00141A61">
        <w:t xml:space="preserve"> должны обеспечить с учетом категории инвалидности кандидатов </w:t>
      </w:r>
      <w:r>
        <w:t>следующие возможности</w:t>
      </w:r>
      <w:r w:rsidRPr="00141A61">
        <w:t xml:space="preserve"> </w:t>
      </w:r>
      <w:r>
        <w:t>в реализации избирательных прав:</w:t>
      </w:r>
    </w:p>
    <w:p w:rsidR="001569DB" w:rsidRDefault="001569DB" w:rsidP="001569DB">
      <w:pPr>
        <w:ind w:firstLine="708"/>
      </w:pPr>
      <w:r>
        <w:t>для инвалидов, имеющих нарушения функций опорно-двигательного аппарата, – создание безбарьерной среды в помещении избирательной комиссии и в здании, в котором находится такое помещение;</w:t>
      </w:r>
    </w:p>
    <w:p w:rsidR="001569DB" w:rsidRDefault="001569DB" w:rsidP="001569DB">
      <w:pPr>
        <w:ind w:firstLine="708"/>
      </w:pPr>
      <w:r>
        <w:lastRenderedPageBreak/>
        <w:t>для инвалидов по зрению – наличие визуальных и тактильных указателей, сопровождение членами избирательной комиссии</w:t>
      </w:r>
      <w:r w:rsidRPr="00D217D8">
        <w:t xml:space="preserve"> </w:t>
      </w:r>
      <w:r>
        <w:t>по просьбе кандидата, ознакомление с текстовой информацией, расположенной в помещении избирательной комиссии;</w:t>
      </w:r>
    </w:p>
    <w:p w:rsidR="001569DB" w:rsidRDefault="001569DB" w:rsidP="001569DB">
      <w:pPr>
        <w:ind w:firstLine="708"/>
      </w:pPr>
      <w:r>
        <w:t>для инвалидов по слуху – дублирование голосовой информации текстовой, допуск сурдопереводчика (тифлосурдопереводчика).</w:t>
      </w:r>
    </w:p>
    <w:p w:rsidR="001569DB" w:rsidRPr="009935CC" w:rsidRDefault="001569DB" w:rsidP="001569DB">
      <w:pPr>
        <w:ind w:firstLine="708"/>
      </w:pPr>
      <w:r w:rsidRPr="009935CC">
        <w:t>5</w:t>
      </w:r>
      <w:r>
        <w:t>.5</w:t>
      </w:r>
      <w:r w:rsidRPr="009935CC">
        <w:t>. Избирательные комиссии должны уделять особое внимание обеспечению равенства кандидатов, являющихся инвалидами, и учитывать их коммуникативные особенности при проведении жеребьевки по предоставлению бесплатного эфирного времени и бесплатной печатной площади, а также при проведении указанными кандидатами агитации.</w:t>
      </w:r>
    </w:p>
    <w:p w:rsidR="001569DB" w:rsidRDefault="001569DB" w:rsidP="001569DB">
      <w:pPr>
        <w:ind w:firstLine="708"/>
      </w:pPr>
      <w:r>
        <w:t>5.6. Избирательным комиссиям следует рекомендовать избирательным объединениям, выдвинувшим кандидатов, являющихся инвалидами, использовать информационные и обучающие материалы, подготовленные избирательными комиссиями.</w:t>
      </w:r>
    </w:p>
    <w:p w:rsidR="001569DB" w:rsidRDefault="001569DB" w:rsidP="001569DB">
      <w:pPr>
        <w:ind w:firstLine="708"/>
      </w:pPr>
      <w:r>
        <w:t>5.7. Избирательные комиссии должны передавать в общественные организации инвалидов, в организации социального обслуживания, в библиотеки, в том числе специализированные, информационные и обучающие материалы, подготовленные для использования кандидатами, являющимися инвалидами.</w:t>
      </w:r>
    </w:p>
    <w:p w:rsidR="001569DB" w:rsidRDefault="001569DB" w:rsidP="001569DB">
      <w:pPr>
        <w:spacing w:before="120" w:after="240"/>
        <w:rPr>
          <w:b/>
          <w:bCs/>
          <w:color w:val="000000"/>
          <w:spacing w:val="-4"/>
        </w:rPr>
      </w:pPr>
      <w:r>
        <w:rPr>
          <w:b/>
          <w:bCs/>
          <w:color w:val="000000"/>
          <w:spacing w:val="-4"/>
        </w:rPr>
        <w:t xml:space="preserve">6. Организация работы по получению (уточнению) сведений </w:t>
      </w:r>
      <w:r>
        <w:rPr>
          <w:b/>
          <w:bCs/>
          <w:color w:val="000000"/>
          <w:spacing w:val="-4"/>
        </w:rPr>
        <w:br/>
        <w:t>об избирателях, являющихся инвалидами, включенных в списки избирателей на соответствующей территории</w:t>
      </w:r>
    </w:p>
    <w:p w:rsidR="001569DB" w:rsidRPr="00D31DDF" w:rsidRDefault="001569DB" w:rsidP="001569DB">
      <w:pPr>
        <w:autoSpaceDE w:val="0"/>
        <w:autoSpaceDN w:val="0"/>
        <w:adjustRightInd w:val="0"/>
        <w:ind w:firstLine="709"/>
      </w:pPr>
      <w:r>
        <w:t>6.1. В соответствии с пунктом 16</w:t>
      </w:r>
      <w:r w:rsidRPr="00FC3561">
        <w:rPr>
          <w:vertAlign w:val="superscript"/>
        </w:rPr>
        <w:t>1</w:t>
      </w:r>
      <w:r>
        <w:t xml:space="preserve"> статьи 20 Федерального закона </w:t>
      </w:r>
      <w:r w:rsidRPr="00D31DDF">
        <w:t>сведения о численности на соответствующей территории избирателей, являющихся инвалидами, включая инвалидов, использующих кресла-коляски и собак-проводников, по группам инвалидности и следующим видам стойких расстройств функций организма: зрения (слепые и слабовидящие), слуха (глухие), опорно-двигательного аппарата (лица, имеющие значительно выраженные нарушения функций верхних конечностей или нижних конечностей) – представляются по состоянию на 1 января и 1 июля каждого года в течение соответствующего месяца Пенсионным фондом Российской Федерации на основании сведений федерального реестра инвалидов:</w:t>
      </w:r>
    </w:p>
    <w:p w:rsidR="001569DB" w:rsidRPr="00D31DDF" w:rsidRDefault="001569DB" w:rsidP="001569DB">
      <w:pPr>
        <w:autoSpaceDE w:val="0"/>
        <w:autoSpaceDN w:val="0"/>
        <w:adjustRightInd w:val="0"/>
        <w:ind w:firstLine="709"/>
      </w:pPr>
      <w:r w:rsidRPr="00D31DDF">
        <w:t>а) по субъектам Российской Федерации – в ЦИК России;</w:t>
      </w:r>
    </w:p>
    <w:p w:rsidR="001569DB" w:rsidRPr="00D31DDF" w:rsidRDefault="001569DB" w:rsidP="001569DB">
      <w:pPr>
        <w:autoSpaceDE w:val="0"/>
        <w:autoSpaceDN w:val="0"/>
        <w:adjustRightInd w:val="0"/>
        <w:ind w:firstLine="709"/>
      </w:pPr>
      <w:r w:rsidRPr="00D31DDF">
        <w:t>б) по муниципальным образованиям – в ИКСРФ.</w:t>
      </w:r>
    </w:p>
    <w:p w:rsidR="001569DB" w:rsidRDefault="001569DB" w:rsidP="001569DB">
      <w:pPr>
        <w:pStyle w:val="1"/>
      </w:pPr>
      <w:r>
        <w:t>ИКСРФ</w:t>
      </w:r>
      <w:r w:rsidRPr="00FC3561">
        <w:t xml:space="preserve"> передают указанные сведения </w:t>
      </w:r>
      <w:r>
        <w:t>в ТИК.</w:t>
      </w:r>
    </w:p>
    <w:p w:rsidR="001569DB" w:rsidRPr="008568D2" w:rsidRDefault="001569DB" w:rsidP="001569DB">
      <w:pPr>
        <w:pStyle w:val="1"/>
      </w:pPr>
      <w:r w:rsidRPr="008568D2">
        <w:t>6.2. ТИК организуют работу по уточнению указанных сведений</w:t>
      </w:r>
      <w:r>
        <w:t xml:space="preserve"> </w:t>
      </w:r>
      <w:r w:rsidRPr="00D31DDF">
        <w:t>по видам стойких расстройств функций организма</w:t>
      </w:r>
      <w:r w:rsidRPr="008568D2">
        <w:t xml:space="preserve"> с учетом данных, имеющихся </w:t>
      </w:r>
      <w:r w:rsidRPr="008568D2">
        <w:lastRenderedPageBreak/>
        <w:t>в избирательных комиссиях по результатам предыдущей избирательной кампании.</w:t>
      </w:r>
    </w:p>
    <w:p w:rsidR="001569DB" w:rsidRDefault="001569DB" w:rsidP="001569DB">
      <w:pPr>
        <w:pStyle w:val="1"/>
      </w:pPr>
      <w:r>
        <w:t xml:space="preserve">6.3. ТИК во взаимодействии со структурными подразделениями исполнительных органов государственной власти субъектов Российской Федерации, органов местного самоуправления, осуществляющих социальную защиту населения, </w:t>
      </w:r>
      <w:r w:rsidRPr="00825AB3">
        <w:t>с учреждениями медико-социальной экспертизы, территориальными отделениями Пенсионного фонда Российской Федерации и региональными отделениями Фонда социального страхования Российской Федерации,</w:t>
      </w:r>
      <w:r>
        <w:t xml:space="preserve"> общественными организациями инвалидов, иными органами и организациями при уточнении сведений об избирателях, являющихся инвалидами, готовят</w:t>
      </w:r>
      <w:r>
        <w:rPr>
          <w:b/>
          <w:bCs/>
        </w:rPr>
        <w:t xml:space="preserve"> </w:t>
      </w:r>
      <w:r>
        <w:t>следующую информацию: фамилия, имя, отчество, дата рождения, адрес места жительства, а также адрес фактического пребывания (если он отличается от адреса места жительства)</w:t>
      </w:r>
      <w:r w:rsidRPr="00F86B56">
        <w:t xml:space="preserve"> </w:t>
      </w:r>
      <w:r>
        <w:t>гражданина, номер контактного телефона, категория инвалидности (слепой или слабовидящий, глухой, слепоглухой, с нарушением функций опорно-двигательного аппарата).</w:t>
      </w:r>
    </w:p>
    <w:p w:rsidR="001569DB" w:rsidRDefault="001569DB" w:rsidP="001569DB">
      <w:pPr>
        <w:pStyle w:val="1"/>
      </w:pPr>
      <w:r>
        <w:t>6.4. Избирательным комиссиям в соответствии с пунктом 1 статьи 65 Федерального закона для организации досрочного голосования избирателей с инвалидностью в труднодоступных или отдаленных местностях рекомендуется заблаговременно получить информацию об избирателях с инвалидностью, находящихся в таких местностях.</w:t>
      </w:r>
    </w:p>
    <w:p w:rsidR="001569DB" w:rsidRDefault="001569DB" w:rsidP="001569DB">
      <w:pPr>
        <w:pStyle w:val="1"/>
      </w:pPr>
      <w:r>
        <w:t xml:space="preserve">6.5. На основании уточненных сведений ТИК, ИКМО совместно с УИК организуют во взаимодействии с представителями органов социальной защиты населения работу по выявлению желания избирателей, являющихся инвалидами, в случаях, предусмотренных законом, </w:t>
      </w:r>
      <w:r w:rsidRPr="00825AB3">
        <w:t>проголосовать по месту нахождения путем подачи в установленные законом сроки заявления о включении в список избирателей,</w:t>
      </w:r>
      <w:r>
        <w:t xml:space="preserve"> проголосовать досрочно в помещении избирательной комиссии, проголосовать в день голосования вне помещения для голосования либо в помещении для голосования избирательного участка, воспользоваться открепительным удостоверением, проголосовать по почте, а </w:t>
      </w:r>
      <w:r>
        <w:lastRenderedPageBreak/>
        <w:t>также по выявлению необходимости организационного содействия в предоставлении специального автотранспорта.</w:t>
      </w:r>
    </w:p>
    <w:p w:rsidR="001569DB" w:rsidRPr="00825AB3" w:rsidRDefault="001569DB" w:rsidP="001569DB">
      <w:pPr>
        <w:pStyle w:val="1"/>
      </w:pPr>
      <w:r w:rsidRPr="00825AB3">
        <w:t>В этих целях избирательным комиссиям в соответствии с пунктом 16</w:t>
      </w:r>
      <w:r w:rsidRPr="00825AB3">
        <w:rPr>
          <w:vertAlign w:val="superscript"/>
        </w:rPr>
        <w:t>2</w:t>
      </w:r>
      <w:r w:rsidRPr="00825AB3">
        <w:t xml:space="preserve"> статьи 20 Федерального закона рекомендуется заключать</w:t>
      </w:r>
      <w:r>
        <w:t xml:space="preserve"> соглашения</w:t>
      </w:r>
      <w:r w:rsidRPr="00825AB3">
        <w:t xml:space="preserve"> с органами исполнительной власти субъектов Российской Федерации в области социальной защиты и социальной поддержки инвалидов, </w:t>
      </w:r>
      <w:r>
        <w:t>направленные на установление конкретных мер</w:t>
      </w:r>
      <w:r w:rsidRPr="00825AB3">
        <w:t xml:space="preserve"> содействия избирательным комиссиям в работе по обеспечению избирательных прав граждан Российской Ф</w:t>
      </w:r>
      <w:r>
        <w:t>едерации, являющихся инвалидами</w:t>
      </w:r>
      <w:r w:rsidRPr="00825AB3">
        <w:t>.</w:t>
      </w:r>
    </w:p>
    <w:p w:rsidR="001569DB" w:rsidRPr="00825AB3" w:rsidRDefault="001569DB" w:rsidP="001569DB">
      <w:pPr>
        <w:pStyle w:val="1"/>
      </w:pPr>
      <w:r>
        <w:t>В указанных соглашениях</w:t>
      </w:r>
      <w:r w:rsidRPr="00825AB3">
        <w:t xml:space="preserve">, учитывая рамки компетенции вышеназванных органов, рекомендуется определить порядок взаимодействия </w:t>
      </w:r>
      <w:r>
        <w:t>избирательной комиссии</w:t>
      </w:r>
      <w:r w:rsidRPr="00825AB3">
        <w:t xml:space="preserve"> </w:t>
      </w:r>
      <w:r>
        <w:t>с</w:t>
      </w:r>
      <w:r w:rsidRPr="00825AB3">
        <w:t xml:space="preserve"> соответствующим</w:t>
      </w:r>
      <w:r>
        <w:t>и подразделениями</w:t>
      </w:r>
      <w:r w:rsidRPr="00825AB3">
        <w:t xml:space="preserve"> </w:t>
      </w:r>
      <w:r>
        <w:t>органов</w:t>
      </w:r>
      <w:r w:rsidRPr="00825AB3">
        <w:t xml:space="preserve"> исполнительной власти субъекта Российской Федерации в области социальной защиты и социальной поддержки инвалидов, в частности:</w:t>
      </w:r>
    </w:p>
    <w:p w:rsidR="001569DB" w:rsidRPr="00825AB3" w:rsidRDefault="001569DB" w:rsidP="001569DB">
      <w:pPr>
        <w:pStyle w:val="1"/>
      </w:pPr>
      <w:r>
        <w:t>определение форм и методов</w:t>
      </w:r>
      <w:r w:rsidRPr="00825AB3">
        <w:t xml:space="preserve"> информационного обмена (об адресах места жительства, а также адресах фактического пребывания инвалидов);</w:t>
      </w:r>
    </w:p>
    <w:p w:rsidR="001569DB" w:rsidRPr="00825AB3" w:rsidRDefault="001569DB" w:rsidP="001569DB">
      <w:pPr>
        <w:pStyle w:val="1"/>
      </w:pPr>
      <w:r>
        <w:t>оказание</w:t>
      </w:r>
      <w:r w:rsidRPr="00825AB3">
        <w:t xml:space="preserve"> содействия в информировании избирателей с инвалидностью (распространение информации об основных избирательных действиях, в том числе о включении в список избирателей по месту нахождения, о кандидатах, политических партиях и прочее);</w:t>
      </w:r>
    </w:p>
    <w:p w:rsidR="001569DB" w:rsidRDefault="001569DB" w:rsidP="001569DB">
      <w:pPr>
        <w:pStyle w:val="1"/>
      </w:pPr>
      <w:r>
        <w:t>оказание</w:t>
      </w:r>
      <w:r w:rsidRPr="00825AB3">
        <w:t xml:space="preserve"> содействия в получении открепительного удостоверения</w:t>
      </w:r>
      <w:r>
        <w:t>, передачи письменного заявления или устного обращения о голосовании вне помещения для голосования</w:t>
      </w:r>
      <w:r w:rsidRPr="00825AB3">
        <w:t xml:space="preserve"> в случаях, предусмотренных законом;</w:t>
      </w:r>
    </w:p>
    <w:p w:rsidR="001569DB" w:rsidRDefault="001569DB" w:rsidP="001569DB">
      <w:pPr>
        <w:pStyle w:val="1"/>
      </w:pPr>
      <w:r>
        <w:t>оказание содействия в предоставлении возможности избирателю, который не сможет прибыть лично в ТИК, УИК, МФЦ, самостоятельно подать заявление о включении в список избирателей по месту нахождения;</w:t>
      </w:r>
    </w:p>
    <w:p w:rsidR="001569DB" w:rsidRPr="00825AB3" w:rsidRDefault="001569DB" w:rsidP="001569DB">
      <w:pPr>
        <w:pStyle w:val="1"/>
      </w:pPr>
      <w:r>
        <w:t>выявление</w:t>
      </w:r>
      <w:r w:rsidRPr="00825AB3">
        <w:t xml:space="preserve"> предпочтений по формам голосования (в помещении/вне помещения для голосования);</w:t>
      </w:r>
    </w:p>
    <w:p w:rsidR="001569DB" w:rsidRPr="00825AB3" w:rsidRDefault="001569DB" w:rsidP="001569DB">
      <w:pPr>
        <w:pStyle w:val="1"/>
      </w:pPr>
      <w:r>
        <w:lastRenderedPageBreak/>
        <w:t>оказание</w:t>
      </w:r>
      <w:r w:rsidRPr="00825AB3">
        <w:t xml:space="preserve"> содействия органов социальной защиты населения в предоставлении автотранспорта для доставки инвалидов на избирательный участок;</w:t>
      </w:r>
    </w:p>
    <w:p w:rsidR="001569DB" w:rsidRPr="00825AB3" w:rsidRDefault="001569DB" w:rsidP="001569DB">
      <w:pPr>
        <w:pStyle w:val="1"/>
      </w:pPr>
      <w:r>
        <w:t>привлечение</w:t>
      </w:r>
      <w:r w:rsidRPr="00825AB3">
        <w:t xml:space="preserve"> представителей органов социальной защиты населения к обучению членов избирательных комиссий;</w:t>
      </w:r>
    </w:p>
    <w:p w:rsidR="001569DB" w:rsidRPr="00825AB3" w:rsidRDefault="001569DB" w:rsidP="001569DB">
      <w:pPr>
        <w:pStyle w:val="1"/>
      </w:pPr>
      <w:r w:rsidRPr="00825AB3">
        <w:t xml:space="preserve">организация совместных мероприятий (семинаров, </w:t>
      </w:r>
      <w:r>
        <w:t>заседаний «круглых</w:t>
      </w:r>
      <w:r w:rsidRPr="00825AB3">
        <w:t xml:space="preserve"> столов</w:t>
      </w:r>
      <w:r>
        <w:t>»</w:t>
      </w:r>
      <w:r w:rsidRPr="00825AB3">
        <w:t>, деловых игр)</w:t>
      </w:r>
      <w:r>
        <w:t>.</w:t>
      </w:r>
    </w:p>
    <w:p w:rsidR="001569DB" w:rsidRDefault="001569DB" w:rsidP="001569DB">
      <w:pPr>
        <w:pStyle w:val="1"/>
      </w:pPr>
      <w:r>
        <w:t xml:space="preserve">При организации работы </w:t>
      </w:r>
      <w:r w:rsidRPr="00825AB3">
        <w:t>по уточнению сведений об избирателях с инвалидностью</w:t>
      </w:r>
      <w:r>
        <w:t xml:space="preserve"> целесообразно учитывать информацию, полученную в результате составления «паспортов маршрутов избирателей, являющихся инвалидами, в помещение для голосования», указанных в пункте 9.1 настоящих Рекомендаций.</w:t>
      </w:r>
    </w:p>
    <w:p w:rsidR="001569DB" w:rsidRDefault="001569DB" w:rsidP="001569DB">
      <w:pPr>
        <w:pStyle w:val="1"/>
      </w:pPr>
      <w:r>
        <w:t>Порядок представления сведений об избирателях, являющихся инвалидами и находящихся в местах временного пребывания, регулируется Методическими рекомендациями по организации голосования отдельных категорий избирателей при проведении выборов на территории Российской Федерации, утвержденными постановлением ЦИК России от 7 апреля 2015 года № 278/1649-6.</w:t>
      </w:r>
    </w:p>
    <w:p w:rsidR="001569DB" w:rsidRDefault="001569DB" w:rsidP="001569DB">
      <w:pPr>
        <w:spacing w:before="240" w:after="240"/>
        <w:rPr>
          <w:b/>
          <w:bCs/>
          <w:spacing w:val="7"/>
        </w:rPr>
      </w:pPr>
      <w:r>
        <w:rPr>
          <w:b/>
          <w:bCs/>
          <w:spacing w:val="7"/>
        </w:rPr>
        <w:t>7. Особенности организации информирования избирателей, являющихся инвалидами</w:t>
      </w:r>
    </w:p>
    <w:p w:rsidR="001569DB" w:rsidRDefault="001569DB" w:rsidP="001569DB">
      <w:pPr>
        <w:pStyle w:val="1"/>
      </w:pPr>
      <w:r>
        <w:t>7.1. Избирательные комиссии при подготовке планов работы по информационному обеспечению выборов должны предусмотреть необходимые</w:t>
      </w:r>
      <w:r>
        <w:rPr>
          <w:b/>
          <w:bCs/>
        </w:rPr>
        <w:t xml:space="preserve"> </w:t>
      </w:r>
      <w:r>
        <w:t>меры, направленные на доступность информирования избирателей, являющихся инвалидами.</w:t>
      </w:r>
    </w:p>
    <w:p w:rsidR="001569DB" w:rsidRDefault="001569DB" w:rsidP="001569DB">
      <w:pPr>
        <w:pStyle w:val="1"/>
        <w:rPr>
          <w:spacing w:val="-4"/>
        </w:rPr>
      </w:pPr>
      <w:r>
        <w:t xml:space="preserve">7.2. Избирательные комиссии могут распространять информационные материалы среди соответствующих категорий избирателей как самостоятельно, так и с привлечением органов социальной защиты населения, организаций социального обслуживания, общественных организаций инвалидов, специальных библиотек для слепых, иных организаций, размещая </w:t>
      </w:r>
      <w:r>
        <w:lastRenderedPageBreak/>
        <w:t>их (по согласованию) в местах, наиболее часто посещаемых инвалидами всех категорий (органы социальной защиты населения, организации социального обслуживания, отделения Пенсионного фонда Российской Федерации, поликлиники, аптеки, библиотеки, социальные магазины и др.).</w:t>
      </w:r>
    </w:p>
    <w:p w:rsidR="001569DB" w:rsidRDefault="001569DB" w:rsidP="001569DB">
      <w:pPr>
        <w:pStyle w:val="1"/>
      </w:pPr>
      <w:r>
        <w:rPr>
          <w:spacing w:val="-4"/>
        </w:rPr>
        <w:t>Избирательные комиссии могут оказывать консультативную, юридическую помощь избирателям с инвалидностью, используя возможности общественных «горячих линий» связи</w:t>
      </w:r>
      <w:r>
        <w:t xml:space="preserve"> с избирателями, в том числе средства факсимильной, мобильной связи и интернет-ресурсы избирательных комиссий. Рекомендуется привлекать для данной работы представителей общественных организаций инвалидов.</w:t>
      </w:r>
    </w:p>
    <w:p w:rsidR="001569DB" w:rsidRDefault="001569DB" w:rsidP="001569DB">
      <w:pPr>
        <w:pStyle w:val="1"/>
      </w:pPr>
      <w:r>
        <w:t>7.3. Избирательным комиссиям для информирования избирателей, являющихся инвалидами по зрению, рекомендуется:</w:t>
      </w:r>
    </w:p>
    <w:p w:rsidR="001569DB" w:rsidRDefault="001569DB" w:rsidP="001569DB">
      <w:pPr>
        <w:pStyle w:val="1"/>
      </w:pPr>
      <w:r>
        <w:t>предусмотреть использование возможностей сети радиовещания;</w:t>
      </w:r>
    </w:p>
    <w:p w:rsidR="001569DB" w:rsidRDefault="001569DB" w:rsidP="001569DB">
      <w:pPr>
        <w:pStyle w:val="1"/>
      </w:pPr>
      <w:r>
        <w:t>подготовить в аудиоформате (на цифровых носителях) выпуски информационных материалов об избирательной кампании (времени и месте голосования, основных избирательных действиях, необходимой контактной информации, например, телефон, адрес УИК, ИКМО, ТИК), избирательных объединениях и кандидатах, участвующих в выборах, порядке голосования, порядке заполнения бюллетеня и осуществления других избирательных процедур;</w:t>
      </w:r>
    </w:p>
    <w:p w:rsidR="001569DB" w:rsidRDefault="001569DB" w:rsidP="001569DB">
      <w:pPr>
        <w:pStyle w:val="1"/>
        <w:rPr>
          <w:iCs/>
        </w:rPr>
      </w:pPr>
      <w:r>
        <w:t>предусмотреть возможность подготовки информационных изданий (листков), напечатанных увеличенным шрифтом, удобным для прочтения, а также с использованием шрифта Брайля</w:t>
      </w:r>
      <w:r w:rsidRPr="001368CD">
        <w:rPr>
          <w:iCs/>
        </w:rPr>
        <w:t>;</w:t>
      </w:r>
    </w:p>
    <w:p w:rsidR="001569DB" w:rsidRPr="00825AB3" w:rsidRDefault="001569DB" w:rsidP="001569DB">
      <w:pPr>
        <w:pStyle w:val="1"/>
      </w:pPr>
      <w:r>
        <w:t>использовать для размещения информационных материалов, предназначенных для инвалидов по зрению, возможности сети «Интернет», в том числе сайт ЦИК России, сайты избирательных комиссий субъектов Российской Федерации, их специализированные ресурсы и разделы, созданные для слабовидящих пользователей в соответствии с пунктом 6 постановления Центральной избирательной комиссии Российской Федерации от 23 декабря 2009 года № 186/1309-5 «</w:t>
      </w:r>
      <w:r>
        <w:rPr>
          <w:rStyle w:val="Strong"/>
          <w:b w:val="0"/>
          <w:bCs w:val="0"/>
        </w:rPr>
        <w:t xml:space="preserve">О работе ряда избирательных комиссий субъектов </w:t>
      </w:r>
      <w:r>
        <w:rPr>
          <w:rStyle w:val="Strong"/>
          <w:b w:val="0"/>
          <w:bCs w:val="0"/>
        </w:rPr>
        <w:lastRenderedPageBreak/>
        <w:t>Российской Федерации с интернет-сайтами</w:t>
      </w:r>
      <w:r w:rsidRPr="00825AB3">
        <w:rPr>
          <w:rStyle w:val="Strong"/>
          <w:b w:val="0"/>
          <w:bCs w:val="0"/>
        </w:rPr>
        <w:t>»</w:t>
      </w:r>
      <w:r w:rsidRPr="00825AB3">
        <w:t xml:space="preserve">. При этом </w:t>
      </w:r>
      <w:r>
        <w:t>следует учитывать рекомендации</w:t>
      </w:r>
      <w:r w:rsidRPr="00825AB3">
        <w:t xml:space="preserve"> Национального Стандарта Российской Федерации ГОСТ Р 52872-2012 «Интернет-ресурсы. Требования доступности для инвалидов по зрению», регламентирующего доступность интернет-ресурсов для инвалидов по зрению;</w:t>
      </w:r>
    </w:p>
    <w:p w:rsidR="001569DB" w:rsidRDefault="001569DB" w:rsidP="001569DB">
      <w:pPr>
        <w:pStyle w:val="1"/>
      </w:pPr>
      <w:r>
        <w:t>направлять обращения в печатные средства массовой информации о возможном размещении публикаций о выборах в текстовом формате в сети «Интернет» или в специальной информационной системе;</w:t>
      </w:r>
    </w:p>
    <w:p w:rsidR="001569DB" w:rsidRDefault="001569DB" w:rsidP="001569DB">
      <w:pPr>
        <w:pStyle w:val="1"/>
        <w:rPr>
          <w:spacing w:val="-4"/>
        </w:rPr>
      </w:pPr>
      <w:r>
        <w:rPr>
          <w:spacing w:val="-4"/>
        </w:rPr>
        <w:t>использовать технические возможности библиотек для слепых, коррекционных школ, общественных организаций инвалидов, располагающих специальным оборудованием (тифлосредствами), на котором установлены компьютерные программы экранного доступа, преобразующие текстовые файлы в звуковые или тактильные сигналы (</w:t>
      </w:r>
      <w:r>
        <w:t xml:space="preserve">по возможности информация также может передаваться </w:t>
      </w:r>
      <w:r>
        <w:rPr>
          <w:spacing w:val="-4"/>
        </w:rPr>
        <w:t>с использованием мобильной связи посредством отправки смс-сообщений, преобразующихся при их получении пользователем в голосовой сигнал);</w:t>
      </w:r>
    </w:p>
    <w:p w:rsidR="001569DB" w:rsidRDefault="001569DB" w:rsidP="001569DB">
      <w:pPr>
        <w:pStyle w:val="1"/>
        <w:rPr>
          <w:spacing w:val="-4"/>
        </w:rPr>
      </w:pPr>
      <w:r>
        <w:rPr>
          <w:spacing w:val="-4"/>
        </w:rPr>
        <w:t>направлять в специальные библиотеки для слепых необходимые информационные материалы, изготовленные избирательными комиссиями и адаптированные для данной категории избирателей.</w:t>
      </w:r>
    </w:p>
    <w:p w:rsidR="001569DB" w:rsidRPr="00930547" w:rsidRDefault="001569DB" w:rsidP="001569DB">
      <w:pPr>
        <w:pStyle w:val="1"/>
      </w:pPr>
      <w:r>
        <w:t>7</w:t>
      </w:r>
      <w:r w:rsidRPr="00930547">
        <w:t>.4. Избирательным комиссиям для информационного обеспечения глухих и слабослышащих граждан в период избирательных кампаний рекомендуется по возможности:</w:t>
      </w:r>
    </w:p>
    <w:p w:rsidR="001569DB" w:rsidRDefault="001569DB" w:rsidP="001569DB">
      <w:pPr>
        <w:pStyle w:val="1"/>
      </w:pPr>
      <w:r>
        <w:t>использовать текстовую передачу информации о выборах средствами факсимильной и мобильной связи (смс-сообщения);</w:t>
      </w:r>
    </w:p>
    <w:p w:rsidR="001569DB" w:rsidRDefault="001569DB" w:rsidP="001569DB">
      <w:pPr>
        <w:pStyle w:val="1"/>
      </w:pPr>
      <w:r>
        <w:t>во взаимодействии со средствами массовой информации предусматривать использование сурдоперевода или субтитрирования в телевизионном эфире информационных выпусков и тематических передач о ходе подготовки и проведения выборов.</w:t>
      </w:r>
    </w:p>
    <w:p w:rsidR="001569DB" w:rsidRDefault="001569DB" w:rsidP="001569DB">
      <w:pPr>
        <w:pStyle w:val="1"/>
      </w:pPr>
      <w:r>
        <w:t xml:space="preserve">7.5. Избирательным комиссиям необходимо обратить внимание, что слепоглухие граждане, используя соответствующие тифлосредства, имеют </w:t>
      </w:r>
      <w:r>
        <w:lastRenderedPageBreak/>
        <w:t>возможность получать информацию, размещенную в сети «Интернет», переданную посредством мобильной связи (смс-сообщения).</w:t>
      </w:r>
    </w:p>
    <w:p w:rsidR="001569DB" w:rsidRDefault="001569DB" w:rsidP="001569DB">
      <w:pPr>
        <w:pStyle w:val="1"/>
      </w:pPr>
      <w:r>
        <w:t>7.6. Избирательным комиссиям для информационного обеспечения избирателей, пользующихся креслами-колясками, рекомендуется визуальную информацию о выборах располагать в публичных местах так, чтобы избиратели указанной категории могли ознакомиться с ней без дополнительных усилий.</w:t>
      </w:r>
    </w:p>
    <w:p w:rsidR="001569DB" w:rsidRDefault="001569DB" w:rsidP="001569DB">
      <w:pPr>
        <w:pStyle w:val="1"/>
      </w:pPr>
      <w:r>
        <w:t xml:space="preserve">7.7. Избирательным комиссиям рекомендуется заблаговременно доводить до избирателей, являющихся инвалидами, информацию о возможных формах и способах голосования, предусмотренных законодательством о выборах: </w:t>
      </w:r>
      <w:r w:rsidRPr="00825AB3">
        <w:t>голосование по месту нахождения путем подачи в установленные сроки заявления о включении в список избирателей,</w:t>
      </w:r>
      <w:r>
        <w:rPr>
          <w:b/>
        </w:rPr>
        <w:t xml:space="preserve"> </w:t>
      </w:r>
      <w:r>
        <w:t>голосование по открепительным удостоверениям, досрочное голосование, голосование вне помещения для голосования, голосование при содействии других лиц, электронное голосование, голосование по почте.</w:t>
      </w:r>
    </w:p>
    <w:p w:rsidR="001569DB" w:rsidRDefault="001569DB" w:rsidP="001569DB">
      <w:pPr>
        <w:pStyle w:val="1"/>
      </w:pPr>
      <w:r>
        <w:t>7.8. Необходимо рекомендовать избирательным объединениям, кандидатам, участвующим в выборах, обращать особое внимание на информационную работу с избирателями, являющимися инвалидами, и изготавливать:</w:t>
      </w:r>
    </w:p>
    <w:p w:rsidR="001569DB" w:rsidRDefault="001569DB" w:rsidP="001569DB">
      <w:pPr>
        <w:pStyle w:val="1"/>
      </w:pPr>
      <w:r>
        <w:t>для слепых избирателей – агитационные материалы в аудиоформате, в том числе в режиме радиовещания, печатные агитационные материалы крупным шрифтом и/или при помощи шрифта Брайля;</w:t>
      </w:r>
    </w:p>
    <w:p w:rsidR="001569DB" w:rsidRDefault="001569DB" w:rsidP="001569DB">
      <w:pPr>
        <w:pStyle w:val="1"/>
      </w:pPr>
      <w:r>
        <w:t>для глухих и слабослышащих избирателей – агитационные материалы (видеоролики) с субтитрами и/или сурдопереводом.</w:t>
      </w:r>
    </w:p>
    <w:p w:rsidR="001569DB" w:rsidRDefault="001569DB" w:rsidP="001569DB">
      <w:pPr>
        <w:pStyle w:val="1"/>
        <w:rPr>
          <w:spacing w:val="-4"/>
        </w:rPr>
      </w:pPr>
      <w:r>
        <w:t xml:space="preserve">7.9. Избирательным комиссиям во взаимодействии с общественными организациями инвалидов, органами государственной власти, органами местного самоуправления, иными органами и организациями в целях </w:t>
      </w:r>
      <w:r>
        <w:rPr>
          <w:spacing w:val="-4"/>
        </w:rPr>
        <w:t>повышения правовой культуры</w:t>
      </w:r>
      <w:r>
        <w:t xml:space="preserve"> инвалидов,</w:t>
      </w:r>
      <w:r>
        <w:rPr>
          <w:spacing w:val="-4"/>
        </w:rPr>
        <w:t xml:space="preserve"> их интеграции в общество рекомендуется:</w:t>
      </w:r>
    </w:p>
    <w:p w:rsidR="001569DB" w:rsidRDefault="001569DB" w:rsidP="001569DB">
      <w:pPr>
        <w:pStyle w:val="1"/>
        <w:rPr>
          <w:spacing w:val="-4"/>
        </w:rPr>
      </w:pPr>
      <w:r>
        <w:rPr>
          <w:spacing w:val="-4"/>
        </w:rPr>
        <w:lastRenderedPageBreak/>
        <w:t xml:space="preserve">использовать различные формы </w:t>
      </w:r>
      <w:r>
        <w:t xml:space="preserve">информационно-разъяснительной деятельности, в том числе проведение выставок, форумов, </w:t>
      </w:r>
      <w:r>
        <w:rPr>
          <w:spacing w:val="-4"/>
        </w:rPr>
        <w:t>деловых и ролевых игр, а также игр с элементами компьютерных технологий;</w:t>
      </w:r>
    </w:p>
    <w:p w:rsidR="001569DB" w:rsidRDefault="001569DB" w:rsidP="001569DB">
      <w:pPr>
        <w:pStyle w:val="1"/>
        <w:rPr>
          <w:spacing w:val="-4"/>
        </w:rPr>
      </w:pPr>
      <w:r>
        <w:rPr>
          <w:spacing w:val="-4"/>
        </w:rPr>
        <w:t>уделять внимание работе с молодыми и будущими избирателями;</w:t>
      </w:r>
    </w:p>
    <w:p w:rsidR="001569DB" w:rsidRDefault="001569DB" w:rsidP="001569DB">
      <w:pPr>
        <w:pStyle w:val="1"/>
      </w:pPr>
      <w:r>
        <w:t>проводить</w:t>
      </w:r>
      <w:r>
        <w:rPr>
          <w:b/>
          <w:bCs/>
        </w:rPr>
        <w:t xml:space="preserve"> </w:t>
      </w:r>
      <w:r>
        <w:t>адаптированные к целевой аудитории различные мероприятия информационно-просветительской направленности в коррекционных школах, иных учебных заведениях, реабилитационных центрах, детских оздоровительных лагерях и т.д.;</w:t>
      </w:r>
    </w:p>
    <w:p w:rsidR="001569DB" w:rsidRDefault="001569DB" w:rsidP="001569DB">
      <w:pPr>
        <w:pStyle w:val="1"/>
        <w:rPr>
          <w:spacing w:val="-4"/>
        </w:rPr>
      </w:pPr>
      <w:r>
        <w:rPr>
          <w:spacing w:val="-4"/>
        </w:rPr>
        <w:t xml:space="preserve">использовать возможности </w:t>
      </w:r>
      <w:r>
        <w:t>организаций социального обслуживания</w:t>
      </w:r>
      <w:r>
        <w:rPr>
          <w:spacing w:val="-4"/>
        </w:rPr>
        <w:t xml:space="preserve"> для проведения информационно-разъяснительной работы по вопросам реализации избирательных прав инвалидов.</w:t>
      </w:r>
    </w:p>
    <w:p w:rsidR="001569DB" w:rsidRDefault="001569DB" w:rsidP="001569DB">
      <w:pPr>
        <w:pStyle w:val="1"/>
        <w:spacing w:before="240" w:after="240" w:line="240" w:lineRule="auto"/>
        <w:ind w:firstLine="0"/>
        <w:jc w:val="center"/>
      </w:pPr>
      <w:r>
        <w:rPr>
          <w:b/>
          <w:bCs/>
          <w:spacing w:val="7"/>
        </w:rPr>
        <w:t>8. Оборудование избирательных участков и помещений</w:t>
      </w:r>
      <w:r>
        <w:rPr>
          <w:b/>
          <w:bCs/>
          <w:spacing w:val="7"/>
        </w:rPr>
        <w:br/>
        <w:t>для голосования</w:t>
      </w:r>
    </w:p>
    <w:p w:rsidR="001569DB" w:rsidRDefault="001569DB" w:rsidP="001569DB">
      <w:pPr>
        <w:pStyle w:val="1"/>
      </w:pPr>
      <w:r>
        <w:t>8.1. Избирательным комиссиям при оборудовании избирательных участков и помещений для голосования следует учитывать, что инвалиды участвуют в выборах на равных условиях с иными гражданами, однако для них необходимо создавать специальные условия, позволяющие им реализовывать свои права в полном объеме. В целях наибольшей интегрированности избирателей, являющихся инвалидами, в общественно-политическую жизнь избирательным комиссиям следует учитывать, что личное посещение инвалидами помещений для голосования избирательных участков должно быть приоритетным при выборе реализации ими активного избирательного права в день голосования.</w:t>
      </w:r>
    </w:p>
    <w:p w:rsidR="001569DB" w:rsidRDefault="001569DB" w:rsidP="001569DB">
      <w:pPr>
        <w:pStyle w:val="1"/>
      </w:pPr>
      <w:r>
        <w:t>Избирательным комиссиям рекомендуется согласовывать с общественными организациями инвалидов перечень специально оборудованных избирательных участков с учетом наличия мест компактного проживания избирателей соответствующей категории инвалидности.</w:t>
      </w:r>
    </w:p>
    <w:p w:rsidR="001569DB" w:rsidRDefault="001569DB" w:rsidP="001569DB">
      <w:pPr>
        <w:pStyle w:val="1"/>
      </w:pPr>
      <w:r>
        <w:t>При оборудовании избирательных участков</w:t>
      </w:r>
      <w:r w:rsidRPr="00D8117C">
        <w:t xml:space="preserve"> </w:t>
      </w:r>
      <w:r>
        <w:t>и помещений для голосования также следует определять и учитывать потребности граждан с ограничениями жизнедеятельности, не признанных инвалидами.</w:t>
      </w:r>
    </w:p>
    <w:p w:rsidR="001569DB" w:rsidRDefault="001569DB" w:rsidP="001569DB">
      <w:pPr>
        <w:pStyle w:val="1"/>
      </w:pPr>
      <w:r>
        <w:lastRenderedPageBreak/>
        <w:t>8.2. При предоставлении главами администраций муниципальных образований помещений для голосования должны быть обеспечены условия для беспрепятственного доступа к данным помещениям избирателей, являющихся инвалидами, включая избирателей, пользующихся креслами-колясками: удобные подъездные и пешеходные пути, специальные места для стоянки личного автотранспорта, размещение помещений для голосования на первых этажах зданий либо наличие лифтов с широким проемом дверей, наличие пандусов, настилов, тактильных указателей, достаточное освещение.</w:t>
      </w:r>
    </w:p>
    <w:p w:rsidR="001569DB" w:rsidRDefault="001569DB" w:rsidP="001569DB">
      <w:pPr>
        <w:pStyle w:val="1"/>
      </w:pPr>
      <w:r>
        <w:t>8.3. В случае если вход в здание, где расположено помещение для голосования, не оборудован специальными приспособлениями для входа избирателей</w:t>
      </w:r>
      <w:r w:rsidRPr="00D8117C">
        <w:t xml:space="preserve"> </w:t>
      </w:r>
      <w:r>
        <w:t>с нарушением функций опорно-двигательного аппарата, в том числе пользующихся креслами-колясками, инвалидов по зрению, избирательным комиссиям</w:t>
      </w:r>
      <w:r w:rsidRPr="00D8117C">
        <w:t xml:space="preserve"> </w:t>
      </w:r>
      <w:r>
        <w:t>следует направить ходатайства в соответствующие органы местного самоуправления, территориальные органы исполнительной власти города федерального значения об установке поручней, настилов, рельсов, пандусов, тактильных указателей, иных необходимых приспособлений (возможно, временных), которые должны соответствовать действующим строительным нормам и правилам Российской Федерации (с</w:t>
      </w:r>
      <w:r w:rsidRPr="00B43DDA">
        <w:t xml:space="preserve">вод правил </w:t>
      </w:r>
      <w:hyperlink r:id="rId13" w:history="1">
        <w:r w:rsidRPr="002D0AC5">
          <w:t>СНиП 35-01-2001</w:t>
        </w:r>
      </w:hyperlink>
      <w:r>
        <w:t xml:space="preserve"> «Доступность зданий и сооружений для маломобильных групп населения», утвержденный </w:t>
      </w:r>
      <w:hyperlink r:id="rId14" w:history="1">
        <w:r w:rsidRPr="008F0D59">
          <w:t>приказом</w:t>
        </w:r>
      </w:hyperlink>
      <w:r w:rsidRPr="008F0D59">
        <w:t xml:space="preserve"> </w:t>
      </w:r>
      <w:r w:rsidRPr="00825AB3">
        <w:t>Министерства строительства и жилищно-коммунального хозяйства Российской Федерации от 14 ноября 2016 года №</w:t>
      </w:r>
      <w:r>
        <w:t> </w:t>
      </w:r>
      <w:r w:rsidRPr="00825AB3">
        <w:t>798/пр «Об утверждении СП 59.13330 «СНиП 35-01-2001 Доступность зданий и сооружений для маломобильных групп населения»).</w:t>
      </w:r>
    </w:p>
    <w:p w:rsidR="001569DB" w:rsidRPr="00FC1521" w:rsidRDefault="001569DB" w:rsidP="001569DB">
      <w:pPr>
        <w:pStyle w:val="1"/>
      </w:pPr>
      <w:r>
        <w:t>8.4. </w:t>
      </w:r>
      <w:r w:rsidRPr="00FC1521">
        <w:t xml:space="preserve">Избирательные комиссии должны обеспечить условия для беспрепятственного голосования избирателей, являющихся инвалидами, в помещении для голосования. При проведении голосования осуществляется оказание помощи таким лицам в целях реализации ими активного избирательного права с соблюдением требований, предусмотренных </w:t>
      </w:r>
      <w:r w:rsidRPr="00FC1521">
        <w:lastRenderedPageBreak/>
        <w:t>Федеральным законом, иными федеральными законами (пункт 12 статьи 61 Федерального закона).</w:t>
      </w:r>
    </w:p>
    <w:p w:rsidR="001569DB" w:rsidRDefault="001569DB" w:rsidP="001569DB">
      <w:pPr>
        <w:pStyle w:val="1"/>
      </w:pPr>
      <w:r>
        <w:t>8.5. В помещениях для голосования, где предполагается голосование избирателей, являющихся инвалидами, в том числе с нарушениями функций опорно-двигательного аппарата, пользующихся креслами-колясками, а также инвалидов по зрению, пользующихся услугами сопровождающих, в соответствии с нормативами технологического оборудования для участковых комиссий при проведении выборов, референдумов в Российской Федерации, утвержденными постановлением ЦИК России от 29 января 2014 года № 214/1405-6, может устанавливаться специальная кабина (иное специально оборудованное место) для тайного голосования.</w:t>
      </w:r>
    </w:p>
    <w:p w:rsidR="001569DB" w:rsidRDefault="001569DB" w:rsidP="001569DB">
      <w:pPr>
        <w:pStyle w:val="1"/>
      </w:pPr>
      <w:r>
        <w:t>8.6. Оборудование в помещении для голосования (столы, кабины и ящики для голосования) должно быть расположено таким образом, чтобы обеспечивалась его доступность для инвалидов, которые пользуются креслами-колясками или имеют трудности при передвижении.</w:t>
      </w:r>
    </w:p>
    <w:p w:rsidR="001569DB" w:rsidRDefault="001569DB" w:rsidP="001569DB">
      <w:pPr>
        <w:pStyle w:val="1"/>
      </w:pPr>
      <w:r>
        <w:t>8.7. Избирательным комиссиям рекомендуется в рамках деятельности рабочих групп, созданных в соответствии с пунктом 3.2 Рекомендаций, в период избирательной кампании организовывать проверки помещений для голосования на их соответствие условиям доступности, строительным нормам и правилам.</w:t>
      </w:r>
    </w:p>
    <w:p w:rsidR="001569DB" w:rsidRDefault="001569DB" w:rsidP="001569DB">
      <w:pPr>
        <w:pStyle w:val="1"/>
      </w:pPr>
      <w:r>
        <w:t>8.8. Для слепых и слабовидящих граждан на информационном стенде следует размещать информацию, выполненную крупным шрифтом и (или) с применением шрифта Брайля, обо всех кандидатах, списках кандидатов, избирательных объединениях, внесенных в бюллетень для голосования, в объеме, предусмотренном пунктами 3 и 4 статьи 61 Федерального закона.</w:t>
      </w:r>
    </w:p>
    <w:p w:rsidR="001569DB" w:rsidRDefault="001569DB" w:rsidP="001569DB">
      <w:pPr>
        <w:pStyle w:val="1"/>
      </w:pPr>
      <w:r>
        <w:t>В соответствии с пунктом 7</w:t>
      </w:r>
      <w:r w:rsidRPr="005B6C8C">
        <w:rPr>
          <w:vertAlign w:val="superscript"/>
        </w:rPr>
        <w:t>1</w:t>
      </w:r>
      <w:r>
        <w:t xml:space="preserve"> статьи 61 Федерального закона избирательные участки, на информационных стендах которых размещаются такие материалы, определяются решением организующей выборы комиссии, а на выборах в федеральные органы государственной власти – решением избирательной комиссии субъекта Российской Федерации.</w:t>
      </w:r>
    </w:p>
    <w:p w:rsidR="001569DB" w:rsidRDefault="001569DB" w:rsidP="001569DB">
      <w:pPr>
        <w:pStyle w:val="1"/>
      </w:pPr>
      <w:r>
        <w:lastRenderedPageBreak/>
        <w:t>С учетом потребностей указанной категории избирателей в кабинах для тайного голосования следует размещать средства оптической коррекции (лупы, лупы с подсветкой и др.), дополнительное освещение, стулья.</w:t>
      </w:r>
    </w:p>
    <w:p w:rsidR="001569DB" w:rsidRDefault="001569DB" w:rsidP="001569DB">
      <w:pPr>
        <w:pStyle w:val="1"/>
      </w:pPr>
      <w:r>
        <w:t>8.9. При организации голосования граждан, являющихся инвалидами по зрению, для самостоятельного заполнения ими бюллетеней на избирательных участках могут использоваться специальные трафареты, имеющие прорези на месте квадратов в избирательных бюллетенях для проставления знака избирателем. Указанные трафареты могут также содержать текст с фамилиями, именами, отчествами кандидатов и/или наименованиями избирательных объединений, а в случаях, предусмотренных законом, со словами «Против всех кандидатов» («Против всех списков кандидатов»), «За» и «Против», выполненный крупным шрифтом или шрифтом Брайля.</w:t>
      </w:r>
    </w:p>
    <w:p w:rsidR="001569DB" w:rsidRDefault="001569DB" w:rsidP="001569DB">
      <w:pPr>
        <w:pStyle w:val="1"/>
      </w:pPr>
      <w:r>
        <w:t>В соответствии с пунктом 2</w:t>
      </w:r>
      <w:r w:rsidRPr="005B6C8C">
        <w:rPr>
          <w:vertAlign w:val="superscript"/>
        </w:rPr>
        <w:t>1</w:t>
      </w:r>
      <w:r>
        <w:t xml:space="preserve"> статьи 63 Федерального закона перечень избирательных участков, для которых изготавливаются такие трафареты, определяется решением организующей выборы комиссии, а на выборах в федеральные органы государственной власти – решением избирательной комиссии субъекта Российской Федерации.</w:t>
      </w:r>
    </w:p>
    <w:p w:rsidR="001569DB" w:rsidRDefault="001569DB" w:rsidP="001569DB">
      <w:pPr>
        <w:spacing w:before="240" w:after="240"/>
        <w:rPr>
          <w:b/>
          <w:bCs/>
        </w:rPr>
      </w:pPr>
      <w:r>
        <w:rPr>
          <w:b/>
          <w:bCs/>
        </w:rPr>
        <w:t xml:space="preserve">9. Особенности организации голосования избирателей, </w:t>
      </w:r>
      <w:r>
        <w:rPr>
          <w:b/>
          <w:bCs/>
        </w:rPr>
        <w:br/>
        <w:t>являющихся инвалидами</w:t>
      </w:r>
    </w:p>
    <w:p w:rsidR="001569DB" w:rsidRDefault="001569DB" w:rsidP="001569DB">
      <w:pPr>
        <w:pStyle w:val="1"/>
        <w:rPr>
          <w:strike/>
        </w:rPr>
      </w:pPr>
      <w:r>
        <w:t>9.1. В целях обеспечения максимально возможной доступности маршрута движения избирателя, являющегося инвалидом, от места его проживания до помещения для голосования соответствующая</w:t>
      </w:r>
      <w:r>
        <w:rPr>
          <w:b/>
          <w:bCs/>
        </w:rPr>
        <w:t xml:space="preserve"> </w:t>
      </w:r>
      <w:r>
        <w:t>избирательная комиссия может направить обращение в органы социальной защиты населения, общественные организации инвалидов о проведении совместной работы по составлению «паспорта маршрута избирателя, являющегося инвалидом, в помещение для голосования» (далее – паспорт маршрута).</w:t>
      </w:r>
    </w:p>
    <w:p w:rsidR="001569DB" w:rsidRDefault="001569DB" w:rsidP="001569DB">
      <w:pPr>
        <w:pStyle w:val="1"/>
      </w:pPr>
      <w:r>
        <w:t>В паспорте маршрута рекомендуется указывать следующую информацию: фамилию, имя, отчество, адрес проживания, возраст, категорию инвалидности (слепые и слабовидящие, с нарушением функций опорно-</w:t>
      </w:r>
      <w:r>
        <w:lastRenderedPageBreak/>
        <w:t>двигательного аппарата), наличие лиц, готовых оказать помощь, этаж проживания, номер телефона, наличие специального транспортного средства/сопровождающего до помещения для голосования избирательного участка, тип жилого помещения (многоквартирный/индивидуальный дом), наличие приспособлений, позволяющих выйти из квартиры, дома на улицу (лифты, подъемники, перила, пандусы, соответствующие действующим строительным нормам и правилам), наличие на маршруте следования звуковых светофоров, оборудованных подземных переходов, наземных переходов с тактильными указателями</w:t>
      </w:r>
      <w:r w:rsidRPr="00CC01D3">
        <w:rPr>
          <w:bCs/>
        </w:rPr>
        <w:t>,</w:t>
      </w:r>
      <w:r>
        <w:rPr>
          <w:b/>
          <w:bCs/>
        </w:rPr>
        <w:t xml:space="preserve"> </w:t>
      </w:r>
      <w:r>
        <w:t>специально оборудованного муниципального автотранспорта с подъемниками, удобных подъездных путей к зданию, где находится помещение для голосования, наличие доступа к помещению для голосования (лифты, подъемники, поручни, пандусы, соответствующие действующим строительным нормам и правилам), иную информацию о трудностях и проблемах, возникающих при передвижении от места жительства до помещения для голосования и обратно.</w:t>
      </w:r>
    </w:p>
    <w:p w:rsidR="001569DB" w:rsidRDefault="001569DB" w:rsidP="001569DB">
      <w:pPr>
        <w:pStyle w:val="1"/>
      </w:pPr>
      <w:r>
        <w:t xml:space="preserve">При составлении паспорта маршрута необходимо оформить личное заявление избирателя на обработку его персональных данных с учетом требований Федерального закона от 27 июля 2006 года № 152-ФЗ </w:t>
      </w:r>
      <w:r>
        <w:br/>
        <w:t>«О персональных данных» (далее – Федеральный закон «О персональных данных») по форме согласно приложению.</w:t>
      </w:r>
    </w:p>
    <w:p w:rsidR="001569DB" w:rsidRDefault="001569DB" w:rsidP="001569DB">
      <w:pPr>
        <w:pStyle w:val="1"/>
      </w:pPr>
      <w:r>
        <w:t xml:space="preserve">Заполненный паспорт маршрута может быть подписан избирателем, являющимся инвалидом, </w:t>
      </w:r>
      <w:r w:rsidRPr="00EA1977">
        <w:t>а также</w:t>
      </w:r>
      <w:r>
        <w:t xml:space="preserve"> представителем органа социальной защиты населения, представителем общественной организации инвалидов, членом соответствующей избирательной комиссии с правом решающего голоса.</w:t>
      </w:r>
    </w:p>
    <w:p w:rsidR="001569DB" w:rsidRDefault="001569DB" w:rsidP="001569DB">
      <w:pPr>
        <w:pStyle w:val="1"/>
      </w:pPr>
      <w:r>
        <w:rPr>
          <w:spacing w:val="-2"/>
        </w:rPr>
        <w:t>По результатам анализа данных, указанных в паспорте (паспортах) маршрута,</w:t>
      </w:r>
      <w:r>
        <w:t xml:space="preserve"> избирательная комиссия направляет в органы государственной власти субъекта Российской Федерации и (или) органы местного самоуправления предложения для принятия мер по обеспечению доступа инвалидов в соответствующее помещение для голосования, в органы социальной защиты населения – обращения о выделении </w:t>
      </w:r>
      <w:r>
        <w:lastRenderedPageBreak/>
        <w:t>специализированного транспорта с подъемником для передвижения инвалидов-колясочников, социального такси (с указанием количества пассажиров), общественные организации инвалидов – об оказании соответствующей помощи, в том числе о привлечении к работе специалистов-сурдопереводчиков и/или тифлосурдопереводчиков, а также о сопровождении избирателей, являющихся инвалидами, до помещения для голосования избирательного участка.</w:t>
      </w:r>
    </w:p>
    <w:p w:rsidR="001569DB" w:rsidRDefault="001569DB" w:rsidP="001569DB">
      <w:pPr>
        <w:pStyle w:val="1"/>
      </w:pPr>
      <w:r>
        <w:t>Избирательная комиссия субъекта Российской Федерации с учетом требований Федерального закона «О персональных данных» может установить порядок и сроки хранения паспортов маршрутов.</w:t>
      </w:r>
    </w:p>
    <w:p w:rsidR="001569DB" w:rsidRDefault="001569DB" w:rsidP="001569DB">
      <w:pPr>
        <w:pStyle w:val="1"/>
      </w:pPr>
      <w:r>
        <w:t>9</w:t>
      </w:r>
      <w:r w:rsidRPr="00C26E38">
        <w:t>.2. </w:t>
      </w:r>
      <w:r>
        <w:t>Избирательные</w:t>
      </w:r>
      <w:r w:rsidRPr="00C26E38">
        <w:t xml:space="preserve"> комиссии</w:t>
      </w:r>
      <w:r>
        <w:t xml:space="preserve"> </w:t>
      </w:r>
      <w:r w:rsidRPr="00C26E38">
        <w:t>после получения соответствующих данных об</w:t>
      </w:r>
      <w:r>
        <w:t xml:space="preserve"> избирателях, являющихся инвалидами, до дня голосования уточняют сведения о месте их голосования (в помещении для голосования или вне помещения для голосования избирательного участка) и о необходимости оказания им содействия в голосовании.</w:t>
      </w:r>
    </w:p>
    <w:p w:rsidR="001569DB" w:rsidRPr="00E27D5C" w:rsidRDefault="001569DB" w:rsidP="001569DB">
      <w:pPr>
        <w:pStyle w:val="1"/>
      </w:pPr>
      <w:r>
        <w:t xml:space="preserve">Органы социальной защиты населения оказывают избирательным комиссиям содействие в получении данных сведений, </w:t>
      </w:r>
      <w:r w:rsidRPr="00E27D5C">
        <w:t>в том числе на основании заключенного в соответствии с пунктом 16</w:t>
      </w:r>
      <w:r w:rsidRPr="00E27D5C">
        <w:rPr>
          <w:vertAlign w:val="superscript"/>
        </w:rPr>
        <w:t>2</w:t>
      </w:r>
      <w:r w:rsidRPr="00E27D5C">
        <w:t xml:space="preserve"> </w:t>
      </w:r>
      <w:r>
        <w:t xml:space="preserve">статьи 20 </w:t>
      </w:r>
      <w:r w:rsidRPr="00E27D5C">
        <w:t>Федерального закона соглашения.</w:t>
      </w:r>
    </w:p>
    <w:p w:rsidR="001569DB" w:rsidRDefault="001569DB" w:rsidP="001569DB">
      <w:pPr>
        <w:pStyle w:val="1"/>
      </w:pPr>
      <w:r>
        <w:t>9.3. Избиратели, являющиеся инвалидами, не имеющие возможности самостоятельно прибыть в помещение для голосования, в соответствии со статьей 66 Федерального закона имеют право обратиться в УИК с письменным заявлением или устным обращением (в том числе переданным при содействии других лиц) о предоставлении им возможности проголосовать вне помещения для голосования в день голосования. Участковая комиссия обязана обеспечить это право в соответствии с вышеназванной нормой Федерального закона.</w:t>
      </w:r>
    </w:p>
    <w:p w:rsidR="001569DB" w:rsidRDefault="001569DB" w:rsidP="001569DB">
      <w:pPr>
        <w:pStyle w:val="1"/>
      </w:pPr>
      <w:r>
        <w:t>9</w:t>
      </w:r>
      <w:r w:rsidRPr="001F0804">
        <w:t>.4. </w:t>
      </w:r>
      <w:r>
        <w:t>Избирательные комиссии при организации досрочного голосования в соответствии со статьей 65 Федерального закона также должны уделить особое внимание организации голосования граждан с инвалидностью.</w:t>
      </w:r>
    </w:p>
    <w:p w:rsidR="001569DB" w:rsidRDefault="001569DB" w:rsidP="001569DB">
      <w:pPr>
        <w:pStyle w:val="1"/>
      </w:pPr>
      <w:r>
        <w:t>В этих целях необходимо:</w:t>
      </w:r>
    </w:p>
    <w:p w:rsidR="001569DB" w:rsidRDefault="001569DB" w:rsidP="001569DB">
      <w:pPr>
        <w:pStyle w:val="1"/>
      </w:pPr>
      <w:r>
        <w:lastRenderedPageBreak/>
        <w:t>в соответствии с пунктом 1 статьи 65 Федерального закона для организации досрочного голосования избирателей с инвалидностью в труднодоступных или отдаленных местностях членам избирательных комиссий, организующим досрочное голосование, иметь при себе информационные материалы, изготовленные в доступной для восприятия инвалидами форме, трафареты для заполнения избирательных бюллетеней и лупы;</w:t>
      </w:r>
    </w:p>
    <w:p w:rsidR="001569DB" w:rsidRDefault="001569DB" w:rsidP="001569DB">
      <w:pPr>
        <w:pStyle w:val="1"/>
      </w:pPr>
      <w:r>
        <w:t>в соответствии с пунктом 2 статьи 65 Федерального закона при организации досрочного голосования в помещении комиссии проинформировать избирателей с инвалидностью, в том числе во взаимодействии с общественными организациями инвалидов, органами социальной защиты населения, о возможности, основаниях, месте и времени досрочного голосования в помещении комиссии; своевременно оборудовать помещения комиссий с учетом особенностей голосования всех категорий избирателей с инвалидностью, изготовить в доступной форме информационные материалы, трафареты для заполнения бюллетеней, лупы; в случае необходимости направить обращения в органы социальной защиты населения об оказании содействия в предоставлении специального транспорта (социального такси); обеспечить доступ в помещение избирательной комиссии лицам, имеющим право оказывать содействие инвалидам в получении и заполнении избирательного бюллетеня.</w:t>
      </w:r>
    </w:p>
    <w:p w:rsidR="001569DB" w:rsidRDefault="001569DB" w:rsidP="001569DB">
      <w:pPr>
        <w:pStyle w:val="1"/>
      </w:pPr>
      <w:r>
        <w:t>9.5. Законом может быть предусмотрено, что избиратель, в том числе являющийся инвалидом, который в день голосования не сможет прибыть в помещение для голосования того избирательного участка, где он включен в список избирателей, вправе в установленные законом сроки получить в определяемой законом избирательной комиссии открепительное удостоверение и принять участие в голосовании (в пределах избирательного округа, где избиратель обладает активным избирательным правом) на том избирательном участке, на котором он будет находиться в день голосования.</w:t>
      </w:r>
    </w:p>
    <w:p w:rsidR="001569DB" w:rsidRDefault="001569DB" w:rsidP="001569DB">
      <w:pPr>
        <w:pStyle w:val="1"/>
      </w:pPr>
      <w:r>
        <w:lastRenderedPageBreak/>
        <w:t>Избирательные комиссии во взаимодействии с органами социальной защиты населения могут по просьбе избирателя, являющегося инвалидом, оказать содействие в получении им открепительного удостоверения и предоставлении для этих целей органами социальной защиты населения специального транспорта (социального такси).</w:t>
      </w:r>
    </w:p>
    <w:p w:rsidR="001569DB" w:rsidRPr="00E27D5C" w:rsidRDefault="001569DB" w:rsidP="001569DB">
      <w:pPr>
        <w:pStyle w:val="1"/>
      </w:pPr>
      <w:r w:rsidRPr="00E27D5C">
        <w:t>Открепительное удостоверение выдается комиссией на основании письменного заявления избирателя с указанием причины, по которой ему требуется открепительное удостоверение. Открепительное удостоверение выдается лично избирателю либо его представителю на основании нотариально удостоверенной доверенности. Доверенность может быть удостоверена также администрацией стационарного лечебно-профилактического учреждения (если избиратель находится в этом учреждении на излечении), руководителем органа социальной защиты населения (если избиратель является инвалидом).</w:t>
      </w:r>
    </w:p>
    <w:p w:rsidR="001569DB" w:rsidRDefault="001569DB" w:rsidP="001569DB">
      <w:pPr>
        <w:pStyle w:val="1"/>
      </w:pPr>
      <w:r>
        <w:t>Порядок и сроки избирательных действий, связанных с использованием открепительного удостоверения, установлены статьей 62 Федерального закона.</w:t>
      </w:r>
    </w:p>
    <w:p w:rsidR="001569DB" w:rsidRDefault="001569DB" w:rsidP="001569DB">
      <w:pPr>
        <w:pStyle w:val="1"/>
      </w:pPr>
      <w:r>
        <w:t>9.6. Избиратель, не имеющий возможности самостоятельно расписаться в получении бюллетеня или заполнить бюллетень, принять участие в электронном голосовании, в соответствии с пунктом 10 статьи 64 Федерального закона вправе воспользоваться для этого помощью другого избирателя, не являющегося членом комиссии, зарегистрированным кандидатом, уполномоченным представителем избирательного объединения, доверенным лицом кандидата, избирательного объединения, наблюдателем.</w:t>
      </w:r>
    </w:p>
    <w:p w:rsidR="001569DB" w:rsidRDefault="001569DB" w:rsidP="001569DB">
      <w:pPr>
        <w:pStyle w:val="1"/>
      </w:pPr>
      <w:r>
        <w:t>В таком случае избиратель устно извещает комиссию о своем намерении воспользоваться помощью для заполнения бюллетеня, участия в электронном голосовании. При этом в соответствующей (соответствующих) графе (графах) списка избирателей указываются фамилия, имя, отчество, серия и номер паспорта или документа, заменяющего паспорт, лица, оказывающего помощь избирателю.</w:t>
      </w:r>
    </w:p>
    <w:p w:rsidR="001569DB" w:rsidRDefault="001569DB" w:rsidP="001569DB">
      <w:pPr>
        <w:pStyle w:val="1"/>
      </w:pPr>
      <w:r>
        <w:lastRenderedPageBreak/>
        <w:t>9.7. В помещении для голосования члены избирательной комиссии с правом решающего голоса могут оказывать по просьбе избирателя с инвалидностью содействие в ознакомлении с информацией об избирательных объединениях, наименования которых включены в избирательный бюллетень, о зарегистрированных кандидатах, в том числе с информацией, изготовленной специально для слепых и слабовидящих избирателей, а также сопроводить их до кабины для тайного голосования, стационарного ящика для голосования, организовать помощь при входе и выходе из здания, в котором расположено помещение для голосования.</w:t>
      </w:r>
    </w:p>
    <w:p w:rsidR="001569DB" w:rsidRDefault="001569DB" w:rsidP="001569DB">
      <w:pPr>
        <w:pStyle w:val="1"/>
      </w:pPr>
      <w:r>
        <w:t>9.8. Для организации самостоятельного голосования избирателей, являющихся инвалидами по зрению, в помещении либо вне помещения для голосования избирательным комиссиям рекомендуется использовать трафареты для заполнения бюллетеней.</w:t>
      </w:r>
    </w:p>
    <w:p w:rsidR="001569DB" w:rsidRPr="002B6FF6" w:rsidRDefault="001569DB" w:rsidP="001569DB">
      <w:pPr>
        <w:pStyle w:val="1"/>
      </w:pPr>
      <w:r w:rsidRPr="002B6FF6">
        <w:t>Используя трафарет (трафарет-папку либо трафарет-накладку) избиратель сможет найти наименование избирательного объединения либо фамилию, имя, отчество зарегистрированного кандидата и поставить знак в квадрате соответствующей прорези. Заполнив бюллетень, избиратель достает его из трафарета и опускает в ящик для голосования.</w:t>
      </w:r>
    </w:p>
    <w:p w:rsidR="001569DB" w:rsidRDefault="001569DB" w:rsidP="001569DB">
      <w:pPr>
        <w:pStyle w:val="1"/>
      </w:pPr>
      <w:r>
        <w:t>9.9. На избирательные участки, на которых предполагается участие в голосовании значительного количества слепоглухих, глухих избирателей, при содействии органов социальной защиты населения, общественных организаций инвалидов рекомендуется привлекать к работе сурдопереводчиков, тифлосурдопереводчиков, социальных и медицинских работников.</w:t>
      </w:r>
    </w:p>
    <w:p w:rsidR="001569DB" w:rsidRPr="008E36DA" w:rsidRDefault="001569DB" w:rsidP="001569DB">
      <w:pPr>
        <w:pStyle w:val="1"/>
      </w:pPr>
      <w:r w:rsidRPr="008E36DA">
        <w:t>9</w:t>
      </w:r>
      <w:r>
        <w:t>.10</w:t>
      </w:r>
      <w:r w:rsidRPr="008E36DA">
        <w:t>. В случае нахождения граждан, являющихся инвалидами, и других маломобильных граждан в местах временного пребывания, в том числе в местах содержания под стражей подозреваемых и обвиняемых в совершении преступлений, избирательным комиссиям следует обеспечить реализацию их избирательных прав с учетом особенностей категории их инвалидности, ограничений по здоровью.</w:t>
      </w:r>
    </w:p>
    <w:p w:rsidR="001569DB" w:rsidRPr="008E36DA" w:rsidRDefault="001569DB" w:rsidP="001569DB">
      <w:pPr>
        <w:pStyle w:val="1"/>
      </w:pPr>
      <w:r w:rsidRPr="008E36DA">
        <w:lastRenderedPageBreak/>
        <w:t>9.1</w:t>
      </w:r>
      <w:r>
        <w:t>1</w:t>
      </w:r>
      <w:r w:rsidRPr="008E36DA">
        <w:t>. Для обеспечения реализации избирательных прав граждан с инвалидностью избирательным комиссиям рекомендуется принимать соответствующие меры по образованию избирательных участков в лечебно-профилактических учреждениях, в организациях, осуществляющих стационарное социальное обслуживание, в иных местах временного или постоянного компактного проживания инвалидов.</w:t>
      </w:r>
    </w:p>
    <w:p w:rsidR="001569DB" w:rsidRDefault="001569DB" w:rsidP="001569DB">
      <w:pPr>
        <w:pStyle w:val="1"/>
      </w:pPr>
      <w:r>
        <w:t>9.12</w:t>
      </w:r>
      <w:r w:rsidRPr="00FA63A1">
        <w:t xml:space="preserve">. В соответствии с пунктом 14 статьи 64 </w:t>
      </w:r>
      <w:r>
        <w:t>Федерального закона з</w:t>
      </w:r>
      <w:r w:rsidRPr="00FA63A1">
        <w:t>аконом субъекта Российской Федерации может быть предусмотрена возможность голосования избирателей, в том числе являющихся инвалидами,</w:t>
      </w:r>
      <w:r>
        <w:t xml:space="preserve"> по почте.</w:t>
      </w:r>
    </w:p>
    <w:p w:rsidR="001569DB" w:rsidRDefault="001569DB" w:rsidP="001569DB">
      <w:pPr>
        <w:pStyle w:val="1"/>
      </w:pPr>
      <w:hyperlink r:id="rId15" w:history="1">
        <w:r w:rsidRPr="00FA63A1">
          <w:t>Порядок</w:t>
        </w:r>
      </w:hyperlink>
      <w:r w:rsidRPr="00FA63A1">
        <w:t xml:space="preserve"> голосования по почте при проведении выборов в органы государственной власти субъектов Российской Федерации, ор</w:t>
      </w:r>
      <w:r>
        <w:t>ганы местного самоуправления</w:t>
      </w:r>
      <w:r w:rsidRPr="00FA63A1">
        <w:t xml:space="preserve"> до урегулирования этого вопроса федеральным законом определяется </w:t>
      </w:r>
      <w:r>
        <w:t>Временным порядком</w:t>
      </w:r>
      <w:r w:rsidRPr="00FA63A1">
        <w:t xml:space="preserve"> голосования по почте при проведении выборов в органы го</w:t>
      </w:r>
      <w:r>
        <w:t>сударственной власти субъектов Российской Ф</w:t>
      </w:r>
      <w:r w:rsidRPr="00FA63A1">
        <w:t>едерации, органы местного самоуп</w:t>
      </w:r>
      <w:r>
        <w:t>равления, референдума субъекта Российской Ф</w:t>
      </w:r>
      <w:r w:rsidRPr="00FA63A1">
        <w:t>едерации, местного референдума</w:t>
      </w:r>
      <w:r>
        <w:t>, утвержденным</w:t>
      </w:r>
      <w:r w:rsidRPr="00FA63A1">
        <w:t xml:space="preserve"> </w:t>
      </w:r>
      <w:r>
        <w:t xml:space="preserve">постановлением </w:t>
      </w:r>
      <w:r w:rsidRPr="00FA63A1">
        <w:t>Цен</w:t>
      </w:r>
      <w:r>
        <w:t>тральной избирательной комиссии</w:t>
      </w:r>
      <w:r w:rsidRPr="00FA63A1">
        <w:t xml:space="preserve"> Российской Федерации</w:t>
      </w:r>
      <w:r>
        <w:t xml:space="preserve"> </w:t>
      </w:r>
      <w:r w:rsidRPr="000D505C">
        <w:t>от 5 октября 2011 года № 41/353-6.</w:t>
      </w:r>
    </w:p>
    <w:p w:rsidR="001569DB" w:rsidRDefault="001569DB" w:rsidP="001569DB">
      <w:pPr>
        <w:spacing w:before="240" w:after="240"/>
        <w:rPr>
          <w:b/>
          <w:bCs/>
        </w:rPr>
      </w:pPr>
      <w:r>
        <w:rPr>
          <w:b/>
          <w:bCs/>
        </w:rPr>
        <w:t>10. </w:t>
      </w:r>
      <w:r w:rsidRPr="00C1787F">
        <w:rPr>
          <w:b/>
          <w:bCs/>
        </w:rPr>
        <w:t>Особенности работы с избирателями, являющимися инвалидами, подавшими заявления о включении в список избирателей по месту нахождения</w:t>
      </w:r>
    </w:p>
    <w:p w:rsidR="001569DB" w:rsidRPr="00E27D5C" w:rsidRDefault="001569DB" w:rsidP="001569DB">
      <w:pPr>
        <w:autoSpaceDE w:val="0"/>
        <w:autoSpaceDN w:val="0"/>
        <w:adjustRightInd w:val="0"/>
        <w:ind w:firstLine="709"/>
        <w:rPr>
          <w:bCs/>
        </w:rPr>
      </w:pPr>
      <w:r w:rsidRPr="00E27D5C">
        <w:rPr>
          <w:bCs/>
        </w:rPr>
        <w:t xml:space="preserve">10.1. В случае если законом предусмотрено включение гражданина в список избирателей по месту нахождения, то </w:t>
      </w:r>
      <w:r w:rsidRPr="00E27D5C">
        <w:t>избирательным комиссиям субъектов Российской Федерации</w:t>
      </w:r>
      <w:r w:rsidRPr="00E27D5C">
        <w:rPr>
          <w:bCs/>
        </w:rPr>
        <w:t xml:space="preserve"> во взаимодействии с нижестоящими комиссиями необходимо организовать указанную работу в отношении</w:t>
      </w:r>
      <w:r>
        <w:rPr>
          <w:bCs/>
        </w:rPr>
        <w:t xml:space="preserve"> граждан с инвалидностью и маломобильных граждан.</w:t>
      </w:r>
    </w:p>
    <w:p w:rsidR="001569DB" w:rsidRDefault="001569DB" w:rsidP="001569DB">
      <w:pPr>
        <w:autoSpaceDE w:val="0"/>
        <w:autoSpaceDN w:val="0"/>
        <w:adjustRightInd w:val="0"/>
        <w:ind w:firstLine="709"/>
        <w:rPr>
          <w:bCs/>
        </w:rPr>
      </w:pPr>
      <w:r w:rsidRPr="00E27D5C">
        <w:rPr>
          <w:bCs/>
        </w:rPr>
        <w:t>В соответствии с Порядком подачи заявления о включении избирателя, участника референдума в список избирателей, участников референдума по месту нахождения на выборах в органы государственной власти субъекта Российской Федерации, референдуме субъекта Российской Федерации, утвержденном постановлением ЦИК России от 9 июня 2017 года № 86/739-7</w:t>
      </w:r>
      <w:r>
        <w:rPr>
          <w:bCs/>
        </w:rPr>
        <w:t xml:space="preserve"> (далее </w:t>
      </w:r>
      <w:r w:rsidRPr="00E27D5C">
        <w:rPr>
          <w:bCs/>
        </w:rPr>
        <w:t xml:space="preserve">– Порядок), избиратель, который не может по уважительным причинам (по состоянию здоровья, инвалидности) самостоятельно прибыть в ТИК, УИК </w:t>
      </w:r>
      <w:r w:rsidRPr="00E27D5C">
        <w:rPr>
          <w:bCs/>
        </w:rPr>
        <w:lastRenderedPageBreak/>
        <w:t xml:space="preserve">либо в </w:t>
      </w:r>
      <w:r w:rsidRPr="00E27D5C">
        <w:t>многофункциональный центр предоставления государственных и муниципальных услуг (МФЦ)</w:t>
      </w:r>
      <w:r w:rsidRPr="00E27D5C">
        <w:rPr>
          <w:bCs/>
        </w:rPr>
        <w:t xml:space="preserve"> для подачи заявления в сроки, установленные </w:t>
      </w:r>
      <w:hyperlink r:id="rId16" w:history="1">
        <w:r w:rsidRPr="00E27D5C">
          <w:rPr>
            <w:bCs/>
          </w:rPr>
          <w:t>пунктами 2.1</w:t>
        </w:r>
      </w:hyperlink>
      <w:r w:rsidRPr="00E27D5C">
        <w:rPr>
          <w:bCs/>
        </w:rPr>
        <w:t xml:space="preserve"> и </w:t>
      </w:r>
      <w:hyperlink r:id="rId17" w:history="1">
        <w:r w:rsidRPr="00E27D5C">
          <w:rPr>
            <w:bCs/>
          </w:rPr>
          <w:t>2.2</w:t>
        </w:r>
      </w:hyperlink>
      <w:r w:rsidRPr="00E27D5C">
        <w:rPr>
          <w:bCs/>
        </w:rPr>
        <w:t xml:space="preserve"> Порядка, может устно или письменно (в том числе при содействии социального работника или иных лиц) обратиться </w:t>
      </w:r>
      <w:r>
        <w:rPr>
          <w:bCs/>
        </w:rPr>
        <w:t xml:space="preserve">по месту своего жительства или по месту, где он будет находиться в день голосования, в ТИК – не ранее чем за 45 дней до дня голосования и не позднее чем за пять дней до дня голосования, в УИК – не ранее чем за 10 и не позднее чем за пять дней до дня голосования (понедельник) </w:t>
      </w:r>
      <w:r w:rsidRPr="00E27D5C">
        <w:rPr>
          <w:bCs/>
        </w:rPr>
        <w:t>для предоставления ему возм</w:t>
      </w:r>
      <w:r>
        <w:rPr>
          <w:bCs/>
        </w:rPr>
        <w:t>ожности лично подать заявление.</w:t>
      </w:r>
    </w:p>
    <w:p w:rsidR="001569DB" w:rsidRPr="00E27D5C" w:rsidRDefault="001569DB" w:rsidP="001569DB">
      <w:pPr>
        <w:autoSpaceDE w:val="0"/>
        <w:autoSpaceDN w:val="0"/>
        <w:adjustRightInd w:val="0"/>
        <w:ind w:firstLine="709"/>
        <w:rPr>
          <w:bCs/>
        </w:rPr>
      </w:pPr>
      <w:r>
        <w:rPr>
          <w:bCs/>
        </w:rPr>
        <w:t>10.2. </w:t>
      </w:r>
      <w:r w:rsidRPr="00E27D5C">
        <w:rPr>
          <w:bCs/>
        </w:rPr>
        <w:t>УИК, в том числе по поручению вышестоящей ТИК, не позднее чем за пять дней до дня голосования (понедельник) обеспечивает посещение избирателя с целью предоставления ему такой возможности.</w:t>
      </w:r>
    </w:p>
    <w:p w:rsidR="001569DB" w:rsidRPr="00E27D5C" w:rsidRDefault="001569DB" w:rsidP="001569DB">
      <w:pPr>
        <w:autoSpaceDE w:val="0"/>
        <w:autoSpaceDN w:val="0"/>
        <w:adjustRightInd w:val="0"/>
        <w:ind w:firstLine="709"/>
      </w:pPr>
      <w:r w:rsidRPr="00E27D5C">
        <w:t>Заявление избирателя регистрируется в Журнале регистрации заявлений с пометкой «вне УИК» в графе «Примечание».</w:t>
      </w:r>
    </w:p>
    <w:p w:rsidR="001569DB" w:rsidRDefault="001569DB" w:rsidP="001569DB">
      <w:pPr>
        <w:autoSpaceDE w:val="0"/>
        <w:autoSpaceDN w:val="0"/>
        <w:adjustRightInd w:val="0"/>
        <w:ind w:firstLine="709"/>
      </w:pPr>
      <w:r>
        <w:t>10.3</w:t>
      </w:r>
      <w:r w:rsidRPr="00E27D5C">
        <w:t xml:space="preserve">. Избиратель при указанном посещении </w:t>
      </w:r>
      <w:r>
        <w:t xml:space="preserve">членами УИК </w:t>
      </w:r>
      <w:r w:rsidRPr="00E27D5C">
        <w:t>может устно или письменно заявить о своем желании проголосовать вне помещения для голосования</w:t>
      </w:r>
      <w:r>
        <w:t>.</w:t>
      </w:r>
    </w:p>
    <w:p w:rsidR="001569DB" w:rsidRPr="00E27D5C" w:rsidRDefault="001569DB" w:rsidP="001569DB">
      <w:pPr>
        <w:autoSpaceDE w:val="0"/>
        <w:autoSpaceDN w:val="0"/>
        <w:adjustRightInd w:val="0"/>
        <w:ind w:firstLine="709"/>
      </w:pPr>
      <w:r>
        <w:t>10.4. </w:t>
      </w:r>
      <w:r w:rsidRPr="00E27D5C">
        <w:t xml:space="preserve"> </w:t>
      </w:r>
      <w:r>
        <w:t xml:space="preserve">УИК обеспечивает голосование избирателей, подавших заявление о включении в список избирателей по месту нахождения, в день голосования вне помещения для голосования </w:t>
      </w:r>
      <w:r w:rsidRPr="00E27D5C">
        <w:t>в порядке, установленном статьей 66 Федерального закона и соответствующим законом субъекта Российской Федерации.</w:t>
      </w:r>
    </w:p>
    <w:p w:rsidR="001569DB" w:rsidRPr="00E27D5C" w:rsidRDefault="001569DB" w:rsidP="001569DB">
      <w:pPr>
        <w:autoSpaceDE w:val="0"/>
        <w:autoSpaceDN w:val="0"/>
        <w:adjustRightInd w:val="0"/>
        <w:ind w:firstLine="709"/>
        <w:rPr>
          <w:bCs/>
        </w:rPr>
      </w:pPr>
      <w:r>
        <w:rPr>
          <w:bCs/>
        </w:rPr>
        <w:t>10.5</w:t>
      </w:r>
      <w:r w:rsidRPr="00E27D5C">
        <w:rPr>
          <w:bCs/>
        </w:rPr>
        <w:t xml:space="preserve">. Избирательным комиссиям необходимо обеспечить информирование избирателей с инвалидностью о порядке и сроках подачи заявлений о включении в список избирателей по месту нахождения, в том числе </w:t>
      </w:r>
      <w:r>
        <w:rPr>
          <w:bCs/>
        </w:rPr>
        <w:t xml:space="preserve">о порядке голосования вне помещения для голосования, </w:t>
      </w:r>
      <w:r w:rsidRPr="00E27D5C">
        <w:rPr>
          <w:bCs/>
        </w:rPr>
        <w:t>о местах расположения и режиме работы соответствующих комиссий.</w:t>
      </w:r>
    </w:p>
    <w:p w:rsidR="001569DB" w:rsidRDefault="001569DB" w:rsidP="001569DB">
      <w:pPr>
        <w:spacing w:before="240" w:after="240"/>
        <w:rPr>
          <w:b/>
          <w:bCs/>
        </w:rPr>
      </w:pPr>
      <w:r>
        <w:rPr>
          <w:b/>
          <w:bCs/>
        </w:rPr>
        <w:t>11. Особенности организации взаимодействия представителей избирательных комиссий с избирателями, являющимися инвалидами</w:t>
      </w:r>
    </w:p>
    <w:p w:rsidR="001569DB" w:rsidRDefault="001569DB" w:rsidP="001569DB">
      <w:pPr>
        <w:pStyle w:val="1"/>
      </w:pPr>
      <w:r>
        <w:t>11.1. Избирательные комиссии в своей работе с избирателями, являющимися инвалидами, должны учитывать их особенности, обусловленные категорией инвалидности.</w:t>
      </w:r>
    </w:p>
    <w:p w:rsidR="001569DB" w:rsidRDefault="001569DB" w:rsidP="001569DB">
      <w:pPr>
        <w:pStyle w:val="1"/>
      </w:pPr>
      <w:r>
        <w:t>11.2. При появлении в помещении для голосования избирателя, являющегося инвалидом, прежде всего следует выяснить, нуждается ли он в какой-либо помощи.</w:t>
      </w:r>
    </w:p>
    <w:p w:rsidR="001569DB" w:rsidRDefault="001569DB" w:rsidP="001569DB">
      <w:pPr>
        <w:pStyle w:val="1"/>
      </w:pPr>
      <w:r>
        <w:t xml:space="preserve">11.3. При общении с избирателем, являющимся слепым, рекомендуется общаться непосредственно с избирателем, а не с сопровождающим его лицом, </w:t>
      </w:r>
      <w:r>
        <w:lastRenderedPageBreak/>
        <w:t xml:space="preserve">в беседе с избирателем пользоваться обычной разговорной лексикой, в помещении не следует отходить от него без </w:t>
      </w:r>
      <w:r w:rsidRPr="002C2933">
        <w:t>предупреждения</w:t>
      </w:r>
      <w:r>
        <w:t>.</w:t>
      </w:r>
    </w:p>
    <w:p w:rsidR="001569DB" w:rsidRDefault="001569DB" w:rsidP="001569DB">
      <w:pPr>
        <w:pStyle w:val="1"/>
      </w:pPr>
      <w:r>
        <w:t>11.4. При работе с избирателем, являющимся</w:t>
      </w:r>
      <w:r w:rsidRPr="009A2865">
        <w:t xml:space="preserve"> глухим</w:t>
      </w:r>
      <w:r w:rsidRPr="003A1FEA">
        <w:rPr>
          <w:b/>
        </w:rPr>
        <w:t>,</w:t>
      </w:r>
      <w:r>
        <w:t xml:space="preserve"> рекомендуется общаться непосредственно с ним, слова можно дополнить понятными жестами, уточняющими действия, связанные с процедурой голосования. С таким избирателем можно общаться и в письменной форме либо через сурдопереводчика.</w:t>
      </w:r>
    </w:p>
    <w:p w:rsidR="001569DB" w:rsidRDefault="001569DB" w:rsidP="001569DB">
      <w:pPr>
        <w:pStyle w:val="1"/>
      </w:pPr>
      <w:r>
        <w:t>11.5. При работе с избирателем, являющимся слепоглухим, рекомендуется общаться через тифлосурдопереводчика.</w:t>
      </w:r>
    </w:p>
    <w:p w:rsidR="001569DB" w:rsidRDefault="001569DB" w:rsidP="001569DB">
      <w:pPr>
        <w:pStyle w:val="1"/>
      </w:pPr>
      <w:r>
        <w:t>11.6. При работе с избирателем, имеющим нарушения функций опорно-двигательного аппарата, необходимо предложить ему стул либо освободить у стола для выдачи бюллетеней место для кресла-коляски, предложить сопроводить до кабины (места) для тайного голосования, стационарного ящика, выхода из помещения для голосования. В необходимых случаях следует оказать содействие при посадке в автотранспорт.</w:t>
      </w:r>
    </w:p>
    <w:p w:rsidR="001569DB" w:rsidRDefault="001569DB" w:rsidP="001569DB">
      <w:pPr>
        <w:pStyle w:val="1"/>
        <w:ind w:firstLine="0"/>
      </w:pPr>
    </w:p>
    <w:p w:rsidR="001569DB" w:rsidRDefault="001569DB" w:rsidP="001569DB">
      <w:pPr>
        <w:pStyle w:val="1"/>
        <w:ind w:firstLine="0"/>
      </w:pPr>
    </w:p>
    <w:p w:rsidR="001569DB" w:rsidRDefault="001569DB" w:rsidP="001569DB">
      <w:pPr>
        <w:pStyle w:val="1"/>
        <w:ind w:firstLine="0"/>
        <w:sectPr w:rsidR="001569DB" w:rsidSect="00B977F4">
          <w:headerReference w:type="default" r:id="rId18"/>
          <w:footerReference w:type="default" r:id="rId19"/>
          <w:footerReference w:type="first" r:id="rId20"/>
          <w:pgSz w:w="11906" w:h="16838" w:code="9"/>
          <w:pgMar w:top="1134" w:right="850" w:bottom="1134" w:left="1701" w:header="709" w:footer="709" w:gutter="0"/>
          <w:pgNumType w:start="1"/>
          <w:cols w:space="708"/>
          <w:titlePg/>
          <w:docGrid w:linePitch="381"/>
        </w:sectPr>
      </w:pPr>
    </w:p>
    <w:tbl>
      <w:tblPr>
        <w:tblW w:w="9747" w:type="dxa"/>
        <w:tblLook w:val="01E0" w:firstRow="1" w:lastRow="1" w:firstColumn="1" w:lastColumn="1" w:noHBand="0" w:noVBand="0"/>
      </w:tblPr>
      <w:tblGrid>
        <w:gridCol w:w="3794"/>
        <w:gridCol w:w="5953"/>
      </w:tblGrid>
      <w:tr w:rsidR="001569DB" w:rsidRPr="00C96F99" w:rsidTr="00AE4C58">
        <w:tc>
          <w:tcPr>
            <w:tcW w:w="3794" w:type="dxa"/>
          </w:tcPr>
          <w:p w:rsidR="001569DB" w:rsidRPr="00C96F99" w:rsidRDefault="001569DB" w:rsidP="00AE4C58"/>
        </w:tc>
        <w:tc>
          <w:tcPr>
            <w:tcW w:w="5953" w:type="dxa"/>
          </w:tcPr>
          <w:p w:rsidR="001569DB" w:rsidRPr="00F14C9D" w:rsidRDefault="001569DB" w:rsidP="00AE4C58">
            <w:pPr>
              <w:shd w:val="clear" w:color="auto" w:fill="FFFFFF"/>
              <w:textAlignment w:val="baseline"/>
              <w:outlineLvl w:val="0"/>
              <w:rPr>
                <w:kern w:val="36"/>
              </w:rPr>
            </w:pPr>
            <w:r>
              <w:rPr>
                <w:kern w:val="36"/>
              </w:rPr>
              <w:t>Приложение</w:t>
            </w:r>
          </w:p>
          <w:p w:rsidR="001569DB" w:rsidRDefault="001569DB" w:rsidP="00AE4C58">
            <w:pPr>
              <w:shd w:val="clear" w:color="auto" w:fill="FFFFFF"/>
              <w:textAlignment w:val="baseline"/>
              <w:outlineLvl w:val="0"/>
              <w:rPr>
                <w:bCs/>
              </w:rPr>
            </w:pPr>
            <w:r w:rsidRPr="00F14C9D">
              <w:rPr>
                <w:bCs/>
              </w:rPr>
              <w:t xml:space="preserve">к Рекомендациям по обеспечению реализации избирательных прав граждан Российской Федерации, являющихся инвалидами, при проведении выборов </w:t>
            </w:r>
            <w:r>
              <w:rPr>
                <w:bCs/>
              </w:rPr>
              <w:br/>
            </w:r>
            <w:r w:rsidRPr="00F14C9D">
              <w:rPr>
                <w:bCs/>
              </w:rPr>
              <w:t>в Российской Федерации</w:t>
            </w:r>
          </w:p>
          <w:p w:rsidR="001569DB" w:rsidRPr="00387403" w:rsidRDefault="001569DB" w:rsidP="00AE4C58">
            <w:pPr>
              <w:shd w:val="clear" w:color="auto" w:fill="FFFFFF"/>
              <w:textAlignment w:val="baseline"/>
              <w:outlineLvl w:val="0"/>
              <w:rPr>
                <w:kern w:val="36"/>
                <w:sz w:val="8"/>
                <w:szCs w:val="16"/>
              </w:rPr>
            </w:pPr>
          </w:p>
          <w:p w:rsidR="001569DB" w:rsidRPr="00C96F99" w:rsidRDefault="001569DB" w:rsidP="00AE4C58">
            <w:r>
              <w:t>(примерный образец)</w:t>
            </w:r>
          </w:p>
        </w:tc>
      </w:tr>
    </w:tbl>
    <w:p w:rsidR="001569DB" w:rsidRPr="008A2252" w:rsidRDefault="001569DB" w:rsidP="001569DB">
      <w:pPr>
        <w:textAlignment w:val="baseline"/>
        <w:rPr>
          <w:b/>
          <w:sz w:val="8"/>
          <w:szCs w:val="16"/>
          <w:bdr w:val="none" w:sz="0" w:space="0" w:color="auto" w:frame="1"/>
        </w:rPr>
      </w:pPr>
    </w:p>
    <w:tbl>
      <w:tblPr>
        <w:tblW w:w="0" w:type="auto"/>
        <w:tblInd w:w="3652" w:type="dxa"/>
        <w:tblLook w:val="04A0" w:firstRow="1" w:lastRow="0" w:firstColumn="1" w:lastColumn="0" w:noHBand="0" w:noVBand="1"/>
      </w:tblPr>
      <w:tblGrid>
        <w:gridCol w:w="448"/>
        <w:gridCol w:w="123"/>
        <w:gridCol w:w="1375"/>
        <w:gridCol w:w="417"/>
        <w:gridCol w:w="482"/>
        <w:gridCol w:w="106"/>
        <w:gridCol w:w="2752"/>
      </w:tblGrid>
      <w:tr w:rsidR="001569DB" w:rsidRPr="00B44B90" w:rsidTr="00AE4C58">
        <w:tc>
          <w:tcPr>
            <w:tcW w:w="448" w:type="dxa"/>
          </w:tcPr>
          <w:p w:rsidR="001569DB" w:rsidRPr="00F73F59" w:rsidRDefault="001569DB" w:rsidP="00AE4C58">
            <w:pPr>
              <w:jc w:val="left"/>
              <w:rPr>
                <w:szCs w:val="26"/>
              </w:rPr>
            </w:pPr>
            <w:r w:rsidRPr="00F73F59">
              <w:rPr>
                <w:szCs w:val="26"/>
              </w:rPr>
              <w:t>В</w:t>
            </w:r>
          </w:p>
        </w:tc>
        <w:tc>
          <w:tcPr>
            <w:tcW w:w="5470" w:type="dxa"/>
            <w:gridSpan w:val="6"/>
            <w:tcBorders>
              <w:bottom w:val="single" w:sz="4" w:space="0" w:color="auto"/>
            </w:tcBorders>
          </w:tcPr>
          <w:p w:rsidR="001569DB" w:rsidRPr="00F73F59" w:rsidRDefault="001569DB" w:rsidP="00AE4C58">
            <w:pPr>
              <w:jc w:val="left"/>
              <w:rPr>
                <w:szCs w:val="26"/>
              </w:rPr>
            </w:pPr>
          </w:p>
        </w:tc>
      </w:tr>
      <w:tr w:rsidR="001569DB" w:rsidRPr="00B44B90" w:rsidTr="00AE4C58">
        <w:tc>
          <w:tcPr>
            <w:tcW w:w="5918" w:type="dxa"/>
            <w:gridSpan w:val="7"/>
          </w:tcPr>
          <w:p w:rsidR="001569DB" w:rsidRPr="00B44B90" w:rsidRDefault="001569DB" w:rsidP="00AE4C58">
            <w:r w:rsidRPr="00B44B90">
              <w:rPr>
                <w:vertAlign w:val="superscript"/>
              </w:rPr>
              <w:t>(наименование избирательной комиссии)</w:t>
            </w:r>
          </w:p>
        </w:tc>
      </w:tr>
      <w:tr w:rsidR="001569DB" w:rsidRPr="00B44B90" w:rsidTr="00AE4C58">
        <w:tc>
          <w:tcPr>
            <w:tcW w:w="571" w:type="dxa"/>
            <w:gridSpan w:val="2"/>
          </w:tcPr>
          <w:p w:rsidR="001569DB" w:rsidRPr="00F73F59" w:rsidRDefault="001569DB" w:rsidP="00AE4C58">
            <w:pPr>
              <w:jc w:val="left"/>
              <w:rPr>
                <w:szCs w:val="26"/>
              </w:rPr>
            </w:pPr>
            <w:r w:rsidRPr="00F73F59">
              <w:rPr>
                <w:szCs w:val="26"/>
              </w:rPr>
              <w:t>от</w:t>
            </w:r>
          </w:p>
        </w:tc>
        <w:tc>
          <w:tcPr>
            <w:tcW w:w="5347" w:type="dxa"/>
            <w:gridSpan w:val="5"/>
            <w:tcBorders>
              <w:bottom w:val="single" w:sz="4" w:space="0" w:color="auto"/>
            </w:tcBorders>
          </w:tcPr>
          <w:p w:rsidR="001569DB" w:rsidRPr="00F73F59" w:rsidRDefault="001569DB" w:rsidP="00AE4C58">
            <w:pPr>
              <w:jc w:val="left"/>
              <w:rPr>
                <w:szCs w:val="26"/>
              </w:rPr>
            </w:pPr>
          </w:p>
        </w:tc>
      </w:tr>
      <w:tr w:rsidR="001569DB" w:rsidRPr="00B44B90" w:rsidTr="00AE4C58">
        <w:tc>
          <w:tcPr>
            <w:tcW w:w="5918" w:type="dxa"/>
            <w:gridSpan w:val="7"/>
          </w:tcPr>
          <w:p w:rsidR="001569DB" w:rsidRPr="00B44B90" w:rsidRDefault="001569DB" w:rsidP="00AE4C58">
            <w:pPr>
              <w:keepNext/>
              <w:keepLines/>
              <w:ind w:firstLine="317"/>
              <w:rPr>
                <w:bCs/>
                <w:vertAlign w:val="superscript"/>
              </w:rPr>
            </w:pPr>
            <w:r w:rsidRPr="00B44B90">
              <w:rPr>
                <w:bCs/>
                <w:vertAlign w:val="superscript"/>
              </w:rPr>
              <w:t>(фамилия, имя, отчество)</w:t>
            </w:r>
          </w:p>
          <w:p w:rsidR="001569DB" w:rsidRPr="00B44B90" w:rsidRDefault="001569DB" w:rsidP="00AE4C58">
            <w:pPr>
              <w:jc w:val="left"/>
            </w:pPr>
          </w:p>
        </w:tc>
      </w:tr>
      <w:tr w:rsidR="001569DB" w:rsidRPr="00B44B90" w:rsidTr="00AE4C58">
        <w:tc>
          <w:tcPr>
            <w:tcW w:w="2907" w:type="dxa"/>
            <w:gridSpan w:val="5"/>
          </w:tcPr>
          <w:p w:rsidR="001569DB" w:rsidRPr="00B44B90" w:rsidRDefault="001569DB" w:rsidP="00AE4C58">
            <w:pPr>
              <w:jc w:val="left"/>
            </w:pPr>
            <w:r w:rsidRPr="00B44B90">
              <w:rPr>
                <w:bCs/>
              </w:rPr>
              <w:t>проживающего по адресу</w:t>
            </w:r>
          </w:p>
        </w:tc>
        <w:tc>
          <w:tcPr>
            <w:tcW w:w="3011" w:type="dxa"/>
            <w:gridSpan w:val="2"/>
            <w:tcBorders>
              <w:bottom w:val="single" w:sz="4" w:space="0" w:color="auto"/>
            </w:tcBorders>
          </w:tcPr>
          <w:p w:rsidR="001569DB" w:rsidRPr="00B44B90" w:rsidRDefault="001569DB" w:rsidP="00AE4C58">
            <w:pPr>
              <w:jc w:val="left"/>
            </w:pPr>
          </w:p>
        </w:tc>
      </w:tr>
      <w:tr w:rsidR="001569DB" w:rsidRPr="00B44B90" w:rsidTr="00AE4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3" w:type="dxa"/>
            <w:gridSpan w:val="3"/>
            <w:tcBorders>
              <w:top w:val="nil"/>
              <w:left w:val="nil"/>
              <w:bottom w:val="nil"/>
              <w:right w:val="nil"/>
            </w:tcBorders>
          </w:tcPr>
          <w:p w:rsidR="001569DB" w:rsidRPr="00B44B90" w:rsidRDefault="001569DB" w:rsidP="00AE4C58">
            <w:pPr>
              <w:jc w:val="left"/>
            </w:pPr>
          </w:p>
        </w:tc>
        <w:tc>
          <w:tcPr>
            <w:tcW w:w="3935" w:type="dxa"/>
            <w:gridSpan w:val="4"/>
            <w:tcBorders>
              <w:top w:val="nil"/>
              <w:left w:val="nil"/>
              <w:bottom w:val="nil"/>
              <w:right w:val="nil"/>
            </w:tcBorders>
          </w:tcPr>
          <w:p w:rsidR="001569DB" w:rsidRPr="00B44B90" w:rsidRDefault="001569DB" w:rsidP="00AE4C58">
            <w:r w:rsidRPr="00B44B90">
              <w:rPr>
                <w:bCs/>
                <w:vertAlign w:val="superscript"/>
              </w:rPr>
              <w:t xml:space="preserve">                  (адрес места жительства)</w:t>
            </w:r>
          </w:p>
        </w:tc>
      </w:tr>
      <w:tr w:rsidR="001569DB" w:rsidRPr="00B44B90" w:rsidTr="00AE4C58">
        <w:tc>
          <w:tcPr>
            <w:tcW w:w="2410" w:type="dxa"/>
            <w:gridSpan w:val="4"/>
          </w:tcPr>
          <w:p w:rsidR="001569DB" w:rsidRPr="00B44B90" w:rsidRDefault="001569DB" w:rsidP="00AE4C58">
            <w:pPr>
              <w:spacing w:after="120"/>
              <w:jc w:val="left"/>
            </w:pPr>
            <w:r w:rsidRPr="00B44B90">
              <w:rPr>
                <w:bCs/>
              </w:rPr>
              <w:t>контактный телефон</w:t>
            </w:r>
            <w:r w:rsidRPr="00B44B90">
              <w:rPr>
                <w:bCs/>
                <w:vertAlign w:val="superscript"/>
              </w:rPr>
              <w:t xml:space="preserve"> </w:t>
            </w:r>
          </w:p>
        </w:tc>
        <w:tc>
          <w:tcPr>
            <w:tcW w:w="3508" w:type="dxa"/>
            <w:gridSpan w:val="3"/>
            <w:tcBorders>
              <w:bottom w:val="single" w:sz="4" w:space="0" w:color="auto"/>
            </w:tcBorders>
          </w:tcPr>
          <w:p w:rsidR="001569DB" w:rsidRPr="00B44B90" w:rsidRDefault="001569DB" w:rsidP="00AE4C58">
            <w:pPr>
              <w:jc w:val="left"/>
            </w:pPr>
          </w:p>
        </w:tc>
      </w:tr>
      <w:tr w:rsidR="001569DB" w:rsidRPr="00B44B90" w:rsidTr="00AE4C58">
        <w:tc>
          <w:tcPr>
            <w:tcW w:w="3016" w:type="dxa"/>
            <w:gridSpan w:val="6"/>
          </w:tcPr>
          <w:p w:rsidR="001569DB" w:rsidRPr="00B44B90" w:rsidRDefault="001569DB" w:rsidP="00AE4C58">
            <w:pPr>
              <w:keepNext/>
              <w:keepLines/>
              <w:rPr>
                <w:bCs/>
              </w:rPr>
            </w:pPr>
            <w:r w:rsidRPr="00B44B90">
              <w:rPr>
                <w:bCs/>
              </w:rPr>
              <w:t>сведения о документе,</w:t>
            </w:r>
          </w:p>
          <w:p w:rsidR="001569DB" w:rsidRPr="00B44B90" w:rsidRDefault="001569DB" w:rsidP="00AE4C58">
            <w:pPr>
              <w:jc w:val="left"/>
            </w:pPr>
            <w:r w:rsidRPr="00B44B90">
              <w:rPr>
                <w:bCs/>
              </w:rPr>
              <w:t>удостоверяющем личность</w:t>
            </w:r>
          </w:p>
        </w:tc>
        <w:tc>
          <w:tcPr>
            <w:tcW w:w="2902" w:type="dxa"/>
            <w:tcBorders>
              <w:bottom w:val="single" w:sz="4" w:space="0" w:color="auto"/>
            </w:tcBorders>
          </w:tcPr>
          <w:p w:rsidR="001569DB" w:rsidRPr="00B44B90" w:rsidRDefault="001569DB" w:rsidP="00AE4C58">
            <w:pPr>
              <w:jc w:val="left"/>
            </w:pPr>
          </w:p>
          <w:p w:rsidR="001569DB" w:rsidRPr="00B44B90" w:rsidRDefault="001569DB" w:rsidP="00AE4C58">
            <w:pPr>
              <w:jc w:val="left"/>
            </w:pPr>
          </w:p>
        </w:tc>
      </w:tr>
      <w:tr w:rsidR="001569DB" w:rsidRPr="00B44B90" w:rsidTr="00AE4C58">
        <w:tc>
          <w:tcPr>
            <w:tcW w:w="5918" w:type="dxa"/>
            <w:gridSpan w:val="7"/>
            <w:tcBorders>
              <w:bottom w:val="single" w:sz="4" w:space="0" w:color="auto"/>
            </w:tcBorders>
          </w:tcPr>
          <w:p w:rsidR="001569DB" w:rsidRPr="00387403" w:rsidRDefault="001569DB" w:rsidP="00AE4C58">
            <w:pPr>
              <w:jc w:val="left"/>
            </w:pPr>
          </w:p>
        </w:tc>
      </w:tr>
      <w:tr w:rsidR="001569DB" w:rsidRPr="00B44B90" w:rsidTr="00AE4C58">
        <w:tc>
          <w:tcPr>
            <w:tcW w:w="5918" w:type="dxa"/>
            <w:gridSpan w:val="7"/>
            <w:tcBorders>
              <w:top w:val="single" w:sz="4" w:space="0" w:color="auto"/>
            </w:tcBorders>
          </w:tcPr>
          <w:p w:rsidR="001569DB" w:rsidRPr="00B44B90" w:rsidRDefault="001569DB" w:rsidP="00AE4C58">
            <w:pPr>
              <w:autoSpaceDE w:val="0"/>
              <w:autoSpaceDN w:val="0"/>
              <w:adjustRightInd w:val="0"/>
              <w:ind w:firstLine="540"/>
              <w:rPr>
                <w:sz w:val="16"/>
                <w:szCs w:val="16"/>
              </w:rPr>
            </w:pPr>
            <w:r w:rsidRPr="00B44B90">
              <w:rPr>
                <w:sz w:val="16"/>
                <w:szCs w:val="16"/>
              </w:rPr>
              <w:t>(номер, сведения о дате выдачи документа</w:t>
            </w:r>
          </w:p>
          <w:p w:rsidR="001569DB" w:rsidRPr="00B44B90" w:rsidRDefault="001569DB" w:rsidP="00AE4C58">
            <w:r w:rsidRPr="00B44B90">
              <w:rPr>
                <w:sz w:val="16"/>
                <w:szCs w:val="16"/>
              </w:rPr>
              <w:t>и выдавшем его органе)</w:t>
            </w:r>
          </w:p>
        </w:tc>
      </w:tr>
    </w:tbl>
    <w:p w:rsidR="001569DB" w:rsidRPr="00720A4C" w:rsidRDefault="001569DB" w:rsidP="001569DB">
      <w:pPr>
        <w:spacing w:line="40" w:lineRule="atLeast"/>
        <w:textAlignment w:val="baseline"/>
        <w:rPr>
          <w:b/>
          <w:sz w:val="12"/>
          <w:szCs w:val="12"/>
          <w:bdr w:val="none" w:sz="0" w:space="0" w:color="auto" w:frame="1"/>
        </w:rPr>
      </w:pPr>
    </w:p>
    <w:p w:rsidR="001569DB" w:rsidRPr="00F75E82" w:rsidRDefault="001569DB" w:rsidP="001569DB">
      <w:pPr>
        <w:spacing w:line="40" w:lineRule="atLeast"/>
        <w:textAlignment w:val="baseline"/>
        <w:rPr>
          <w:b/>
          <w:bdr w:val="none" w:sz="0" w:space="0" w:color="auto" w:frame="1"/>
        </w:rPr>
      </w:pPr>
      <w:r w:rsidRPr="00F75E82">
        <w:rPr>
          <w:b/>
          <w:bdr w:val="none" w:sz="0" w:space="0" w:color="auto" w:frame="1"/>
        </w:rPr>
        <w:t>СОГЛАСИЕ НА ОБРАБОТКУ ПЕРСОНАЛЬНЫХ ДАННЫХ</w:t>
      </w:r>
    </w:p>
    <w:p w:rsidR="001569DB" w:rsidRPr="00CD4F0B" w:rsidRDefault="001569DB" w:rsidP="001569DB">
      <w:pPr>
        <w:spacing w:line="40" w:lineRule="atLeast"/>
        <w:textAlignment w:val="baseline"/>
        <w:rPr>
          <w:sz w:val="12"/>
          <w:szCs w:val="12"/>
        </w:rPr>
      </w:pPr>
    </w:p>
    <w:p w:rsidR="001569DB" w:rsidRPr="00A360B0" w:rsidRDefault="001569DB" w:rsidP="001569DB">
      <w:pPr>
        <w:spacing w:before="60"/>
        <w:ind w:firstLine="709"/>
        <w:textAlignment w:val="baseline"/>
      </w:pPr>
      <w:r>
        <w:t>Д</w:t>
      </w:r>
      <w:r w:rsidRPr="00A360B0">
        <w:t xml:space="preserve">аю согласие на обработку моих персональных данных, относящихся исключительно к перечисленным ниже категориям персональных данных: фамилия, имя, отчество, адрес проживания, </w:t>
      </w:r>
      <w:r w:rsidRPr="00720A4C">
        <w:t>сведения о документе, удостоверяющем личность</w:t>
      </w:r>
      <w:r>
        <w:t>,</w:t>
      </w:r>
      <w:r w:rsidRPr="00720A4C">
        <w:t xml:space="preserve"> </w:t>
      </w:r>
      <w:r>
        <w:t xml:space="preserve">номер телефона, </w:t>
      </w:r>
      <w:r w:rsidRPr="00A360B0">
        <w:t>возраст, категория инвалидности (зрение, нарушение функций опорно-двигательного аппарата)</w:t>
      </w:r>
      <w:r>
        <w:t xml:space="preserve">, наличие лиц, готовых оказать помощь, которые будут использованы </w:t>
      </w:r>
      <w:r w:rsidRPr="00A360B0">
        <w:t>исключительно в целях обеспечения моих избирательных прав и права на участие в референдуме</w:t>
      </w:r>
      <w:r>
        <w:t>.</w:t>
      </w:r>
    </w:p>
    <w:p w:rsidR="001569DB" w:rsidRDefault="001569DB" w:rsidP="001569DB">
      <w:pPr>
        <w:spacing w:before="60"/>
        <w:ind w:firstLine="709"/>
        <w:textAlignment w:val="baseline"/>
      </w:pPr>
      <w:r w:rsidRPr="00A360B0">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сбор</w:t>
      </w:r>
      <w:r>
        <w:t xml:space="preserve">, запись, </w:t>
      </w:r>
      <w:r w:rsidRPr="00A360B0">
        <w:t xml:space="preserve">систематизацию, накопление, хранение, уточнение (обновление, изменение), </w:t>
      </w:r>
      <w:r>
        <w:t xml:space="preserve">извлечение, </w:t>
      </w:r>
      <w:r w:rsidRPr="00A360B0">
        <w:t>использование, а также обезличивание, блокирование</w:t>
      </w:r>
      <w:r>
        <w:t>, удаление, уничтожение</w:t>
      </w:r>
      <w:r w:rsidRPr="00A360B0">
        <w:t xml:space="preserve"> персональных данных </w:t>
      </w:r>
      <w:r>
        <w:t xml:space="preserve">и передачу третьим лицам – органам государственной </w:t>
      </w:r>
      <w:r>
        <w:lastRenderedPageBreak/>
        <w:t>власти, органам</w:t>
      </w:r>
      <w:r w:rsidRPr="00A360B0">
        <w:t xml:space="preserve"> мес</w:t>
      </w:r>
      <w:r>
        <w:t xml:space="preserve">тного самоуправления, </w:t>
      </w:r>
      <w:r w:rsidRPr="00A360B0">
        <w:t xml:space="preserve">и осуществление любых иных действий, предусмотренных </w:t>
      </w:r>
      <w:r>
        <w:t>законодательством Российской Федерации</w:t>
      </w:r>
      <w:r w:rsidRPr="00A360B0">
        <w:t>.</w:t>
      </w:r>
    </w:p>
    <w:p w:rsidR="001569DB" w:rsidRPr="00D33592" w:rsidRDefault="001569DB" w:rsidP="001569DB">
      <w:pPr>
        <w:spacing w:before="120"/>
        <w:ind w:right="-144" w:firstLine="709"/>
        <w:textAlignment w:val="baseline"/>
        <w:rPr>
          <w:sz w:val="16"/>
          <w:szCs w:val="16"/>
        </w:rPr>
      </w:pPr>
      <w:r w:rsidRPr="00A360B0">
        <w:t>Я проинформирован</w:t>
      </w:r>
      <w:r>
        <w:t>(а), что ________________________________________________</w:t>
      </w:r>
    </w:p>
    <w:p w:rsidR="001569DB" w:rsidRPr="00D33592" w:rsidRDefault="001569DB" w:rsidP="001569DB">
      <w:pPr>
        <w:spacing w:before="120"/>
        <w:ind w:right="-144"/>
        <w:textAlignment w:val="baseline"/>
        <w:rPr>
          <w:sz w:val="16"/>
          <w:szCs w:val="16"/>
        </w:rPr>
      </w:pPr>
      <w:r>
        <w:t>______________________________________________________________________________</w:t>
      </w:r>
    </w:p>
    <w:p w:rsidR="001569DB" w:rsidRDefault="001569DB" w:rsidP="001569DB">
      <w:pPr>
        <w:ind w:firstLine="709"/>
        <w:textAlignment w:val="baseline"/>
      </w:pPr>
      <w:r w:rsidRPr="00C441C3">
        <w:rPr>
          <w:sz w:val="20"/>
          <w:szCs w:val="20"/>
        </w:rPr>
        <w:t>(наименование и адрес избирательной комиссии)</w:t>
      </w:r>
    </w:p>
    <w:p w:rsidR="001569DB" w:rsidRPr="00A360B0" w:rsidRDefault="001569DB" w:rsidP="001569DB">
      <w:pPr>
        <w:spacing w:before="60"/>
        <w:textAlignment w:val="baseline"/>
      </w:pPr>
      <w:r w:rsidRPr="00A360B0">
        <w:t xml:space="preserve">гарантирует обработку моих персональных данных в соответствии с </w:t>
      </w:r>
      <w:r>
        <w:t>законодательством Российской Федерации</w:t>
      </w:r>
      <w:r w:rsidRPr="00A360B0">
        <w:t xml:space="preserve"> как неавтоматизированным, та</w:t>
      </w:r>
      <w:r>
        <w:t>к и автоматизированным способом</w:t>
      </w:r>
      <w:r w:rsidRPr="00A360B0">
        <w:t>.</w:t>
      </w:r>
    </w:p>
    <w:p w:rsidR="001569DB" w:rsidRPr="00A360B0" w:rsidRDefault="001569DB" w:rsidP="001569DB">
      <w:pPr>
        <w:spacing w:before="60"/>
        <w:ind w:firstLine="709"/>
        <w:textAlignment w:val="baseline"/>
      </w:pPr>
      <w:r w:rsidRPr="00A360B0">
        <w:t xml:space="preserve">Данное Согласие действительно с даты заполнения настоящего Согласия в течение срока хранения информации согласно </w:t>
      </w:r>
      <w:r>
        <w:t>законодательству Российской Федерации</w:t>
      </w:r>
      <w:r w:rsidRPr="00A360B0">
        <w:t>.</w:t>
      </w:r>
    </w:p>
    <w:p w:rsidR="001569DB" w:rsidRPr="00A360B0" w:rsidRDefault="001569DB" w:rsidP="001569DB">
      <w:pPr>
        <w:spacing w:before="60"/>
        <w:ind w:firstLine="709"/>
        <w:textAlignment w:val="baseline"/>
      </w:pPr>
      <w:r w:rsidRPr="00A360B0">
        <w:t>Данное Согласие может быть отозвано в любой момент по моему письменному заявлению.</w:t>
      </w:r>
    </w:p>
    <w:p w:rsidR="001569DB" w:rsidRDefault="001569DB" w:rsidP="001569DB">
      <w:pPr>
        <w:spacing w:before="60"/>
        <w:ind w:firstLine="709"/>
        <w:textAlignment w:val="baseline"/>
      </w:pPr>
      <w:r w:rsidRPr="00A360B0">
        <w:t>Я подтверждаю, что, давая такое согласие, я действую по собственной воле и в своих интересах.</w:t>
      </w:r>
    </w:p>
    <w:p w:rsidR="001569DB" w:rsidRPr="00580179" w:rsidRDefault="001569DB" w:rsidP="001569DB">
      <w:pPr>
        <w:spacing w:line="40" w:lineRule="atLeast"/>
        <w:textAlignment w:val="baseline"/>
        <w:rPr>
          <w:sz w:val="12"/>
          <w:szCs w:val="12"/>
        </w:rPr>
      </w:pPr>
    </w:p>
    <w:p w:rsidR="001569DB" w:rsidRDefault="001569DB" w:rsidP="001569DB">
      <w:pPr>
        <w:spacing w:line="40" w:lineRule="atLeast"/>
        <w:textAlignment w:val="baseline"/>
        <w:rPr>
          <w:sz w:val="12"/>
          <w:szCs w:val="12"/>
        </w:rPr>
      </w:pPr>
    </w:p>
    <w:p w:rsidR="001569DB" w:rsidRPr="00580179" w:rsidRDefault="001569DB" w:rsidP="001569DB">
      <w:pPr>
        <w:spacing w:line="40" w:lineRule="atLeast"/>
        <w:textAlignment w:val="baseline"/>
        <w:rPr>
          <w:sz w:val="12"/>
          <w:szCs w:val="12"/>
        </w:rPr>
      </w:pPr>
    </w:p>
    <w:tbl>
      <w:tblPr>
        <w:tblW w:w="9725" w:type="dxa"/>
        <w:tblLook w:val="0000" w:firstRow="0" w:lastRow="0" w:firstColumn="0" w:lastColumn="0" w:noHBand="0" w:noVBand="0"/>
      </w:tblPr>
      <w:tblGrid>
        <w:gridCol w:w="2660"/>
        <w:gridCol w:w="3329"/>
        <w:gridCol w:w="3736"/>
      </w:tblGrid>
      <w:tr w:rsidR="001569DB" w:rsidRPr="00E209EE" w:rsidTr="00AE4C58">
        <w:tc>
          <w:tcPr>
            <w:tcW w:w="2660" w:type="dxa"/>
          </w:tcPr>
          <w:p w:rsidR="001569DB" w:rsidRPr="00E209EE" w:rsidRDefault="001569DB" w:rsidP="00AE4C58">
            <w:pPr>
              <w:spacing w:line="40" w:lineRule="atLeast"/>
            </w:pPr>
            <w:r w:rsidRPr="00E209EE">
              <w:t>________________</w:t>
            </w:r>
          </w:p>
        </w:tc>
        <w:tc>
          <w:tcPr>
            <w:tcW w:w="3329" w:type="dxa"/>
          </w:tcPr>
          <w:p w:rsidR="001569DB" w:rsidRPr="00E209EE" w:rsidRDefault="001569DB" w:rsidP="00AE4C58">
            <w:pPr>
              <w:spacing w:line="40" w:lineRule="atLeast"/>
            </w:pPr>
            <w:r w:rsidRPr="00E209EE">
              <w:t>____________________</w:t>
            </w:r>
          </w:p>
        </w:tc>
        <w:tc>
          <w:tcPr>
            <w:tcW w:w="3736" w:type="dxa"/>
          </w:tcPr>
          <w:p w:rsidR="001569DB" w:rsidRPr="00E209EE" w:rsidRDefault="001569DB" w:rsidP="00AE4C58">
            <w:pPr>
              <w:spacing w:line="40" w:lineRule="atLeast"/>
            </w:pPr>
            <w:r w:rsidRPr="00E209EE">
              <w:t>______________________</w:t>
            </w:r>
          </w:p>
        </w:tc>
      </w:tr>
      <w:tr w:rsidR="001569DB" w:rsidRPr="00E209EE" w:rsidTr="00AE4C58">
        <w:trPr>
          <w:cantSplit/>
        </w:trPr>
        <w:tc>
          <w:tcPr>
            <w:tcW w:w="2660" w:type="dxa"/>
          </w:tcPr>
          <w:p w:rsidR="001569DB" w:rsidRPr="00387403" w:rsidRDefault="001569DB" w:rsidP="00AE4C58">
            <w:pPr>
              <w:pStyle w:val="Header"/>
              <w:spacing w:line="40" w:lineRule="atLeast"/>
              <w:jc w:val="center"/>
              <w:rPr>
                <w:sz w:val="20"/>
              </w:rPr>
            </w:pPr>
            <w:r w:rsidRPr="00387403">
              <w:rPr>
                <w:sz w:val="20"/>
              </w:rPr>
              <w:t>(дата)</w:t>
            </w:r>
          </w:p>
        </w:tc>
        <w:tc>
          <w:tcPr>
            <w:tcW w:w="3329" w:type="dxa"/>
          </w:tcPr>
          <w:p w:rsidR="001569DB" w:rsidRPr="00387403" w:rsidRDefault="001569DB" w:rsidP="00AE4C58">
            <w:pPr>
              <w:spacing w:line="40" w:lineRule="atLeast"/>
              <w:ind w:firstLine="34"/>
              <w:rPr>
                <w:sz w:val="20"/>
              </w:rPr>
            </w:pPr>
            <w:r w:rsidRPr="00387403">
              <w:rPr>
                <w:sz w:val="20"/>
              </w:rPr>
              <w:t>(подпись)</w:t>
            </w:r>
          </w:p>
        </w:tc>
        <w:tc>
          <w:tcPr>
            <w:tcW w:w="3736" w:type="dxa"/>
          </w:tcPr>
          <w:p w:rsidR="001569DB" w:rsidRPr="00387403" w:rsidRDefault="001569DB" w:rsidP="00AE4C58">
            <w:pPr>
              <w:spacing w:line="40" w:lineRule="atLeast"/>
              <w:rPr>
                <w:sz w:val="20"/>
              </w:rPr>
            </w:pPr>
            <w:r w:rsidRPr="00387403">
              <w:rPr>
                <w:sz w:val="20"/>
              </w:rPr>
              <w:t>(фамилия, инициалы)</w:t>
            </w:r>
          </w:p>
        </w:tc>
      </w:tr>
    </w:tbl>
    <w:p w:rsidR="001569DB" w:rsidRPr="00580179" w:rsidRDefault="001569DB" w:rsidP="001569DB">
      <w:pPr>
        <w:rPr>
          <w:sz w:val="2"/>
          <w:szCs w:val="2"/>
        </w:rPr>
      </w:pPr>
    </w:p>
    <w:p w:rsidR="001569DB" w:rsidRPr="008A2252" w:rsidRDefault="001569DB" w:rsidP="001569DB">
      <w:pPr>
        <w:textAlignment w:val="baseline"/>
        <w:rPr>
          <w:b/>
          <w:sz w:val="2"/>
          <w:szCs w:val="2"/>
          <w:bdr w:val="none" w:sz="0" w:space="0" w:color="auto" w:frame="1"/>
        </w:rPr>
      </w:pPr>
      <w:r>
        <w:rPr>
          <w:b/>
          <w:sz w:val="2"/>
          <w:szCs w:val="2"/>
          <w:bdr w:val="none" w:sz="0" w:space="0" w:color="auto" w:frame="1"/>
        </w:rPr>
        <w:t xml:space="preserve">        </w:t>
      </w:r>
    </w:p>
    <w:p w:rsidR="00745AE5" w:rsidRDefault="00745AE5" w:rsidP="00745AE5"/>
    <w:p w:rsidR="0039436D" w:rsidRDefault="0039436D">
      <w:pPr>
        <w:suppressAutoHyphens w:val="0"/>
        <w:spacing w:line="240" w:lineRule="auto"/>
        <w:jc w:val="left"/>
      </w:pPr>
      <w:r>
        <w:br w:type="page"/>
      </w:r>
    </w:p>
    <w:p w:rsidR="0039436D" w:rsidRPr="00983EFC" w:rsidRDefault="0039436D" w:rsidP="0039436D">
      <w:pPr>
        <w:spacing w:line="240" w:lineRule="exact"/>
        <w:jc w:val="center"/>
        <w:rPr>
          <w:b/>
          <w:color w:val="000000"/>
          <w:sz w:val="26"/>
          <w:szCs w:val="26"/>
        </w:rPr>
      </w:pPr>
      <w:r>
        <w:rPr>
          <w:b/>
          <w:color w:val="3333CC"/>
          <w:sz w:val="26"/>
          <w:szCs w:val="26"/>
          <w:lang w:val="en-US"/>
        </w:rPr>
        <w:lastRenderedPageBreak/>
        <w:tab/>
      </w:r>
      <w:r>
        <w:rPr>
          <w:b/>
          <w:color w:val="3333CC"/>
          <w:sz w:val="26"/>
          <w:szCs w:val="26"/>
          <w:lang w:val="en-US"/>
        </w:rPr>
        <w:tab/>
      </w:r>
      <w:r>
        <w:rPr>
          <w:b/>
          <w:color w:val="3333CC"/>
          <w:sz w:val="26"/>
          <w:szCs w:val="26"/>
          <w:lang w:val="en-US"/>
        </w:rPr>
        <w:tab/>
      </w:r>
      <w:r>
        <w:rPr>
          <w:b/>
          <w:color w:val="3333CC"/>
          <w:sz w:val="26"/>
          <w:szCs w:val="26"/>
          <w:lang w:val="en-US"/>
        </w:rPr>
        <w:tab/>
      </w:r>
      <w:r>
        <w:rPr>
          <w:b/>
          <w:color w:val="3333CC"/>
          <w:sz w:val="26"/>
          <w:szCs w:val="26"/>
          <w:lang w:val="en-US"/>
        </w:rPr>
        <w:tab/>
      </w:r>
      <w:r>
        <w:rPr>
          <w:b/>
          <w:color w:val="3333CC"/>
          <w:sz w:val="26"/>
          <w:szCs w:val="26"/>
          <w:lang w:val="en-US"/>
        </w:rPr>
        <w:tab/>
      </w:r>
      <w:r>
        <w:rPr>
          <w:b/>
          <w:color w:val="3333CC"/>
          <w:sz w:val="26"/>
          <w:szCs w:val="26"/>
        </w:rPr>
        <w:tab/>
      </w:r>
      <w:r>
        <w:rPr>
          <w:b/>
          <w:color w:val="3333CC"/>
          <w:sz w:val="26"/>
          <w:szCs w:val="26"/>
        </w:rPr>
        <w:tab/>
      </w:r>
      <w:r>
        <w:rPr>
          <w:b/>
          <w:color w:val="3333CC"/>
          <w:sz w:val="26"/>
          <w:szCs w:val="26"/>
        </w:rPr>
        <w:tab/>
      </w:r>
      <w:r w:rsidRPr="00983EFC">
        <w:rPr>
          <w:b/>
          <w:color w:val="000000"/>
          <w:sz w:val="26"/>
          <w:szCs w:val="26"/>
        </w:rPr>
        <w:t>Приложение № 4</w:t>
      </w:r>
    </w:p>
    <w:p w:rsidR="0039436D" w:rsidRPr="0039436D" w:rsidRDefault="0039436D" w:rsidP="0039436D">
      <w:pPr>
        <w:spacing w:line="240" w:lineRule="exact"/>
        <w:jc w:val="center"/>
        <w:rPr>
          <w:b/>
          <w:color w:val="000000"/>
          <w:sz w:val="26"/>
          <w:szCs w:val="26"/>
        </w:rPr>
      </w:pPr>
    </w:p>
    <w:p w:rsidR="0039436D" w:rsidRPr="00983EFC" w:rsidRDefault="0039436D" w:rsidP="0039436D">
      <w:pPr>
        <w:spacing w:line="240" w:lineRule="exact"/>
        <w:jc w:val="center"/>
        <w:rPr>
          <w:b/>
          <w:color w:val="000000"/>
          <w:sz w:val="26"/>
          <w:szCs w:val="26"/>
        </w:rPr>
      </w:pPr>
      <w:r w:rsidRPr="00983EFC">
        <w:rPr>
          <w:b/>
          <w:color w:val="000000"/>
          <w:sz w:val="26"/>
          <w:szCs w:val="26"/>
        </w:rPr>
        <w:t>СПРАВКА</w:t>
      </w:r>
    </w:p>
    <w:p w:rsidR="0039436D" w:rsidRPr="00983EFC" w:rsidRDefault="0039436D" w:rsidP="0039436D">
      <w:pPr>
        <w:spacing w:line="240" w:lineRule="exact"/>
        <w:jc w:val="center"/>
        <w:rPr>
          <w:b/>
          <w:color w:val="000000"/>
          <w:sz w:val="26"/>
          <w:szCs w:val="26"/>
        </w:rPr>
      </w:pPr>
      <w:r w:rsidRPr="00983EFC">
        <w:rPr>
          <w:b/>
          <w:color w:val="000000"/>
          <w:sz w:val="26"/>
          <w:szCs w:val="26"/>
        </w:rPr>
        <w:t>об основных положениях Федерального закона от 1 декабря 2014 года</w:t>
      </w:r>
      <w:r w:rsidRPr="00983EFC">
        <w:rPr>
          <w:b/>
          <w:color w:val="000000"/>
          <w:sz w:val="26"/>
          <w:szCs w:val="26"/>
        </w:rPr>
        <w:br/>
        <w:t>№ 419-ФЗ «О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w:t>
      </w:r>
    </w:p>
    <w:p w:rsidR="0039436D" w:rsidRPr="00983EFC" w:rsidRDefault="0039436D" w:rsidP="0039436D">
      <w:pPr>
        <w:spacing w:line="240" w:lineRule="exact"/>
        <w:jc w:val="center"/>
        <w:rPr>
          <w:b/>
          <w:color w:val="000000"/>
          <w:sz w:val="26"/>
          <w:szCs w:val="26"/>
        </w:rPr>
      </w:pPr>
      <w:r w:rsidRPr="00983EFC">
        <w:rPr>
          <w:b/>
          <w:color w:val="000000"/>
          <w:sz w:val="26"/>
          <w:szCs w:val="26"/>
        </w:rPr>
        <w:t>(далее – Федеральный закон)</w:t>
      </w:r>
    </w:p>
    <w:p w:rsidR="0039436D" w:rsidRDefault="0039436D" w:rsidP="0039436D">
      <w:pPr>
        <w:spacing w:line="240" w:lineRule="auto"/>
        <w:jc w:val="center"/>
        <w:rPr>
          <w:rFonts w:ascii="Georgia" w:hAnsi="Georgia"/>
          <w:b/>
          <w:sz w:val="28"/>
          <w:szCs w:val="28"/>
        </w:rPr>
      </w:pPr>
    </w:p>
    <w:p w:rsidR="0039436D" w:rsidRPr="00D02205" w:rsidRDefault="0039436D" w:rsidP="0039436D">
      <w:pPr>
        <w:spacing w:line="240" w:lineRule="auto"/>
        <w:jc w:val="center"/>
        <w:rPr>
          <w:rFonts w:ascii="Georgia" w:hAnsi="Georgia"/>
          <w:b/>
          <w:sz w:val="28"/>
          <w:szCs w:val="28"/>
        </w:rPr>
      </w:pPr>
    </w:p>
    <w:p w:rsidR="0039436D" w:rsidRPr="00C14126" w:rsidRDefault="0039436D" w:rsidP="0039436D">
      <w:pPr>
        <w:spacing w:line="240" w:lineRule="auto"/>
        <w:ind w:firstLine="567"/>
        <w:rPr>
          <w:sz w:val="26"/>
          <w:szCs w:val="26"/>
        </w:rPr>
      </w:pPr>
      <w:r w:rsidRPr="00C14126">
        <w:rPr>
          <w:sz w:val="26"/>
          <w:szCs w:val="26"/>
        </w:rPr>
        <w:t xml:space="preserve">Основной целью принятия Федерального закона стало установление, исходя из норм Конвенции, системы обязанностей и полномочий органов власти по определению условий доступности для инвалидов объектов и услуг, а также </w:t>
      </w:r>
      <w:r>
        <w:rPr>
          <w:sz w:val="26"/>
          <w:szCs w:val="26"/>
        </w:rPr>
        <w:t>оказанию</w:t>
      </w:r>
      <w:r w:rsidRPr="00C14126">
        <w:rPr>
          <w:sz w:val="26"/>
          <w:szCs w:val="26"/>
        </w:rPr>
        <w:t xml:space="preserve"> им помощи в реализации всех общегражданских прав в основных сферах жизнедеятельности.</w:t>
      </w:r>
    </w:p>
    <w:p w:rsidR="0039436D" w:rsidRPr="00C14126" w:rsidRDefault="0039436D" w:rsidP="0039436D">
      <w:pPr>
        <w:spacing w:line="240" w:lineRule="auto"/>
        <w:ind w:firstLine="567"/>
        <w:rPr>
          <w:sz w:val="26"/>
          <w:szCs w:val="26"/>
        </w:rPr>
      </w:pPr>
      <w:r w:rsidRPr="00C14126">
        <w:rPr>
          <w:sz w:val="26"/>
          <w:szCs w:val="26"/>
        </w:rPr>
        <w:t xml:space="preserve">Такие обязанности и полномочия внесены в 5 законов в сфере культуры, в 5 </w:t>
      </w:r>
      <w:r>
        <w:rPr>
          <w:sz w:val="26"/>
          <w:szCs w:val="26"/>
        </w:rPr>
        <w:t>–</w:t>
      </w:r>
      <w:r w:rsidRPr="00C14126">
        <w:rPr>
          <w:sz w:val="26"/>
          <w:szCs w:val="26"/>
        </w:rPr>
        <w:t xml:space="preserve"> в</w:t>
      </w:r>
      <w:r>
        <w:rPr>
          <w:sz w:val="26"/>
          <w:szCs w:val="26"/>
        </w:rPr>
        <w:t xml:space="preserve"> </w:t>
      </w:r>
      <w:r w:rsidRPr="00C14126">
        <w:rPr>
          <w:sz w:val="26"/>
          <w:szCs w:val="26"/>
        </w:rPr>
        <w:t xml:space="preserve">сфере транспорта, в 5 </w:t>
      </w:r>
      <w:r>
        <w:rPr>
          <w:sz w:val="26"/>
          <w:szCs w:val="26"/>
        </w:rPr>
        <w:t>–</w:t>
      </w:r>
      <w:r w:rsidRPr="00C14126">
        <w:rPr>
          <w:sz w:val="26"/>
          <w:szCs w:val="26"/>
        </w:rPr>
        <w:t xml:space="preserve"> по</w:t>
      </w:r>
      <w:r>
        <w:rPr>
          <w:sz w:val="26"/>
          <w:szCs w:val="26"/>
        </w:rPr>
        <w:t xml:space="preserve"> вопросам доступа к</w:t>
      </w:r>
      <w:r w:rsidRPr="00C14126">
        <w:rPr>
          <w:sz w:val="26"/>
          <w:szCs w:val="26"/>
        </w:rPr>
        <w:t xml:space="preserve"> правосудию, в 3 </w:t>
      </w:r>
      <w:r>
        <w:rPr>
          <w:sz w:val="26"/>
          <w:szCs w:val="26"/>
        </w:rPr>
        <w:t>–</w:t>
      </w:r>
      <w:r w:rsidRPr="00C14126">
        <w:rPr>
          <w:sz w:val="26"/>
          <w:szCs w:val="26"/>
        </w:rPr>
        <w:t xml:space="preserve"> в</w:t>
      </w:r>
      <w:r>
        <w:rPr>
          <w:sz w:val="26"/>
          <w:szCs w:val="26"/>
        </w:rPr>
        <w:t xml:space="preserve"> </w:t>
      </w:r>
      <w:r w:rsidRPr="00C14126">
        <w:rPr>
          <w:sz w:val="26"/>
          <w:szCs w:val="26"/>
        </w:rPr>
        <w:t xml:space="preserve">сфере социальной защиты, занятости и здравоохранения, в 2 </w:t>
      </w:r>
      <w:r>
        <w:rPr>
          <w:sz w:val="26"/>
          <w:szCs w:val="26"/>
        </w:rPr>
        <w:t>–</w:t>
      </w:r>
      <w:r w:rsidRPr="00C14126">
        <w:rPr>
          <w:sz w:val="26"/>
          <w:szCs w:val="26"/>
        </w:rPr>
        <w:t xml:space="preserve"> информации и связи</w:t>
      </w:r>
      <w:r>
        <w:rPr>
          <w:sz w:val="26"/>
          <w:szCs w:val="26"/>
        </w:rPr>
        <w:t xml:space="preserve"> и</w:t>
      </w:r>
      <w:r w:rsidRPr="00C14126">
        <w:rPr>
          <w:sz w:val="26"/>
          <w:szCs w:val="26"/>
        </w:rPr>
        <w:t xml:space="preserve"> в 3 </w:t>
      </w:r>
      <w:r>
        <w:rPr>
          <w:sz w:val="26"/>
          <w:szCs w:val="26"/>
        </w:rPr>
        <w:t>–</w:t>
      </w:r>
      <w:r w:rsidRPr="00C14126">
        <w:rPr>
          <w:sz w:val="26"/>
          <w:szCs w:val="26"/>
        </w:rPr>
        <w:t xml:space="preserve"> в</w:t>
      </w:r>
      <w:r>
        <w:rPr>
          <w:sz w:val="26"/>
          <w:szCs w:val="26"/>
        </w:rPr>
        <w:t xml:space="preserve"> </w:t>
      </w:r>
      <w:r w:rsidRPr="00C14126">
        <w:rPr>
          <w:sz w:val="26"/>
          <w:szCs w:val="26"/>
        </w:rPr>
        <w:t>сфере политических и избирательных прав.</w:t>
      </w:r>
    </w:p>
    <w:p w:rsidR="0039436D" w:rsidRPr="00B1144B" w:rsidRDefault="0039436D" w:rsidP="0039436D">
      <w:pPr>
        <w:spacing w:line="240" w:lineRule="auto"/>
        <w:ind w:firstLine="567"/>
        <w:rPr>
          <w:sz w:val="26"/>
          <w:szCs w:val="26"/>
        </w:rPr>
      </w:pPr>
      <w:r w:rsidRPr="00C14126">
        <w:rPr>
          <w:b/>
          <w:sz w:val="26"/>
          <w:szCs w:val="26"/>
        </w:rPr>
        <w:t>1.</w:t>
      </w:r>
      <w:r w:rsidRPr="00C14126">
        <w:rPr>
          <w:sz w:val="26"/>
          <w:szCs w:val="26"/>
        </w:rPr>
        <w:t> Для реализации основной цели Федеральным законом впервые определены конкретные условия</w:t>
      </w:r>
      <w:r>
        <w:rPr>
          <w:sz w:val="26"/>
          <w:szCs w:val="26"/>
        </w:rPr>
        <w:t>,</w:t>
      </w:r>
      <w:r w:rsidRPr="00F30B71">
        <w:rPr>
          <w:color w:val="FF0000"/>
          <w:sz w:val="26"/>
          <w:szCs w:val="26"/>
        </w:rPr>
        <w:t xml:space="preserve"> </w:t>
      </w:r>
      <w:r w:rsidRPr="00B1144B">
        <w:rPr>
          <w:sz w:val="26"/>
          <w:szCs w:val="26"/>
        </w:rPr>
        <w:t>обязательные для всех организаций, независимо от формы собственности, в отношении</w:t>
      </w:r>
      <w:r>
        <w:rPr>
          <w:color w:val="FF0000"/>
          <w:sz w:val="26"/>
          <w:szCs w:val="26"/>
        </w:rPr>
        <w:t xml:space="preserve"> </w:t>
      </w:r>
      <w:r w:rsidRPr="00C14126">
        <w:rPr>
          <w:sz w:val="26"/>
          <w:szCs w:val="26"/>
        </w:rPr>
        <w:t>доступности объектов и услуг для инвалидов в зависимости от нарушенных функций организма</w:t>
      </w:r>
      <w:r>
        <w:rPr>
          <w:sz w:val="26"/>
          <w:szCs w:val="26"/>
        </w:rPr>
        <w:t>.</w:t>
      </w:r>
    </w:p>
    <w:p w:rsidR="0039436D" w:rsidRPr="00C14126" w:rsidRDefault="0039436D" w:rsidP="0039436D">
      <w:pPr>
        <w:spacing w:line="240" w:lineRule="auto"/>
        <w:ind w:firstLine="567"/>
        <w:rPr>
          <w:sz w:val="26"/>
          <w:szCs w:val="26"/>
        </w:rPr>
      </w:pPr>
      <w:r w:rsidRPr="00C14126">
        <w:rPr>
          <w:sz w:val="26"/>
          <w:szCs w:val="26"/>
        </w:rPr>
        <w:t>Например,</w:t>
      </w:r>
      <w:r>
        <w:rPr>
          <w:sz w:val="26"/>
          <w:szCs w:val="26"/>
        </w:rPr>
        <w:t xml:space="preserve"> </w:t>
      </w:r>
      <w:r w:rsidRPr="00B1144B">
        <w:rPr>
          <w:sz w:val="26"/>
          <w:szCs w:val="26"/>
        </w:rPr>
        <w:t>Федеральным</w:t>
      </w:r>
      <w:r>
        <w:rPr>
          <w:color w:val="FF0000"/>
          <w:sz w:val="26"/>
          <w:szCs w:val="26"/>
        </w:rPr>
        <w:t xml:space="preserve"> </w:t>
      </w:r>
      <w:r w:rsidRPr="00C14126">
        <w:rPr>
          <w:sz w:val="26"/>
          <w:szCs w:val="26"/>
        </w:rPr>
        <w:t xml:space="preserve">законом предусматривается, что все органы власти и организации, предоставляющие услуги населению, должны обеспечивать для инвалидов по зрению дублирование текстовых сообщений голосовыми сообщениями, оснащение объекта знаками, выполненными рельефно-точечным шрифтом </w:t>
      </w:r>
      <w:bookmarkStart w:id="0" w:name="OLE_LINK64"/>
      <w:r w:rsidRPr="00C14126">
        <w:rPr>
          <w:sz w:val="26"/>
          <w:szCs w:val="26"/>
        </w:rPr>
        <w:t>Брайля</w:t>
      </w:r>
      <w:bookmarkEnd w:id="0"/>
      <w:r w:rsidRPr="00C14126">
        <w:rPr>
          <w:sz w:val="26"/>
          <w:szCs w:val="26"/>
        </w:rPr>
        <w:t>, сопровождение инвалида персоналом, работающим на объекте социальной инфраструктуры, ознакомление с надписями, знаками и иной текстовой и графической информацией, допуск тифлосурдопереводчика, допуск собаки-проводника.</w:t>
      </w:r>
    </w:p>
    <w:p w:rsidR="0039436D" w:rsidRPr="005A24A9" w:rsidRDefault="0039436D" w:rsidP="0039436D">
      <w:pPr>
        <w:spacing w:line="240" w:lineRule="auto"/>
        <w:ind w:firstLine="567"/>
        <w:rPr>
          <w:sz w:val="26"/>
          <w:szCs w:val="26"/>
        </w:rPr>
      </w:pPr>
      <w:r w:rsidRPr="00C14126">
        <w:rPr>
          <w:sz w:val="26"/>
          <w:szCs w:val="26"/>
        </w:rPr>
        <w:t>Для инвалидов с нарушением функций опорно-двигательного аппарата установлено обязательное обеспечение возможности самостоятельного передвижения по территории объектов, а также беспрепятственного пользования транспортными средствами и средствами связи, возможности входа и выхода с объекта, посадки в транспортное средство и высадки из него, в том числе с использованием кресел – колясок, специальных подъемных устройств, возможности кратковременного отдыха в сидячем положении при нахождении на объекте, надлежаще</w:t>
      </w:r>
      <w:r w:rsidRPr="00B1144B">
        <w:rPr>
          <w:sz w:val="26"/>
          <w:szCs w:val="26"/>
        </w:rPr>
        <w:t>го</w:t>
      </w:r>
      <w:r>
        <w:rPr>
          <w:color w:val="FF0000"/>
          <w:sz w:val="26"/>
          <w:szCs w:val="26"/>
        </w:rPr>
        <w:t xml:space="preserve"> </w:t>
      </w:r>
      <w:r w:rsidRPr="00C14126">
        <w:rPr>
          <w:sz w:val="26"/>
          <w:szCs w:val="26"/>
        </w:rPr>
        <w:t>размещени</w:t>
      </w:r>
      <w:r w:rsidRPr="00B1144B">
        <w:rPr>
          <w:sz w:val="26"/>
          <w:szCs w:val="26"/>
        </w:rPr>
        <w:t>я</w:t>
      </w:r>
      <w:r>
        <w:rPr>
          <w:color w:val="FF0000"/>
          <w:sz w:val="26"/>
          <w:szCs w:val="26"/>
        </w:rPr>
        <w:t xml:space="preserve"> </w:t>
      </w:r>
      <w:r w:rsidRPr="00C14126">
        <w:rPr>
          <w:sz w:val="26"/>
          <w:szCs w:val="26"/>
        </w:rPr>
        <w:t>оборудования и носителей информации, используемых для обеспечения доступности объектов для инвалидов с учетом ограничений их жизнедеятельности</w:t>
      </w:r>
      <w:r>
        <w:rPr>
          <w:sz w:val="26"/>
          <w:szCs w:val="26"/>
        </w:rPr>
        <w:t xml:space="preserve"> (для инвалидов </w:t>
      </w:r>
      <w:r w:rsidRPr="00C14126">
        <w:rPr>
          <w:sz w:val="26"/>
          <w:szCs w:val="26"/>
        </w:rPr>
        <w:t>-</w:t>
      </w:r>
      <w:r>
        <w:rPr>
          <w:sz w:val="26"/>
          <w:szCs w:val="26"/>
        </w:rPr>
        <w:t> </w:t>
      </w:r>
      <w:r w:rsidRPr="00C14126">
        <w:rPr>
          <w:sz w:val="26"/>
          <w:szCs w:val="26"/>
        </w:rPr>
        <w:t>опорников) и други</w:t>
      </w:r>
      <w:r w:rsidRPr="00B1144B">
        <w:rPr>
          <w:sz w:val="26"/>
          <w:szCs w:val="26"/>
        </w:rPr>
        <w:t>х</w:t>
      </w:r>
      <w:r>
        <w:rPr>
          <w:color w:val="FF0000"/>
          <w:sz w:val="26"/>
          <w:szCs w:val="26"/>
        </w:rPr>
        <w:t xml:space="preserve"> </w:t>
      </w:r>
      <w:r w:rsidRPr="00C14126">
        <w:rPr>
          <w:sz w:val="26"/>
          <w:szCs w:val="26"/>
        </w:rPr>
        <w:t>услови</w:t>
      </w:r>
      <w:r w:rsidRPr="00B1144B">
        <w:rPr>
          <w:sz w:val="26"/>
          <w:szCs w:val="26"/>
        </w:rPr>
        <w:t>й</w:t>
      </w:r>
      <w:r>
        <w:rPr>
          <w:color w:val="FF0000"/>
          <w:sz w:val="26"/>
          <w:szCs w:val="26"/>
        </w:rPr>
        <w:t xml:space="preserve"> </w:t>
      </w:r>
      <w:r w:rsidRPr="00C14126">
        <w:rPr>
          <w:sz w:val="26"/>
          <w:szCs w:val="26"/>
        </w:rPr>
        <w:t>доступности объектов и услуг.</w:t>
      </w:r>
    </w:p>
    <w:p w:rsidR="0039436D" w:rsidRPr="00C14126" w:rsidRDefault="0039436D" w:rsidP="0039436D">
      <w:pPr>
        <w:spacing w:line="240" w:lineRule="auto"/>
        <w:ind w:firstLine="567"/>
        <w:rPr>
          <w:sz w:val="26"/>
          <w:szCs w:val="26"/>
        </w:rPr>
      </w:pPr>
      <w:r w:rsidRPr="00C14126">
        <w:rPr>
          <w:sz w:val="26"/>
          <w:szCs w:val="26"/>
        </w:rPr>
        <w:t xml:space="preserve">Содержание данных условий доступности объектов и услуг в зависимости от нарушенных функций соответствует международному опыту и сформулировано при участии общественных организаций инвалидов и экспертного сообщества. </w:t>
      </w:r>
    </w:p>
    <w:p w:rsidR="0039436D" w:rsidRPr="00C14126" w:rsidRDefault="0039436D" w:rsidP="0039436D">
      <w:pPr>
        <w:spacing w:line="240" w:lineRule="auto"/>
        <w:ind w:firstLine="567"/>
        <w:rPr>
          <w:sz w:val="26"/>
          <w:szCs w:val="26"/>
        </w:rPr>
      </w:pPr>
      <w:r w:rsidRPr="00C14126">
        <w:rPr>
          <w:sz w:val="26"/>
          <w:szCs w:val="26"/>
        </w:rPr>
        <w:t>В целях приведения регионального законодательства в соответствие с нормами Федеральног</w:t>
      </w:r>
      <w:r>
        <w:rPr>
          <w:sz w:val="26"/>
          <w:szCs w:val="26"/>
        </w:rPr>
        <w:t xml:space="preserve">о закона от 1 декабря 2014 г. </w:t>
      </w:r>
      <w:r w:rsidRPr="00C14126">
        <w:rPr>
          <w:sz w:val="26"/>
          <w:szCs w:val="26"/>
        </w:rPr>
        <w:t xml:space="preserve">№ 419-ФЗ внесены изменения в 750 законодательных актов субъектов Российской Федерации, что </w:t>
      </w:r>
      <w:r>
        <w:rPr>
          <w:sz w:val="26"/>
          <w:szCs w:val="26"/>
        </w:rPr>
        <w:t>позволило приступить к</w:t>
      </w:r>
      <w:r w:rsidRPr="00C14126">
        <w:rPr>
          <w:sz w:val="26"/>
          <w:szCs w:val="26"/>
        </w:rPr>
        <w:t xml:space="preserve"> исполнению норм Конвенции в тех сферах предоставления услуг инвалидам, ответственность за которые возложена на регионы.</w:t>
      </w:r>
    </w:p>
    <w:p w:rsidR="0039436D" w:rsidRPr="00C14126" w:rsidRDefault="0039436D" w:rsidP="0039436D">
      <w:pPr>
        <w:spacing w:line="240" w:lineRule="auto"/>
        <w:ind w:firstLine="567"/>
        <w:rPr>
          <w:sz w:val="26"/>
          <w:szCs w:val="26"/>
        </w:rPr>
      </w:pPr>
      <w:r w:rsidRPr="00C14126">
        <w:rPr>
          <w:sz w:val="26"/>
          <w:szCs w:val="26"/>
        </w:rPr>
        <w:lastRenderedPageBreak/>
        <w:t xml:space="preserve">Определение таких условий, в совокупности в другими вводимыми нормами, в том числе со сквозной системой полномочий по установлению порядка их обеспечения, сформирует в обществе на всех уровнях единое понимание потребностей конкретных категорий инвалидов и обязанностей органов власти и должностных лиц по созданию им равных с другими лицами возможностей жизнедеятельности. </w:t>
      </w:r>
    </w:p>
    <w:p w:rsidR="0039436D" w:rsidRPr="00C14126" w:rsidRDefault="0039436D" w:rsidP="0039436D">
      <w:pPr>
        <w:spacing w:line="240" w:lineRule="auto"/>
        <w:ind w:firstLine="567"/>
        <w:rPr>
          <w:sz w:val="26"/>
          <w:szCs w:val="26"/>
        </w:rPr>
      </w:pPr>
      <w:r w:rsidRPr="00C14126">
        <w:rPr>
          <w:sz w:val="26"/>
          <w:szCs w:val="26"/>
        </w:rPr>
        <w:t xml:space="preserve">В целях практического обязывания лиц, предоставляющих населению услуги, учитывать особые потребности инвалидов, в соответствии с нормой Федерального закона </w:t>
      </w:r>
      <w:r>
        <w:rPr>
          <w:sz w:val="26"/>
          <w:szCs w:val="26"/>
        </w:rPr>
        <w:t>от 1 декабря 2014 г. № 419-ФЗ в 2016 г.</w:t>
      </w:r>
      <w:r w:rsidRPr="00C14126">
        <w:rPr>
          <w:sz w:val="26"/>
          <w:szCs w:val="26"/>
        </w:rPr>
        <w:t xml:space="preserve"> во все административные регламенты предоставления государственных и муниципальных услуг внесены требования к их доступности для инвалидов, установленные законодательством о социальной защите инвалидов в Российской Федерации.</w:t>
      </w:r>
    </w:p>
    <w:p w:rsidR="0039436D" w:rsidRPr="00C14126" w:rsidRDefault="0039436D" w:rsidP="0039436D">
      <w:pPr>
        <w:spacing w:line="240" w:lineRule="auto"/>
        <w:ind w:firstLine="567"/>
        <w:rPr>
          <w:sz w:val="26"/>
          <w:szCs w:val="26"/>
        </w:rPr>
      </w:pPr>
      <w:r w:rsidRPr="00C14126">
        <w:rPr>
          <w:sz w:val="26"/>
          <w:szCs w:val="26"/>
        </w:rPr>
        <w:t>У каждого инвалида вследствие этих нововведений появилась правовая возможность добиваться соблюдения данных конкретных условий доступности, а также содействия и помощи в преодолении мешающих им барьеров, в том числе в судебном порядке. Благодаря этому обновленное законодательство в сфере инвалидности стало более действенным инструментом правовой защиты инвалида.</w:t>
      </w:r>
    </w:p>
    <w:p w:rsidR="0039436D" w:rsidRPr="00C14126" w:rsidRDefault="0039436D" w:rsidP="0039436D">
      <w:pPr>
        <w:spacing w:line="240" w:lineRule="auto"/>
        <w:ind w:firstLine="567"/>
        <w:rPr>
          <w:sz w:val="26"/>
          <w:szCs w:val="26"/>
        </w:rPr>
      </w:pPr>
      <w:r w:rsidRPr="00C14126">
        <w:rPr>
          <w:b/>
          <w:sz w:val="26"/>
          <w:szCs w:val="26"/>
        </w:rPr>
        <w:t>2.</w:t>
      </w:r>
      <w:r w:rsidRPr="00C14126">
        <w:rPr>
          <w:sz w:val="26"/>
          <w:szCs w:val="26"/>
        </w:rPr>
        <w:t> Для преодоления неопределенности сроков и этапов завершения работы по созданию условий доступности установлена единая для всех отраслей система действий по поэтапному созданию для инвалидов условий безбарьерной среды.</w:t>
      </w:r>
    </w:p>
    <w:p w:rsidR="0039436D" w:rsidRPr="00C14126" w:rsidRDefault="0039436D" w:rsidP="0039436D">
      <w:pPr>
        <w:spacing w:line="240" w:lineRule="auto"/>
        <w:ind w:firstLine="567"/>
        <w:rPr>
          <w:sz w:val="26"/>
          <w:szCs w:val="26"/>
        </w:rPr>
      </w:pPr>
      <w:r w:rsidRPr="00C14126">
        <w:rPr>
          <w:sz w:val="26"/>
          <w:szCs w:val="26"/>
        </w:rPr>
        <w:t>Ранее действовавшее законодательство, декларируя право инвалида на безбарьерную среду, не содержало правовых механизмов организации и обязанностей органов власти по её поэтапному формированию. Федеральный закон устраняет этот пробел.</w:t>
      </w:r>
    </w:p>
    <w:p w:rsidR="0039436D" w:rsidRPr="00C14126" w:rsidRDefault="0039436D" w:rsidP="0039436D">
      <w:pPr>
        <w:spacing w:line="240" w:lineRule="auto"/>
        <w:ind w:firstLine="567"/>
        <w:rPr>
          <w:sz w:val="26"/>
          <w:szCs w:val="26"/>
        </w:rPr>
      </w:pPr>
      <w:r w:rsidRPr="00C14126">
        <w:rPr>
          <w:sz w:val="26"/>
          <w:szCs w:val="26"/>
        </w:rPr>
        <w:t>С этой целью введен переходный период, в течение которого органам государственной власти предстоит разработать и реализовать комплексы мероприятий на длительную перспективу по обеспечению полной доступности объектов и услуг. Сроки и порядок их разработки установлены Правительством Российской Федерации (постановление от 17 июня 2015 г. № 599).</w:t>
      </w:r>
    </w:p>
    <w:p w:rsidR="0039436D" w:rsidRPr="00C14126" w:rsidRDefault="0039436D" w:rsidP="0039436D">
      <w:pPr>
        <w:spacing w:line="240" w:lineRule="auto"/>
        <w:ind w:firstLine="567"/>
        <w:rPr>
          <w:sz w:val="26"/>
          <w:szCs w:val="26"/>
        </w:rPr>
      </w:pPr>
      <w:r w:rsidRPr="00C14126">
        <w:rPr>
          <w:sz w:val="26"/>
          <w:szCs w:val="26"/>
        </w:rPr>
        <w:t>В течение 2015 г</w:t>
      </w:r>
      <w:r>
        <w:rPr>
          <w:sz w:val="26"/>
          <w:szCs w:val="26"/>
        </w:rPr>
        <w:t>.</w:t>
      </w:r>
      <w:r w:rsidRPr="00C14126">
        <w:rPr>
          <w:sz w:val="26"/>
          <w:szCs w:val="26"/>
        </w:rPr>
        <w:t xml:space="preserve"> такие планы («дорожные карты») приняты федеральными органами исполнительной власти, государственными внебюджетными фондами, органами государственной власти субъектов Российской Федерации, местными администрациями.</w:t>
      </w:r>
    </w:p>
    <w:p w:rsidR="0039436D" w:rsidRPr="00C14126" w:rsidRDefault="0039436D" w:rsidP="0039436D">
      <w:pPr>
        <w:spacing w:line="240" w:lineRule="auto"/>
        <w:ind w:firstLine="567"/>
        <w:rPr>
          <w:sz w:val="26"/>
          <w:szCs w:val="26"/>
        </w:rPr>
      </w:pPr>
      <w:r w:rsidRPr="00C14126">
        <w:rPr>
          <w:sz w:val="26"/>
          <w:szCs w:val="26"/>
        </w:rPr>
        <w:t>До завершения переходного периода действие ряда статей по обеспечению инвалидам условий безбарьерной среды распространяется в полном объеме только на вновь вводимые и реконструируемые объекты, приобретаемые транспортные средства, средства связи и системы информации.</w:t>
      </w:r>
    </w:p>
    <w:p w:rsidR="0039436D" w:rsidRPr="00C14126" w:rsidRDefault="0039436D" w:rsidP="0039436D">
      <w:pPr>
        <w:spacing w:line="240" w:lineRule="auto"/>
        <w:ind w:firstLine="567"/>
        <w:rPr>
          <w:sz w:val="26"/>
          <w:szCs w:val="26"/>
        </w:rPr>
      </w:pPr>
      <w:r w:rsidRPr="00C14126">
        <w:rPr>
          <w:sz w:val="26"/>
          <w:szCs w:val="26"/>
        </w:rPr>
        <w:t>Федеральный закон утверждает обязательность проектирования, строительства и закупки новых объектов, технических средств и оборудования с полным соблюдением условий их доступности для инвалидов. В то же время в случаях, когда действующие давно построенные объекты невозможно сразу полностью приспособить для нужд инвалидов, сохраняется и конкретизируется механизм принятия мер, обеспечивающих доступ инвалидов к месту предоставления услуги либо, когда это возможно, предоставление её по месту жительства инвалида или в дистанционном режиме. Обязанность по принятию таких мер, до капитального ремонта или реконструкции объекта, возлагается на собственников объектов, согласовывающих эти меры с одной из общественных организаций инвалидов, осуществляющих свою деятельность на территории поселения или района.</w:t>
      </w:r>
    </w:p>
    <w:p w:rsidR="0039436D" w:rsidRPr="00C14126" w:rsidRDefault="0039436D" w:rsidP="0039436D">
      <w:pPr>
        <w:spacing w:line="240" w:lineRule="auto"/>
        <w:ind w:firstLine="567"/>
        <w:rPr>
          <w:sz w:val="26"/>
          <w:szCs w:val="26"/>
        </w:rPr>
      </w:pPr>
      <w:r w:rsidRPr="00C14126">
        <w:rPr>
          <w:sz w:val="26"/>
          <w:szCs w:val="26"/>
        </w:rPr>
        <w:lastRenderedPageBreak/>
        <w:t>В целях конкретизации требований к доступности объектов для инвалидов постановлением Правительства Российской Федерации от 26 декабря 2014 г</w:t>
      </w:r>
      <w:r>
        <w:rPr>
          <w:sz w:val="26"/>
          <w:szCs w:val="26"/>
        </w:rPr>
        <w:t>.</w:t>
      </w:r>
      <w:r w:rsidRPr="00C14126">
        <w:rPr>
          <w:sz w:val="26"/>
          <w:szCs w:val="26"/>
        </w:rPr>
        <w:t xml:space="preserve"> №</w:t>
      </w:r>
      <w:r>
        <w:rPr>
          <w:sz w:val="26"/>
          <w:szCs w:val="26"/>
        </w:rPr>
        <w:t> </w:t>
      </w:r>
      <w:r w:rsidRPr="00C14126">
        <w:rPr>
          <w:sz w:val="26"/>
          <w:szCs w:val="26"/>
        </w:rPr>
        <w:t>1521 утвержден перечень национальных стандартов и сводов правил, в результате применения которых на обязательной (а не добровольной, как было ранее) основе впредь будут обеспечиваться соблюдение требований к доступности и безопасности для инвалидов зданий и сооружений, вытекающих из требований Федерального закона «Технический регламент о безопасности зданий и сооружений».</w:t>
      </w:r>
    </w:p>
    <w:p w:rsidR="0039436D" w:rsidRPr="00C14126" w:rsidRDefault="0039436D" w:rsidP="0039436D">
      <w:pPr>
        <w:spacing w:line="240" w:lineRule="auto"/>
        <w:ind w:firstLine="567"/>
        <w:rPr>
          <w:sz w:val="26"/>
          <w:szCs w:val="26"/>
        </w:rPr>
      </w:pPr>
      <w:r w:rsidRPr="00C14126">
        <w:rPr>
          <w:sz w:val="26"/>
          <w:szCs w:val="26"/>
        </w:rPr>
        <w:t>В Федеральном законе четко определены первоочередные на данном этапе условия для последовательного создания безбарьерной среды, корреспондирующиеся с принципами «разумного приспособления», «инклюзивности» (включенности в общую систему жизнедеятельности), «универсальности дизайна» предметов и услуг, введенных в правовое поле Конвенцией. По мере реализации первоочередных условий и расширения финансово-экономических возможностей создание дополнительных правовых оснований для более полного обеспечения безбарьерности окружающей среды будет продолжено в процессе дальнейшего совершенствования законодательства.</w:t>
      </w:r>
    </w:p>
    <w:p w:rsidR="0039436D" w:rsidRPr="00C14126" w:rsidRDefault="0039436D" w:rsidP="0039436D">
      <w:pPr>
        <w:spacing w:line="240" w:lineRule="auto"/>
        <w:ind w:firstLine="567"/>
        <w:rPr>
          <w:sz w:val="26"/>
          <w:szCs w:val="26"/>
        </w:rPr>
      </w:pPr>
      <w:r w:rsidRPr="00C14126">
        <w:rPr>
          <w:b/>
          <w:sz w:val="26"/>
          <w:szCs w:val="26"/>
        </w:rPr>
        <w:t>3. </w:t>
      </w:r>
      <w:r w:rsidRPr="00C14126">
        <w:rPr>
          <w:sz w:val="26"/>
          <w:szCs w:val="26"/>
        </w:rPr>
        <w:t>Федеральным законом введен ряд норм по установлению хорошо зарекомендовавшей себя в целом ряде стран Евросоюза системы помощи инвалидам в преодолении барьеров, мешающих получению ими услуг, оказываемых населению. Необходимость её введения прямо вытекает из Конвенции.</w:t>
      </w:r>
    </w:p>
    <w:p w:rsidR="0039436D" w:rsidRPr="00C14126" w:rsidRDefault="0039436D" w:rsidP="0039436D">
      <w:pPr>
        <w:spacing w:line="240" w:lineRule="auto"/>
        <w:ind w:firstLine="567"/>
        <w:rPr>
          <w:sz w:val="26"/>
          <w:szCs w:val="26"/>
        </w:rPr>
      </w:pPr>
      <w:r w:rsidRPr="00C14126">
        <w:rPr>
          <w:sz w:val="26"/>
          <w:szCs w:val="26"/>
        </w:rPr>
        <w:t>Такую помощь сейчас обязаны обеспечивать собственники объектов, операторы услуг при осуществлении своей основной деятельности. Закон обязывает их выявлять и устранять барьеры, устанавливает полномочия органов государственной власти по принятию порядков оказания такой помощи.</w:t>
      </w:r>
    </w:p>
    <w:p w:rsidR="0039436D" w:rsidRPr="00C14126" w:rsidRDefault="0039436D" w:rsidP="0039436D">
      <w:pPr>
        <w:spacing w:line="240" w:lineRule="auto"/>
        <w:ind w:firstLine="567"/>
        <w:rPr>
          <w:sz w:val="26"/>
          <w:szCs w:val="26"/>
        </w:rPr>
      </w:pPr>
      <w:r w:rsidRPr="00C14126">
        <w:rPr>
          <w:sz w:val="26"/>
          <w:szCs w:val="26"/>
        </w:rPr>
        <w:t xml:space="preserve">Предусмотрена возможность установления дополнительных условий доступности услуг путем внесения изменений в другие отраслевые законы. </w:t>
      </w:r>
    </w:p>
    <w:p w:rsidR="0039436D" w:rsidRPr="00C14126" w:rsidRDefault="0039436D" w:rsidP="0039436D">
      <w:pPr>
        <w:spacing w:line="240" w:lineRule="auto"/>
        <w:ind w:firstLine="567"/>
        <w:rPr>
          <w:sz w:val="26"/>
          <w:szCs w:val="26"/>
        </w:rPr>
      </w:pPr>
      <w:r w:rsidRPr="00C14126">
        <w:rPr>
          <w:sz w:val="26"/>
          <w:szCs w:val="26"/>
        </w:rPr>
        <w:t>В качестве примера можно привести вновь вводимые требования по оказанию инвалидам помощи при предоставлении услуг на железнодорожных вокзалах:</w:t>
      </w:r>
    </w:p>
    <w:p w:rsidR="0039436D" w:rsidRPr="00C14126" w:rsidRDefault="0039436D" w:rsidP="0039436D">
      <w:pPr>
        <w:autoSpaceDE w:val="0"/>
        <w:autoSpaceDN w:val="0"/>
        <w:adjustRightInd w:val="0"/>
        <w:spacing w:line="240" w:lineRule="auto"/>
        <w:ind w:firstLine="567"/>
        <w:rPr>
          <w:sz w:val="26"/>
          <w:szCs w:val="26"/>
        </w:rPr>
      </w:pPr>
      <w:r>
        <w:rPr>
          <w:sz w:val="26"/>
          <w:szCs w:val="26"/>
        </w:rPr>
        <w:t>- </w:t>
      </w:r>
      <w:r w:rsidRPr="00C14126">
        <w:rPr>
          <w:sz w:val="26"/>
          <w:szCs w:val="26"/>
        </w:rPr>
        <w:t>помощь при перемещении по территории вокзала, в том числе при входе и выходе, от места посадки и высадки из поезда, оформлении багажа, получении багажа по прибытии поезда;</w:t>
      </w:r>
    </w:p>
    <w:p w:rsidR="0039436D" w:rsidRPr="00C14126" w:rsidRDefault="0039436D" w:rsidP="0039436D">
      <w:pPr>
        <w:autoSpaceDE w:val="0"/>
        <w:autoSpaceDN w:val="0"/>
        <w:adjustRightInd w:val="0"/>
        <w:spacing w:line="240" w:lineRule="auto"/>
        <w:ind w:firstLine="567"/>
        <w:rPr>
          <w:sz w:val="26"/>
          <w:szCs w:val="26"/>
        </w:rPr>
      </w:pPr>
      <w:r>
        <w:rPr>
          <w:sz w:val="26"/>
          <w:szCs w:val="26"/>
        </w:rPr>
        <w:t>- </w:t>
      </w:r>
      <w:r w:rsidRPr="00C14126">
        <w:rPr>
          <w:sz w:val="26"/>
          <w:szCs w:val="26"/>
        </w:rPr>
        <w:t>предоставление вспомогательных средств, в том числе кресел-колясок;</w:t>
      </w:r>
    </w:p>
    <w:p w:rsidR="0039436D" w:rsidRPr="00C14126" w:rsidRDefault="0039436D" w:rsidP="0039436D">
      <w:pPr>
        <w:autoSpaceDE w:val="0"/>
        <w:autoSpaceDN w:val="0"/>
        <w:adjustRightInd w:val="0"/>
        <w:spacing w:line="240" w:lineRule="auto"/>
        <w:ind w:firstLine="567"/>
        <w:rPr>
          <w:sz w:val="26"/>
          <w:szCs w:val="26"/>
        </w:rPr>
      </w:pPr>
      <w:r w:rsidRPr="00C14126">
        <w:rPr>
          <w:sz w:val="26"/>
          <w:szCs w:val="26"/>
        </w:rPr>
        <w:t>-</w:t>
      </w:r>
      <w:r>
        <w:rPr>
          <w:sz w:val="26"/>
          <w:szCs w:val="26"/>
        </w:rPr>
        <w:t> </w:t>
      </w:r>
      <w:r w:rsidRPr="00C14126">
        <w:rPr>
          <w:sz w:val="26"/>
          <w:szCs w:val="26"/>
        </w:rPr>
        <w:t>дублирование необходимой для ознакомления пассажиров из числа инвалидов</w:t>
      </w:r>
      <w:r>
        <w:rPr>
          <w:sz w:val="26"/>
          <w:szCs w:val="26"/>
        </w:rPr>
        <w:t xml:space="preserve"> со </w:t>
      </w:r>
      <w:r w:rsidRPr="00C14126">
        <w:rPr>
          <w:sz w:val="26"/>
          <w:szCs w:val="26"/>
        </w:rPr>
        <w:t>звуковой и текстовой информации, в том числе о времени отправления и прибытия поездов,</w:t>
      </w:r>
      <w:r>
        <w:rPr>
          <w:sz w:val="26"/>
          <w:szCs w:val="26"/>
        </w:rPr>
        <w:t xml:space="preserve"> о</w:t>
      </w:r>
      <w:r w:rsidRPr="00C14126">
        <w:rPr>
          <w:sz w:val="26"/>
          <w:szCs w:val="26"/>
        </w:rPr>
        <w:t xml:space="preserve"> стоимости проезда пассажиров и </w:t>
      </w:r>
      <w:r>
        <w:rPr>
          <w:sz w:val="26"/>
          <w:szCs w:val="26"/>
        </w:rPr>
        <w:t xml:space="preserve">перевозок багажа и </w:t>
      </w:r>
      <w:r w:rsidRPr="00C14126">
        <w:rPr>
          <w:sz w:val="26"/>
          <w:szCs w:val="26"/>
        </w:rPr>
        <w:t xml:space="preserve">грузобагажа, </w:t>
      </w:r>
      <w:r>
        <w:rPr>
          <w:sz w:val="26"/>
          <w:szCs w:val="26"/>
        </w:rPr>
        <w:t xml:space="preserve">о </w:t>
      </w:r>
      <w:r w:rsidRPr="00C14126">
        <w:rPr>
          <w:sz w:val="26"/>
          <w:szCs w:val="26"/>
        </w:rPr>
        <w:t>времени работ</w:t>
      </w:r>
      <w:r>
        <w:rPr>
          <w:sz w:val="26"/>
          <w:szCs w:val="26"/>
        </w:rPr>
        <w:t xml:space="preserve">ы железнодорожных билетных касс и </w:t>
      </w:r>
      <w:r w:rsidRPr="00C14126">
        <w:rPr>
          <w:sz w:val="26"/>
          <w:szCs w:val="26"/>
        </w:rPr>
        <w:t xml:space="preserve">камер хранения, </w:t>
      </w:r>
      <w:r>
        <w:rPr>
          <w:sz w:val="26"/>
          <w:szCs w:val="26"/>
        </w:rPr>
        <w:t xml:space="preserve">о </w:t>
      </w:r>
      <w:r w:rsidRPr="00C14126">
        <w:rPr>
          <w:sz w:val="26"/>
          <w:szCs w:val="26"/>
        </w:rPr>
        <w:t>рас</w:t>
      </w:r>
      <w:r>
        <w:rPr>
          <w:sz w:val="26"/>
          <w:szCs w:val="26"/>
        </w:rPr>
        <w:t>положении вокзальных помещений, об оказываемых</w:t>
      </w:r>
      <w:r w:rsidRPr="00C14126">
        <w:rPr>
          <w:sz w:val="26"/>
          <w:szCs w:val="26"/>
        </w:rPr>
        <w:t xml:space="preserve"> услугах</w:t>
      </w:r>
      <w:r>
        <w:rPr>
          <w:sz w:val="26"/>
          <w:szCs w:val="26"/>
        </w:rPr>
        <w:t xml:space="preserve"> и о </w:t>
      </w:r>
      <w:r w:rsidRPr="00C14126">
        <w:rPr>
          <w:sz w:val="26"/>
          <w:szCs w:val="26"/>
        </w:rPr>
        <w:t>предоставляемых гражданам определенных категорий льготах;</w:t>
      </w:r>
    </w:p>
    <w:p w:rsidR="0039436D" w:rsidRPr="00C14126" w:rsidRDefault="0039436D" w:rsidP="0039436D">
      <w:pPr>
        <w:autoSpaceDE w:val="0"/>
        <w:autoSpaceDN w:val="0"/>
        <w:adjustRightInd w:val="0"/>
        <w:spacing w:line="240" w:lineRule="auto"/>
        <w:ind w:firstLine="567"/>
        <w:rPr>
          <w:sz w:val="26"/>
          <w:szCs w:val="26"/>
        </w:rPr>
      </w:pPr>
      <w:r>
        <w:rPr>
          <w:sz w:val="26"/>
          <w:szCs w:val="26"/>
        </w:rPr>
        <w:t>- </w:t>
      </w:r>
      <w:r w:rsidRPr="00C14126">
        <w:rPr>
          <w:sz w:val="26"/>
          <w:szCs w:val="26"/>
        </w:rPr>
        <w:t>оказание помощи при посадке в транспортное средство и высадке из него.</w:t>
      </w:r>
    </w:p>
    <w:p w:rsidR="0039436D" w:rsidRPr="005A24A9" w:rsidRDefault="0039436D" w:rsidP="0039436D">
      <w:pPr>
        <w:autoSpaceDE w:val="0"/>
        <w:autoSpaceDN w:val="0"/>
        <w:adjustRightInd w:val="0"/>
        <w:spacing w:line="240" w:lineRule="auto"/>
        <w:ind w:firstLine="567"/>
        <w:rPr>
          <w:sz w:val="26"/>
          <w:szCs w:val="26"/>
        </w:rPr>
      </w:pPr>
      <w:r w:rsidRPr="00C14126">
        <w:rPr>
          <w:sz w:val="26"/>
          <w:szCs w:val="26"/>
        </w:rPr>
        <w:t>Аналогичным образом Федеральным законом внесен</w:t>
      </w:r>
      <w:r>
        <w:rPr>
          <w:sz w:val="26"/>
          <w:szCs w:val="26"/>
        </w:rPr>
        <w:t>ы</w:t>
      </w:r>
      <w:r w:rsidRPr="00C14126">
        <w:rPr>
          <w:sz w:val="26"/>
          <w:szCs w:val="26"/>
        </w:rPr>
        <w:t xml:space="preserve"> изменени</w:t>
      </w:r>
      <w:r>
        <w:rPr>
          <w:sz w:val="26"/>
          <w:szCs w:val="26"/>
        </w:rPr>
        <w:t>я</w:t>
      </w:r>
      <w:r w:rsidRPr="00C14126">
        <w:rPr>
          <w:sz w:val="26"/>
          <w:szCs w:val="26"/>
        </w:rPr>
        <w:t xml:space="preserve"> в 25</w:t>
      </w:r>
      <w:r>
        <w:rPr>
          <w:sz w:val="26"/>
          <w:szCs w:val="26"/>
        </w:rPr>
        <w:t> </w:t>
      </w:r>
      <w:r w:rsidRPr="00C14126">
        <w:rPr>
          <w:sz w:val="26"/>
          <w:szCs w:val="26"/>
        </w:rPr>
        <w:t>профильных законодательных актов</w:t>
      </w:r>
      <w:r>
        <w:rPr>
          <w:sz w:val="26"/>
          <w:szCs w:val="26"/>
        </w:rPr>
        <w:t>,</w:t>
      </w:r>
      <w:r w:rsidRPr="00C14126">
        <w:rPr>
          <w:sz w:val="26"/>
          <w:szCs w:val="26"/>
        </w:rPr>
        <w:t xml:space="preserve"> </w:t>
      </w:r>
      <w:r>
        <w:rPr>
          <w:sz w:val="26"/>
          <w:szCs w:val="26"/>
        </w:rPr>
        <w:t xml:space="preserve">определяющих </w:t>
      </w:r>
      <w:r w:rsidRPr="00C14126">
        <w:rPr>
          <w:sz w:val="26"/>
          <w:szCs w:val="26"/>
        </w:rPr>
        <w:t>условия доступности услуг, создаваемы</w:t>
      </w:r>
      <w:r>
        <w:rPr>
          <w:sz w:val="26"/>
          <w:szCs w:val="26"/>
        </w:rPr>
        <w:t>х</w:t>
      </w:r>
      <w:r w:rsidRPr="00C14126">
        <w:rPr>
          <w:sz w:val="26"/>
          <w:szCs w:val="26"/>
        </w:rPr>
        <w:t xml:space="preserve">, в том числе путем оказания инвалидам помощи в преодолении барьеров, </w:t>
      </w:r>
      <w:r>
        <w:rPr>
          <w:sz w:val="26"/>
          <w:szCs w:val="26"/>
        </w:rPr>
        <w:t>на</w:t>
      </w:r>
      <w:r w:rsidRPr="00C14126">
        <w:rPr>
          <w:sz w:val="26"/>
          <w:szCs w:val="26"/>
        </w:rPr>
        <w:t xml:space="preserve"> объектах связи, транспортной инфраструктуры, жилищно-коммунального комплекса, в учреждениях культуры, здравоохранения, занятости, административных учреждениях, в пенитенциарных организациях.</w:t>
      </w:r>
      <w:r>
        <w:rPr>
          <w:sz w:val="26"/>
          <w:szCs w:val="26"/>
        </w:rPr>
        <w:t xml:space="preserve"> </w:t>
      </w:r>
      <w:r>
        <w:rPr>
          <w:i/>
          <w:color w:val="00B050"/>
          <w:sz w:val="26"/>
          <w:szCs w:val="26"/>
        </w:rPr>
        <w:t xml:space="preserve"> </w:t>
      </w:r>
    </w:p>
    <w:p w:rsidR="0039436D" w:rsidRPr="00C14126" w:rsidRDefault="0039436D" w:rsidP="0039436D">
      <w:pPr>
        <w:spacing w:line="240" w:lineRule="auto"/>
        <w:ind w:firstLine="567"/>
        <w:rPr>
          <w:sz w:val="26"/>
          <w:szCs w:val="26"/>
        </w:rPr>
      </w:pPr>
      <w:r w:rsidRPr="00C14126">
        <w:rPr>
          <w:sz w:val="26"/>
          <w:szCs w:val="26"/>
        </w:rPr>
        <w:t xml:space="preserve">Оказание помощи в преодолении барьеров не только в силу моральных побуждений, но и в порядке правовой обязанности способствует не только </w:t>
      </w:r>
      <w:r w:rsidRPr="00C14126">
        <w:rPr>
          <w:sz w:val="26"/>
          <w:szCs w:val="26"/>
        </w:rPr>
        <w:lastRenderedPageBreak/>
        <w:t>повышению уровня доступности объектов и услуг для инвалидов, но и формированию толерантного отношения общества к их особым потребностям.</w:t>
      </w:r>
    </w:p>
    <w:p w:rsidR="0039436D" w:rsidRPr="0097408F" w:rsidRDefault="0039436D" w:rsidP="0039436D">
      <w:pPr>
        <w:spacing w:line="240" w:lineRule="auto"/>
        <w:ind w:firstLine="567"/>
        <w:rPr>
          <w:i/>
          <w:sz w:val="26"/>
          <w:szCs w:val="26"/>
        </w:rPr>
      </w:pPr>
      <w:r w:rsidRPr="005B2596">
        <w:rPr>
          <w:b/>
          <w:sz w:val="26"/>
          <w:szCs w:val="26"/>
        </w:rPr>
        <w:t>4. </w:t>
      </w:r>
      <w:r w:rsidRPr="00C14126">
        <w:rPr>
          <w:sz w:val="26"/>
          <w:szCs w:val="26"/>
        </w:rPr>
        <w:t xml:space="preserve">Федеральным законом установлен отсутствовавший ранее механизм координации формирования и исполнения индивидуальных программ реабилитации. Для этого законом предусмотрено ведение федерального реестра инвалидов и определяется порядок его формирования и использования в качестве единого механизма персонифицированной оценки эффективности процесса реабилитации и интеграции инвалидов. </w:t>
      </w:r>
      <w:r w:rsidRPr="00B1144B">
        <w:rPr>
          <w:sz w:val="26"/>
          <w:szCs w:val="26"/>
        </w:rPr>
        <w:t>Функционирование данного реестра</w:t>
      </w:r>
      <w:r>
        <w:rPr>
          <w:color w:val="FF0000"/>
          <w:sz w:val="26"/>
          <w:szCs w:val="26"/>
        </w:rPr>
        <w:t xml:space="preserve"> </w:t>
      </w:r>
      <w:r>
        <w:rPr>
          <w:sz w:val="26"/>
          <w:szCs w:val="26"/>
        </w:rPr>
        <w:t xml:space="preserve">с 1 января 2017 г. </w:t>
      </w:r>
      <w:r w:rsidRPr="00B1144B">
        <w:rPr>
          <w:sz w:val="26"/>
          <w:szCs w:val="26"/>
        </w:rPr>
        <w:t>позволяет более</w:t>
      </w:r>
      <w:r>
        <w:rPr>
          <w:color w:val="FF0000"/>
          <w:sz w:val="26"/>
          <w:szCs w:val="26"/>
        </w:rPr>
        <w:t xml:space="preserve"> </w:t>
      </w:r>
      <w:r w:rsidRPr="00C14126">
        <w:rPr>
          <w:sz w:val="26"/>
          <w:szCs w:val="26"/>
        </w:rPr>
        <w:t>объективно оценивать деятельность органов и учреждений, ответственных за выполнение возложенных на них реабилитационных мероприятий.</w:t>
      </w:r>
      <w:r>
        <w:rPr>
          <w:sz w:val="26"/>
          <w:szCs w:val="26"/>
        </w:rPr>
        <w:t xml:space="preserve"> </w:t>
      </w:r>
      <w:r>
        <w:rPr>
          <w:i/>
          <w:color w:val="00B050"/>
          <w:sz w:val="26"/>
          <w:szCs w:val="26"/>
        </w:rPr>
        <w:t xml:space="preserve"> </w:t>
      </w:r>
    </w:p>
    <w:p w:rsidR="0039436D" w:rsidRPr="0097408F" w:rsidRDefault="0039436D" w:rsidP="0039436D">
      <w:pPr>
        <w:spacing w:line="240" w:lineRule="auto"/>
        <w:ind w:firstLine="567"/>
        <w:rPr>
          <w:i/>
          <w:sz w:val="26"/>
          <w:szCs w:val="26"/>
        </w:rPr>
      </w:pPr>
      <w:r w:rsidRPr="00C14126">
        <w:rPr>
          <w:sz w:val="26"/>
          <w:szCs w:val="26"/>
        </w:rPr>
        <w:t>Индивидуальные программы реабилитации или абилитации инвалида формир</w:t>
      </w:r>
      <w:r>
        <w:rPr>
          <w:sz w:val="26"/>
          <w:szCs w:val="26"/>
        </w:rPr>
        <w:t>уются</w:t>
      </w:r>
      <w:r w:rsidRPr="00C14126">
        <w:rPr>
          <w:sz w:val="26"/>
          <w:szCs w:val="26"/>
        </w:rPr>
        <w:t xml:space="preserve"> экспертами на основе имеющихся в реестре персонифицированных сведений о взаимодействии нарушенных функций организма конкретного инвалида с барьерами окружающей среды.</w:t>
      </w:r>
      <w:r>
        <w:rPr>
          <w:sz w:val="26"/>
          <w:szCs w:val="26"/>
        </w:rPr>
        <w:t xml:space="preserve"> </w:t>
      </w:r>
      <w:r>
        <w:rPr>
          <w:i/>
          <w:color w:val="00B050"/>
          <w:sz w:val="26"/>
          <w:szCs w:val="26"/>
        </w:rPr>
        <w:t xml:space="preserve"> </w:t>
      </w:r>
    </w:p>
    <w:p w:rsidR="0039436D" w:rsidRPr="00C14126" w:rsidRDefault="0039436D" w:rsidP="0039436D">
      <w:pPr>
        <w:spacing w:line="240" w:lineRule="auto"/>
        <w:ind w:firstLine="567"/>
        <w:rPr>
          <w:sz w:val="26"/>
          <w:szCs w:val="26"/>
        </w:rPr>
      </w:pPr>
      <w:r w:rsidRPr="00C14126">
        <w:rPr>
          <w:sz w:val="26"/>
          <w:szCs w:val="26"/>
        </w:rPr>
        <w:t>Предусмотрены нормы, обеспечивающие повышение координирующей роли в процессе реабилитации учреждений медико-социальной экспертизы. Определен механизм их информационного взаимодействия с организациями, на которые возлагается исполнение мероприятий индивидуальной программы реабилитации. Установлена обязанность организаций, осуществляющих реабилитацию, представлять информацию в учреждения медико-социальной экспертизы о выполнении возложенных на них мероприяти</w:t>
      </w:r>
      <w:r>
        <w:rPr>
          <w:sz w:val="26"/>
          <w:szCs w:val="26"/>
        </w:rPr>
        <w:t>й</w:t>
      </w:r>
      <w:r w:rsidRPr="00C14126">
        <w:rPr>
          <w:sz w:val="26"/>
          <w:szCs w:val="26"/>
        </w:rPr>
        <w:t xml:space="preserve"> по каждому инвалиду. Все это позволит структурировать реабилитационный процесс и повысить его эффективность.</w:t>
      </w:r>
    </w:p>
    <w:p w:rsidR="0039436D" w:rsidRPr="00C14126" w:rsidRDefault="0039436D" w:rsidP="0039436D">
      <w:pPr>
        <w:spacing w:line="240" w:lineRule="auto"/>
        <w:ind w:firstLine="567"/>
        <w:rPr>
          <w:sz w:val="26"/>
          <w:szCs w:val="26"/>
        </w:rPr>
      </w:pPr>
      <w:r w:rsidRPr="00C14126">
        <w:rPr>
          <w:sz w:val="26"/>
          <w:szCs w:val="26"/>
        </w:rPr>
        <w:t>Такой подход в большей степени соответствует нормам Конвенции, международному опыту, а также положениям Международной классификации функционирования ограничений жизнедеятельности и здоровья (МКФ).</w:t>
      </w:r>
    </w:p>
    <w:p w:rsidR="0039436D" w:rsidRPr="00C14126" w:rsidRDefault="0039436D" w:rsidP="0039436D">
      <w:pPr>
        <w:spacing w:line="240" w:lineRule="auto"/>
        <w:ind w:firstLine="567"/>
        <w:rPr>
          <w:sz w:val="26"/>
          <w:szCs w:val="26"/>
        </w:rPr>
      </w:pPr>
      <w:r w:rsidRPr="00C14126">
        <w:rPr>
          <w:b/>
          <w:sz w:val="26"/>
          <w:szCs w:val="26"/>
        </w:rPr>
        <w:t>5.</w:t>
      </w:r>
      <w:r w:rsidRPr="00C14126">
        <w:rPr>
          <w:sz w:val="26"/>
          <w:szCs w:val="26"/>
        </w:rPr>
        <w:t> Федеральным законом введена норма об</w:t>
      </w:r>
      <w:r w:rsidRPr="00C14126">
        <w:rPr>
          <w:rFonts w:eastAsia="+mn-ea"/>
          <w:kern w:val="24"/>
          <w:sz w:val="26"/>
          <w:szCs w:val="26"/>
        </w:rPr>
        <w:t xml:space="preserve"> </w:t>
      </w:r>
      <w:r w:rsidRPr="00C14126">
        <w:rPr>
          <w:sz w:val="26"/>
          <w:szCs w:val="26"/>
        </w:rPr>
        <w:t>обязанности органов государственной власти и подведомственных им организаций, негосударственных организаций всех форм собственности осуществлять инструктирование (обучение) персонала по вопросам предоставления инвалидам услуг в доступном для них формате с оказанием необходимой им для этого помощи. Это требование непосредственно вытекает из норм Конвенции и является базовым условием ее выполнения.</w:t>
      </w:r>
    </w:p>
    <w:p w:rsidR="0039436D" w:rsidRDefault="0039436D" w:rsidP="0039436D">
      <w:pPr>
        <w:spacing w:line="240" w:lineRule="auto"/>
        <w:ind w:firstLine="567"/>
        <w:rPr>
          <w:sz w:val="26"/>
          <w:szCs w:val="26"/>
        </w:rPr>
      </w:pPr>
      <w:r w:rsidRPr="00C14126">
        <w:rPr>
          <w:sz w:val="26"/>
          <w:szCs w:val="26"/>
        </w:rPr>
        <w:t xml:space="preserve">Кроме того, сотрудники учреждений уголовно-исполнительной системы проходят подготовку в целях обеспечения соблюдения прав, свобод и законных интересов инвалидов, находящихся в этих учреждениях. </w:t>
      </w:r>
    </w:p>
    <w:p w:rsidR="0039436D" w:rsidRPr="00FA5BBA" w:rsidRDefault="0039436D" w:rsidP="0039436D">
      <w:pPr>
        <w:spacing w:line="240" w:lineRule="auto"/>
        <w:ind w:firstLine="567"/>
        <w:rPr>
          <w:b/>
          <w:color w:val="00B050"/>
          <w:sz w:val="26"/>
          <w:szCs w:val="26"/>
        </w:rPr>
      </w:pPr>
      <w:r w:rsidRPr="00C14126">
        <w:rPr>
          <w:sz w:val="26"/>
          <w:szCs w:val="26"/>
        </w:rPr>
        <w:t xml:space="preserve">Сотрудники органов внутренних дел при замещении некоторых должностей обязаны владеть навыками русского жестового языка. </w:t>
      </w:r>
      <w:r>
        <w:rPr>
          <w:sz w:val="26"/>
          <w:szCs w:val="26"/>
        </w:rPr>
        <w:t>О</w:t>
      </w:r>
      <w:r w:rsidRPr="00C14126">
        <w:rPr>
          <w:sz w:val="26"/>
          <w:szCs w:val="26"/>
        </w:rPr>
        <w:t>бъ</w:t>
      </w:r>
      <w:r>
        <w:rPr>
          <w:sz w:val="26"/>
          <w:szCs w:val="26"/>
        </w:rPr>
        <w:t>ем этих навыков и порядок формирования перечня таких должностей</w:t>
      </w:r>
      <w:r w:rsidRPr="00C14126">
        <w:rPr>
          <w:sz w:val="26"/>
          <w:szCs w:val="26"/>
        </w:rPr>
        <w:t xml:space="preserve"> </w:t>
      </w:r>
      <w:r w:rsidRPr="00B1144B">
        <w:rPr>
          <w:sz w:val="26"/>
          <w:szCs w:val="26"/>
        </w:rPr>
        <w:t>определен в 2015 г. Министерством внутренних дел Российской Федерации.</w:t>
      </w:r>
      <w:r>
        <w:rPr>
          <w:b/>
          <w:sz w:val="26"/>
          <w:szCs w:val="26"/>
        </w:rPr>
        <w:t xml:space="preserve"> </w:t>
      </w:r>
    </w:p>
    <w:p w:rsidR="0039436D" w:rsidRPr="005A24A9" w:rsidRDefault="0039436D" w:rsidP="0039436D">
      <w:pPr>
        <w:spacing w:line="240" w:lineRule="auto"/>
        <w:ind w:firstLine="567"/>
        <w:rPr>
          <w:i/>
          <w:sz w:val="26"/>
          <w:szCs w:val="26"/>
        </w:rPr>
      </w:pPr>
      <w:r w:rsidRPr="00C14126">
        <w:rPr>
          <w:b/>
          <w:sz w:val="26"/>
          <w:szCs w:val="26"/>
        </w:rPr>
        <w:t>6</w:t>
      </w:r>
      <w:r w:rsidRPr="00C14126">
        <w:rPr>
          <w:sz w:val="26"/>
          <w:szCs w:val="26"/>
        </w:rPr>
        <w:t>. В соответствии с нормой Федерального закона Министерством культуры Российской Федерации изданы в 2015 г</w:t>
      </w:r>
      <w:r>
        <w:rPr>
          <w:sz w:val="26"/>
          <w:szCs w:val="26"/>
        </w:rPr>
        <w:t>.</w:t>
      </w:r>
      <w:r w:rsidRPr="00C14126">
        <w:rPr>
          <w:sz w:val="26"/>
          <w:szCs w:val="26"/>
        </w:rPr>
        <w:t xml:space="preserve"> нормативные правовые акты, определившие порядки обеспечения доступности для инвалидов </w:t>
      </w:r>
      <w:r>
        <w:rPr>
          <w:sz w:val="26"/>
          <w:szCs w:val="26"/>
        </w:rPr>
        <w:t>(отдельно)</w:t>
      </w:r>
      <w:r w:rsidRPr="00C14126">
        <w:rPr>
          <w:sz w:val="26"/>
          <w:szCs w:val="26"/>
        </w:rPr>
        <w:t xml:space="preserve"> музеев, библиотек, учреждений культуры и искусства, культурных ценностей и благ.</w:t>
      </w:r>
      <w:r>
        <w:rPr>
          <w:sz w:val="26"/>
          <w:szCs w:val="26"/>
        </w:rPr>
        <w:t xml:space="preserve"> </w:t>
      </w:r>
      <w:r>
        <w:rPr>
          <w:i/>
          <w:color w:val="00B050"/>
          <w:sz w:val="26"/>
          <w:szCs w:val="26"/>
        </w:rPr>
        <w:t xml:space="preserve"> </w:t>
      </w:r>
    </w:p>
    <w:p w:rsidR="0039436D" w:rsidRPr="005A24A9" w:rsidRDefault="0039436D" w:rsidP="0039436D">
      <w:pPr>
        <w:spacing w:line="240" w:lineRule="auto"/>
        <w:ind w:firstLine="567"/>
        <w:rPr>
          <w:i/>
          <w:sz w:val="26"/>
          <w:szCs w:val="26"/>
        </w:rPr>
      </w:pPr>
      <w:r w:rsidRPr="00C14126">
        <w:rPr>
          <w:sz w:val="26"/>
          <w:szCs w:val="26"/>
        </w:rPr>
        <w:t xml:space="preserve">Аналогичные порядки обеспечения доступности для инвалидов услуг по перевозке </w:t>
      </w:r>
      <w:r w:rsidRPr="00831D36">
        <w:rPr>
          <w:sz w:val="26"/>
          <w:szCs w:val="26"/>
        </w:rPr>
        <w:t>(отдельно)</w:t>
      </w:r>
      <w:r w:rsidRPr="00C14126">
        <w:rPr>
          <w:sz w:val="26"/>
          <w:szCs w:val="26"/>
        </w:rPr>
        <w:t xml:space="preserve"> воздушным, железнодорожным, автомобильным, городским </w:t>
      </w:r>
      <w:r w:rsidRPr="00C14126">
        <w:rPr>
          <w:sz w:val="26"/>
          <w:szCs w:val="26"/>
        </w:rPr>
        <w:lastRenderedPageBreak/>
        <w:t xml:space="preserve">наземным </w:t>
      </w:r>
      <w:r>
        <w:rPr>
          <w:sz w:val="26"/>
          <w:szCs w:val="26"/>
        </w:rPr>
        <w:t xml:space="preserve">и </w:t>
      </w:r>
      <w:r w:rsidRPr="00C14126">
        <w:rPr>
          <w:sz w:val="26"/>
          <w:szCs w:val="26"/>
        </w:rPr>
        <w:t>водным транспортом определены приказами Министерства транспорта Российской Федерации.</w:t>
      </w:r>
      <w:r w:rsidRPr="00FA5BBA">
        <w:rPr>
          <w:i/>
          <w:sz w:val="26"/>
          <w:szCs w:val="26"/>
        </w:rPr>
        <w:t xml:space="preserve"> </w:t>
      </w:r>
    </w:p>
    <w:p w:rsidR="0039436D" w:rsidRPr="00C14126" w:rsidRDefault="0039436D" w:rsidP="0039436D">
      <w:pPr>
        <w:spacing w:line="240" w:lineRule="auto"/>
        <w:ind w:firstLine="567"/>
        <w:rPr>
          <w:sz w:val="26"/>
          <w:szCs w:val="26"/>
        </w:rPr>
      </w:pPr>
      <w:r w:rsidRPr="00C14126">
        <w:rPr>
          <w:b/>
          <w:sz w:val="26"/>
          <w:szCs w:val="26"/>
        </w:rPr>
        <w:t>7.</w:t>
      </w:r>
      <w:r w:rsidRPr="00C14126">
        <w:rPr>
          <w:sz w:val="26"/>
          <w:szCs w:val="26"/>
        </w:rPr>
        <w:t> В целях организации как можно более раннего осуществления мероприятий по формированию изначально отсутствовавших способностей инвалида к различным видам деятельности впервые вводится понятие «абилитация». Это наиболее актуально, в частности, для детей, родившихся с нарушениями функций и структур организма. Под абилитацией законом признается процесс и система мер по формированию отсутствовавших способностей инвалидов в отличие от восстановления имевшихся способностей, являющегося основным содержанием реабилитации. Определен механизм осуществления абилитации в рамках единого реабилитационно-абилитационного процесса.</w:t>
      </w:r>
    </w:p>
    <w:p w:rsidR="0039436D" w:rsidRPr="00C14126" w:rsidRDefault="0039436D" w:rsidP="0039436D">
      <w:pPr>
        <w:spacing w:line="240" w:lineRule="auto"/>
        <w:ind w:firstLine="567"/>
        <w:rPr>
          <w:sz w:val="26"/>
          <w:szCs w:val="26"/>
        </w:rPr>
      </w:pPr>
      <w:r w:rsidRPr="00C14126">
        <w:rPr>
          <w:b/>
          <w:sz w:val="26"/>
          <w:szCs w:val="26"/>
        </w:rPr>
        <w:t>8.</w:t>
      </w:r>
      <w:r w:rsidRPr="00C14126">
        <w:rPr>
          <w:sz w:val="26"/>
          <w:szCs w:val="26"/>
        </w:rPr>
        <w:t> Законом введена норма о недопустимости дискриминации по признаку инвалидности, а также дано определение данного вида дискриминации.</w:t>
      </w:r>
    </w:p>
    <w:p w:rsidR="0039436D" w:rsidRPr="00C14126" w:rsidRDefault="0039436D" w:rsidP="0039436D">
      <w:pPr>
        <w:spacing w:line="240" w:lineRule="auto"/>
        <w:ind w:firstLine="709"/>
        <w:rPr>
          <w:sz w:val="26"/>
          <w:szCs w:val="26"/>
        </w:rPr>
      </w:pPr>
      <w:r w:rsidRPr="00C14126">
        <w:rPr>
          <w:sz w:val="26"/>
          <w:szCs w:val="26"/>
        </w:rPr>
        <w:t>Под дискриминацией по признаку инвалидности в Российской Федерации понимается любое различие, исключение или ограничение по причине инвалидности, целью или результатом которого является умаление или отрицание признания, реализации или осуществления наравне с другими всех установленных законодательством Российской Федерации прав человека в политической, экономической, социальной, культурной, гражданской или любой иной области.</w:t>
      </w:r>
    </w:p>
    <w:p w:rsidR="0039436D" w:rsidRPr="005A24A9" w:rsidRDefault="0039436D" w:rsidP="0039436D">
      <w:pPr>
        <w:spacing w:line="240" w:lineRule="auto"/>
        <w:ind w:firstLine="567"/>
        <w:rPr>
          <w:b/>
          <w:i/>
          <w:sz w:val="26"/>
          <w:szCs w:val="26"/>
        </w:rPr>
      </w:pPr>
      <w:r w:rsidRPr="00C14126">
        <w:rPr>
          <w:sz w:val="26"/>
          <w:szCs w:val="26"/>
        </w:rPr>
        <w:t xml:space="preserve">Эта норма действует в совокупности с вновь вводимыми обязательными условиями доступности для инвалидов объектов и услуг, соблюдение которых является критерием недискриминации. Это </w:t>
      </w:r>
      <w:r w:rsidRPr="00831D36">
        <w:rPr>
          <w:sz w:val="26"/>
          <w:szCs w:val="26"/>
        </w:rPr>
        <w:t>создает</w:t>
      </w:r>
      <w:r w:rsidRPr="00C14126">
        <w:rPr>
          <w:sz w:val="26"/>
          <w:szCs w:val="26"/>
        </w:rPr>
        <w:t xml:space="preserve"> правовую основу для работы всех органов власти, в том числе судебных органов, по пресечению действий, являющихся дискриминационными по признаку инвалидности. Новое правовое регулирование </w:t>
      </w:r>
      <w:r w:rsidRPr="00831D36">
        <w:rPr>
          <w:sz w:val="26"/>
          <w:szCs w:val="26"/>
        </w:rPr>
        <w:t>позвол</w:t>
      </w:r>
      <w:r>
        <w:rPr>
          <w:sz w:val="26"/>
          <w:szCs w:val="26"/>
        </w:rPr>
        <w:t>яет</w:t>
      </w:r>
      <w:r w:rsidRPr="00C14126">
        <w:rPr>
          <w:sz w:val="26"/>
          <w:szCs w:val="26"/>
        </w:rPr>
        <w:t xml:space="preserve">, в частности, выявлять и квалифицировать невыполнение этих установленных Федеральным законом условий доступности, как проявление дискриминации по признаку инвалидности. Это существенно </w:t>
      </w:r>
      <w:r w:rsidRPr="00831D36">
        <w:rPr>
          <w:sz w:val="26"/>
          <w:szCs w:val="26"/>
        </w:rPr>
        <w:t>повы</w:t>
      </w:r>
      <w:r>
        <w:rPr>
          <w:sz w:val="26"/>
          <w:szCs w:val="26"/>
        </w:rPr>
        <w:t>шает</w:t>
      </w:r>
      <w:r w:rsidRPr="00C14126">
        <w:rPr>
          <w:sz w:val="26"/>
          <w:szCs w:val="26"/>
        </w:rPr>
        <w:t xml:space="preserve"> ответственность всех должностных лиц за соблюдение прав инвалидов.</w:t>
      </w:r>
      <w:r>
        <w:rPr>
          <w:sz w:val="26"/>
          <w:szCs w:val="26"/>
        </w:rPr>
        <w:t xml:space="preserve"> </w:t>
      </w:r>
      <w:r>
        <w:rPr>
          <w:i/>
          <w:color w:val="00B050"/>
          <w:sz w:val="26"/>
          <w:szCs w:val="26"/>
        </w:rPr>
        <w:t xml:space="preserve"> </w:t>
      </w:r>
    </w:p>
    <w:p w:rsidR="0039436D" w:rsidRPr="00C14126" w:rsidRDefault="0039436D" w:rsidP="0039436D">
      <w:pPr>
        <w:spacing w:line="240" w:lineRule="auto"/>
        <w:ind w:firstLine="567"/>
        <w:rPr>
          <w:sz w:val="26"/>
          <w:szCs w:val="26"/>
        </w:rPr>
      </w:pPr>
      <w:r w:rsidRPr="00C14126">
        <w:rPr>
          <w:b/>
          <w:sz w:val="26"/>
          <w:szCs w:val="26"/>
        </w:rPr>
        <w:t>9.</w:t>
      </w:r>
      <w:r w:rsidRPr="00C14126">
        <w:rPr>
          <w:sz w:val="26"/>
          <w:szCs w:val="26"/>
        </w:rPr>
        <w:t xml:space="preserve"> Установлен механизм более четкого выполнения органами и учреждениями, осуществляющими функции по исполнению наказаний с ограничением свободы, обязанностей по созданию инвалидам в местах ограничения свободы необходимых условий жизнедеятельности, получения услуг по медико-социальной экспертизе и по реабилитации, соответствующих требованиям Конвенции. </w:t>
      </w:r>
    </w:p>
    <w:p w:rsidR="0039436D" w:rsidRPr="00C14126" w:rsidRDefault="0039436D" w:rsidP="0039436D">
      <w:pPr>
        <w:spacing w:line="240" w:lineRule="auto"/>
        <w:ind w:firstLine="567"/>
        <w:rPr>
          <w:sz w:val="26"/>
          <w:szCs w:val="26"/>
        </w:rPr>
      </w:pPr>
      <w:r w:rsidRPr="00C14126">
        <w:rPr>
          <w:sz w:val="26"/>
          <w:szCs w:val="26"/>
        </w:rPr>
        <w:t xml:space="preserve">Реализация данных норм </w:t>
      </w:r>
      <w:r w:rsidRPr="00831D36">
        <w:rPr>
          <w:sz w:val="26"/>
          <w:szCs w:val="26"/>
        </w:rPr>
        <w:t>позволяет</w:t>
      </w:r>
      <w:r w:rsidRPr="00C14126">
        <w:rPr>
          <w:sz w:val="26"/>
          <w:szCs w:val="26"/>
        </w:rPr>
        <w:t xml:space="preserve"> улучшить правовое регулирование, актуальное для 25 тысяч инвалидов, находящихся в учреждениях исполнения наказания, а также для инвалидов, участвующих в процессах по осуществлению правосудия.</w:t>
      </w:r>
    </w:p>
    <w:p w:rsidR="0039436D" w:rsidRPr="00C14126" w:rsidRDefault="0039436D" w:rsidP="0039436D">
      <w:pPr>
        <w:spacing w:line="240" w:lineRule="auto"/>
        <w:ind w:firstLine="567"/>
        <w:rPr>
          <w:sz w:val="26"/>
          <w:szCs w:val="26"/>
        </w:rPr>
      </w:pPr>
      <w:r w:rsidRPr="00C14126">
        <w:rPr>
          <w:sz w:val="26"/>
          <w:szCs w:val="26"/>
        </w:rPr>
        <w:t xml:space="preserve">Следует подчеркнуть, что улучшение условий доступности объектов, услуг и помощи в преодолении барьеров </w:t>
      </w:r>
      <w:r w:rsidRPr="00831D36">
        <w:rPr>
          <w:sz w:val="26"/>
          <w:szCs w:val="26"/>
        </w:rPr>
        <w:t>способствует</w:t>
      </w:r>
      <w:r>
        <w:rPr>
          <w:color w:val="FF0000"/>
          <w:sz w:val="26"/>
          <w:szCs w:val="26"/>
        </w:rPr>
        <w:t xml:space="preserve"> </w:t>
      </w:r>
      <w:r w:rsidRPr="00C14126">
        <w:rPr>
          <w:sz w:val="26"/>
          <w:szCs w:val="26"/>
        </w:rPr>
        <w:t>увеличению спроса на них не только со стороны 1</w:t>
      </w:r>
      <w:r>
        <w:rPr>
          <w:sz w:val="26"/>
          <w:szCs w:val="26"/>
        </w:rPr>
        <w:t>2</w:t>
      </w:r>
      <w:r w:rsidRPr="00C14126">
        <w:rPr>
          <w:sz w:val="26"/>
          <w:szCs w:val="26"/>
        </w:rPr>
        <w:t xml:space="preserve"> миллионов инвалидов, но и шир</w:t>
      </w:r>
      <w:r>
        <w:rPr>
          <w:sz w:val="26"/>
          <w:szCs w:val="26"/>
        </w:rPr>
        <w:t>окого круга (оценочно, более 40 </w:t>
      </w:r>
      <w:r w:rsidRPr="00C14126">
        <w:rPr>
          <w:sz w:val="26"/>
          <w:szCs w:val="26"/>
        </w:rPr>
        <w:t xml:space="preserve">млн. человек) других маломобильных граждан. </w:t>
      </w:r>
      <w:r w:rsidRPr="00831D36">
        <w:rPr>
          <w:sz w:val="26"/>
          <w:szCs w:val="26"/>
        </w:rPr>
        <w:t>Эти меры содействуют улучшению</w:t>
      </w:r>
      <w:r>
        <w:rPr>
          <w:color w:val="FF0000"/>
          <w:sz w:val="26"/>
          <w:szCs w:val="26"/>
        </w:rPr>
        <w:t xml:space="preserve"> </w:t>
      </w:r>
      <w:r w:rsidRPr="00C14126">
        <w:rPr>
          <w:sz w:val="26"/>
          <w:szCs w:val="26"/>
        </w:rPr>
        <w:t>услови</w:t>
      </w:r>
      <w:r w:rsidRPr="00831D36">
        <w:rPr>
          <w:sz w:val="26"/>
          <w:szCs w:val="26"/>
        </w:rPr>
        <w:t xml:space="preserve">й </w:t>
      </w:r>
      <w:r w:rsidRPr="00C14126">
        <w:rPr>
          <w:sz w:val="26"/>
          <w:szCs w:val="26"/>
        </w:rPr>
        <w:t>интеграции и жизнедеятельности</w:t>
      </w:r>
      <w:r>
        <w:rPr>
          <w:sz w:val="26"/>
          <w:szCs w:val="26"/>
        </w:rPr>
        <w:t xml:space="preserve"> </w:t>
      </w:r>
      <w:r w:rsidRPr="00831D36">
        <w:rPr>
          <w:sz w:val="26"/>
          <w:szCs w:val="26"/>
        </w:rPr>
        <w:t>данных категорий граждан</w:t>
      </w:r>
      <w:r w:rsidRPr="00C14126">
        <w:rPr>
          <w:sz w:val="26"/>
          <w:szCs w:val="26"/>
        </w:rPr>
        <w:t xml:space="preserve">. Вместе с членами семей инвалидов и маломобильных граждан действие Федерального закона </w:t>
      </w:r>
      <w:r w:rsidRPr="00831D36">
        <w:rPr>
          <w:sz w:val="26"/>
          <w:szCs w:val="26"/>
        </w:rPr>
        <w:t>направлено на то, чтобы</w:t>
      </w:r>
      <w:r>
        <w:rPr>
          <w:color w:val="FF0000"/>
          <w:sz w:val="26"/>
          <w:szCs w:val="26"/>
        </w:rPr>
        <w:t xml:space="preserve"> </w:t>
      </w:r>
      <w:r w:rsidRPr="00C14126">
        <w:rPr>
          <w:sz w:val="26"/>
          <w:szCs w:val="26"/>
        </w:rPr>
        <w:t>сделать жизнь более удобной для 70-80 млн. человек.</w:t>
      </w:r>
    </w:p>
    <w:p w:rsidR="0039436D" w:rsidRPr="00C14126" w:rsidRDefault="0039436D" w:rsidP="0039436D">
      <w:pPr>
        <w:spacing w:line="240" w:lineRule="auto"/>
        <w:ind w:firstLine="567"/>
        <w:rPr>
          <w:sz w:val="26"/>
          <w:szCs w:val="26"/>
        </w:rPr>
      </w:pPr>
      <w:r w:rsidRPr="00C14126">
        <w:rPr>
          <w:b/>
          <w:sz w:val="26"/>
          <w:szCs w:val="26"/>
        </w:rPr>
        <w:t>10.</w:t>
      </w:r>
      <w:r w:rsidRPr="00C14126">
        <w:rPr>
          <w:sz w:val="26"/>
          <w:szCs w:val="26"/>
        </w:rPr>
        <w:t xml:space="preserve"> Все обязанности по созданию Федеральным законом условий доступности для инвалидов объектов, услуг и помощи распространены без всякого изъятия на негосударственные организации, которые предоставляют населению услуги на открытом рынке услуг. Дополнительные средства, необходимые для предоставления </w:t>
      </w:r>
      <w:r w:rsidRPr="00C14126">
        <w:rPr>
          <w:sz w:val="26"/>
          <w:szCs w:val="26"/>
        </w:rPr>
        <w:lastRenderedPageBreak/>
        <w:t>услуг с учетом потребностей инвалидов, предусматриваются в бюджетах организаций, а источником этих средств является получаемая ими прибыль. При этом не нарушаются условия конкурентности, так как требования по доступности услуг для инвалидов в одинаковой степени распространяются на все организации</w:t>
      </w:r>
      <w:r w:rsidRPr="00D006C7">
        <w:rPr>
          <w:sz w:val="26"/>
          <w:szCs w:val="26"/>
        </w:rPr>
        <w:t>, и</w:t>
      </w:r>
      <w:r w:rsidRPr="00C14126">
        <w:rPr>
          <w:sz w:val="26"/>
          <w:szCs w:val="26"/>
        </w:rPr>
        <w:t xml:space="preserve"> все они работают в этом отношении в одинаковых условиях.</w:t>
      </w:r>
    </w:p>
    <w:p w:rsidR="0039436D" w:rsidRDefault="0039436D">
      <w:pPr>
        <w:suppressAutoHyphens w:val="0"/>
        <w:spacing w:line="240" w:lineRule="auto"/>
        <w:jc w:val="left"/>
      </w:pPr>
      <w:r>
        <w:br w:type="page"/>
      </w:r>
    </w:p>
    <w:p w:rsidR="001C4B67" w:rsidRDefault="001C4B67" w:rsidP="001C4B67">
      <w:pPr>
        <w:autoSpaceDE w:val="0"/>
        <w:autoSpaceDN w:val="0"/>
        <w:adjustRightInd w:val="0"/>
        <w:spacing w:line="240" w:lineRule="auto"/>
        <w:ind w:firstLine="709"/>
        <w:jc w:val="center"/>
        <w:rPr>
          <w:b/>
          <w:sz w:val="28"/>
          <w:szCs w:val="28"/>
        </w:rPr>
      </w:pPr>
      <w:r>
        <w:rPr>
          <w:b/>
          <w:sz w:val="28"/>
          <w:szCs w:val="28"/>
        </w:rPr>
        <w:lastRenderedPageBreak/>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Приложение № 5</w:t>
      </w:r>
    </w:p>
    <w:p w:rsidR="001C4B67" w:rsidRDefault="001C4B67" w:rsidP="001C4B67">
      <w:pPr>
        <w:autoSpaceDE w:val="0"/>
        <w:autoSpaceDN w:val="0"/>
        <w:adjustRightInd w:val="0"/>
        <w:spacing w:line="240" w:lineRule="auto"/>
        <w:ind w:firstLine="709"/>
        <w:jc w:val="center"/>
        <w:rPr>
          <w:b/>
          <w:sz w:val="28"/>
          <w:szCs w:val="28"/>
        </w:rPr>
      </w:pPr>
    </w:p>
    <w:p w:rsidR="001C4B67" w:rsidRDefault="001C4B67" w:rsidP="001C4B67">
      <w:pPr>
        <w:autoSpaceDE w:val="0"/>
        <w:autoSpaceDN w:val="0"/>
        <w:adjustRightInd w:val="0"/>
        <w:spacing w:line="240" w:lineRule="auto"/>
        <w:ind w:firstLine="709"/>
        <w:jc w:val="center"/>
        <w:rPr>
          <w:b/>
          <w:sz w:val="28"/>
          <w:szCs w:val="28"/>
        </w:rPr>
      </w:pPr>
      <w:r>
        <w:rPr>
          <w:b/>
          <w:sz w:val="28"/>
          <w:szCs w:val="28"/>
        </w:rPr>
        <w:t>СПРАВКА</w:t>
      </w:r>
    </w:p>
    <w:p w:rsidR="001C4B67" w:rsidRDefault="001C4B67" w:rsidP="001C4B67">
      <w:pPr>
        <w:autoSpaceDE w:val="0"/>
        <w:autoSpaceDN w:val="0"/>
        <w:adjustRightInd w:val="0"/>
        <w:spacing w:line="240" w:lineRule="auto"/>
        <w:ind w:firstLine="709"/>
        <w:jc w:val="center"/>
        <w:rPr>
          <w:b/>
          <w:sz w:val="28"/>
          <w:szCs w:val="28"/>
        </w:rPr>
      </w:pPr>
      <w:r w:rsidRPr="001F3E2E">
        <w:rPr>
          <w:b/>
          <w:sz w:val="28"/>
          <w:szCs w:val="28"/>
        </w:rPr>
        <w:t xml:space="preserve">о показателях динамики численности за 2012-2017 годы инвалидов </w:t>
      </w:r>
      <w:r w:rsidRPr="006A039F">
        <w:rPr>
          <w:b/>
          <w:sz w:val="28"/>
          <w:szCs w:val="28"/>
        </w:rPr>
        <w:t>с разбивкой по причинам инвалидизации, полу и возрасту</w:t>
      </w:r>
      <w:r>
        <w:rPr>
          <w:b/>
          <w:color w:val="FF0000"/>
          <w:sz w:val="28"/>
          <w:szCs w:val="28"/>
        </w:rPr>
        <w:t xml:space="preserve"> </w:t>
      </w:r>
    </w:p>
    <w:p w:rsidR="001C4B67" w:rsidRPr="001F3E2E" w:rsidRDefault="001C4B67" w:rsidP="001C4B67">
      <w:pPr>
        <w:autoSpaceDE w:val="0"/>
        <w:autoSpaceDN w:val="0"/>
        <w:adjustRightInd w:val="0"/>
        <w:spacing w:line="240" w:lineRule="auto"/>
        <w:ind w:firstLine="709"/>
        <w:rPr>
          <w:b/>
          <w:sz w:val="28"/>
          <w:szCs w:val="28"/>
        </w:rPr>
      </w:pPr>
    </w:p>
    <w:p w:rsidR="001C4B67" w:rsidRPr="001C4B67" w:rsidRDefault="001C4B67" w:rsidP="001C4B67">
      <w:pPr>
        <w:pStyle w:val="Bodytext1"/>
        <w:spacing w:before="0" w:line="240" w:lineRule="auto"/>
        <w:ind w:right="-144" w:firstLine="851"/>
        <w:rPr>
          <w:sz w:val="28"/>
          <w:lang w:val="ru-RU"/>
        </w:rPr>
      </w:pPr>
      <w:r w:rsidRPr="001C4B67">
        <w:rPr>
          <w:sz w:val="28"/>
          <w:lang w:val="ru-RU"/>
        </w:rPr>
        <w:t xml:space="preserve">На 1 января 2017 г. (по данным из Федерального реестра инвалидов </w:t>
      </w:r>
      <w:hyperlink r:id="rId21" w:history="1">
        <w:r w:rsidRPr="009C3807">
          <w:rPr>
            <w:rStyle w:val="Hyperlink"/>
            <w:bCs/>
            <w:iCs/>
            <w:sz w:val="28"/>
          </w:rPr>
          <w:t>https</w:t>
        </w:r>
        <w:r w:rsidRPr="001C4B67">
          <w:rPr>
            <w:rStyle w:val="Hyperlink"/>
            <w:bCs/>
            <w:iCs/>
            <w:sz w:val="28"/>
            <w:lang w:val="ru-RU"/>
          </w:rPr>
          <w:t>://</w:t>
        </w:r>
        <w:r w:rsidRPr="009C3807">
          <w:rPr>
            <w:rStyle w:val="Hyperlink"/>
            <w:bCs/>
            <w:iCs/>
            <w:sz w:val="28"/>
          </w:rPr>
          <w:t>sfri</w:t>
        </w:r>
        <w:r w:rsidRPr="001C4B67">
          <w:rPr>
            <w:rStyle w:val="Hyperlink"/>
            <w:bCs/>
            <w:iCs/>
            <w:sz w:val="28"/>
            <w:lang w:val="ru-RU"/>
          </w:rPr>
          <w:t>.</w:t>
        </w:r>
        <w:r w:rsidRPr="009C3807">
          <w:rPr>
            <w:rStyle w:val="Hyperlink"/>
            <w:bCs/>
            <w:iCs/>
            <w:sz w:val="28"/>
          </w:rPr>
          <w:t>ru</w:t>
        </w:r>
        <w:r w:rsidRPr="001C4B67">
          <w:rPr>
            <w:rStyle w:val="Hyperlink"/>
            <w:bCs/>
            <w:iCs/>
            <w:sz w:val="28"/>
            <w:lang w:val="ru-RU"/>
          </w:rPr>
          <w:t>/</w:t>
        </w:r>
        <w:r w:rsidRPr="009C3807">
          <w:rPr>
            <w:rStyle w:val="Hyperlink"/>
            <w:bCs/>
            <w:iCs/>
            <w:sz w:val="28"/>
          </w:rPr>
          <w:t>stat</w:t>
        </w:r>
        <w:r w:rsidRPr="001C4B67">
          <w:rPr>
            <w:rStyle w:val="Hyperlink"/>
            <w:bCs/>
            <w:iCs/>
            <w:sz w:val="28"/>
            <w:lang w:val="ru-RU"/>
          </w:rPr>
          <w:t>/</w:t>
        </w:r>
      </w:hyperlink>
      <w:r w:rsidRPr="001C4B67">
        <w:rPr>
          <w:sz w:val="28"/>
          <w:lang w:val="ru-RU"/>
        </w:rPr>
        <w:t>) в Российской Федерации насчитывается 12,31 млн. инвалидов</w:t>
      </w:r>
      <w:r>
        <w:rPr>
          <w:sz w:val="28"/>
          <w:lang w:val="en-US"/>
        </w:rPr>
        <w:t> </w:t>
      </w:r>
      <w:r w:rsidRPr="001C4B67">
        <w:rPr>
          <w:sz w:val="28"/>
          <w:lang w:val="ru-RU"/>
        </w:rPr>
        <w:t xml:space="preserve">– около 8,4% населения, из них: </w:t>
      </w:r>
    </w:p>
    <w:p w:rsidR="001C4B67" w:rsidRPr="001C4B67" w:rsidRDefault="001C4B67" w:rsidP="001C4B67">
      <w:pPr>
        <w:pStyle w:val="Bodytext1"/>
        <w:spacing w:before="0" w:line="240" w:lineRule="auto"/>
        <w:ind w:right="-144" w:firstLine="851"/>
        <w:rPr>
          <w:sz w:val="28"/>
          <w:lang w:val="ru-RU"/>
        </w:rPr>
      </w:pPr>
      <w:r w:rsidRPr="002D573C">
        <w:rPr>
          <w:sz w:val="28"/>
        </w:rPr>
        <w:t>I</w:t>
      </w:r>
      <w:r w:rsidRPr="001C4B67">
        <w:rPr>
          <w:sz w:val="28"/>
          <w:lang w:val="ru-RU"/>
        </w:rPr>
        <w:t xml:space="preserve"> группы – 12,3% (1,51 млн. человек), </w:t>
      </w:r>
    </w:p>
    <w:p w:rsidR="001C4B67" w:rsidRPr="001C4B67" w:rsidRDefault="001C4B67" w:rsidP="001C4B67">
      <w:pPr>
        <w:pStyle w:val="Bodytext1"/>
        <w:spacing w:before="0" w:line="240" w:lineRule="auto"/>
        <w:ind w:right="-144" w:firstLine="851"/>
        <w:rPr>
          <w:sz w:val="28"/>
          <w:lang w:val="ru-RU"/>
        </w:rPr>
      </w:pPr>
      <w:r w:rsidRPr="002D573C">
        <w:rPr>
          <w:sz w:val="28"/>
        </w:rPr>
        <w:t>II</w:t>
      </w:r>
      <w:r w:rsidRPr="001C4B67">
        <w:rPr>
          <w:sz w:val="28"/>
          <w:lang w:val="ru-RU"/>
        </w:rPr>
        <w:t xml:space="preserve"> группы – 46,8% (5,76 млн. человек), </w:t>
      </w:r>
    </w:p>
    <w:p w:rsidR="001C4B67" w:rsidRPr="001C4B67" w:rsidRDefault="001C4B67" w:rsidP="001C4B67">
      <w:pPr>
        <w:pStyle w:val="Bodytext1"/>
        <w:spacing w:before="0" w:line="240" w:lineRule="auto"/>
        <w:ind w:right="-144" w:firstLine="851"/>
        <w:rPr>
          <w:sz w:val="28"/>
          <w:lang w:val="ru-RU"/>
        </w:rPr>
      </w:pPr>
      <w:r w:rsidRPr="002D573C">
        <w:rPr>
          <w:sz w:val="28"/>
        </w:rPr>
        <w:t>III</w:t>
      </w:r>
      <w:r w:rsidRPr="001C4B67">
        <w:rPr>
          <w:sz w:val="28"/>
          <w:lang w:val="ru-RU"/>
        </w:rPr>
        <w:t xml:space="preserve"> группы – 35,8% (4,41 млн. человек), </w:t>
      </w:r>
    </w:p>
    <w:p w:rsidR="001C4B67" w:rsidRPr="001C4B67" w:rsidRDefault="001C4B67" w:rsidP="001C4B67">
      <w:pPr>
        <w:pStyle w:val="Bodytext1"/>
        <w:spacing w:before="0" w:line="240" w:lineRule="auto"/>
        <w:ind w:right="-144" w:firstLine="851"/>
        <w:rPr>
          <w:sz w:val="28"/>
          <w:lang w:val="ru-RU"/>
        </w:rPr>
      </w:pPr>
      <w:r w:rsidRPr="001C4B67">
        <w:rPr>
          <w:sz w:val="28"/>
          <w:lang w:val="ru-RU"/>
        </w:rPr>
        <w:t>дети-инвалиды – 5,1% (0,63 млн. человек).</w:t>
      </w:r>
    </w:p>
    <w:p w:rsidR="001C4B67" w:rsidRPr="001C4B67" w:rsidRDefault="001C4B67" w:rsidP="001C4B67">
      <w:pPr>
        <w:pStyle w:val="Bodytext1"/>
        <w:spacing w:before="0" w:line="240" w:lineRule="auto"/>
        <w:ind w:right="-144" w:firstLine="851"/>
        <w:rPr>
          <w:sz w:val="28"/>
          <w:lang w:val="ru-RU"/>
        </w:rPr>
      </w:pPr>
      <w:r w:rsidRPr="001C4B67">
        <w:rPr>
          <w:sz w:val="28"/>
          <w:lang w:val="ru-RU"/>
        </w:rPr>
        <w:t>В период с 2012 по 2016 гг. численность инвалидов в Российской Федерации снизилась на 5,9%.</w:t>
      </w:r>
    </w:p>
    <w:p w:rsidR="001C4B67" w:rsidRPr="002D573C" w:rsidRDefault="001C4B67" w:rsidP="001C4B67">
      <w:pPr>
        <w:pStyle w:val="NormalWeb"/>
        <w:spacing w:before="0" w:beforeAutospacing="0" w:after="0" w:afterAutospacing="0"/>
        <w:ind w:right="-144" w:firstLine="851"/>
        <w:jc w:val="both"/>
        <w:rPr>
          <w:sz w:val="28"/>
          <w:szCs w:val="28"/>
        </w:rPr>
      </w:pPr>
      <w:r w:rsidRPr="002D573C">
        <w:rPr>
          <w:sz w:val="28"/>
          <w:szCs w:val="28"/>
        </w:rPr>
        <w:t>На фоне общей тенденции к понижению растет численность детей-инвалидов. При этом увеличение численности детей-инвалидов пропорционально приросту общей чи</w:t>
      </w:r>
      <w:r>
        <w:rPr>
          <w:sz w:val="28"/>
          <w:szCs w:val="28"/>
        </w:rPr>
        <w:t xml:space="preserve">сленности детского населения в </w:t>
      </w:r>
      <w:r w:rsidRPr="002D573C">
        <w:rPr>
          <w:sz w:val="28"/>
          <w:szCs w:val="28"/>
        </w:rPr>
        <w:t>Российской Федерации и доля детей-инвалидов в общей численности детского населения не изменилась и составляет около 2%.</w:t>
      </w:r>
    </w:p>
    <w:p w:rsidR="001C4B67" w:rsidRPr="00142974" w:rsidRDefault="001C4B67" w:rsidP="001C4B67">
      <w:pPr>
        <w:pStyle w:val="Bodytext1"/>
        <w:spacing w:before="0" w:line="240" w:lineRule="auto"/>
        <w:ind w:right="102" w:firstLine="720"/>
        <w:rPr>
          <w:sz w:val="28"/>
        </w:rPr>
      </w:pPr>
      <w:r w:rsidRPr="00142974">
        <w:rPr>
          <w:sz w:val="28"/>
        </w:rPr>
        <w:t>Численность инвалидов</w:t>
      </w:r>
      <w:r>
        <w:rPr>
          <w:sz w:val="28"/>
        </w:rPr>
        <w:t xml:space="preserve"> в 2016 г.</w:t>
      </w:r>
      <w:r w:rsidRPr="00142974">
        <w:rPr>
          <w:sz w:val="28"/>
        </w:rPr>
        <w:t xml:space="preserve"> в зависимости от возраста </w:t>
      </w:r>
      <w:r>
        <w:rPr>
          <w:sz w:val="28"/>
        </w:rPr>
        <w:t xml:space="preserve">среди инвалидов старше 18 лет </w:t>
      </w:r>
      <w:r w:rsidRPr="00142974">
        <w:rPr>
          <w:sz w:val="28"/>
        </w:rPr>
        <w:t>распределяется следующим образом:</w:t>
      </w:r>
    </w:p>
    <w:p w:rsidR="001C4B67" w:rsidRPr="005E2AB0" w:rsidRDefault="001C4B67" w:rsidP="001C4B67">
      <w:pPr>
        <w:pStyle w:val="Bodytext1"/>
        <w:spacing w:before="0" w:line="240" w:lineRule="auto"/>
        <w:ind w:right="102"/>
        <w:rPr>
          <w:sz w:val="28"/>
        </w:rPr>
      </w:pPr>
      <w:r w:rsidRPr="00142974">
        <w:rPr>
          <w:sz w:val="28"/>
        </w:rPr>
        <w:t xml:space="preserve">лица </w:t>
      </w:r>
      <w:r>
        <w:rPr>
          <w:sz w:val="28"/>
        </w:rPr>
        <w:t>в возрасте от 18 до 30 лет</w:t>
      </w:r>
      <w:r w:rsidRPr="00142974">
        <w:rPr>
          <w:sz w:val="28"/>
        </w:rPr>
        <w:t xml:space="preserve"> – </w:t>
      </w:r>
      <w:r>
        <w:rPr>
          <w:sz w:val="28"/>
        </w:rPr>
        <w:t>552,5</w:t>
      </w:r>
      <w:r w:rsidRPr="00142974">
        <w:rPr>
          <w:sz w:val="28"/>
        </w:rPr>
        <w:t xml:space="preserve"> </w:t>
      </w:r>
      <w:r>
        <w:rPr>
          <w:sz w:val="28"/>
        </w:rPr>
        <w:t xml:space="preserve">тыс. </w:t>
      </w:r>
      <w:r w:rsidRPr="00142974">
        <w:rPr>
          <w:sz w:val="28"/>
        </w:rPr>
        <w:t xml:space="preserve">человек </w:t>
      </w:r>
      <w:r w:rsidRPr="005E2AB0">
        <w:rPr>
          <w:sz w:val="28"/>
        </w:rPr>
        <w:t xml:space="preserve">(4,49%), </w:t>
      </w:r>
    </w:p>
    <w:p w:rsidR="001C4B67" w:rsidRPr="005E2AB0" w:rsidRDefault="001C4B67" w:rsidP="001C4B67">
      <w:pPr>
        <w:pStyle w:val="Bodytext1"/>
        <w:spacing w:before="0" w:line="240" w:lineRule="auto"/>
        <w:ind w:right="102"/>
        <w:rPr>
          <w:sz w:val="28"/>
        </w:rPr>
      </w:pPr>
      <w:r w:rsidRPr="005E2AB0">
        <w:rPr>
          <w:sz w:val="28"/>
        </w:rPr>
        <w:t>лица в возрасте от 31 до 40 лет – 765,9 тыс. человек (6,22%),</w:t>
      </w:r>
    </w:p>
    <w:p w:rsidR="001C4B67" w:rsidRPr="005E2AB0" w:rsidRDefault="001C4B67" w:rsidP="001C4B67">
      <w:pPr>
        <w:pStyle w:val="Bodytext1"/>
        <w:spacing w:before="0" w:line="240" w:lineRule="auto"/>
        <w:ind w:right="102"/>
        <w:rPr>
          <w:sz w:val="28"/>
        </w:rPr>
      </w:pPr>
      <w:r w:rsidRPr="005E2AB0">
        <w:rPr>
          <w:sz w:val="28"/>
        </w:rPr>
        <w:t>лица в возрасте от 41 до 50 лет – 1 033,2 тыс. человек (8,39%);</w:t>
      </w:r>
    </w:p>
    <w:p w:rsidR="001C4B67" w:rsidRDefault="001C4B67" w:rsidP="001C4B67">
      <w:pPr>
        <w:pStyle w:val="Bodytext1"/>
        <w:spacing w:before="0" w:line="240" w:lineRule="auto"/>
        <w:ind w:right="102"/>
        <w:rPr>
          <w:sz w:val="28"/>
        </w:rPr>
      </w:pPr>
      <w:r w:rsidRPr="005E2AB0">
        <w:rPr>
          <w:sz w:val="28"/>
        </w:rPr>
        <w:t>лица в возрасте от 51 до 60 лет – 2 151,3 тыс. человек (17,47%).</w:t>
      </w:r>
    </w:p>
    <w:p w:rsidR="001C4B67" w:rsidRPr="002D573C" w:rsidRDefault="001C4B67" w:rsidP="001C4B67">
      <w:pPr>
        <w:spacing w:line="240" w:lineRule="auto"/>
        <w:ind w:firstLine="851"/>
        <w:rPr>
          <w:sz w:val="28"/>
          <w:szCs w:val="28"/>
        </w:rPr>
      </w:pPr>
      <w:r w:rsidRPr="002D573C">
        <w:rPr>
          <w:sz w:val="28"/>
          <w:szCs w:val="28"/>
        </w:rPr>
        <w:t>В структуре инвалидности преобладают лица</w:t>
      </w:r>
      <w:r>
        <w:rPr>
          <w:sz w:val="28"/>
          <w:szCs w:val="28"/>
        </w:rPr>
        <w:t xml:space="preserve"> пенсионного </w:t>
      </w:r>
      <w:r w:rsidRPr="002D573C">
        <w:rPr>
          <w:sz w:val="28"/>
          <w:szCs w:val="28"/>
        </w:rPr>
        <w:t xml:space="preserve">возраста, численность которых составляют две трети общей численности инвалидов, при этом с годами их становится меньше. </w:t>
      </w:r>
    </w:p>
    <w:p w:rsidR="001C4B67" w:rsidRPr="001C4B67" w:rsidRDefault="001C4B67" w:rsidP="001C4B67">
      <w:pPr>
        <w:pStyle w:val="Bodytext1"/>
        <w:spacing w:before="0" w:line="240" w:lineRule="auto"/>
        <w:ind w:right="102" w:firstLine="709"/>
        <w:rPr>
          <w:sz w:val="28"/>
          <w:lang w:val="ru-RU"/>
        </w:rPr>
      </w:pPr>
      <w:r w:rsidRPr="001C4B67">
        <w:rPr>
          <w:sz w:val="28"/>
          <w:lang w:val="ru-RU"/>
        </w:rPr>
        <w:t>Ежегодно за установлением инвалидности обращается меньше граждан (как детей, так и взрослых), с 2012 года по 2016 год их численность уменьшилось на 136,8 тыс. человек (13,7%).</w:t>
      </w:r>
    </w:p>
    <w:p w:rsidR="001C4B67" w:rsidRDefault="001C4B67" w:rsidP="001C4B67">
      <w:pPr>
        <w:pStyle w:val="NormalWeb"/>
        <w:spacing w:before="0" w:beforeAutospacing="0" w:after="0" w:afterAutospacing="0"/>
        <w:ind w:right="-144" w:firstLine="851"/>
        <w:jc w:val="both"/>
        <w:rPr>
          <w:i/>
          <w:sz w:val="28"/>
          <w:szCs w:val="28"/>
          <w:u w:val="single"/>
        </w:rPr>
      </w:pPr>
    </w:p>
    <w:p w:rsidR="001C4B67" w:rsidRPr="002D573C" w:rsidRDefault="001C4B67" w:rsidP="001C4B67">
      <w:pPr>
        <w:pStyle w:val="NormalWeb"/>
        <w:spacing w:before="0" w:beforeAutospacing="0" w:after="0" w:afterAutospacing="0"/>
        <w:ind w:right="-144" w:firstLine="851"/>
        <w:jc w:val="both"/>
        <w:rPr>
          <w:i/>
          <w:sz w:val="28"/>
          <w:szCs w:val="28"/>
          <w:u w:val="single"/>
        </w:rPr>
      </w:pPr>
      <w:r w:rsidRPr="002D573C">
        <w:rPr>
          <w:i/>
          <w:sz w:val="28"/>
          <w:szCs w:val="28"/>
          <w:u w:val="single"/>
        </w:rPr>
        <w:t>Справочно:</w:t>
      </w:r>
    </w:p>
    <w:p w:rsidR="001C4B67" w:rsidRPr="002D573C" w:rsidRDefault="001C4B67" w:rsidP="001C4B67">
      <w:pPr>
        <w:spacing w:line="240" w:lineRule="auto"/>
        <w:ind w:firstLine="851"/>
        <w:rPr>
          <w:i/>
          <w:sz w:val="28"/>
          <w:szCs w:val="28"/>
        </w:rPr>
      </w:pPr>
      <w:r w:rsidRPr="002D573C">
        <w:rPr>
          <w:i/>
          <w:sz w:val="28"/>
          <w:szCs w:val="28"/>
        </w:rPr>
        <w:t>По</w:t>
      </w:r>
      <w:r>
        <w:rPr>
          <w:i/>
          <w:sz w:val="28"/>
          <w:szCs w:val="28"/>
        </w:rPr>
        <w:t xml:space="preserve"> </w:t>
      </w:r>
      <w:r w:rsidRPr="002D573C">
        <w:rPr>
          <w:i/>
          <w:sz w:val="28"/>
          <w:szCs w:val="28"/>
        </w:rPr>
        <w:t xml:space="preserve">данным федеральной статистической отчетности в учреждения </w:t>
      </w:r>
      <w:r w:rsidRPr="006A039F">
        <w:rPr>
          <w:i/>
          <w:sz w:val="28"/>
          <w:szCs w:val="28"/>
        </w:rPr>
        <w:t>медико-социальной экспертизы (далее – МСЭ)</w:t>
      </w:r>
      <w:r w:rsidRPr="002D573C">
        <w:rPr>
          <w:i/>
          <w:sz w:val="28"/>
          <w:szCs w:val="28"/>
        </w:rPr>
        <w:t xml:space="preserve"> из числа граждан в возрасте 18 лет и старше для определения инвалидности в 201</w:t>
      </w:r>
      <w:r>
        <w:rPr>
          <w:i/>
          <w:sz w:val="28"/>
          <w:szCs w:val="28"/>
        </w:rPr>
        <w:t>2</w:t>
      </w:r>
      <w:r w:rsidRPr="002D573C">
        <w:rPr>
          <w:i/>
          <w:sz w:val="28"/>
          <w:szCs w:val="28"/>
        </w:rPr>
        <w:t xml:space="preserve"> г. обратилось </w:t>
      </w:r>
      <w:r>
        <w:rPr>
          <w:i/>
          <w:sz w:val="28"/>
          <w:szCs w:val="28"/>
        </w:rPr>
        <w:t>918 255</w:t>
      </w:r>
      <w:r w:rsidRPr="002D573C">
        <w:rPr>
          <w:i/>
          <w:sz w:val="28"/>
          <w:szCs w:val="28"/>
        </w:rPr>
        <w:t xml:space="preserve"> человек, в 2016 году – 777 585 человек.</w:t>
      </w:r>
    </w:p>
    <w:p w:rsidR="001C4B67" w:rsidRPr="002D573C" w:rsidRDefault="001C4B67" w:rsidP="001C4B67">
      <w:pPr>
        <w:spacing w:line="240" w:lineRule="auto"/>
        <w:ind w:firstLine="851"/>
        <w:rPr>
          <w:i/>
          <w:sz w:val="28"/>
          <w:szCs w:val="28"/>
        </w:rPr>
      </w:pPr>
      <w:r w:rsidRPr="002D573C">
        <w:rPr>
          <w:i/>
          <w:sz w:val="28"/>
          <w:szCs w:val="28"/>
        </w:rPr>
        <w:t>Из числа граждан в возрасте до 18 лет в 201</w:t>
      </w:r>
      <w:r>
        <w:rPr>
          <w:i/>
          <w:sz w:val="28"/>
          <w:szCs w:val="28"/>
        </w:rPr>
        <w:t>2</w:t>
      </w:r>
      <w:r w:rsidRPr="002D573C">
        <w:rPr>
          <w:i/>
          <w:sz w:val="28"/>
          <w:szCs w:val="28"/>
        </w:rPr>
        <w:t xml:space="preserve"> г. в учреждения МСЭ для установления инвалидности впервые обратилось </w:t>
      </w:r>
      <w:r>
        <w:rPr>
          <w:i/>
          <w:sz w:val="28"/>
          <w:szCs w:val="28"/>
        </w:rPr>
        <w:t xml:space="preserve">82 852 </w:t>
      </w:r>
      <w:r w:rsidRPr="002D573C">
        <w:rPr>
          <w:i/>
          <w:sz w:val="28"/>
          <w:szCs w:val="28"/>
        </w:rPr>
        <w:t>человек, в 2016</w:t>
      </w:r>
      <w:r>
        <w:rPr>
          <w:i/>
          <w:sz w:val="28"/>
          <w:szCs w:val="28"/>
        </w:rPr>
        <w:t> </w:t>
      </w:r>
      <w:r w:rsidRPr="002D573C">
        <w:rPr>
          <w:i/>
          <w:sz w:val="28"/>
          <w:szCs w:val="28"/>
        </w:rPr>
        <w:t>г</w:t>
      </w:r>
      <w:r>
        <w:rPr>
          <w:i/>
          <w:sz w:val="28"/>
          <w:szCs w:val="28"/>
        </w:rPr>
        <w:t>. </w:t>
      </w:r>
      <w:r w:rsidRPr="002D573C">
        <w:rPr>
          <w:i/>
          <w:sz w:val="28"/>
          <w:szCs w:val="28"/>
        </w:rPr>
        <w:t xml:space="preserve"> – 86 688 человек.</w:t>
      </w:r>
    </w:p>
    <w:p w:rsidR="001C4B67" w:rsidRDefault="001C4B67" w:rsidP="001C4B67">
      <w:pPr>
        <w:spacing w:line="240" w:lineRule="auto"/>
        <w:ind w:firstLine="851"/>
        <w:rPr>
          <w:sz w:val="28"/>
          <w:szCs w:val="28"/>
        </w:rPr>
      </w:pPr>
    </w:p>
    <w:p w:rsidR="001C4B67" w:rsidRPr="002D573C" w:rsidRDefault="001C4B67" w:rsidP="001C4B67">
      <w:pPr>
        <w:spacing w:line="240" w:lineRule="auto"/>
        <w:ind w:firstLine="851"/>
        <w:rPr>
          <w:sz w:val="28"/>
          <w:szCs w:val="28"/>
        </w:rPr>
      </w:pPr>
      <w:r w:rsidRPr="002D573C">
        <w:rPr>
          <w:sz w:val="28"/>
          <w:szCs w:val="28"/>
        </w:rPr>
        <w:t xml:space="preserve">В возрастной структуре первичной инвалидности среди взрослого населения </w:t>
      </w:r>
      <w:r>
        <w:rPr>
          <w:sz w:val="28"/>
          <w:szCs w:val="28"/>
        </w:rPr>
        <w:t>более половины –</w:t>
      </w:r>
      <w:r w:rsidRPr="008A5B55">
        <w:rPr>
          <w:sz w:val="28"/>
          <w:szCs w:val="28"/>
        </w:rPr>
        <w:t xml:space="preserve"> </w:t>
      </w:r>
      <w:r>
        <w:rPr>
          <w:sz w:val="28"/>
          <w:szCs w:val="28"/>
        </w:rPr>
        <w:t xml:space="preserve">лица пенсионного </w:t>
      </w:r>
      <w:r w:rsidRPr="005E2AB0">
        <w:rPr>
          <w:sz w:val="28"/>
          <w:szCs w:val="28"/>
        </w:rPr>
        <w:t>возраста (в 2016 году 53,0%).</w:t>
      </w:r>
    </w:p>
    <w:p w:rsidR="001C4B67" w:rsidRPr="002D573C" w:rsidRDefault="001C4B67" w:rsidP="001C4B67">
      <w:pPr>
        <w:pStyle w:val="ConsPlusNormal"/>
        <w:ind w:firstLine="851"/>
        <w:jc w:val="both"/>
        <w:rPr>
          <w:rFonts w:ascii="Times New Roman" w:hAnsi="Times New Roman" w:cs="Times New Roman"/>
          <w:sz w:val="28"/>
          <w:szCs w:val="28"/>
        </w:rPr>
      </w:pPr>
      <w:r w:rsidRPr="002D573C">
        <w:rPr>
          <w:rFonts w:ascii="Times New Roman" w:hAnsi="Times New Roman" w:cs="Times New Roman"/>
          <w:sz w:val="28"/>
          <w:szCs w:val="28"/>
        </w:rPr>
        <w:t>Удельный вес инвалидов трудоспособного возраста с 201</w:t>
      </w:r>
      <w:r>
        <w:rPr>
          <w:rFonts w:ascii="Times New Roman" w:hAnsi="Times New Roman" w:cs="Times New Roman"/>
          <w:sz w:val="28"/>
          <w:szCs w:val="28"/>
        </w:rPr>
        <w:t>2 г.</w:t>
      </w:r>
      <w:r w:rsidRPr="002D573C">
        <w:rPr>
          <w:rFonts w:ascii="Times New Roman" w:hAnsi="Times New Roman" w:cs="Times New Roman"/>
          <w:sz w:val="28"/>
          <w:szCs w:val="28"/>
        </w:rPr>
        <w:t xml:space="preserve"> снизился</w:t>
      </w:r>
      <w:r>
        <w:rPr>
          <w:rFonts w:ascii="Times New Roman" w:hAnsi="Times New Roman" w:cs="Times New Roman"/>
          <w:sz w:val="28"/>
          <w:szCs w:val="28"/>
        </w:rPr>
        <w:t xml:space="preserve"> </w:t>
      </w:r>
      <w:r>
        <w:rPr>
          <w:rFonts w:ascii="Times New Roman" w:hAnsi="Times New Roman" w:cs="Times New Roman"/>
          <w:sz w:val="28"/>
          <w:szCs w:val="28"/>
        </w:rPr>
        <w:lastRenderedPageBreak/>
        <w:t>незначительно (</w:t>
      </w:r>
      <w:r w:rsidRPr="002D573C">
        <w:rPr>
          <w:rFonts w:ascii="Times New Roman" w:hAnsi="Times New Roman" w:cs="Times New Roman"/>
          <w:sz w:val="28"/>
          <w:szCs w:val="28"/>
        </w:rPr>
        <w:t xml:space="preserve">на </w:t>
      </w:r>
      <w:r>
        <w:rPr>
          <w:rFonts w:ascii="Times New Roman" w:hAnsi="Times New Roman" w:cs="Times New Roman"/>
          <w:sz w:val="28"/>
          <w:szCs w:val="28"/>
        </w:rPr>
        <w:t>2,1 процентных пункта)</w:t>
      </w:r>
      <w:r w:rsidRPr="002D573C">
        <w:rPr>
          <w:rFonts w:ascii="Times New Roman" w:hAnsi="Times New Roman" w:cs="Times New Roman"/>
          <w:sz w:val="28"/>
          <w:szCs w:val="28"/>
        </w:rPr>
        <w:t xml:space="preserve"> и в 2016 г</w:t>
      </w:r>
      <w:r>
        <w:rPr>
          <w:rFonts w:ascii="Times New Roman" w:hAnsi="Times New Roman" w:cs="Times New Roman"/>
          <w:sz w:val="28"/>
          <w:szCs w:val="28"/>
        </w:rPr>
        <w:t xml:space="preserve">. </w:t>
      </w:r>
      <w:r w:rsidRPr="002D573C">
        <w:rPr>
          <w:rFonts w:ascii="Times New Roman" w:hAnsi="Times New Roman" w:cs="Times New Roman"/>
          <w:sz w:val="28"/>
          <w:szCs w:val="28"/>
        </w:rPr>
        <w:t xml:space="preserve">составил 47,0%.    </w:t>
      </w:r>
    </w:p>
    <w:p w:rsidR="001C4B67" w:rsidRPr="005470A8" w:rsidRDefault="001C4B67" w:rsidP="001C4B67">
      <w:pPr>
        <w:spacing w:line="240" w:lineRule="auto"/>
        <w:ind w:firstLine="709"/>
        <w:contextualSpacing/>
        <w:rPr>
          <w:sz w:val="28"/>
          <w:szCs w:val="28"/>
        </w:rPr>
      </w:pPr>
      <w:r>
        <w:rPr>
          <w:sz w:val="28"/>
          <w:szCs w:val="28"/>
        </w:rPr>
        <w:t xml:space="preserve">В структуре инвалидности по полу среди </w:t>
      </w:r>
      <w:r w:rsidRPr="005470A8">
        <w:rPr>
          <w:sz w:val="28"/>
          <w:szCs w:val="28"/>
        </w:rPr>
        <w:t xml:space="preserve">взрослого населения женщины в 2016 г. составляли 46,6% (их число уменьшилось </w:t>
      </w:r>
      <w:r>
        <w:rPr>
          <w:sz w:val="28"/>
          <w:szCs w:val="28"/>
        </w:rPr>
        <w:t xml:space="preserve">в сравнении </w:t>
      </w:r>
      <w:r w:rsidRPr="005470A8">
        <w:rPr>
          <w:sz w:val="28"/>
          <w:szCs w:val="28"/>
        </w:rPr>
        <w:t>с 2012 г</w:t>
      </w:r>
      <w:r>
        <w:rPr>
          <w:sz w:val="28"/>
          <w:szCs w:val="28"/>
        </w:rPr>
        <w:t>.</w:t>
      </w:r>
      <w:r w:rsidRPr="005470A8">
        <w:rPr>
          <w:sz w:val="28"/>
          <w:szCs w:val="28"/>
        </w:rPr>
        <w:t xml:space="preserve"> (47,1%), мужчины состав</w:t>
      </w:r>
      <w:r>
        <w:rPr>
          <w:sz w:val="28"/>
          <w:szCs w:val="28"/>
        </w:rPr>
        <w:t>или</w:t>
      </w:r>
      <w:r w:rsidRPr="005470A8">
        <w:rPr>
          <w:sz w:val="28"/>
          <w:szCs w:val="28"/>
        </w:rPr>
        <w:t xml:space="preserve"> 53,4% (их число увеличилось </w:t>
      </w:r>
      <w:r>
        <w:rPr>
          <w:sz w:val="28"/>
          <w:szCs w:val="28"/>
        </w:rPr>
        <w:t>в сравнении с 2012  г. (на 0,5%)</w:t>
      </w:r>
    </w:p>
    <w:p w:rsidR="001C4B67" w:rsidRPr="002D573C" w:rsidRDefault="001C4B67" w:rsidP="001C4B67">
      <w:pPr>
        <w:pStyle w:val="ConsPlusNormal"/>
        <w:ind w:firstLine="851"/>
        <w:jc w:val="both"/>
        <w:rPr>
          <w:rFonts w:ascii="Times New Roman" w:hAnsi="Times New Roman" w:cs="Times New Roman"/>
          <w:sz w:val="28"/>
          <w:szCs w:val="28"/>
        </w:rPr>
      </w:pPr>
      <w:r w:rsidRPr="002D573C">
        <w:rPr>
          <w:rFonts w:ascii="Times New Roman" w:hAnsi="Times New Roman" w:cs="Times New Roman"/>
          <w:sz w:val="28"/>
          <w:szCs w:val="28"/>
        </w:rPr>
        <w:t>Структура инвалидности по классам болезней среди взрослого населения в 2016 г</w:t>
      </w:r>
      <w:r>
        <w:rPr>
          <w:rFonts w:ascii="Times New Roman" w:hAnsi="Times New Roman" w:cs="Times New Roman"/>
          <w:sz w:val="28"/>
          <w:szCs w:val="28"/>
        </w:rPr>
        <w:t>.</w:t>
      </w:r>
      <w:r w:rsidRPr="002D573C">
        <w:rPr>
          <w:rFonts w:ascii="Times New Roman" w:hAnsi="Times New Roman" w:cs="Times New Roman"/>
          <w:sz w:val="28"/>
          <w:szCs w:val="28"/>
        </w:rPr>
        <w:t xml:space="preserve"> изменилась. Если до 2016 г</w:t>
      </w:r>
      <w:r>
        <w:rPr>
          <w:rFonts w:ascii="Times New Roman" w:hAnsi="Times New Roman" w:cs="Times New Roman"/>
          <w:sz w:val="28"/>
          <w:szCs w:val="28"/>
        </w:rPr>
        <w:t>.</w:t>
      </w:r>
      <w:r w:rsidRPr="002D573C">
        <w:rPr>
          <w:rFonts w:ascii="Times New Roman" w:hAnsi="Times New Roman" w:cs="Times New Roman"/>
          <w:sz w:val="28"/>
          <w:szCs w:val="28"/>
        </w:rPr>
        <w:t xml:space="preserve"> </w:t>
      </w:r>
      <w:r>
        <w:rPr>
          <w:rFonts w:ascii="Times New Roman" w:hAnsi="Times New Roman" w:cs="Times New Roman"/>
          <w:sz w:val="28"/>
          <w:szCs w:val="28"/>
        </w:rPr>
        <w:t xml:space="preserve">долгое время </w:t>
      </w:r>
      <w:r w:rsidRPr="002D573C">
        <w:rPr>
          <w:rFonts w:ascii="Times New Roman" w:hAnsi="Times New Roman" w:cs="Times New Roman"/>
          <w:sz w:val="28"/>
          <w:szCs w:val="28"/>
        </w:rPr>
        <w:t xml:space="preserve">основными заболеваниями, приводящими к инвалидности, являлись болезни системы кровообращения, то в 2016 году </w:t>
      </w:r>
      <w:r>
        <w:rPr>
          <w:rFonts w:ascii="Times New Roman" w:hAnsi="Times New Roman" w:cs="Times New Roman"/>
          <w:sz w:val="28"/>
          <w:szCs w:val="28"/>
        </w:rPr>
        <w:t xml:space="preserve">на </w:t>
      </w:r>
      <w:r w:rsidRPr="002D573C">
        <w:rPr>
          <w:rFonts w:ascii="Times New Roman" w:hAnsi="Times New Roman" w:cs="Times New Roman"/>
          <w:sz w:val="28"/>
          <w:szCs w:val="28"/>
        </w:rPr>
        <w:t xml:space="preserve">первое </w:t>
      </w:r>
      <w:r w:rsidRPr="00C31CA9">
        <w:rPr>
          <w:rFonts w:ascii="Times New Roman" w:hAnsi="Times New Roman" w:cs="Times New Roman"/>
          <w:sz w:val="28"/>
          <w:szCs w:val="28"/>
        </w:rPr>
        <w:t>ранговое место выходят злокачественные новообразования. На третьем ранговом месте по-прежнему находятся болезни костно-мышечной системы и со</w:t>
      </w:r>
      <w:r w:rsidRPr="002D573C">
        <w:rPr>
          <w:rFonts w:ascii="Times New Roman" w:hAnsi="Times New Roman" w:cs="Times New Roman"/>
          <w:sz w:val="28"/>
          <w:szCs w:val="28"/>
        </w:rPr>
        <w:t>единительной ткани.</w:t>
      </w:r>
    </w:p>
    <w:p w:rsidR="001C4B67" w:rsidRPr="002D573C" w:rsidRDefault="001C4B67" w:rsidP="001C4B67">
      <w:pPr>
        <w:spacing w:line="240" w:lineRule="auto"/>
        <w:ind w:firstLine="851"/>
        <w:rPr>
          <w:sz w:val="28"/>
          <w:szCs w:val="28"/>
        </w:rPr>
      </w:pPr>
    </w:p>
    <w:p w:rsidR="001C4B67" w:rsidRPr="002D573C" w:rsidRDefault="001C4B67" w:rsidP="001C4B67">
      <w:pPr>
        <w:spacing w:line="240" w:lineRule="auto"/>
        <w:ind w:firstLine="851"/>
        <w:rPr>
          <w:i/>
          <w:sz w:val="28"/>
          <w:szCs w:val="28"/>
          <w:u w:val="single"/>
        </w:rPr>
      </w:pPr>
      <w:r w:rsidRPr="002D573C">
        <w:rPr>
          <w:i/>
          <w:sz w:val="28"/>
          <w:szCs w:val="28"/>
          <w:u w:val="single"/>
        </w:rPr>
        <w:t>Справочно:</w:t>
      </w:r>
    </w:p>
    <w:p w:rsidR="001C4B67" w:rsidRPr="002D573C" w:rsidRDefault="001C4B67" w:rsidP="001C4B67">
      <w:pPr>
        <w:pStyle w:val="ConsPlusNormal"/>
        <w:ind w:firstLine="851"/>
        <w:jc w:val="both"/>
        <w:rPr>
          <w:rFonts w:ascii="Times New Roman" w:hAnsi="Times New Roman" w:cs="Times New Roman"/>
          <w:i/>
          <w:sz w:val="28"/>
          <w:szCs w:val="28"/>
        </w:rPr>
      </w:pPr>
      <w:r w:rsidRPr="002D573C">
        <w:rPr>
          <w:rFonts w:ascii="Times New Roman" w:hAnsi="Times New Roman" w:cs="Times New Roman"/>
          <w:i/>
          <w:sz w:val="28"/>
          <w:szCs w:val="28"/>
        </w:rPr>
        <w:t>Структура инвалидности по классам болезней среди взрослого населения в 2016 г</w:t>
      </w:r>
      <w:r>
        <w:rPr>
          <w:rFonts w:ascii="Times New Roman" w:hAnsi="Times New Roman" w:cs="Times New Roman"/>
          <w:i/>
          <w:sz w:val="28"/>
          <w:szCs w:val="28"/>
        </w:rPr>
        <w:t>.</w:t>
      </w:r>
      <w:r w:rsidRPr="002D573C">
        <w:rPr>
          <w:rFonts w:ascii="Times New Roman" w:hAnsi="Times New Roman" w:cs="Times New Roman"/>
          <w:i/>
          <w:sz w:val="28"/>
          <w:szCs w:val="28"/>
        </w:rPr>
        <w:t>:</w:t>
      </w:r>
    </w:p>
    <w:p w:rsidR="001C4B67" w:rsidRPr="002D573C" w:rsidRDefault="001C4B67" w:rsidP="001C4B67">
      <w:pPr>
        <w:pStyle w:val="ConsPlusNormal"/>
        <w:ind w:firstLine="851"/>
        <w:jc w:val="both"/>
        <w:rPr>
          <w:rFonts w:ascii="Times New Roman" w:hAnsi="Times New Roman" w:cs="Times New Roman"/>
          <w:i/>
          <w:sz w:val="28"/>
          <w:szCs w:val="28"/>
        </w:rPr>
      </w:pPr>
      <w:r w:rsidRPr="002D573C">
        <w:rPr>
          <w:rFonts w:ascii="Times New Roman" w:hAnsi="Times New Roman" w:cs="Times New Roman"/>
          <w:i/>
          <w:sz w:val="28"/>
          <w:szCs w:val="28"/>
        </w:rPr>
        <w:t xml:space="preserve">первое ранговое место </w:t>
      </w:r>
      <w:r>
        <w:rPr>
          <w:rFonts w:ascii="Times New Roman" w:hAnsi="Times New Roman" w:cs="Times New Roman"/>
          <w:i/>
          <w:sz w:val="28"/>
          <w:szCs w:val="28"/>
        </w:rPr>
        <w:t>–</w:t>
      </w:r>
      <w:r w:rsidRPr="002D573C">
        <w:rPr>
          <w:rFonts w:ascii="Times New Roman" w:hAnsi="Times New Roman" w:cs="Times New Roman"/>
          <w:i/>
          <w:sz w:val="28"/>
          <w:szCs w:val="28"/>
        </w:rPr>
        <w:t xml:space="preserve"> злокачественные</w:t>
      </w:r>
      <w:r w:rsidRPr="004F3A64">
        <w:rPr>
          <w:rFonts w:ascii="Times New Roman" w:hAnsi="Times New Roman" w:cs="Times New Roman"/>
          <w:i/>
          <w:sz w:val="28"/>
          <w:szCs w:val="28"/>
        </w:rPr>
        <w:t xml:space="preserve"> </w:t>
      </w:r>
      <w:r w:rsidRPr="002D573C">
        <w:rPr>
          <w:rFonts w:ascii="Times New Roman" w:hAnsi="Times New Roman" w:cs="Times New Roman"/>
          <w:i/>
          <w:sz w:val="28"/>
          <w:szCs w:val="28"/>
        </w:rPr>
        <w:t>новообразования с удельным весом 31,8%;</w:t>
      </w:r>
    </w:p>
    <w:p w:rsidR="001C4B67" w:rsidRPr="002D573C" w:rsidRDefault="001C4B67" w:rsidP="001C4B67">
      <w:pPr>
        <w:pStyle w:val="ConsPlusNormal"/>
        <w:ind w:firstLine="851"/>
        <w:jc w:val="both"/>
        <w:rPr>
          <w:rFonts w:ascii="Times New Roman" w:hAnsi="Times New Roman" w:cs="Times New Roman"/>
          <w:i/>
          <w:sz w:val="28"/>
          <w:szCs w:val="28"/>
        </w:rPr>
      </w:pPr>
      <w:r w:rsidRPr="002D573C">
        <w:rPr>
          <w:rFonts w:ascii="Times New Roman" w:hAnsi="Times New Roman" w:cs="Times New Roman"/>
          <w:i/>
          <w:sz w:val="28"/>
          <w:szCs w:val="28"/>
        </w:rPr>
        <w:t xml:space="preserve">второе ранговое место </w:t>
      </w:r>
      <w:r>
        <w:rPr>
          <w:rFonts w:ascii="Times New Roman" w:hAnsi="Times New Roman" w:cs="Times New Roman"/>
          <w:i/>
          <w:sz w:val="28"/>
          <w:szCs w:val="28"/>
        </w:rPr>
        <w:t>–</w:t>
      </w:r>
      <w:r w:rsidRPr="002D573C">
        <w:rPr>
          <w:rFonts w:ascii="Times New Roman" w:hAnsi="Times New Roman" w:cs="Times New Roman"/>
          <w:i/>
          <w:sz w:val="28"/>
          <w:szCs w:val="28"/>
        </w:rPr>
        <w:t xml:space="preserve"> болезни</w:t>
      </w:r>
      <w:r w:rsidRPr="008A5B55">
        <w:rPr>
          <w:rFonts w:ascii="Times New Roman" w:hAnsi="Times New Roman" w:cs="Times New Roman"/>
          <w:i/>
          <w:sz w:val="28"/>
          <w:szCs w:val="28"/>
        </w:rPr>
        <w:t xml:space="preserve"> </w:t>
      </w:r>
      <w:r w:rsidRPr="002D573C">
        <w:rPr>
          <w:rFonts w:ascii="Times New Roman" w:hAnsi="Times New Roman" w:cs="Times New Roman"/>
          <w:i/>
          <w:sz w:val="28"/>
          <w:szCs w:val="28"/>
        </w:rPr>
        <w:t>системы кровообращения с удельным весом 31,0%;</w:t>
      </w:r>
    </w:p>
    <w:p w:rsidR="001C4B67" w:rsidRPr="002D573C" w:rsidRDefault="001C4B67" w:rsidP="001C4B67">
      <w:pPr>
        <w:pStyle w:val="ConsPlusNormal"/>
        <w:ind w:firstLine="851"/>
        <w:jc w:val="both"/>
        <w:rPr>
          <w:rFonts w:ascii="Times New Roman" w:hAnsi="Times New Roman" w:cs="Times New Roman"/>
          <w:i/>
          <w:sz w:val="28"/>
          <w:szCs w:val="28"/>
        </w:rPr>
      </w:pPr>
      <w:r w:rsidRPr="002D573C">
        <w:rPr>
          <w:rFonts w:ascii="Times New Roman" w:hAnsi="Times New Roman" w:cs="Times New Roman"/>
          <w:i/>
          <w:sz w:val="28"/>
          <w:szCs w:val="28"/>
        </w:rPr>
        <w:t xml:space="preserve">третье ранговое место </w:t>
      </w:r>
      <w:r>
        <w:rPr>
          <w:rFonts w:ascii="Times New Roman" w:hAnsi="Times New Roman" w:cs="Times New Roman"/>
          <w:i/>
          <w:sz w:val="28"/>
          <w:szCs w:val="28"/>
        </w:rPr>
        <w:t>–</w:t>
      </w:r>
      <w:r w:rsidRPr="002D573C">
        <w:rPr>
          <w:rFonts w:ascii="Times New Roman" w:hAnsi="Times New Roman" w:cs="Times New Roman"/>
          <w:i/>
          <w:sz w:val="28"/>
          <w:szCs w:val="28"/>
        </w:rPr>
        <w:t xml:space="preserve"> болезни костно-мышечной системы и соединительной ткани с удельным весом 6,3%.</w:t>
      </w:r>
    </w:p>
    <w:p w:rsidR="001C4B67" w:rsidRDefault="001C4B67" w:rsidP="001C4B67">
      <w:pPr>
        <w:spacing w:line="240" w:lineRule="auto"/>
        <w:ind w:firstLine="851"/>
        <w:rPr>
          <w:sz w:val="28"/>
          <w:szCs w:val="28"/>
        </w:rPr>
      </w:pPr>
    </w:p>
    <w:p w:rsidR="001C4B67" w:rsidRPr="002D573C" w:rsidRDefault="001C4B67" w:rsidP="001C4B67">
      <w:pPr>
        <w:spacing w:line="240" w:lineRule="auto"/>
        <w:ind w:firstLine="851"/>
        <w:rPr>
          <w:sz w:val="28"/>
          <w:szCs w:val="28"/>
        </w:rPr>
      </w:pPr>
      <w:r w:rsidRPr="002D573C">
        <w:rPr>
          <w:sz w:val="28"/>
          <w:szCs w:val="28"/>
        </w:rPr>
        <w:t>В структуре первичной детской инвалидности по классам болезней за 201</w:t>
      </w:r>
      <w:r>
        <w:rPr>
          <w:sz w:val="28"/>
          <w:szCs w:val="28"/>
        </w:rPr>
        <w:t>4</w:t>
      </w:r>
      <w:r w:rsidRPr="002D573C">
        <w:rPr>
          <w:sz w:val="28"/>
          <w:szCs w:val="28"/>
        </w:rPr>
        <w:t>-2016 г</w:t>
      </w:r>
      <w:r>
        <w:rPr>
          <w:sz w:val="28"/>
          <w:szCs w:val="28"/>
        </w:rPr>
        <w:t>г.</w:t>
      </w:r>
      <w:r w:rsidRPr="002D573C">
        <w:rPr>
          <w:sz w:val="28"/>
          <w:szCs w:val="28"/>
        </w:rPr>
        <w:t xml:space="preserve"> первое ранговое место </w:t>
      </w:r>
      <w:r>
        <w:rPr>
          <w:sz w:val="28"/>
          <w:szCs w:val="28"/>
        </w:rPr>
        <w:t xml:space="preserve">стабильно </w:t>
      </w:r>
      <w:r w:rsidRPr="002D573C">
        <w:rPr>
          <w:sz w:val="28"/>
          <w:szCs w:val="28"/>
        </w:rPr>
        <w:t xml:space="preserve">занимают психические расстройства и расстройства поведения, на втором ранговом месте находятся болезни нервной системы, на третьем </w:t>
      </w:r>
      <w:r>
        <w:rPr>
          <w:sz w:val="28"/>
          <w:szCs w:val="28"/>
        </w:rPr>
        <w:t>–</w:t>
      </w:r>
      <w:r w:rsidRPr="002D573C">
        <w:rPr>
          <w:sz w:val="28"/>
          <w:szCs w:val="28"/>
        </w:rPr>
        <w:t xml:space="preserve"> врожденные</w:t>
      </w:r>
      <w:r>
        <w:rPr>
          <w:sz w:val="28"/>
          <w:szCs w:val="28"/>
        </w:rPr>
        <w:t xml:space="preserve"> </w:t>
      </w:r>
      <w:r w:rsidRPr="002D573C">
        <w:rPr>
          <w:sz w:val="28"/>
          <w:szCs w:val="28"/>
        </w:rPr>
        <w:t>аномалии.</w:t>
      </w:r>
    </w:p>
    <w:p w:rsidR="001C4B67" w:rsidRPr="002D573C" w:rsidRDefault="001C4B67" w:rsidP="001C4B67">
      <w:pPr>
        <w:spacing w:line="240" w:lineRule="auto"/>
        <w:ind w:firstLine="851"/>
        <w:rPr>
          <w:sz w:val="28"/>
          <w:szCs w:val="28"/>
        </w:rPr>
      </w:pPr>
      <w:r w:rsidRPr="002D573C">
        <w:rPr>
          <w:sz w:val="28"/>
          <w:szCs w:val="28"/>
        </w:rPr>
        <w:t>Таким образом, инвалидность у детей формируется в основном за счет трех основных классов болезней. Наибольшей проблемой является инвалидность вследствие психических расстройств и расстройств поведения, которая составляет почти четверть от всех впервые признанных инвалидами.</w:t>
      </w:r>
    </w:p>
    <w:p w:rsidR="001C4B67" w:rsidRPr="002D573C" w:rsidRDefault="001C4B67" w:rsidP="001C4B67">
      <w:pPr>
        <w:spacing w:line="240" w:lineRule="auto"/>
        <w:ind w:firstLine="851"/>
        <w:mirrorIndents/>
        <w:rPr>
          <w:sz w:val="28"/>
          <w:szCs w:val="28"/>
        </w:rPr>
      </w:pPr>
    </w:p>
    <w:p w:rsidR="001C4B67" w:rsidRPr="008B3EE2" w:rsidRDefault="001C4B67" w:rsidP="001C4B67">
      <w:pPr>
        <w:spacing w:line="240" w:lineRule="auto"/>
        <w:ind w:firstLine="851"/>
        <w:rPr>
          <w:i/>
          <w:sz w:val="28"/>
          <w:szCs w:val="28"/>
          <w:u w:val="single"/>
        </w:rPr>
      </w:pPr>
      <w:r w:rsidRPr="008B3EE2">
        <w:rPr>
          <w:i/>
          <w:sz w:val="28"/>
          <w:szCs w:val="28"/>
          <w:u w:val="single"/>
        </w:rPr>
        <w:t>Справочно:</w:t>
      </w:r>
    </w:p>
    <w:p w:rsidR="001C4B67" w:rsidRPr="008B3EE2" w:rsidRDefault="001C4B67" w:rsidP="001C4B67">
      <w:pPr>
        <w:pStyle w:val="ConsPlusNormal"/>
        <w:ind w:firstLine="851"/>
        <w:jc w:val="both"/>
        <w:rPr>
          <w:rFonts w:ascii="Times New Roman" w:hAnsi="Times New Roman" w:cs="Times New Roman"/>
          <w:i/>
          <w:sz w:val="28"/>
          <w:szCs w:val="28"/>
        </w:rPr>
      </w:pPr>
      <w:r w:rsidRPr="008B3EE2">
        <w:rPr>
          <w:rFonts w:ascii="Times New Roman" w:hAnsi="Times New Roman" w:cs="Times New Roman"/>
          <w:i/>
          <w:sz w:val="28"/>
          <w:szCs w:val="28"/>
        </w:rPr>
        <w:t>Структура инвалидности по классам</w:t>
      </w:r>
      <w:r>
        <w:rPr>
          <w:rFonts w:ascii="Times New Roman" w:hAnsi="Times New Roman" w:cs="Times New Roman"/>
          <w:i/>
          <w:sz w:val="28"/>
          <w:szCs w:val="28"/>
        </w:rPr>
        <w:t xml:space="preserve"> болезней среди детей в 2016 г.</w:t>
      </w:r>
      <w:r w:rsidRPr="008B3EE2">
        <w:rPr>
          <w:rFonts w:ascii="Times New Roman" w:hAnsi="Times New Roman" w:cs="Times New Roman"/>
          <w:i/>
          <w:sz w:val="28"/>
          <w:szCs w:val="28"/>
        </w:rPr>
        <w:t>:</w:t>
      </w:r>
    </w:p>
    <w:p w:rsidR="001C4B67" w:rsidRPr="008B3EE2" w:rsidRDefault="001C4B67" w:rsidP="001C4B67">
      <w:pPr>
        <w:pStyle w:val="ConsPlusNormal"/>
        <w:ind w:firstLine="851"/>
        <w:jc w:val="both"/>
        <w:rPr>
          <w:rFonts w:ascii="Times New Roman" w:hAnsi="Times New Roman" w:cs="Times New Roman"/>
          <w:i/>
          <w:sz w:val="28"/>
          <w:szCs w:val="28"/>
        </w:rPr>
      </w:pPr>
      <w:r w:rsidRPr="008B3EE2">
        <w:rPr>
          <w:rFonts w:ascii="Times New Roman" w:hAnsi="Times New Roman" w:cs="Times New Roman"/>
          <w:i/>
          <w:sz w:val="28"/>
          <w:szCs w:val="28"/>
        </w:rPr>
        <w:t>п</w:t>
      </w:r>
      <w:r>
        <w:rPr>
          <w:rFonts w:ascii="Times New Roman" w:hAnsi="Times New Roman" w:cs="Times New Roman"/>
          <w:i/>
          <w:sz w:val="28"/>
          <w:szCs w:val="28"/>
        </w:rPr>
        <w:t xml:space="preserve">ервое ранговое место – </w:t>
      </w:r>
      <w:r w:rsidRPr="008B3EE2">
        <w:rPr>
          <w:rFonts w:ascii="Times New Roman" w:hAnsi="Times New Roman" w:cs="Times New Roman"/>
          <w:i/>
          <w:sz w:val="28"/>
          <w:szCs w:val="28"/>
        </w:rPr>
        <w:t>психические</w:t>
      </w:r>
      <w:r>
        <w:rPr>
          <w:rFonts w:ascii="Times New Roman" w:hAnsi="Times New Roman" w:cs="Times New Roman"/>
          <w:i/>
          <w:sz w:val="28"/>
          <w:szCs w:val="28"/>
        </w:rPr>
        <w:t xml:space="preserve"> </w:t>
      </w:r>
      <w:r w:rsidRPr="008B3EE2">
        <w:rPr>
          <w:rFonts w:ascii="Times New Roman" w:hAnsi="Times New Roman" w:cs="Times New Roman"/>
          <w:i/>
          <w:sz w:val="28"/>
          <w:szCs w:val="28"/>
        </w:rPr>
        <w:t>расстройства и расстройства поведения с удельным весом 24,4%;</w:t>
      </w:r>
    </w:p>
    <w:p w:rsidR="001C4B67" w:rsidRPr="008B3EE2" w:rsidRDefault="001C4B67" w:rsidP="001C4B67">
      <w:pPr>
        <w:pStyle w:val="ConsPlusNormal"/>
        <w:ind w:firstLine="851"/>
        <w:jc w:val="both"/>
        <w:rPr>
          <w:rFonts w:ascii="Times New Roman" w:hAnsi="Times New Roman" w:cs="Times New Roman"/>
          <w:i/>
          <w:sz w:val="28"/>
          <w:szCs w:val="28"/>
        </w:rPr>
      </w:pPr>
      <w:r w:rsidRPr="008B3EE2">
        <w:rPr>
          <w:rFonts w:ascii="Times New Roman" w:hAnsi="Times New Roman" w:cs="Times New Roman"/>
          <w:i/>
          <w:sz w:val="28"/>
          <w:szCs w:val="28"/>
        </w:rPr>
        <w:t xml:space="preserve">второе ранговое место </w:t>
      </w:r>
      <w:r>
        <w:rPr>
          <w:rFonts w:ascii="Times New Roman" w:hAnsi="Times New Roman" w:cs="Times New Roman"/>
          <w:i/>
          <w:sz w:val="28"/>
          <w:szCs w:val="28"/>
        </w:rPr>
        <w:t>–</w:t>
      </w:r>
      <w:r w:rsidRPr="008B3EE2">
        <w:rPr>
          <w:rFonts w:ascii="Times New Roman" w:hAnsi="Times New Roman" w:cs="Times New Roman"/>
          <w:i/>
          <w:sz w:val="28"/>
          <w:szCs w:val="28"/>
        </w:rPr>
        <w:t xml:space="preserve"> болезни</w:t>
      </w:r>
      <w:r>
        <w:rPr>
          <w:rFonts w:ascii="Times New Roman" w:hAnsi="Times New Roman" w:cs="Times New Roman"/>
          <w:i/>
          <w:sz w:val="28"/>
          <w:szCs w:val="28"/>
        </w:rPr>
        <w:t xml:space="preserve"> </w:t>
      </w:r>
      <w:r w:rsidRPr="008B3EE2">
        <w:rPr>
          <w:rFonts w:ascii="Times New Roman" w:hAnsi="Times New Roman" w:cs="Times New Roman"/>
          <w:i/>
          <w:sz w:val="28"/>
          <w:szCs w:val="28"/>
        </w:rPr>
        <w:t>нервной системы с удельным весом 19,8%;</w:t>
      </w:r>
    </w:p>
    <w:p w:rsidR="001C4B67" w:rsidRPr="008B3EE2" w:rsidRDefault="001C4B67" w:rsidP="001C4B67">
      <w:pPr>
        <w:pStyle w:val="ConsPlusNormal"/>
        <w:ind w:firstLine="851"/>
        <w:jc w:val="both"/>
        <w:rPr>
          <w:rFonts w:ascii="Times New Roman" w:hAnsi="Times New Roman" w:cs="Times New Roman"/>
          <w:i/>
          <w:sz w:val="28"/>
          <w:szCs w:val="28"/>
        </w:rPr>
      </w:pPr>
      <w:r w:rsidRPr="008B3EE2">
        <w:rPr>
          <w:rFonts w:ascii="Times New Roman" w:hAnsi="Times New Roman" w:cs="Times New Roman"/>
          <w:i/>
          <w:sz w:val="28"/>
          <w:szCs w:val="28"/>
        </w:rPr>
        <w:t>тр</w:t>
      </w:r>
      <w:r>
        <w:rPr>
          <w:rFonts w:ascii="Times New Roman" w:hAnsi="Times New Roman" w:cs="Times New Roman"/>
          <w:i/>
          <w:sz w:val="28"/>
          <w:szCs w:val="28"/>
        </w:rPr>
        <w:t>етье ранговое место – врожденные</w:t>
      </w:r>
      <w:r w:rsidRPr="008A5B55">
        <w:rPr>
          <w:rFonts w:ascii="Times New Roman" w:hAnsi="Times New Roman" w:cs="Times New Roman"/>
          <w:i/>
          <w:sz w:val="28"/>
          <w:szCs w:val="28"/>
        </w:rPr>
        <w:t xml:space="preserve"> </w:t>
      </w:r>
      <w:r w:rsidRPr="008B3EE2">
        <w:rPr>
          <w:rFonts w:ascii="Times New Roman" w:hAnsi="Times New Roman" w:cs="Times New Roman"/>
          <w:i/>
          <w:sz w:val="28"/>
          <w:szCs w:val="28"/>
        </w:rPr>
        <w:t>аномалии с удельным весом 17,9%.</w:t>
      </w:r>
    </w:p>
    <w:p w:rsidR="001C4B67" w:rsidRDefault="001C4B67" w:rsidP="001C4B67">
      <w:pPr>
        <w:pStyle w:val="ConsPlusNormal"/>
        <w:ind w:firstLine="851"/>
        <w:jc w:val="both"/>
      </w:pPr>
      <w:r w:rsidRPr="008B3EE2">
        <w:rPr>
          <w:rFonts w:ascii="Times New Roman" w:hAnsi="Times New Roman" w:cs="Times New Roman"/>
          <w:i/>
          <w:sz w:val="28"/>
          <w:szCs w:val="28"/>
        </w:rPr>
        <w:t>До 2014 г</w:t>
      </w:r>
      <w:r>
        <w:rPr>
          <w:rFonts w:ascii="Times New Roman" w:hAnsi="Times New Roman" w:cs="Times New Roman"/>
          <w:i/>
          <w:sz w:val="28"/>
          <w:szCs w:val="28"/>
        </w:rPr>
        <w:t>.</w:t>
      </w:r>
      <w:r w:rsidRPr="008B3EE2">
        <w:rPr>
          <w:rFonts w:ascii="Times New Roman" w:hAnsi="Times New Roman" w:cs="Times New Roman"/>
          <w:i/>
          <w:sz w:val="28"/>
          <w:szCs w:val="28"/>
        </w:rPr>
        <w:t xml:space="preserve"> основными заболеваниями у детей, приводящими к инвалидности, являлись врожденные аномалии.</w:t>
      </w:r>
    </w:p>
    <w:p w:rsidR="00446FE5" w:rsidRPr="001C4B67" w:rsidRDefault="001C4B67" w:rsidP="001C4B67">
      <w:pPr>
        <w:spacing w:before="240" w:line="240" w:lineRule="atLeast"/>
        <w:ind w:left="1134" w:right="1134"/>
        <w:jc w:val="center"/>
        <w:rPr>
          <w:u w:val="single"/>
        </w:rPr>
      </w:pPr>
      <w:r>
        <w:rPr>
          <w:u w:val="single"/>
        </w:rPr>
        <w:tab/>
      </w:r>
      <w:r>
        <w:rPr>
          <w:u w:val="single"/>
        </w:rPr>
        <w:tab/>
      </w:r>
      <w:r>
        <w:rPr>
          <w:u w:val="single"/>
        </w:rPr>
        <w:tab/>
      </w:r>
      <w:bookmarkStart w:id="1" w:name="_GoBack"/>
      <w:bookmarkEnd w:id="1"/>
    </w:p>
    <w:p w:rsidR="001569DB" w:rsidRDefault="001569DB" w:rsidP="00B55090"/>
    <w:p w:rsidR="001569DB" w:rsidRPr="00745AE5" w:rsidRDefault="001569DB" w:rsidP="00B55090"/>
    <w:sectPr w:rsidR="001569DB" w:rsidRPr="00745AE5" w:rsidSect="002613E8">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AE5" w:rsidRDefault="00745AE5" w:rsidP="00F95C08"/>
  </w:endnote>
  <w:endnote w:type="continuationSeparator" w:id="0">
    <w:p w:rsidR="00745AE5" w:rsidRPr="00AC3823" w:rsidRDefault="00745AE5" w:rsidP="00AC3823">
      <w:pPr>
        <w:pStyle w:val="Footer"/>
      </w:pPr>
    </w:p>
  </w:endnote>
  <w:endnote w:type="continuationNotice" w:id="1">
    <w:p w:rsidR="00745AE5" w:rsidRDefault="00745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DB" w:rsidRDefault="00156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DB" w:rsidRPr="0063052A" w:rsidRDefault="001569DB" w:rsidP="00630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AE5" w:rsidRPr="00AC3823" w:rsidRDefault="00745AE5" w:rsidP="00AC3823">
      <w:pPr>
        <w:pStyle w:val="Footer"/>
        <w:tabs>
          <w:tab w:val="right" w:pos="2155"/>
        </w:tabs>
        <w:spacing w:after="80" w:line="240" w:lineRule="atLeast"/>
        <w:ind w:left="680"/>
        <w:rPr>
          <w:u w:val="single"/>
        </w:rPr>
      </w:pPr>
      <w:r>
        <w:rPr>
          <w:u w:val="single"/>
        </w:rPr>
        <w:tab/>
      </w:r>
    </w:p>
  </w:footnote>
  <w:footnote w:type="continuationSeparator" w:id="0">
    <w:p w:rsidR="00745AE5" w:rsidRPr="00AC3823" w:rsidRDefault="00745AE5" w:rsidP="00AC3823">
      <w:pPr>
        <w:pStyle w:val="Footer"/>
        <w:tabs>
          <w:tab w:val="right" w:pos="2155"/>
        </w:tabs>
        <w:spacing w:after="80" w:line="240" w:lineRule="atLeast"/>
        <w:ind w:left="680"/>
        <w:rPr>
          <w:u w:val="single"/>
        </w:rPr>
      </w:pPr>
      <w:r>
        <w:rPr>
          <w:u w:val="single"/>
        </w:rPr>
        <w:tab/>
      </w:r>
    </w:p>
  </w:footnote>
  <w:footnote w:type="continuationNotice" w:id="1">
    <w:p w:rsidR="00745AE5" w:rsidRPr="00AC3823" w:rsidRDefault="00745AE5">
      <w:pPr>
        <w:rPr>
          <w:sz w:val="2"/>
          <w:szCs w:val="2"/>
        </w:rPr>
      </w:pPr>
    </w:p>
  </w:footnote>
  <w:footnote w:id="2">
    <w:p w:rsidR="00745AE5" w:rsidRPr="00916DBF" w:rsidRDefault="00745AE5" w:rsidP="00745AE5">
      <w:pPr>
        <w:pStyle w:val="FootnoteText"/>
      </w:pPr>
      <w:r>
        <w:rPr>
          <w:rStyle w:val="FootnoteReference"/>
        </w:rPr>
        <w:sym w:font="Symbol" w:char="F02A"/>
      </w:r>
      <w:r>
        <w:t xml:space="preserve"> </w:t>
      </w:r>
      <w:r w:rsidRPr="000F123D">
        <w:t>Приняты в соответствии с Федеральным законом от 1 декабря 2014 года № 419-ФЗ «О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w:t>
      </w:r>
    </w:p>
  </w:footnote>
  <w:footnote w:id="3">
    <w:p w:rsidR="001569DB" w:rsidRDefault="001569DB" w:rsidP="001569DB">
      <w:pPr>
        <w:pStyle w:val="headertext"/>
        <w:shd w:val="clear" w:color="auto" w:fill="FFFFFF"/>
        <w:spacing w:before="0" w:beforeAutospacing="0" w:after="0" w:afterAutospacing="0"/>
        <w:jc w:val="both"/>
        <w:textAlignment w:val="baseline"/>
      </w:pPr>
      <w:r w:rsidRPr="00EF14EE">
        <w:rPr>
          <w:rStyle w:val="FootnoteReference"/>
        </w:rPr>
        <w:footnoteRef/>
      </w:r>
      <w:r w:rsidRPr="00EF14EE">
        <w:t xml:space="preserve"> </w:t>
      </w:r>
      <w:r w:rsidRPr="00EF14EE">
        <w:rPr>
          <w:sz w:val="20"/>
          <w:szCs w:val="20"/>
        </w:rPr>
        <w:t>В соответствии с примерной номенклатурой организаций социального обслуживания, утвержденной приказом Министерства труда и социальной защиты Российской Федерации от 17 апреля 2014 года № 258н.</w:t>
      </w:r>
    </w:p>
  </w:footnote>
  <w:footnote w:id="4">
    <w:p w:rsidR="001569DB" w:rsidRDefault="001569DB" w:rsidP="001569DB">
      <w:pPr>
        <w:pStyle w:val="FootnoteText"/>
      </w:pPr>
      <w:r w:rsidRPr="00EF14EE">
        <w:rPr>
          <w:rStyle w:val="FootnoteReference"/>
        </w:rPr>
        <w:footnoteRef/>
      </w:r>
      <w:r w:rsidRPr="00EF14EE">
        <w:t xml:space="preserve"> </w:t>
      </w:r>
      <w:r w:rsidRPr="00EF14EE">
        <w:rPr>
          <w:sz w:val="20"/>
          <w:szCs w:val="20"/>
        </w:rPr>
        <w:t xml:space="preserve">Постановление ЦИК России от 29 января 2014 года № 214/1405-6 «О </w:t>
      </w:r>
      <w:hyperlink r:id="rId1" w:history="1">
        <w:r w:rsidRPr="00EF14EE">
          <w:rPr>
            <w:sz w:val="20"/>
            <w:szCs w:val="20"/>
          </w:rPr>
          <w:t>нормативах технологического оборудования для участковых комиссий при проведении выборов, референдумов в Российской Федерации</w:t>
        </w:r>
      </w:hyperlink>
      <w:r w:rsidRPr="00EF14EE">
        <w:rPr>
          <w:sz w:val="20"/>
          <w:szCs w:val="20"/>
        </w:rPr>
        <w:t>».</w:t>
      </w:r>
    </w:p>
  </w:footnote>
  <w:footnote w:id="5">
    <w:p w:rsidR="001569DB" w:rsidRDefault="001569DB" w:rsidP="001569DB">
      <w:pPr>
        <w:pStyle w:val="headertext"/>
        <w:shd w:val="clear" w:color="auto" w:fill="FFFFFF"/>
        <w:spacing w:before="0" w:beforeAutospacing="0" w:after="0" w:afterAutospacing="0"/>
        <w:jc w:val="both"/>
        <w:textAlignment w:val="baseline"/>
      </w:pPr>
      <w:r>
        <w:rPr>
          <w:rStyle w:val="FootnoteReference"/>
        </w:rPr>
        <w:footnoteRef/>
      </w:r>
      <w:r>
        <w:t xml:space="preserve"> </w:t>
      </w:r>
      <w:r w:rsidRPr="00A71F58">
        <w:rPr>
          <w:sz w:val="20"/>
          <w:szCs w:val="20"/>
        </w:rPr>
        <w:t xml:space="preserve">Свод правил </w:t>
      </w:r>
      <w:hyperlink r:id="rId2" w:history="1">
        <w:r w:rsidRPr="00A71F58">
          <w:rPr>
            <w:sz w:val="20"/>
            <w:szCs w:val="20"/>
          </w:rPr>
          <w:t>СНиП 35-01-2001</w:t>
        </w:r>
      </w:hyperlink>
      <w:r w:rsidRPr="00A71F58">
        <w:rPr>
          <w:sz w:val="20"/>
          <w:szCs w:val="20"/>
        </w:rPr>
        <w:t xml:space="preserve"> «Доступность зданий и сооружений для маломобильных групп населения», утверждены </w:t>
      </w:r>
      <w:hyperlink r:id="rId3" w:history="1">
        <w:r w:rsidRPr="00A71F58">
          <w:rPr>
            <w:sz w:val="20"/>
            <w:szCs w:val="20"/>
          </w:rPr>
          <w:t>приказом</w:t>
        </w:r>
      </w:hyperlink>
      <w:r w:rsidRPr="00A71F58">
        <w:rPr>
          <w:sz w:val="20"/>
          <w:szCs w:val="20"/>
        </w:rPr>
        <w:t xml:space="preserve"> Министерства строительства и жилищно-коммунального хозяйства Российской Федерации от 14 ноября 2016 года №</w:t>
      </w:r>
      <w:r>
        <w:rPr>
          <w:sz w:val="20"/>
          <w:szCs w:val="20"/>
        </w:rPr>
        <w:t> </w:t>
      </w:r>
      <w:r w:rsidRPr="00A71F58">
        <w:rPr>
          <w:sz w:val="20"/>
          <w:szCs w:val="20"/>
        </w:rPr>
        <w:t>798/пр «Об утверждении СП 59.13330 «СНиП 35-01-2001 Доступность зданий и сооружений для маломобильных групп населения».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DB" w:rsidRDefault="001569D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DB" w:rsidRDefault="001569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DB263C6"/>
    <w:multiLevelType w:val="hybridMultilevel"/>
    <w:tmpl w:val="0324EE72"/>
    <w:lvl w:ilvl="0" w:tplc="3306BEA2">
      <w:start w:val="1"/>
      <w:numFmt w:val="decimal"/>
      <w:lvlText w:val="%1."/>
      <w:lvlJc w:val="left"/>
      <w:pPr>
        <w:ind w:left="502"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3C95284"/>
    <w:multiLevelType w:val="hybridMultilevel"/>
    <w:tmpl w:val="B4A01022"/>
    <w:lvl w:ilvl="0" w:tplc="A7C84148">
      <w:start w:val="1"/>
      <w:numFmt w:val="decimal"/>
      <w:lvlText w:val="%1."/>
      <w:lvlJc w:val="left"/>
      <w:pPr>
        <w:ind w:left="1854" w:hanging="360"/>
      </w:pPr>
      <w:rPr>
        <w:rFonts w:hint="default"/>
      </w:rPr>
    </w:lvl>
    <w:lvl w:ilvl="1" w:tplc="040C0019" w:tentative="1">
      <w:start w:val="1"/>
      <w:numFmt w:val="lowerLetter"/>
      <w:lvlText w:val="%2."/>
      <w:lvlJc w:val="left"/>
      <w:pPr>
        <w:ind w:left="1440" w:hanging="360"/>
      </w:pPr>
    </w:lvl>
    <w:lvl w:ilvl="2" w:tplc="6FAEC2A8">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5" w15:restartNumberingAfterBreak="0">
    <w:nsid w:val="742214F0"/>
    <w:multiLevelType w:val="hybridMultilevel"/>
    <w:tmpl w:val="EE224912"/>
    <w:lvl w:ilvl="0" w:tplc="539621B0">
      <w:start w:val="1"/>
      <w:numFmt w:val="decimal"/>
      <w:lvlText w:val="%1."/>
      <w:lvlJc w:val="left"/>
      <w:pPr>
        <w:ind w:left="1849" w:hanging="114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14"/>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E5"/>
    <w:rsid w:val="00017F94"/>
    <w:rsid w:val="00023842"/>
    <w:rsid w:val="000334F9"/>
    <w:rsid w:val="0007796D"/>
    <w:rsid w:val="000B7790"/>
    <w:rsid w:val="000C390E"/>
    <w:rsid w:val="00111F2F"/>
    <w:rsid w:val="0014365E"/>
    <w:rsid w:val="0014660A"/>
    <w:rsid w:val="00150DB2"/>
    <w:rsid w:val="001569DB"/>
    <w:rsid w:val="00176178"/>
    <w:rsid w:val="001C4B67"/>
    <w:rsid w:val="001F525A"/>
    <w:rsid w:val="00223272"/>
    <w:rsid w:val="0024779E"/>
    <w:rsid w:val="002613E8"/>
    <w:rsid w:val="00291F1D"/>
    <w:rsid w:val="0029407C"/>
    <w:rsid w:val="00350987"/>
    <w:rsid w:val="00353ED5"/>
    <w:rsid w:val="00382A1F"/>
    <w:rsid w:val="00390178"/>
    <w:rsid w:val="0039436D"/>
    <w:rsid w:val="003D1AD0"/>
    <w:rsid w:val="00446FE5"/>
    <w:rsid w:val="00452396"/>
    <w:rsid w:val="004D1CEB"/>
    <w:rsid w:val="005505B7"/>
    <w:rsid w:val="005706C8"/>
    <w:rsid w:val="00573BE5"/>
    <w:rsid w:val="00586ED3"/>
    <w:rsid w:val="00596AA9"/>
    <w:rsid w:val="006122C4"/>
    <w:rsid w:val="006E2C9B"/>
    <w:rsid w:val="0071601D"/>
    <w:rsid w:val="00745AE5"/>
    <w:rsid w:val="0076624F"/>
    <w:rsid w:val="00766CEC"/>
    <w:rsid w:val="00770252"/>
    <w:rsid w:val="007A62E6"/>
    <w:rsid w:val="0080684C"/>
    <w:rsid w:val="00815502"/>
    <w:rsid w:val="00845D2D"/>
    <w:rsid w:val="00871C75"/>
    <w:rsid w:val="008776DC"/>
    <w:rsid w:val="008F2A1D"/>
    <w:rsid w:val="00957790"/>
    <w:rsid w:val="009705C8"/>
    <w:rsid w:val="00A12AB5"/>
    <w:rsid w:val="00AC3823"/>
    <w:rsid w:val="00AE323C"/>
    <w:rsid w:val="00AE7D9F"/>
    <w:rsid w:val="00B00181"/>
    <w:rsid w:val="00B43C66"/>
    <w:rsid w:val="00B55090"/>
    <w:rsid w:val="00B765F7"/>
    <w:rsid w:val="00BA0CA9"/>
    <w:rsid w:val="00BB3E59"/>
    <w:rsid w:val="00BE1F4C"/>
    <w:rsid w:val="00BE4745"/>
    <w:rsid w:val="00BF3C2C"/>
    <w:rsid w:val="00C02897"/>
    <w:rsid w:val="00CF3AE1"/>
    <w:rsid w:val="00D3439C"/>
    <w:rsid w:val="00D40AEB"/>
    <w:rsid w:val="00DA22F4"/>
    <w:rsid w:val="00DB1831"/>
    <w:rsid w:val="00DD3BFD"/>
    <w:rsid w:val="00DF6678"/>
    <w:rsid w:val="00E22CF2"/>
    <w:rsid w:val="00E33F14"/>
    <w:rsid w:val="00E44A12"/>
    <w:rsid w:val="00E52D9F"/>
    <w:rsid w:val="00F12269"/>
    <w:rsid w:val="00F164B0"/>
    <w:rsid w:val="00F660DF"/>
    <w:rsid w:val="00F80094"/>
    <w:rsid w:val="00F95C08"/>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B371E"/>
  <w15:chartTrackingRefBased/>
  <w15:docId w15:val="{D50F57CF-95B7-44C3-B390-AA69173F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fr-CH"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AE5"/>
    <w:pPr>
      <w:suppressAutoHyphens/>
      <w:spacing w:line="360" w:lineRule="auto"/>
      <w:jc w:val="both"/>
    </w:pPr>
    <w:rPr>
      <w:rFonts w:eastAsia="Times New Roman"/>
      <w:sz w:val="24"/>
      <w:szCs w:val="24"/>
      <w:lang w:val="ru-RU" w:eastAsia="ru-RU"/>
    </w:rPr>
  </w:style>
  <w:style w:type="paragraph" w:styleId="Heading1">
    <w:name w:val="heading 1"/>
    <w:aliases w:val="Table_G"/>
    <w:basedOn w:val="SingleTxtG"/>
    <w:next w:val="SingleTxtG"/>
    <w:link w:val="Heading1Char"/>
    <w:qFormat/>
    <w:rsid w:val="0080684C"/>
    <w:pPr>
      <w:keepNext/>
      <w:keepLines/>
      <w:spacing w:after="0"/>
      <w:ind w:right="0"/>
      <w:jc w:val="left"/>
      <w:outlineLvl w:val="0"/>
    </w:pPr>
  </w:style>
  <w:style w:type="paragraph" w:styleId="Heading2">
    <w:name w:val="heading 2"/>
    <w:basedOn w:val="Normal"/>
    <w:next w:val="Normal"/>
    <w:link w:val="Heading2Char"/>
    <w:semiHidden/>
    <w:qFormat/>
    <w:rsid w:val="00023842"/>
    <w:pPr>
      <w:outlineLvl w:val="1"/>
    </w:pPr>
  </w:style>
  <w:style w:type="paragraph" w:styleId="Heading3">
    <w:name w:val="heading 3"/>
    <w:basedOn w:val="Normal"/>
    <w:next w:val="Normal"/>
    <w:link w:val="Heading3Char"/>
    <w:semiHidden/>
    <w:qFormat/>
    <w:rsid w:val="00023842"/>
    <w:pPr>
      <w:outlineLvl w:val="2"/>
    </w:pPr>
  </w:style>
  <w:style w:type="paragraph" w:styleId="Heading4">
    <w:name w:val="heading 4"/>
    <w:basedOn w:val="Normal"/>
    <w:next w:val="Normal"/>
    <w:link w:val="Heading4Char"/>
    <w:semiHidden/>
    <w:qFormat/>
    <w:rsid w:val="00023842"/>
    <w:pPr>
      <w:outlineLvl w:val="3"/>
    </w:pPr>
  </w:style>
  <w:style w:type="paragraph" w:styleId="Heading5">
    <w:name w:val="heading 5"/>
    <w:basedOn w:val="Normal"/>
    <w:next w:val="Normal"/>
    <w:link w:val="Heading5Char"/>
    <w:semiHidden/>
    <w:qFormat/>
    <w:rsid w:val="00023842"/>
    <w:pPr>
      <w:outlineLvl w:val="4"/>
    </w:pPr>
  </w:style>
  <w:style w:type="paragraph" w:styleId="Heading6">
    <w:name w:val="heading 6"/>
    <w:basedOn w:val="Normal"/>
    <w:next w:val="Normal"/>
    <w:link w:val="Heading6Char"/>
    <w:semiHidden/>
    <w:qFormat/>
    <w:rsid w:val="00023842"/>
    <w:pPr>
      <w:outlineLvl w:val="5"/>
    </w:pPr>
  </w:style>
  <w:style w:type="paragraph" w:styleId="Heading7">
    <w:name w:val="heading 7"/>
    <w:basedOn w:val="Normal"/>
    <w:next w:val="Normal"/>
    <w:link w:val="Heading7Char"/>
    <w:semiHidden/>
    <w:qFormat/>
    <w:rsid w:val="00023842"/>
    <w:pPr>
      <w:outlineLvl w:val="6"/>
    </w:pPr>
  </w:style>
  <w:style w:type="paragraph" w:styleId="Heading8">
    <w:name w:val="heading 8"/>
    <w:basedOn w:val="Normal"/>
    <w:next w:val="Normal"/>
    <w:link w:val="Heading8Char"/>
    <w:semiHidden/>
    <w:qFormat/>
    <w:rsid w:val="00023842"/>
    <w:pPr>
      <w:outlineLvl w:val="7"/>
    </w:pPr>
  </w:style>
  <w:style w:type="paragraph" w:styleId="Heading9">
    <w:name w:val="heading 9"/>
    <w:basedOn w:val="Normal"/>
    <w:next w:val="Normal"/>
    <w:link w:val="Heading9Char"/>
    <w:semiHidden/>
    <w:qFormat/>
    <w:rsid w:val="0002384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uiPriority w:val="99"/>
    <w:rsid w:val="00AE7D9F"/>
    <w:pPr>
      <w:pBdr>
        <w:bottom w:val="single" w:sz="4" w:space="4" w:color="auto"/>
      </w:pBdr>
    </w:pPr>
    <w:rPr>
      <w:b/>
      <w:sz w:val="18"/>
    </w:rPr>
  </w:style>
  <w:style w:type="character" w:customStyle="1" w:styleId="HeaderChar">
    <w:name w:val="Header Char"/>
    <w:aliases w:val="6_G Char"/>
    <w:basedOn w:val="DefaultParagraphFont"/>
    <w:link w:val="Header"/>
    <w:uiPriority w:val="99"/>
    <w:rsid w:val="0080684C"/>
    <w:rPr>
      <w:rFonts w:ascii="Times New Roman" w:eastAsia="Times New Roman" w:hAnsi="Times New Roman" w:cs="Times New Roman"/>
      <w:b/>
      <w:sz w:val="18"/>
      <w:szCs w:val="20"/>
      <w:lang w:val="en-GB"/>
    </w:rPr>
  </w:style>
  <w:style w:type="paragraph" w:styleId="Footer">
    <w:name w:val="footer"/>
    <w:aliases w:val="3_G"/>
    <w:basedOn w:val="Normal"/>
    <w:next w:val="Normal"/>
    <w:link w:val="FooterChar"/>
    <w:uiPriority w:val="99"/>
    <w:qFormat/>
    <w:rsid w:val="0080684C"/>
    <w:rPr>
      <w:sz w:val="16"/>
    </w:rPr>
  </w:style>
  <w:style w:type="character" w:customStyle="1" w:styleId="FooterChar">
    <w:name w:val="Footer Char"/>
    <w:aliases w:val="3_G Char"/>
    <w:basedOn w:val="DefaultParagraphFont"/>
    <w:link w:val="Footer"/>
    <w:uiPriority w:val="99"/>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qFormat/>
    <w:rsid w:val="0080684C"/>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qFormat/>
    <w:rsid w:val="0080684C"/>
    <w:pPr>
      <w:keepNext/>
      <w:keepLines/>
      <w:tabs>
        <w:tab w:val="right" w:pos="851"/>
      </w:tabs>
      <w:spacing w:before="360" w:after="240" w:line="270" w:lineRule="exact"/>
      <w:ind w:left="1134" w:right="1134" w:hanging="1134"/>
    </w:pPr>
    <w:rPr>
      <w:b/>
    </w:rPr>
  </w:style>
  <w:style w:type="paragraph" w:customStyle="1" w:styleId="H23G">
    <w:name w:val="_ H_2/3_G"/>
    <w:basedOn w:val="Normal"/>
    <w:next w:val="Normal"/>
    <w:qFormat/>
    <w:rsid w:val="0080684C"/>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80684C"/>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871C75"/>
    <w:pPr>
      <w:keepNext/>
      <w:keepLines/>
      <w:tabs>
        <w:tab w:val="right" w:pos="851"/>
      </w:tabs>
      <w:spacing w:before="240" w:after="120" w:line="240" w:lineRule="exact"/>
      <w:ind w:left="1134" w:right="1134" w:hanging="1134"/>
    </w:pPr>
  </w:style>
  <w:style w:type="paragraph" w:customStyle="1" w:styleId="SingleTxtG">
    <w:name w:val="_ Single Txt_G"/>
    <w:basedOn w:val="Normal"/>
    <w:qFormat/>
    <w:rsid w:val="0080684C"/>
    <w:pPr>
      <w:spacing w:after="120"/>
      <w:ind w:left="1134" w:right="1134"/>
    </w:p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spacing w:after="120"/>
      <w:ind w:right="1134"/>
    </w:pPr>
  </w:style>
  <w:style w:type="paragraph" w:customStyle="1" w:styleId="Bullet2G">
    <w:name w:val="_Bullet 2_G"/>
    <w:basedOn w:val="Normal"/>
    <w:qFormat/>
    <w:rsid w:val="0080684C"/>
    <w:pPr>
      <w:numPr>
        <w:numId w:val="2"/>
      </w:numPr>
      <w:spacing w:after="120"/>
      <w:ind w:right="1134"/>
    </w:pPr>
  </w:style>
  <w:style w:type="character" w:styleId="FootnoteReference">
    <w:name w:val="footnote reference"/>
    <w:aliases w:val="4_G"/>
    <w:basedOn w:val="DefaultParagraphFont"/>
    <w:uiPriority w:val="99"/>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382A1F"/>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
    <w:basedOn w:val="Normal"/>
    <w:link w:val="FootnoteTextChar"/>
    <w:uiPriority w:val="99"/>
    <w:qFormat/>
    <w:rsid w:val="0080684C"/>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uiPriority w:val="99"/>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customStyle="1" w:styleId="ParNoG">
    <w:name w:val="_ParNo_G"/>
    <w:basedOn w:val="SingleTxtG"/>
    <w:qFormat/>
    <w:rsid w:val="005706C8"/>
    <w:pPr>
      <w:numPr>
        <w:numId w:val="15"/>
      </w:numPr>
      <w:tabs>
        <w:tab w:val="clear" w:pos="1701"/>
      </w:tabs>
    </w:pPr>
  </w:style>
  <w:style w:type="paragraph" w:styleId="ListParagraph">
    <w:name w:val="List Paragraph"/>
    <w:basedOn w:val="Normal"/>
    <w:uiPriority w:val="99"/>
    <w:qFormat/>
    <w:rsid w:val="00745AE5"/>
    <w:pPr>
      <w:suppressAutoHyphens w:val="0"/>
      <w:spacing w:after="200" w:line="276" w:lineRule="auto"/>
      <w:ind w:left="720"/>
      <w:contextualSpacing/>
      <w:jc w:val="left"/>
    </w:pPr>
    <w:rPr>
      <w:sz w:val="28"/>
      <w:szCs w:val="28"/>
      <w:lang w:eastAsia="en-US"/>
    </w:rPr>
  </w:style>
  <w:style w:type="paragraph" w:styleId="BodyTextIndent">
    <w:name w:val="Body Text Indent"/>
    <w:basedOn w:val="Normal"/>
    <w:link w:val="BodyTextIndentChar"/>
    <w:uiPriority w:val="99"/>
    <w:unhideWhenUsed/>
    <w:rsid w:val="00745AE5"/>
    <w:pPr>
      <w:suppressAutoHyphens w:val="0"/>
      <w:spacing w:after="120" w:line="276" w:lineRule="auto"/>
      <w:ind w:left="283"/>
      <w:jc w:val="left"/>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rsid w:val="00745AE5"/>
    <w:rPr>
      <w:rFonts w:ascii="Calibri" w:eastAsia="Calibri" w:hAnsi="Calibri"/>
      <w:sz w:val="22"/>
      <w:szCs w:val="22"/>
      <w:lang w:val="ru-RU"/>
    </w:rPr>
  </w:style>
  <w:style w:type="paragraph" w:customStyle="1" w:styleId="ConsPlusNormal">
    <w:name w:val="ConsPlusNormal"/>
    <w:link w:val="ConsPlusNormal0"/>
    <w:rsid w:val="00745AE5"/>
    <w:pPr>
      <w:widowControl w:val="0"/>
      <w:autoSpaceDE w:val="0"/>
      <w:autoSpaceDN w:val="0"/>
      <w:adjustRightInd w:val="0"/>
    </w:pPr>
    <w:rPr>
      <w:rFonts w:ascii="Arial" w:eastAsia="Times New Roman" w:hAnsi="Arial" w:cs="Arial"/>
      <w:lang w:val="ru-RU" w:eastAsia="ru-RU"/>
    </w:rPr>
  </w:style>
  <w:style w:type="character" w:customStyle="1" w:styleId="ConsPlusNormal0">
    <w:name w:val="ConsPlusNormal Знак"/>
    <w:link w:val="ConsPlusNormal"/>
    <w:locked/>
    <w:rsid w:val="00745AE5"/>
    <w:rPr>
      <w:rFonts w:ascii="Arial" w:eastAsia="Times New Roman" w:hAnsi="Arial" w:cs="Arial"/>
      <w:lang w:val="ru-RU" w:eastAsia="ru-RU"/>
    </w:rPr>
  </w:style>
  <w:style w:type="paragraph" w:customStyle="1" w:styleId="1">
    <w:name w:val="1"/>
    <w:aliases w:val="5-14"/>
    <w:basedOn w:val="Normal"/>
    <w:uiPriority w:val="99"/>
    <w:rsid w:val="001569DB"/>
    <w:pPr>
      <w:suppressAutoHyphens w:val="0"/>
      <w:ind w:firstLine="709"/>
    </w:pPr>
    <w:rPr>
      <w:sz w:val="28"/>
      <w:szCs w:val="28"/>
    </w:rPr>
  </w:style>
  <w:style w:type="character" w:styleId="Strong">
    <w:name w:val="Strong"/>
    <w:uiPriority w:val="99"/>
    <w:qFormat/>
    <w:rsid w:val="001569DB"/>
    <w:rPr>
      <w:rFonts w:ascii="Tahoma" w:hAnsi="Tahoma" w:cs="Tahoma"/>
      <w:b/>
      <w:bCs/>
      <w:sz w:val="18"/>
      <w:szCs w:val="18"/>
    </w:rPr>
  </w:style>
  <w:style w:type="character" w:customStyle="1" w:styleId="w">
    <w:name w:val="w"/>
    <w:uiPriority w:val="99"/>
    <w:rsid w:val="001569DB"/>
    <w:rPr>
      <w:rFonts w:cs="Times New Roman"/>
    </w:rPr>
  </w:style>
  <w:style w:type="character" w:customStyle="1" w:styleId="apple-converted-space">
    <w:name w:val="apple-converted-space"/>
    <w:uiPriority w:val="99"/>
    <w:rsid w:val="001569DB"/>
    <w:rPr>
      <w:rFonts w:cs="Times New Roman"/>
    </w:rPr>
  </w:style>
  <w:style w:type="paragraph" w:customStyle="1" w:styleId="headertext">
    <w:name w:val="headertext"/>
    <w:basedOn w:val="Normal"/>
    <w:uiPriority w:val="99"/>
    <w:rsid w:val="001569DB"/>
    <w:pPr>
      <w:suppressAutoHyphens w:val="0"/>
      <w:spacing w:before="100" w:beforeAutospacing="1" w:after="100" w:afterAutospacing="1" w:line="240" w:lineRule="auto"/>
      <w:jc w:val="left"/>
    </w:pPr>
  </w:style>
  <w:style w:type="character" w:customStyle="1" w:styleId="Bodytext">
    <w:name w:val="Body text_"/>
    <w:link w:val="Bodytext1"/>
    <w:locked/>
    <w:rsid w:val="001C4B67"/>
    <w:rPr>
      <w:szCs w:val="28"/>
      <w:shd w:val="clear" w:color="auto" w:fill="FFFFFF"/>
    </w:rPr>
  </w:style>
  <w:style w:type="paragraph" w:customStyle="1" w:styleId="Bodytext1">
    <w:name w:val="Body text1"/>
    <w:basedOn w:val="Normal"/>
    <w:link w:val="Bodytext"/>
    <w:rsid w:val="001C4B67"/>
    <w:pPr>
      <w:shd w:val="clear" w:color="auto" w:fill="FFFFFF"/>
      <w:suppressAutoHyphens w:val="0"/>
      <w:spacing w:before="360" w:line="317" w:lineRule="exact"/>
    </w:pPr>
    <w:rPr>
      <w:rFonts w:eastAsiaTheme="minorHAnsi"/>
      <w:sz w:val="20"/>
      <w:szCs w:val="28"/>
      <w:lang w:val="fr-CH" w:eastAsia="en-US"/>
    </w:rPr>
  </w:style>
  <w:style w:type="paragraph" w:styleId="NormalWeb">
    <w:name w:val="Normal (Web)"/>
    <w:basedOn w:val="Normal"/>
    <w:link w:val="NormalWebChar"/>
    <w:uiPriority w:val="99"/>
    <w:unhideWhenUsed/>
    <w:rsid w:val="001C4B67"/>
    <w:pPr>
      <w:suppressAutoHyphens w:val="0"/>
      <w:spacing w:before="100" w:beforeAutospacing="1" w:after="100" w:afterAutospacing="1" w:line="240" w:lineRule="auto"/>
      <w:jc w:val="left"/>
    </w:pPr>
    <w:rPr>
      <w:lang w:val="x-none"/>
    </w:rPr>
  </w:style>
  <w:style w:type="character" w:customStyle="1" w:styleId="NormalWebChar">
    <w:name w:val="Normal (Web) Char"/>
    <w:link w:val="NormalWeb"/>
    <w:uiPriority w:val="99"/>
    <w:locked/>
    <w:rsid w:val="001C4B67"/>
    <w:rPr>
      <w:rFonts w:eastAsia="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BF0FE2DE61BB32AD2B0599D1A9D90A9A9D84929BA4AF7CC8FE90FE0E43773EC0093ABB7C177D3E4KAe1N" TargetMode="External"/><Relationship Id="rId13" Type="http://schemas.openxmlformats.org/officeDocument/2006/relationships/hyperlink" Target="consultantplus://offline/ref=FE1BDF3542F9EBE3C73A5F124494FAC4E1E096633E84645FBC398615yEIEK" TargetMode="External"/><Relationship Id="rId18" Type="http://schemas.openxmlformats.org/officeDocument/2006/relationships/header" Target="header2.xm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sfri.ru/stat/" TargetMode="External"/><Relationship Id="rId7" Type="http://schemas.openxmlformats.org/officeDocument/2006/relationships/hyperlink" Target="consultantplus://offline/ref=4BF0FE2DE61BB32AD2B0599D1A9D90A9A9D84929BA4AF7CC8FE90FE0E43773EC0093ABB7C177D3E5KAe0N" TargetMode="External"/><Relationship Id="rId12" Type="http://schemas.openxmlformats.org/officeDocument/2006/relationships/hyperlink" Target="https://ru.wikipedia.org/wiki/%D0%A2%D0%B0%D0%BA%D1%82%D0%B8%D0%BB%D1%8C%D0%BD%D1%8B%D0%B9_%D0%B0%D0%BB%D1%84%D0%B0%D0%B2%D0%B8%D1%82" TargetMode="External"/><Relationship Id="rId17" Type="http://schemas.openxmlformats.org/officeDocument/2006/relationships/hyperlink" Target="consultantplus://offline/ref=36AEA9D46C032661AC696398C1DCB6A0C343773BF4E03F8A6D1A9F413A6D2275692A95DCC8FCF1376CiDN"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consultantplus://offline/ref=36AEA9D46C032661AC696398C1DCB6A0C343773BF4E03F8A6D1A9F413A6D2275692A95DCC8FCF1376Ci8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6%D0%B5%D1%81%D1%82%D0%BE%D0%B2%D1%8B%D0%B5_%D1%8F%D0%B7%D1%8B%D0%BA%D0%B8"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consultantplus://offline/ref=04EA74BFFD9D0FFD1685654E1F54F943C741937C20762E2DC1EB25DE45B626640985F304EB323B92nBmC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consultantplus://offline/ref=5E2890AB5F6969C368E4FEF6D15AD7382D85B8A9274E8140CEC38C790269I"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consultantplus://offline/ref=5E2890AB5F6969C368E4FEF6D15AD7382D85B8A9274E8140CEC38C790269I" TargetMode="External"/><Relationship Id="rId2" Type="http://schemas.openxmlformats.org/officeDocument/2006/relationships/hyperlink" Target="consultantplus://offline/ref=FE1BDF3542F9EBE3C73A5F124494FAC4E1E096633E84645FBC398615yEIEK" TargetMode="External"/><Relationship Id="rId1" Type="http://schemas.openxmlformats.org/officeDocument/2006/relationships/hyperlink" Target="http://docs.cntd.ru/document/499074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85BC510C55434996A4FFA74D3926E3" ma:contentTypeVersion="0" ma:contentTypeDescription="Create a new document." ma:contentTypeScope="" ma:versionID="d2d3fe04fd11e69a3cdd0c3675f7ca2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9F2FD3-9B2E-46DC-831F-C3799E0F7F3C}"/>
</file>

<file path=customXml/itemProps2.xml><?xml version="1.0" encoding="utf-8"?>
<ds:datastoreItem xmlns:ds="http://schemas.openxmlformats.org/officeDocument/2006/customXml" ds:itemID="{619042AE-3E05-4DD3-B88F-77301EF63FE7}"/>
</file>

<file path=customXml/itemProps3.xml><?xml version="1.0" encoding="utf-8"?>
<ds:datastoreItem xmlns:ds="http://schemas.openxmlformats.org/officeDocument/2006/customXml" ds:itemID="{7DAFF9FD-CFC2-4261-B292-0720F1E9867B}"/>
</file>

<file path=docProps/app.xml><?xml version="1.0" encoding="utf-8"?>
<Properties xmlns="http://schemas.openxmlformats.org/officeDocument/2006/extended-properties" xmlns:vt="http://schemas.openxmlformats.org/officeDocument/2006/docPropsVTypes">
  <Template>Normal.dotm</Template>
  <TotalTime>4</TotalTime>
  <Pages>50</Pages>
  <Words>15318</Words>
  <Characters>87317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OHCHR</Company>
  <LinksUpToDate>false</LinksUpToDate>
  <CharactersWithSpaces>102431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 Reynaud</dc:creator>
  <cp:keywords/>
  <dc:description/>
  <cp:lastModifiedBy>Céline Reynaud</cp:lastModifiedBy>
  <cp:revision>5</cp:revision>
  <cp:lastPrinted>2014-05-14T10:59:00Z</cp:lastPrinted>
  <dcterms:created xsi:type="dcterms:W3CDTF">2017-11-14T14:45:00Z</dcterms:created>
  <dcterms:modified xsi:type="dcterms:W3CDTF">2017-11-14T14:49:00Z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0x0101004085BC510C55434996A4FFA74D3926E3</vt:lpwstr>
  </property>
</Properties>
</file>