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A8C06" w14:textId="69667528" w:rsidR="00E637AC" w:rsidRPr="00E637AC" w:rsidRDefault="00E637AC" w:rsidP="00E637AC">
      <w:pPr>
        <w:jc w:val="center"/>
        <w:rPr>
          <w:b/>
          <w:bCs/>
          <w:sz w:val="36"/>
          <w:szCs w:val="36"/>
        </w:rPr>
      </w:pPr>
      <w:r w:rsidRPr="00E637AC">
        <w:rPr>
          <w:b/>
          <w:bCs/>
          <w:sz w:val="36"/>
          <w:szCs w:val="36"/>
        </w:rPr>
        <w:t>Reporting and Insights</w:t>
      </w:r>
      <w:r>
        <w:rPr>
          <w:b/>
          <w:bCs/>
          <w:sz w:val="36"/>
          <w:szCs w:val="36"/>
        </w:rPr>
        <w:t xml:space="preserve"> for </w:t>
      </w:r>
      <w:r w:rsidR="00FA72EB">
        <w:rPr>
          <w:b/>
          <w:bCs/>
          <w:sz w:val="36"/>
          <w:szCs w:val="36"/>
        </w:rPr>
        <w:t>Food Delivery</w:t>
      </w:r>
      <w:r>
        <w:rPr>
          <w:b/>
          <w:bCs/>
          <w:sz w:val="36"/>
          <w:szCs w:val="36"/>
        </w:rPr>
        <w:br/>
      </w:r>
    </w:p>
    <w:p w14:paraId="0B5A9CEC" w14:textId="77777777" w:rsidR="00E637AC" w:rsidRPr="00E637AC" w:rsidRDefault="00E637AC" w:rsidP="00E637AC">
      <w:pPr>
        <w:rPr>
          <w:b/>
          <w:bCs/>
        </w:rPr>
      </w:pPr>
      <w:r w:rsidRPr="00E637AC">
        <w:rPr>
          <w:b/>
          <w:bCs/>
        </w:rPr>
        <w:t>Model Performance Summary</w:t>
      </w:r>
    </w:p>
    <w:p w14:paraId="2E42BBF0" w14:textId="77777777" w:rsidR="00E637AC" w:rsidRPr="00E637AC" w:rsidRDefault="00E637AC" w:rsidP="00E637AC">
      <w:pPr>
        <w:numPr>
          <w:ilvl w:val="0"/>
          <w:numId w:val="1"/>
        </w:numPr>
      </w:pPr>
      <w:r w:rsidRPr="00E637AC">
        <w:rPr>
          <w:b/>
          <w:bCs/>
        </w:rPr>
        <w:t>Naive Bayes</w:t>
      </w:r>
    </w:p>
    <w:p w14:paraId="5130B47D" w14:textId="77777777" w:rsidR="00E637AC" w:rsidRPr="00E637AC" w:rsidRDefault="00E637AC" w:rsidP="00013088">
      <w:pPr>
        <w:numPr>
          <w:ilvl w:val="1"/>
          <w:numId w:val="1"/>
        </w:numPr>
        <w:jc w:val="both"/>
      </w:pPr>
      <w:r w:rsidRPr="00E637AC">
        <w:rPr>
          <w:b/>
          <w:bCs/>
        </w:rPr>
        <w:t>Accuracy</w:t>
      </w:r>
      <w:r w:rsidRPr="00E637AC">
        <w:t>: 55%</w:t>
      </w:r>
    </w:p>
    <w:p w14:paraId="5488F221" w14:textId="77777777" w:rsidR="00E637AC" w:rsidRPr="00E637AC" w:rsidRDefault="00E637AC" w:rsidP="00013088">
      <w:pPr>
        <w:numPr>
          <w:ilvl w:val="1"/>
          <w:numId w:val="1"/>
        </w:numPr>
        <w:jc w:val="both"/>
      </w:pPr>
      <w:r w:rsidRPr="00E637AC">
        <w:t xml:space="preserve">Struggled with correctly classifying </w:t>
      </w:r>
      <w:r w:rsidRPr="00E637AC">
        <w:rPr>
          <w:b/>
          <w:bCs/>
        </w:rPr>
        <w:t>Fast</w:t>
      </w:r>
      <w:r w:rsidRPr="00E637AC">
        <w:t xml:space="preserve"> and </w:t>
      </w:r>
      <w:r w:rsidRPr="00E637AC">
        <w:rPr>
          <w:b/>
          <w:bCs/>
        </w:rPr>
        <w:t>Medium</w:t>
      </w:r>
      <w:r w:rsidRPr="00E637AC">
        <w:t xml:space="preserve"> deliveries (precision &amp; recall near 0).</w:t>
      </w:r>
    </w:p>
    <w:p w14:paraId="24BDCA36" w14:textId="52366257" w:rsidR="00E637AC" w:rsidRPr="00E637AC" w:rsidRDefault="00E637AC" w:rsidP="00013088">
      <w:pPr>
        <w:numPr>
          <w:ilvl w:val="1"/>
          <w:numId w:val="1"/>
        </w:numPr>
        <w:jc w:val="both"/>
      </w:pPr>
      <w:r w:rsidRPr="00E637AC">
        <w:t xml:space="preserve">Performed relatively better on </w:t>
      </w:r>
      <w:r w:rsidRPr="00E637AC">
        <w:rPr>
          <w:b/>
          <w:bCs/>
        </w:rPr>
        <w:t>Slow</w:t>
      </w:r>
      <w:r w:rsidRPr="00E637AC">
        <w:t xml:space="preserve"> deliveries with </w:t>
      </w:r>
      <w:r>
        <w:t xml:space="preserve">a </w:t>
      </w:r>
      <w:r w:rsidRPr="00E637AC">
        <w:t xml:space="preserve">recall of </w:t>
      </w:r>
      <w:r w:rsidRPr="00E637AC">
        <w:rPr>
          <w:b/>
          <w:bCs/>
        </w:rPr>
        <w:t>81%</w:t>
      </w:r>
      <w:r w:rsidRPr="00E637AC">
        <w:t>.</w:t>
      </w:r>
    </w:p>
    <w:p w14:paraId="55547CCE" w14:textId="3A9834FF" w:rsidR="00B221D4" w:rsidRDefault="00E637AC" w:rsidP="00013EE1">
      <w:pPr>
        <w:numPr>
          <w:ilvl w:val="1"/>
          <w:numId w:val="1"/>
        </w:numPr>
        <w:jc w:val="both"/>
      </w:pPr>
      <w:r w:rsidRPr="00E637AC">
        <w:t>Naive Bayes assumes independence among features, which may not hold well in this dataset.</w:t>
      </w:r>
    </w:p>
    <w:p w14:paraId="3A2ABDF0" w14:textId="77777777" w:rsidR="00013EE1" w:rsidRDefault="004A7625" w:rsidP="00013EE1">
      <w:pPr>
        <w:jc w:val="center"/>
      </w:pPr>
      <w:r>
        <w:rPr>
          <w:noProof/>
        </w:rPr>
        <w:drawing>
          <wp:inline distT="0" distB="0" distL="0" distR="0" wp14:anchorId="26A09556" wp14:editId="0D9F1B7F">
            <wp:extent cx="2447743" cy="2032000"/>
            <wp:effectExtent l="0" t="0" r="0" b="6350"/>
            <wp:docPr id="74083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31941" name="Picture 740831941"/>
                    <pic:cNvPicPr/>
                  </pic:nvPicPr>
                  <pic:blipFill>
                    <a:blip r:embed="rId6">
                      <a:extLst>
                        <a:ext uri="{28A0092B-C50C-407E-A947-70E740481C1C}">
                          <a14:useLocalDpi xmlns:a14="http://schemas.microsoft.com/office/drawing/2010/main" val="0"/>
                        </a:ext>
                      </a:extLst>
                    </a:blip>
                    <a:stretch>
                      <a:fillRect/>
                    </a:stretch>
                  </pic:blipFill>
                  <pic:spPr>
                    <a:xfrm>
                      <a:off x="0" y="0"/>
                      <a:ext cx="2474470" cy="2054187"/>
                    </a:xfrm>
                    <a:prstGeom prst="rect">
                      <a:avLst/>
                    </a:prstGeom>
                  </pic:spPr>
                </pic:pic>
              </a:graphicData>
            </a:graphic>
          </wp:inline>
        </w:drawing>
      </w:r>
    </w:p>
    <w:p w14:paraId="18864112" w14:textId="14C567BF" w:rsidR="00B221D4" w:rsidRPr="00E637AC" w:rsidRDefault="00B221D4" w:rsidP="00013EE1">
      <w:pPr>
        <w:jc w:val="center"/>
      </w:pPr>
    </w:p>
    <w:p w14:paraId="36025697" w14:textId="7180CAC4" w:rsidR="00E637AC" w:rsidRPr="00E637AC" w:rsidRDefault="00E637AC" w:rsidP="00E637AC">
      <w:pPr>
        <w:numPr>
          <w:ilvl w:val="0"/>
          <w:numId w:val="1"/>
        </w:numPr>
      </w:pPr>
      <w:r w:rsidRPr="00E637AC">
        <w:rPr>
          <w:b/>
          <w:bCs/>
        </w:rPr>
        <w:t xml:space="preserve">K-Nearest </w:t>
      </w:r>
      <w:proofErr w:type="spellStart"/>
      <w:r>
        <w:rPr>
          <w:b/>
          <w:bCs/>
        </w:rPr>
        <w:t>Neighbours</w:t>
      </w:r>
      <w:proofErr w:type="spellEnd"/>
      <w:r w:rsidRPr="00E637AC">
        <w:rPr>
          <w:b/>
          <w:bCs/>
        </w:rPr>
        <w:t xml:space="preserve"> (KNN)</w:t>
      </w:r>
    </w:p>
    <w:p w14:paraId="12C09FE5" w14:textId="77777777" w:rsidR="00E637AC" w:rsidRPr="00E637AC" w:rsidRDefault="00E637AC" w:rsidP="00E637AC">
      <w:pPr>
        <w:numPr>
          <w:ilvl w:val="1"/>
          <w:numId w:val="1"/>
        </w:numPr>
      </w:pPr>
      <w:r w:rsidRPr="00E637AC">
        <w:rPr>
          <w:b/>
          <w:bCs/>
        </w:rPr>
        <w:t>Best K = 18</w:t>
      </w:r>
      <w:r w:rsidRPr="00E637AC">
        <w:t xml:space="preserve"> (tuned using cross-validation).</w:t>
      </w:r>
    </w:p>
    <w:p w14:paraId="02C2E126" w14:textId="77777777" w:rsidR="00E637AC" w:rsidRPr="00E637AC" w:rsidRDefault="00E637AC" w:rsidP="00E637AC">
      <w:pPr>
        <w:numPr>
          <w:ilvl w:val="1"/>
          <w:numId w:val="1"/>
        </w:numPr>
      </w:pPr>
      <w:r w:rsidRPr="00E637AC">
        <w:rPr>
          <w:b/>
          <w:bCs/>
        </w:rPr>
        <w:t>Accuracy</w:t>
      </w:r>
      <w:r w:rsidRPr="00E637AC">
        <w:t>: 65% (highest among the three models).</w:t>
      </w:r>
    </w:p>
    <w:p w14:paraId="601DED6C" w14:textId="77777777" w:rsidR="00521E66" w:rsidRDefault="00E637AC" w:rsidP="00521E66">
      <w:pPr>
        <w:numPr>
          <w:ilvl w:val="1"/>
          <w:numId w:val="1"/>
        </w:numPr>
      </w:pPr>
      <w:r w:rsidRPr="00E637AC">
        <w:t xml:space="preserve">Performed perfectly on </w:t>
      </w:r>
      <w:r w:rsidRPr="00E637AC">
        <w:rPr>
          <w:b/>
          <w:bCs/>
        </w:rPr>
        <w:t>Slow</w:t>
      </w:r>
      <w:r w:rsidRPr="00E637AC">
        <w:t xml:space="preserve"> deliveries (recall = </w:t>
      </w:r>
      <w:r w:rsidRPr="00E637AC">
        <w:rPr>
          <w:b/>
          <w:bCs/>
        </w:rPr>
        <w:t>100%</w:t>
      </w:r>
      <w:r w:rsidRPr="00E637AC">
        <w:t xml:space="preserve">), but completely failed to classify </w:t>
      </w:r>
      <w:r w:rsidRPr="00E637AC">
        <w:rPr>
          <w:b/>
          <w:bCs/>
        </w:rPr>
        <w:t>Fast</w:t>
      </w:r>
      <w:r w:rsidRPr="00E637AC">
        <w:t xml:space="preserve"> and </w:t>
      </w:r>
      <w:r w:rsidRPr="00E637AC">
        <w:rPr>
          <w:b/>
          <w:bCs/>
        </w:rPr>
        <w:t>Medium</w:t>
      </w:r>
      <w:r w:rsidRPr="00E637AC">
        <w:t>.</w:t>
      </w:r>
    </w:p>
    <w:p w14:paraId="0DC0A149" w14:textId="77777777" w:rsidR="00A56EFF" w:rsidRDefault="00E637AC" w:rsidP="00A56EFF">
      <w:pPr>
        <w:numPr>
          <w:ilvl w:val="1"/>
          <w:numId w:val="1"/>
        </w:numPr>
      </w:pPr>
      <w:r w:rsidRPr="00E637AC">
        <w:t>Suggests strong class imbalance, where KNN is biased toward the majority class.</w:t>
      </w:r>
    </w:p>
    <w:p w14:paraId="0A7820A3" w14:textId="4A4B4EE9" w:rsidR="00711195" w:rsidRPr="00E637AC" w:rsidRDefault="00065F5F" w:rsidP="00C023CE">
      <w:pPr>
        <w:jc w:val="center"/>
      </w:pPr>
      <w:r>
        <w:rPr>
          <w:noProof/>
        </w:rPr>
        <w:drawing>
          <wp:inline distT="0" distB="0" distL="0" distR="0" wp14:anchorId="7F92C23D" wp14:editId="59DC94CA">
            <wp:extent cx="2486472" cy="2116667"/>
            <wp:effectExtent l="0" t="0" r="9525" b="0"/>
            <wp:docPr id="1012682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82345" name="Picture 1012682345"/>
                    <pic:cNvPicPr/>
                  </pic:nvPicPr>
                  <pic:blipFill>
                    <a:blip r:embed="rId7">
                      <a:extLst>
                        <a:ext uri="{28A0092B-C50C-407E-A947-70E740481C1C}">
                          <a14:useLocalDpi xmlns:a14="http://schemas.microsoft.com/office/drawing/2010/main" val="0"/>
                        </a:ext>
                      </a:extLst>
                    </a:blip>
                    <a:stretch>
                      <a:fillRect/>
                    </a:stretch>
                  </pic:blipFill>
                  <pic:spPr>
                    <a:xfrm>
                      <a:off x="0" y="0"/>
                      <a:ext cx="2526871" cy="2151058"/>
                    </a:xfrm>
                    <a:prstGeom prst="rect">
                      <a:avLst/>
                    </a:prstGeom>
                  </pic:spPr>
                </pic:pic>
              </a:graphicData>
            </a:graphic>
          </wp:inline>
        </w:drawing>
      </w:r>
    </w:p>
    <w:p w14:paraId="074455E1" w14:textId="77777777" w:rsidR="00E637AC" w:rsidRPr="00E637AC" w:rsidRDefault="00E637AC" w:rsidP="00E637AC">
      <w:pPr>
        <w:numPr>
          <w:ilvl w:val="0"/>
          <w:numId w:val="1"/>
        </w:numPr>
      </w:pPr>
      <w:r w:rsidRPr="00E637AC">
        <w:rPr>
          <w:b/>
          <w:bCs/>
        </w:rPr>
        <w:lastRenderedPageBreak/>
        <w:t>Decision Tree</w:t>
      </w:r>
    </w:p>
    <w:p w14:paraId="639F4415" w14:textId="77777777" w:rsidR="00E637AC" w:rsidRPr="00E637AC" w:rsidRDefault="00E637AC" w:rsidP="00E637AC">
      <w:pPr>
        <w:numPr>
          <w:ilvl w:val="1"/>
          <w:numId w:val="1"/>
        </w:numPr>
      </w:pPr>
      <w:r w:rsidRPr="00E637AC">
        <w:rPr>
          <w:b/>
          <w:bCs/>
        </w:rPr>
        <w:t>Best Parameters</w:t>
      </w:r>
      <w:r w:rsidRPr="00E637AC">
        <w:t xml:space="preserve">: </w:t>
      </w:r>
      <w:proofErr w:type="spellStart"/>
      <w:r w:rsidRPr="00E637AC">
        <w:t>max_depth</w:t>
      </w:r>
      <w:proofErr w:type="spellEnd"/>
      <w:r w:rsidRPr="00E637AC">
        <w:t xml:space="preserve"> = 3, </w:t>
      </w:r>
      <w:proofErr w:type="spellStart"/>
      <w:r w:rsidRPr="00E637AC">
        <w:t>min_samples_split</w:t>
      </w:r>
      <w:proofErr w:type="spellEnd"/>
      <w:r w:rsidRPr="00E637AC">
        <w:t xml:space="preserve"> = 5.</w:t>
      </w:r>
    </w:p>
    <w:p w14:paraId="7003C9AE" w14:textId="77777777" w:rsidR="00E637AC" w:rsidRPr="00E637AC" w:rsidRDefault="00E637AC" w:rsidP="00E637AC">
      <w:pPr>
        <w:numPr>
          <w:ilvl w:val="1"/>
          <w:numId w:val="1"/>
        </w:numPr>
      </w:pPr>
      <w:r w:rsidRPr="00E637AC">
        <w:rPr>
          <w:b/>
          <w:bCs/>
        </w:rPr>
        <w:t>Accuracy</w:t>
      </w:r>
      <w:r w:rsidRPr="00E637AC">
        <w:t>: 57.5%</w:t>
      </w:r>
    </w:p>
    <w:p w14:paraId="5C5D1DE2" w14:textId="77777777" w:rsidR="00E637AC" w:rsidRPr="00E637AC" w:rsidRDefault="00E637AC" w:rsidP="00E637AC">
      <w:pPr>
        <w:numPr>
          <w:ilvl w:val="1"/>
          <w:numId w:val="1"/>
        </w:numPr>
      </w:pPr>
      <w:r w:rsidRPr="00E637AC">
        <w:t>Better balance compared to Naive Bayes and KNN:</w:t>
      </w:r>
    </w:p>
    <w:p w14:paraId="7B5042BC" w14:textId="77777777" w:rsidR="00E637AC" w:rsidRPr="00E637AC" w:rsidRDefault="00E637AC" w:rsidP="00E637AC">
      <w:pPr>
        <w:numPr>
          <w:ilvl w:val="2"/>
          <w:numId w:val="1"/>
        </w:numPr>
      </w:pPr>
      <w:r w:rsidRPr="00E637AC">
        <w:t xml:space="preserve">Some correct predictions for </w:t>
      </w:r>
      <w:proofErr w:type="gramStart"/>
      <w:r w:rsidRPr="00E637AC">
        <w:rPr>
          <w:b/>
          <w:bCs/>
        </w:rPr>
        <w:t>Medium</w:t>
      </w:r>
      <w:proofErr w:type="gramEnd"/>
      <w:r w:rsidRPr="00E637AC">
        <w:t xml:space="preserve"> deliveries (recall = 11%).</w:t>
      </w:r>
    </w:p>
    <w:p w14:paraId="511D2C1E" w14:textId="77777777" w:rsidR="00E637AC" w:rsidRPr="00E637AC" w:rsidRDefault="00E637AC" w:rsidP="00E637AC">
      <w:pPr>
        <w:numPr>
          <w:ilvl w:val="2"/>
          <w:numId w:val="1"/>
        </w:numPr>
      </w:pPr>
      <w:r w:rsidRPr="00E637AC">
        <w:t xml:space="preserve">Strong performance for </w:t>
      </w:r>
      <w:r w:rsidRPr="00E637AC">
        <w:rPr>
          <w:b/>
          <w:bCs/>
        </w:rPr>
        <w:t>Slow</w:t>
      </w:r>
      <w:r w:rsidRPr="00E637AC">
        <w:t xml:space="preserve"> deliveries (recall = 85%).</w:t>
      </w:r>
    </w:p>
    <w:p w14:paraId="6989C51E" w14:textId="655C0B4E" w:rsidR="00C023CE" w:rsidRDefault="00E637AC" w:rsidP="00C023CE">
      <w:pPr>
        <w:numPr>
          <w:ilvl w:val="1"/>
          <w:numId w:val="1"/>
        </w:numPr>
      </w:pPr>
      <w:r w:rsidRPr="00E637AC">
        <w:t>More interpretable model, useful for understanding which features influence delivery times.</w:t>
      </w:r>
    </w:p>
    <w:p w14:paraId="170D477F" w14:textId="77777777" w:rsidR="00064873" w:rsidRDefault="00A56EFF" w:rsidP="00106F89">
      <w:pPr>
        <w:jc w:val="center"/>
        <w:rPr>
          <w:b/>
          <w:bCs/>
        </w:rPr>
      </w:pPr>
      <w:r>
        <w:rPr>
          <w:noProof/>
        </w:rPr>
        <w:drawing>
          <wp:inline distT="0" distB="0" distL="0" distR="0" wp14:anchorId="16D51228" wp14:editId="215D1DD2">
            <wp:extent cx="2645058" cy="2195801"/>
            <wp:effectExtent l="0" t="0" r="3175" b="0"/>
            <wp:docPr id="1589019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19079" name="Picture 1589019079"/>
                    <pic:cNvPicPr/>
                  </pic:nvPicPr>
                  <pic:blipFill>
                    <a:blip r:embed="rId8">
                      <a:extLst>
                        <a:ext uri="{28A0092B-C50C-407E-A947-70E740481C1C}">
                          <a14:useLocalDpi xmlns:a14="http://schemas.microsoft.com/office/drawing/2010/main" val="0"/>
                        </a:ext>
                      </a:extLst>
                    </a:blip>
                    <a:stretch>
                      <a:fillRect/>
                    </a:stretch>
                  </pic:blipFill>
                  <pic:spPr>
                    <a:xfrm>
                      <a:off x="0" y="0"/>
                      <a:ext cx="2682110" cy="2226559"/>
                    </a:xfrm>
                    <a:prstGeom prst="rect">
                      <a:avLst/>
                    </a:prstGeom>
                  </pic:spPr>
                </pic:pic>
              </a:graphicData>
            </a:graphic>
          </wp:inline>
        </w:drawing>
      </w:r>
    </w:p>
    <w:p w14:paraId="0E5E984D" w14:textId="737C84BD" w:rsidR="00106F89" w:rsidRDefault="00106F89" w:rsidP="00106F89">
      <w:pPr>
        <w:jc w:val="center"/>
        <w:rPr>
          <w:b/>
          <w:bCs/>
        </w:rPr>
      </w:pPr>
    </w:p>
    <w:p w14:paraId="413B4F17" w14:textId="45029017" w:rsidR="00E637AC" w:rsidRPr="00106F89" w:rsidRDefault="00E637AC" w:rsidP="00106F89">
      <w:r w:rsidRPr="00E637AC">
        <w:rPr>
          <w:b/>
          <w:bCs/>
        </w:rPr>
        <w:t>Model Comparison</w:t>
      </w:r>
    </w:p>
    <w:p w14:paraId="1B55F648" w14:textId="77777777" w:rsidR="00E637AC" w:rsidRPr="00E637AC" w:rsidRDefault="00E637AC" w:rsidP="00E637AC">
      <w:pPr>
        <w:numPr>
          <w:ilvl w:val="0"/>
          <w:numId w:val="2"/>
        </w:numPr>
      </w:pPr>
      <w:r w:rsidRPr="00E637AC">
        <w:rPr>
          <w:b/>
          <w:bCs/>
        </w:rPr>
        <w:t>KNN achieved the highest accuracy (65%)</w:t>
      </w:r>
      <w:r w:rsidRPr="00E637AC">
        <w:t>, but its predictions were highly skewed towards the majority class (</w:t>
      </w:r>
      <w:r w:rsidRPr="00E637AC">
        <w:rPr>
          <w:b/>
          <w:bCs/>
        </w:rPr>
        <w:t>Slow</w:t>
      </w:r>
      <w:r w:rsidRPr="00E637AC">
        <w:t>).</w:t>
      </w:r>
    </w:p>
    <w:p w14:paraId="4BD5E23A" w14:textId="77777777" w:rsidR="00E637AC" w:rsidRPr="00E637AC" w:rsidRDefault="00E637AC" w:rsidP="00E637AC">
      <w:pPr>
        <w:numPr>
          <w:ilvl w:val="0"/>
          <w:numId w:val="2"/>
        </w:numPr>
      </w:pPr>
      <w:r w:rsidRPr="00E637AC">
        <w:rPr>
          <w:b/>
          <w:bCs/>
        </w:rPr>
        <w:t>Naive Bayes</w:t>
      </w:r>
      <w:r w:rsidRPr="00E637AC">
        <w:t xml:space="preserve"> struggled due to feature dependencies not being captured, with weak performance on minority classes.</w:t>
      </w:r>
    </w:p>
    <w:p w14:paraId="67549C24" w14:textId="77777777" w:rsidR="00E637AC" w:rsidRPr="00E637AC" w:rsidRDefault="00E637AC" w:rsidP="00E637AC">
      <w:pPr>
        <w:numPr>
          <w:ilvl w:val="0"/>
          <w:numId w:val="2"/>
        </w:numPr>
      </w:pPr>
      <w:r w:rsidRPr="00E637AC">
        <w:rPr>
          <w:b/>
          <w:bCs/>
        </w:rPr>
        <w:t>Decision Tree</w:t>
      </w:r>
      <w:r w:rsidRPr="00E637AC">
        <w:t xml:space="preserve"> provided a </w:t>
      </w:r>
      <w:r w:rsidRPr="00E637AC">
        <w:rPr>
          <w:b/>
          <w:bCs/>
        </w:rPr>
        <w:t>better trade-off</w:t>
      </w:r>
      <w:r w:rsidRPr="00E637AC">
        <w:t>, offering both accuracy and interpretability.</w:t>
      </w:r>
    </w:p>
    <w:p w14:paraId="6DE959B4" w14:textId="76C8C156" w:rsidR="00E637AC" w:rsidRDefault="00E637AC" w:rsidP="00320483">
      <w:r w:rsidRPr="00E637AC">
        <w:t xml:space="preserve">Overall, while KNN </w:t>
      </w:r>
      <w:r w:rsidR="009459B7">
        <w:t>appears to be the most accurate, the Decision Tree is more balanced and interpretable, making it a better candidate if fairness across all categories is a priority</w:t>
      </w:r>
      <w:r w:rsidRPr="00E637AC">
        <w:t>.</w:t>
      </w:r>
      <w:r>
        <w:br/>
      </w:r>
    </w:p>
    <w:p w14:paraId="542AB75D" w14:textId="0DBFD2BC" w:rsidR="00656731" w:rsidRPr="00656731" w:rsidRDefault="00656731" w:rsidP="00320483">
      <w:pPr>
        <w:rPr>
          <w:b/>
          <w:bCs/>
          <w:sz w:val="28"/>
          <w:szCs w:val="28"/>
          <w:u w:val="single"/>
        </w:rPr>
      </w:pPr>
      <w:r w:rsidRPr="00656731">
        <w:rPr>
          <w:b/>
          <w:bCs/>
          <w:sz w:val="28"/>
          <w:szCs w:val="28"/>
          <w:u w:val="single"/>
        </w:rPr>
        <w:t xml:space="preserve">Visual Analysis &amp; </w:t>
      </w:r>
      <w:proofErr w:type="gramStart"/>
      <w:r w:rsidRPr="00656731">
        <w:rPr>
          <w:b/>
          <w:bCs/>
          <w:sz w:val="28"/>
          <w:szCs w:val="28"/>
          <w:u w:val="single"/>
        </w:rPr>
        <w:t>Insights</w:t>
      </w:r>
      <w:r w:rsidRPr="00656731">
        <w:rPr>
          <w:b/>
          <w:bCs/>
          <w:sz w:val="28"/>
          <w:szCs w:val="28"/>
          <w:u w:val="single"/>
        </w:rPr>
        <w:t>:-</w:t>
      </w:r>
      <w:proofErr w:type="gramEnd"/>
    </w:p>
    <w:p w14:paraId="790D7630" w14:textId="1FF7774C" w:rsidR="00E03F39" w:rsidRPr="00E03F39" w:rsidRDefault="00E03F39" w:rsidP="00E03F39">
      <w:r w:rsidRPr="00E03F39">
        <w:t>The confusion matrices highlight that both Naive Bayes and KNN struggled significantly, misclassifying most Fast and Medium deliveries</w:t>
      </w:r>
      <w:r w:rsidR="00656731">
        <w:t>. At the same time,</w:t>
      </w:r>
      <w:r w:rsidRPr="00E03F39">
        <w:t xml:space="preserve"> the Decision Tree showed marked improvement, particularly in handling these minority classes. However, precision-recall metrics indicate a strong imbalance, with all models biased towards the dominant class (Slow). This points to a clear class imbalance problem in the dataset, where the prevalence of Slow deliveries skews predictions. To address this, techniques such as oversampling (e.g., SMOTE) or applying class-weight adjustments should be explored to improve recall for the underrepresented Fast and Medium categories.</w:t>
      </w:r>
    </w:p>
    <w:p w14:paraId="147C12A4" w14:textId="1228F648" w:rsidR="00E03F39" w:rsidRPr="00E03F39" w:rsidRDefault="00E03F39" w:rsidP="00E03F39">
      <w:r w:rsidRPr="00E03F39">
        <w:lastRenderedPageBreak/>
        <w:t xml:space="preserve">From a practical perspective, the models are currently more reliable at predicting delayed (Slow) deliveries but fail </w:t>
      </w:r>
      <w:r w:rsidR="00DA347E">
        <w:t>to capture Fast or Medium ones accurately</w:t>
      </w:r>
      <w:r w:rsidRPr="00E03F39">
        <w:t xml:space="preserve">. In real-world deployment, this would make the system useful for flagging potential delays but less effective for identifying faster delivery cases. To enhance model reliability, collecting more representative and balanced delivery data is essential. Additionally, Decision Tree analysis offers valuable interpretability, revealing critical factors such as traffic conditions, delivery person experience, and distance that influence delivery times. These insights can guide companies in </w:t>
      </w:r>
      <w:proofErr w:type="spellStart"/>
      <w:r w:rsidR="00DA347E">
        <w:t>optimising</w:t>
      </w:r>
      <w:proofErr w:type="spellEnd"/>
      <w:r w:rsidRPr="00E03F39">
        <w:t xml:space="preserve"> resource allocation, such as assigning more experienced drivers to long-distance deliveries, ultimately reducing the frequency of delays and improving overall efficiency.</w:t>
      </w:r>
    </w:p>
    <w:p w14:paraId="274FFFD2" w14:textId="77777777" w:rsidR="00E03F39" w:rsidRDefault="00E03F39" w:rsidP="00320483"/>
    <w:sectPr w:rsidR="00E03F39" w:rsidSect="00F95A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2306F"/>
    <w:multiLevelType w:val="multilevel"/>
    <w:tmpl w:val="919EC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C2D2F"/>
    <w:multiLevelType w:val="multilevel"/>
    <w:tmpl w:val="1E2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A5339"/>
    <w:multiLevelType w:val="multilevel"/>
    <w:tmpl w:val="EB2CB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D256E"/>
    <w:multiLevelType w:val="multilevel"/>
    <w:tmpl w:val="4E3CB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498070">
    <w:abstractNumId w:val="3"/>
  </w:num>
  <w:num w:numId="2" w16cid:durableId="882407582">
    <w:abstractNumId w:val="1"/>
  </w:num>
  <w:num w:numId="3" w16cid:durableId="1906794514">
    <w:abstractNumId w:val="0"/>
  </w:num>
  <w:num w:numId="4" w16cid:durableId="189769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AC"/>
    <w:rsid w:val="0000024B"/>
    <w:rsid w:val="00013088"/>
    <w:rsid w:val="00013EE1"/>
    <w:rsid w:val="00040647"/>
    <w:rsid w:val="00064873"/>
    <w:rsid w:val="00065F5F"/>
    <w:rsid w:val="00077FCC"/>
    <w:rsid w:val="00106F89"/>
    <w:rsid w:val="001E170A"/>
    <w:rsid w:val="002745C8"/>
    <w:rsid w:val="00294FD0"/>
    <w:rsid w:val="00320483"/>
    <w:rsid w:val="004A7625"/>
    <w:rsid w:val="00521E66"/>
    <w:rsid w:val="00570376"/>
    <w:rsid w:val="005A6619"/>
    <w:rsid w:val="00656251"/>
    <w:rsid w:val="00656731"/>
    <w:rsid w:val="00674643"/>
    <w:rsid w:val="00711195"/>
    <w:rsid w:val="009459B7"/>
    <w:rsid w:val="00953F30"/>
    <w:rsid w:val="009814F9"/>
    <w:rsid w:val="00A56EFF"/>
    <w:rsid w:val="00A94DCD"/>
    <w:rsid w:val="00AB53F3"/>
    <w:rsid w:val="00B221D4"/>
    <w:rsid w:val="00B31E28"/>
    <w:rsid w:val="00B822F9"/>
    <w:rsid w:val="00BD0A1A"/>
    <w:rsid w:val="00C023CE"/>
    <w:rsid w:val="00C23E59"/>
    <w:rsid w:val="00C2401C"/>
    <w:rsid w:val="00DA347E"/>
    <w:rsid w:val="00DC2919"/>
    <w:rsid w:val="00E03F39"/>
    <w:rsid w:val="00E25E2D"/>
    <w:rsid w:val="00E637AC"/>
    <w:rsid w:val="00F95AB8"/>
    <w:rsid w:val="00FA72EB"/>
    <w:rsid w:val="00FA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4DAFE"/>
  <w15:chartTrackingRefBased/>
  <w15:docId w15:val="{4413A524-3283-42B4-BD6B-74698007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7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7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7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7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7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7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7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7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7AC"/>
    <w:rPr>
      <w:rFonts w:eastAsiaTheme="majorEastAsia" w:cstheme="majorBidi"/>
      <w:color w:val="272727" w:themeColor="text1" w:themeTint="D8"/>
    </w:rPr>
  </w:style>
  <w:style w:type="paragraph" w:styleId="Title">
    <w:name w:val="Title"/>
    <w:basedOn w:val="Normal"/>
    <w:next w:val="Normal"/>
    <w:link w:val="TitleChar"/>
    <w:uiPriority w:val="10"/>
    <w:qFormat/>
    <w:rsid w:val="00E63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7AC"/>
    <w:pPr>
      <w:spacing w:before="160"/>
      <w:jc w:val="center"/>
    </w:pPr>
    <w:rPr>
      <w:i/>
      <w:iCs/>
      <w:color w:val="404040" w:themeColor="text1" w:themeTint="BF"/>
    </w:rPr>
  </w:style>
  <w:style w:type="character" w:customStyle="1" w:styleId="QuoteChar">
    <w:name w:val="Quote Char"/>
    <w:basedOn w:val="DefaultParagraphFont"/>
    <w:link w:val="Quote"/>
    <w:uiPriority w:val="29"/>
    <w:rsid w:val="00E637AC"/>
    <w:rPr>
      <w:i/>
      <w:iCs/>
      <w:color w:val="404040" w:themeColor="text1" w:themeTint="BF"/>
    </w:rPr>
  </w:style>
  <w:style w:type="paragraph" w:styleId="ListParagraph">
    <w:name w:val="List Paragraph"/>
    <w:basedOn w:val="Normal"/>
    <w:uiPriority w:val="34"/>
    <w:qFormat/>
    <w:rsid w:val="00E637AC"/>
    <w:pPr>
      <w:ind w:left="720"/>
      <w:contextualSpacing/>
    </w:pPr>
  </w:style>
  <w:style w:type="character" w:styleId="IntenseEmphasis">
    <w:name w:val="Intense Emphasis"/>
    <w:basedOn w:val="DefaultParagraphFont"/>
    <w:uiPriority w:val="21"/>
    <w:qFormat/>
    <w:rsid w:val="00E637AC"/>
    <w:rPr>
      <w:i/>
      <w:iCs/>
      <w:color w:val="2F5496" w:themeColor="accent1" w:themeShade="BF"/>
    </w:rPr>
  </w:style>
  <w:style w:type="paragraph" w:styleId="IntenseQuote">
    <w:name w:val="Intense Quote"/>
    <w:basedOn w:val="Normal"/>
    <w:next w:val="Normal"/>
    <w:link w:val="IntenseQuoteChar"/>
    <w:uiPriority w:val="30"/>
    <w:qFormat/>
    <w:rsid w:val="00E63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7AC"/>
    <w:rPr>
      <w:i/>
      <w:iCs/>
      <w:color w:val="2F5496" w:themeColor="accent1" w:themeShade="BF"/>
    </w:rPr>
  </w:style>
  <w:style w:type="character" w:styleId="IntenseReference">
    <w:name w:val="Intense Reference"/>
    <w:basedOn w:val="DefaultParagraphFont"/>
    <w:uiPriority w:val="32"/>
    <w:qFormat/>
    <w:rsid w:val="00E637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E7DDB-33C5-4732-BB98-DEE7DA2D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445</Words>
  <Characters>2616</Characters>
  <Application>Microsoft Office Word</Application>
  <DocSecurity>0</DocSecurity>
  <Lines>48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Dad</dc:creator>
  <cp:keywords/>
  <dc:description/>
  <cp:lastModifiedBy>Kanishk Dad</cp:lastModifiedBy>
  <cp:revision>38</cp:revision>
  <dcterms:created xsi:type="dcterms:W3CDTF">2025-08-21T22:59:00Z</dcterms:created>
  <dcterms:modified xsi:type="dcterms:W3CDTF">2025-08-24T04:46:00Z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fb352a0b-7401-4725-a8f4-53350131e045</vt:lpwstr>
  </property>
</Properties>
</file>