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C69B3" w14:textId="77777777" w:rsidR="00702AD5" w:rsidRPr="00702AD5" w:rsidRDefault="00702AD5" w:rsidP="00702AD5">
      <w:pPr>
        <w:jc w:val="center"/>
        <w:rPr>
          <w:b/>
          <w:bCs/>
        </w:rPr>
      </w:pPr>
      <w:r w:rsidRPr="00702AD5">
        <w:rPr>
          <w:b/>
          <w:bCs/>
          <w:sz w:val="32"/>
          <w:szCs w:val="32"/>
        </w:rPr>
        <w:t>Model Evaluation and Insights Report</w:t>
      </w:r>
    </w:p>
    <w:p w14:paraId="4A9D8059" w14:textId="43395B25" w:rsidR="00702AD5" w:rsidRDefault="00702AD5" w:rsidP="00702AD5">
      <w:r w:rsidRPr="00702AD5">
        <w:t>This report presents the evaluation of Linear Regression and Logistic Regression models applied</w:t>
      </w:r>
      <w:r>
        <w:t xml:space="preserve"> </w:t>
      </w:r>
      <w:r w:rsidRPr="00702AD5">
        <w:t>on the dataset to analyze the relationship between pollution indicators and energy recovery. The</w:t>
      </w:r>
      <w:r>
        <w:t xml:space="preserve"> </w:t>
      </w:r>
      <w:r w:rsidRPr="00702AD5">
        <w:t>study compares the predictive capabilities of these models and extracts actionable insights for</w:t>
      </w:r>
      <w:r>
        <w:t xml:space="preserve"> </w:t>
      </w:r>
      <w:r w:rsidRPr="00702AD5">
        <w:t>environmental and energy management.</w:t>
      </w:r>
    </w:p>
    <w:p w14:paraId="2E9D9345" w14:textId="0093CA1A" w:rsidR="00702AD5" w:rsidRDefault="00702AD5" w:rsidP="00702AD5">
      <w:r>
        <w:rPr>
          <w:noProof/>
        </w:rPr>
        <w:drawing>
          <wp:inline distT="0" distB="0" distL="0" distR="0" wp14:anchorId="40BD064F" wp14:editId="4EA746CE">
            <wp:extent cx="5943600" cy="4053840"/>
            <wp:effectExtent l="0" t="0" r="0" b="3810"/>
            <wp:docPr id="207672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26775" name="Picture 20767267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054E" w14:textId="1C07D40F" w:rsidR="00D208B5" w:rsidRPr="00702AD5" w:rsidRDefault="00D208B5" w:rsidP="00D208B5">
      <w:pPr>
        <w:jc w:val="center"/>
      </w:pPr>
      <w:r>
        <w:t>Correlation heat map</w:t>
      </w:r>
    </w:p>
    <w:p w14:paraId="41AE299B" w14:textId="77777777" w:rsidR="00D208B5" w:rsidRDefault="00D208B5" w:rsidP="00D208B5">
      <w:pPr>
        <w:rPr>
          <w:b/>
          <w:bCs/>
        </w:rPr>
      </w:pPr>
    </w:p>
    <w:p w14:paraId="38CECCDB" w14:textId="49A5F7E1" w:rsidR="00D208B5" w:rsidRPr="00D208B5" w:rsidRDefault="00D208B5" w:rsidP="00D208B5">
      <w:pPr>
        <w:rPr>
          <w:b/>
          <w:bCs/>
        </w:rPr>
      </w:pPr>
      <w:proofErr w:type="gramStart"/>
      <w:r>
        <w:rPr>
          <w:b/>
          <w:bCs/>
        </w:rPr>
        <w:t>Correlation  of</w:t>
      </w:r>
      <w:proofErr w:type="gramEnd"/>
      <w:r>
        <w:rPr>
          <w:b/>
          <w:bCs/>
        </w:rPr>
        <w:t xml:space="preserve"> pollution index with different </w:t>
      </w:r>
      <w:proofErr w:type="gramStart"/>
      <w:r>
        <w:rPr>
          <w:b/>
          <w:bCs/>
        </w:rPr>
        <w:t>variables:-</w:t>
      </w:r>
      <w:proofErr w:type="gramEnd"/>
    </w:p>
    <w:p w14:paraId="7095D22F" w14:textId="027093A2" w:rsidR="00D208B5" w:rsidRPr="00D208B5" w:rsidRDefault="00D208B5" w:rsidP="00D208B5">
      <w:r w:rsidRPr="00D208B5">
        <w:rPr>
          <w:u w:val="single"/>
        </w:rPr>
        <w:t>CO2_Emissions</w:t>
      </w:r>
      <w:r w:rsidRPr="00D208B5">
        <w:t xml:space="preserve">:  </w:t>
      </w:r>
      <w:r w:rsidRPr="00D208B5">
        <w:t>0.0017853303399134996</w:t>
      </w:r>
    </w:p>
    <w:p w14:paraId="3EAD531B" w14:textId="3D13F325" w:rsidR="00D208B5" w:rsidRPr="00D208B5" w:rsidRDefault="00D208B5" w:rsidP="00D208B5">
      <w:r w:rsidRPr="00D208B5">
        <w:rPr>
          <w:u w:val="single"/>
        </w:rPr>
        <w:t>Industrial</w:t>
      </w:r>
      <w:r w:rsidRPr="00D208B5">
        <w:rPr>
          <w:u w:val="single"/>
        </w:rPr>
        <w:t xml:space="preserve"> </w:t>
      </w:r>
      <w:r w:rsidRPr="00D208B5">
        <w:rPr>
          <w:u w:val="single"/>
        </w:rPr>
        <w:t>Waste</w:t>
      </w:r>
      <w:r w:rsidRPr="00D208B5">
        <w:t xml:space="preserve">: </w:t>
      </w:r>
      <w:r w:rsidRPr="00D208B5">
        <w:t>0.10797764404925328</w:t>
      </w:r>
    </w:p>
    <w:p w14:paraId="1A59FA5E" w14:textId="0844F6A2" w:rsidR="00D208B5" w:rsidRPr="00D208B5" w:rsidRDefault="00D208B5" w:rsidP="00D208B5">
      <w:r w:rsidRPr="00D208B5">
        <w:rPr>
          <w:u w:val="single"/>
        </w:rPr>
        <w:t>P</w:t>
      </w:r>
      <w:r w:rsidRPr="00D208B5">
        <w:rPr>
          <w:u w:val="single"/>
        </w:rPr>
        <w:t>opulation</w:t>
      </w:r>
      <w:r w:rsidRPr="00D208B5">
        <w:t xml:space="preserve">: </w:t>
      </w:r>
      <w:r w:rsidRPr="00D208B5">
        <w:t>0.06415928498641145</w:t>
      </w:r>
    </w:p>
    <w:p w14:paraId="778776F4" w14:textId="0907C91B" w:rsidR="00D208B5" w:rsidRPr="00D208B5" w:rsidRDefault="00D208B5" w:rsidP="00702AD5">
      <w:r w:rsidRPr="00D208B5">
        <w:rPr>
          <w:u w:val="single"/>
        </w:rPr>
        <w:t>Renewable</w:t>
      </w:r>
      <w:r w:rsidRPr="00D208B5">
        <w:rPr>
          <w:u w:val="single"/>
        </w:rPr>
        <w:t xml:space="preserve"> </w:t>
      </w:r>
      <w:r w:rsidRPr="00D208B5">
        <w:rPr>
          <w:u w:val="single"/>
        </w:rPr>
        <w:t>Energy</w:t>
      </w:r>
      <w:r w:rsidRPr="00D208B5">
        <w:t xml:space="preserve">: </w:t>
      </w:r>
      <w:r w:rsidRPr="00D208B5">
        <w:t xml:space="preserve">-0.07251559189030143 </w:t>
      </w:r>
    </w:p>
    <w:p w14:paraId="6987B165" w14:textId="71F6744C" w:rsidR="00D208B5" w:rsidRPr="00D208B5" w:rsidRDefault="00D208B5" w:rsidP="00702AD5">
      <w:r w:rsidRPr="00D208B5">
        <w:rPr>
          <w:u w:val="single"/>
        </w:rPr>
        <w:t>Plastic</w:t>
      </w:r>
      <w:r w:rsidRPr="00D208B5">
        <w:rPr>
          <w:u w:val="single"/>
        </w:rPr>
        <w:t xml:space="preserve"> </w:t>
      </w:r>
      <w:r w:rsidRPr="00D208B5">
        <w:rPr>
          <w:u w:val="single"/>
        </w:rPr>
        <w:t>Waste</w:t>
      </w:r>
      <w:r w:rsidRPr="00D208B5">
        <w:rPr>
          <w:u w:val="single"/>
        </w:rPr>
        <w:t xml:space="preserve"> </w:t>
      </w:r>
      <w:r w:rsidRPr="00D208B5">
        <w:rPr>
          <w:u w:val="single"/>
        </w:rPr>
        <w:t>Produced</w:t>
      </w:r>
      <w:r w:rsidRPr="00D208B5">
        <w:t xml:space="preserve">: </w:t>
      </w:r>
      <w:r w:rsidRPr="00D208B5">
        <w:t>0.09253671244285885</w:t>
      </w:r>
    </w:p>
    <w:p w14:paraId="356BE6C0" w14:textId="77777777" w:rsidR="00D208B5" w:rsidRDefault="00D208B5" w:rsidP="00702AD5">
      <w:pPr>
        <w:rPr>
          <w:b/>
          <w:bCs/>
        </w:rPr>
      </w:pPr>
    </w:p>
    <w:p w14:paraId="590BE66D" w14:textId="77777777" w:rsidR="00D208B5" w:rsidRDefault="00D208B5" w:rsidP="00702AD5">
      <w:pPr>
        <w:rPr>
          <w:b/>
          <w:bCs/>
        </w:rPr>
      </w:pPr>
    </w:p>
    <w:p w14:paraId="1751C0F5" w14:textId="064393BF" w:rsidR="00702AD5" w:rsidRPr="00702AD5" w:rsidRDefault="00702AD5" w:rsidP="00702AD5">
      <w:pPr>
        <w:rPr>
          <w:b/>
          <w:bCs/>
        </w:rPr>
      </w:pPr>
      <w:r w:rsidRPr="00702AD5">
        <w:rPr>
          <w:b/>
          <w:bCs/>
        </w:rPr>
        <w:t>Linear Regression Results:</w:t>
      </w:r>
    </w:p>
    <w:p w14:paraId="36643CB0" w14:textId="4932C363" w:rsidR="00702AD5" w:rsidRPr="00702AD5" w:rsidRDefault="00702AD5" w:rsidP="00702AD5">
      <w:pPr>
        <w:pStyle w:val="ListParagraph"/>
        <w:numPr>
          <w:ilvl w:val="0"/>
          <w:numId w:val="2"/>
        </w:numPr>
      </w:pPr>
      <w:r w:rsidRPr="00702AD5">
        <w:t>Features: Air Pollution Index, Industrial Waste (in tons), CO2 Emissions (in MT)</w:t>
      </w:r>
    </w:p>
    <w:p w14:paraId="3E7902EE" w14:textId="7AA73E66" w:rsidR="00702AD5" w:rsidRPr="00702AD5" w:rsidRDefault="00702AD5" w:rsidP="00702AD5">
      <w:pPr>
        <w:pStyle w:val="ListParagraph"/>
        <w:numPr>
          <w:ilvl w:val="0"/>
          <w:numId w:val="2"/>
        </w:numPr>
      </w:pPr>
      <w:r w:rsidRPr="00702AD5">
        <w:t>Target: Energy Recovered (in GWh)</w:t>
      </w:r>
    </w:p>
    <w:p w14:paraId="437239E1" w14:textId="77777777" w:rsidR="00702AD5" w:rsidRPr="00702AD5" w:rsidRDefault="00702AD5" w:rsidP="00702AD5">
      <w:r w:rsidRPr="00702AD5">
        <w:t>Performance Metrics:</w:t>
      </w:r>
    </w:p>
    <w:p w14:paraId="10234947" w14:textId="73E1A374" w:rsidR="00702AD5" w:rsidRPr="00702AD5" w:rsidRDefault="00702AD5" w:rsidP="00702AD5">
      <w:pPr>
        <w:pStyle w:val="ListParagraph"/>
        <w:numPr>
          <w:ilvl w:val="0"/>
          <w:numId w:val="6"/>
        </w:numPr>
      </w:pPr>
      <w:r w:rsidRPr="00702AD5">
        <w:t>R²: 0.017</w:t>
      </w:r>
    </w:p>
    <w:p w14:paraId="34BEE8C8" w14:textId="446CE903" w:rsidR="00702AD5" w:rsidRPr="00702AD5" w:rsidRDefault="00702AD5" w:rsidP="00702AD5">
      <w:pPr>
        <w:pStyle w:val="ListParagraph"/>
        <w:numPr>
          <w:ilvl w:val="0"/>
          <w:numId w:val="6"/>
        </w:numPr>
      </w:pPr>
      <w:r w:rsidRPr="00702AD5">
        <w:t>Mean Squared Error (MSE): 22,131.47</w:t>
      </w:r>
    </w:p>
    <w:p w14:paraId="1AF51F25" w14:textId="39FC5B58" w:rsidR="00702AD5" w:rsidRPr="00702AD5" w:rsidRDefault="00702AD5" w:rsidP="00702AD5">
      <w:pPr>
        <w:pStyle w:val="ListParagraph"/>
        <w:numPr>
          <w:ilvl w:val="0"/>
          <w:numId w:val="6"/>
        </w:numPr>
      </w:pPr>
      <w:r w:rsidRPr="00702AD5">
        <w:t>Root Mean Squared Error (RMSE): 148.77</w:t>
      </w:r>
    </w:p>
    <w:p w14:paraId="48B883CA" w14:textId="64CE256C" w:rsidR="00702AD5" w:rsidRPr="00702AD5" w:rsidRDefault="00702AD5" w:rsidP="00702AD5">
      <w:pPr>
        <w:pStyle w:val="ListParagraph"/>
        <w:numPr>
          <w:ilvl w:val="0"/>
          <w:numId w:val="6"/>
        </w:numPr>
      </w:pPr>
      <w:r w:rsidRPr="00702AD5">
        <w:t>Mean Absolute Error (MAE): 131.38</w:t>
      </w:r>
    </w:p>
    <w:p w14:paraId="69A4C2CF" w14:textId="77777777" w:rsidR="00702AD5" w:rsidRPr="00702AD5" w:rsidRDefault="00702AD5" w:rsidP="00702AD5">
      <w:pPr>
        <w:rPr>
          <w:b/>
          <w:bCs/>
        </w:rPr>
      </w:pPr>
      <w:r w:rsidRPr="00702AD5">
        <w:rPr>
          <w:b/>
          <w:bCs/>
        </w:rPr>
        <w:t>Inference:</w:t>
      </w:r>
    </w:p>
    <w:p w14:paraId="3A4E3818" w14:textId="7559F0ED" w:rsidR="00702AD5" w:rsidRDefault="00702AD5" w:rsidP="00702AD5">
      <w:r w:rsidRPr="00702AD5">
        <w:t>The R² score close to zero suggests that the model is unable to explain the variance in energy</w:t>
      </w:r>
      <w:r>
        <w:t xml:space="preserve"> </w:t>
      </w:r>
      <w:r w:rsidRPr="00702AD5">
        <w:t>recovery based on the given features. Despite a moderate MAE, the large RMSE indicates high</w:t>
      </w:r>
      <w:r>
        <w:t xml:space="preserve"> </w:t>
      </w:r>
      <w:r w:rsidRPr="00702AD5">
        <w:t>variability and low predictive accuracy. Thus, linear regression is not suitable for predicting energy</w:t>
      </w:r>
      <w:r>
        <w:t xml:space="preserve"> </w:t>
      </w:r>
      <w:r w:rsidRPr="00702AD5">
        <w:t>recovery in this dataset.</w:t>
      </w:r>
    </w:p>
    <w:p w14:paraId="271FFFFA" w14:textId="77777777" w:rsidR="00D208B5" w:rsidRDefault="00D208B5" w:rsidP="00702AD5"/>
    <w:p w14:paraId="0B481C3C" w14:textId="77777777" w:rsidR="00D208B5" w:rsidRPr="00702AD5" w:rsidRDefault="00D208B5" w:rsidP="00702AD5"/>
    <w:p w14:paraId="65CAD5F2" w14:textId="77777777" w:rsidR="00702AD5" w:rsidRPr="00702AD5" w:rsidRDefault="00702AD5" w:rsidP="00702AD5">
      <w:pPr>
        <w:rPr>
          <w:b/>
          <w:bCs/>
        </w:rPr>
      </w:pPr>
      <w:r w:rsidRPr="00702AD5">
        <w:rPr>
          <w:b/>
          <w:bCs/>
        </w:rPr>
        <w:t>Logistic Regression Results:</w:t>
      </w:r>
    </w:p>
    <w:p w14:paraId="317E8DF7" w14:textId="100734E2" w:rsidR="00702AD5" w:rsidRPr="00702AD5" w:rsidRDefault="00702AD5" w:rsidP="00702AD5">
      <w:pPr>
        <w:pStyle w:val="ListParagraph"/>
        <w:numPr>
          <w:ilvl w:val="0"/>
          <w:numId w:val="2"/>
        </w:numPr>
      </w:pPr>
      <w:r w:rsidRPr="00702AD5">
        <w:t>Features: Air Pollution Index, Industrial Waste (in tons), CO2 Emissions (in MT)</w:t>
      </w:r>
    </w:p>
    <w:p w14:paraId="5F190988" w14:textId="103DD91A" w:rsidR="00702AD5" w:rsidRPr="00702AD5" w:rsidRDefault="00702AD5" w:rsidP="00702AD5">
      <w:pPr>
        <w:pStyle w:val="ListParagraph"/>
        <w:numPr>
          <w:ilvl w:val="0"/>
          <w:numId w:val="2"/>
        </w:numPr>
      </w:pPr>
      <w:r w:rsidRPr="00702AD5">
        <w:t>Target: Pollution Level (categorized as Low, Medium, High)</w:t>
      </w:r>
    </w:p>
    <w:p w14:paraId="5E8F8736" w14:textId="77777777" w:rsidR="00702AD5" w:rsidRPr="00702AD5" w:rsidRDefault="00702AD5" w:rsidP="00702AD5">
      <w:r w:rsidRPr="00702AD5">
        <w:t>Performance Metrics:</w:t>
      </w:r>
    </w:p>
    <w:p w14:paraId="43431688" w14:textId="2F5CDFF1" w:rsidR="00702AD5" w:rsidRPr="00702AD5" w:rsidRDefault="00702AD5" w:rsidP="00702AD5">
      <w:pPr>
        <w:pStyle w:val="ListParagraph"/>
        <w:numPr>
          <w:ilvl w:val="0"/>
          <w:numId w:val="8"/>
        </w:numPr>
      </w:pPr>
      <w:r w:rsidRPr="00702AD5">
        <w:t>Accuracy: 0.975</w:t>
      </w:r>
    </w:p>
    <w:p w14:paraId="7FC4392B" w14:textId="699B3E80" w:rsidR="00702AD5" w:rsidRPr="00702AD5" w:rsidRDefault="00702AD5" w:rsidP="00702AD5">
      <w:pPr>
        <w:pStyle w:val="ListParagraph"/>
        <w:numPr>
          <w:ilvl w:val="0"/>
          <w:numId w:val="8"/>
        </w:numPr>
      </w:pPr>
      <w:r w:rsidRPr="00702AD5">
        <w:t>Precision: 0.977</w:t>
      </w:r>
    </w:p>
    <w:p w14:paraId="25D217B1" w14:textId="363F0B24" w:rsidR="00702AD5" w:rsidRPr="00702AD5" w:rsidRDefault="00702AD5" w:rsidP="00702AD5">
      <w:pPr>
        <w:pStyle w:val="ListParagraph"/>
        <w:numPr>
          <w:ilvl w:val="0"/>
          <w:numId w:val="8"/>
        </w:numPr>
      </w:pPr>
      <w:r w:rsidRPr="00702AD5">
        <w:t>Recall: 0.975</w:t>
      </w:r>
    </w:p>
    <w:p w14:paraId="10339EEF" w14:textId="77777777" w:rsidR="00D208B5" w:rsidRDefault="00702AD5" w:rsidP="00702AD5">
      <w:pPr>
        <w:pStyle w:val="ListParagraph"/>
        <w:numPr>
          <w:ilvl w:val="0"/>
          <w:numId w:val="8"/>
        </w:numPr>
      </w:pPr>
      <w:r w:rsidRPr="00702AD5">
        <w:t>F1 Score: 0.975</w:t>
      </w:r>
    </w:p>
    <w:p w14:paraId="7AD8A31E" w14:textId="77777777" w:rsidR="00C3122B" w:rsidRDefault="00C3122B" w:rsidP="00D208B5">
      <w:pPr>
        <w:ind w:left="360"/>
      </w:pPr>
    </w:p>
    <w:p w14:paraId="4B1D28F5" w14:textId="2B29BA31" w:rsidR="00702AD5" w:rsidRPr="00D208B5" w:rsidRDefault="00702AD5" w:rsidP="00D208B5">
      <w:pPr>
        <w:ind w:left="360"/>
      </w:pPr>
      <w:r>
        <w:rPr>
          <w:noProof/>
        </w:rPr>
        <w:lastRenderedPageBreak/>
        <w:drawing>
          <wp:inline distT="0" distB="0" distL="0" distR="0" wp14:anchorId="60826CF4" wp14:editId="78C5EDC3">
            <wp:extent cx="4846330" cy="4005080"/>
            <wp:effectExtent l="0" t="0" r="0" b="0"/>
            <wp:docPr id="722555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55256" name="Picture 7225552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30" cy="4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2180" w14:textId="31209C69" w:rsidR="00702AD5" w:rsidRPr="00702AD5" w:rsidRDefault="00702AD5" w:rsidP="00702AD5">
      <w:pPr>
        <w:rPr>
          <w:b/>
          <w:bCs/>
        </w:rPr>
      </w:pPr>
      <w:r w:rsidRPr="00702AD5">
        <w:rPr>
          <w:b/>
          <w:bCs/>
        </w:rPr>
        <w:t>Inference:</w:t>
      </w:r>
    </w:p>
    <w:p w14:paraId="168FA64D" w14:textId="1DEA4F05" w:rsidR="00702AD5" w:rsidRPr="00702AD5" w:rsidRDefault="00702AD5" w:rsidP="00702AD5">
      <w:r w:rsidRPr="00702AD5">
        <w:t>The logistic regression model demonstrates high performance across all metrics, with an accuracy</w:t>
      </w:r>
      <w:r>
        <w:t xml:space="preserve"> </w:t>
      </w:r>
      <w:r w:rsidRPr="00702AD5">
        <w:t>of 97.5%. The classification report highlights that all pollution categories are well distinguished,</w:t>
      </w:r>
      <w:r>
        <w:t xml:space="preserve"> </w:t>
      </w:r>
      <w:r w:rsidRPr="00702AD5">
        <w:t>especially the "High" category which shows perfect precision and recall. This indicates the model is</w:t>
      </w:r>
      <w:r>
        <w:t xml:space="preserve"> </w:t>
      </w:r>
      <w:r w:rsidRPr="00702AD5">
        <w:t>highly reliable for categorizing pollution levels.</w:t>
      </w:r>
    </w:p>
    <w:p w14:paraId="1FEB9B30" w14:textId="77777777" w:rsidR="00702AD5" w:rsidRPr="00702AD5" w:rsidRDefault="00702AD5" w:rsidP="00702AD5">
      <w:pPr>
        <w:rPr>
          <w:b/>
          <w:bCs/>
        </w:rPr>
      </w:pPr>
      <w:r w:rsidRPr="00702AD5">
        <w:rPr>
          <w:b/>
          <w:bCs/>
        </w:rPr>
        <w:t>Model Comparison:</w:t>
      </w:r>
    </w:p>
    <w:p w14:paraId="0B48CE36" w14:textId="30AA4041" w:rsidR="00702AD5" w:rsidRPr="00702AD5" w:rsidRDefault="00702AD5" w:rsidP="00702AD5">
      <w:r w:rsidRPr="00702AD5">
        <w:t>- Linear Regression fails to predict energy recovery effectively, indicating weak linear relationships</w:t>
      </w:r>
      <w:r>
        <w:t xml:space="preserve"> </w:t>
      </w:r>
      <w:r w:rsidRPr="00702AD5">
        <w:t>between pollution indicators and energy recovery.</w:t>
      </w:r>
    </w:p>
    <w:p w14:paraId="548D1813" w14:textId="706A942F" w:rsidR="00702AD5" w:rsidRDefault="00702AD5" w:rsidP="00702AD5">
      <w:r w:rsidRPr="00702AD5">
        <w:t>- Logistic Regression, however, shows excellent classification ability for pollution levels, making it</w:t>
      </w:r>
      <w:r>
        <w:t xml:space="preserve"> </w:t>
      </w:r>
      <w:r w:rsidRPr="00702AD5">
        <w:t>more suitable for categorical predictions in this dataset.</w:t>
      </w:r>
    </w:p>
    <w:p w14:paraId="722041B5" w14:textId="77777777" w:rsidR="00702AD5" w:rsidRDefault="00702AD5" w:rsidP="00702AD5"/>
    <w:p w14:paraId="43E164D3" w14:textId="77777777" w:rsidR="00702AD5" w:rsidRPr="00702AD5" w:rsidRDefault="00702AD5" w:rsidP="00702AD5">
      <w:pPr>
        <w:rPr>
          <w:b/>
          <w:bCs/>
        </w:rPr>
      </w:pPr>
      <w:r w:rsidRPr="00702AD5">
        <w:rPr>
          <w:b/>
          <w:bCs/>
        </w:rPr>
        <w:t>Actionable Insights:</w:t>
      </w:r>
    </w:p>
    <w:p w14:paraId="6176FDB9" w14:textId="603A62FA" w:rsidR="00702AD5" w:rsidRPr="00702AD5" w:rsidRDefault="00702AD5" w:rsidP="00702AD5">
      <w:r w:rsidRPr="00702AD5">
        <w:t xml:space="preserve">1. </w:t>
      </w:r>
      <w:r w:rsidRPr="00702AD5">
        <w:rPr>
          <w:b/>
          <w:bCs/>
        </w:rPr>
        <w:t xml:space="preserve">Impact of Pollution on Energy Recovery: </w:t>
      </w:r>
      <w:r w:rsidRPr="00702AD5">
        <w:t>Since linear regression performed poorly, it indicates</w:t>
      </w:r>
      <w:r>
        <w:t xml:space="preserve"> </w:t>
      </w:r>
      <w:r w:rsidRPr="00702AD5">
        <w:t xml:space="preserve">that </w:t>
      </w:r>
      <w:r w:rsidR="00D208B5">
        <w:t>multiple complex, non-linear factors beyond pollution indicators alone influence energy recovery</w:t>
      </w:r>
      <w:r w:rsidRPr="00702AD5">
        <w:t>.</w:t>
      </w:r>
    </w:p>
    <w:p w14:paraId="2CF09DEA" w14:textId="77777777" w:rsidR="00702AD5" w:rsidRPr="00702AD5" w:rsidRDefault="00702AD5" w:rsidP="00702AD5">
      <w:r w:rsidRPr="00702AD5">
        <w:lastRenderedPageBreak/>
        <w:t xml:space="preserve">2. </w:t>
      </w:r>
      <w:r w:rsidRPr="00702AD5">
        <w:rPr>
          <w:b/>
          <w:bCs/>
        </w:rPr>
        <w:t xml:space="preserve">Pollution Categorization: </w:t>
      </w:r>
      <w:r w:rsidRPr="00702AD5">
        <w:t>Logistic regression results suggest pollution levels can be predicted</w:t>
      </w:r>
    </w:p>
    <w:p w14:paraId="25E6EF94" w14:textId="77777777" w:rsidR="00702AD5" w:rsidRPr="00702AD5" w:rsidRDefault="00702AD5" w:rsidP="00702AD5">
      <w:r w:rsidRPr="00702AD5">
        <w:t>reliably, enabling policymakers to identify high-risk regions.</w:t>
      </w:r>
    </w:p>
    <w:p w14:paraId="2781C4E1" w14:textId="77777777" w:rsidR="00702AD5" w:rsidRPr="00702AD5" w:rsidRDefault="00702AD5" w:rsidP="00702AD5">
      <w:pPr>
        <w:rPr>
          <w:b/>
          <w:bCs/>
        </w:rPr>
      </w:pPr>
      <w:r w:rsidRPr="00702AD5">
        <w:t xml:space="preserve">3. </w:t>
      </w:r>
      <w:r w:rsidRPr="00702AD5">
        <w:rPr>
          <w:b/>
          <w:bCs/>
        </w:rPr>
        <w:t>Recommendations:</w:t>
      </w:r>
    </w:p>
    <w:p w14:paraId="6E0EAB47" w14:textId="74339F1C" w:rsidR="00702AD5" w:rsidRPr="00702AD5" w:rsidRDefault="00702AD5" w:rsidP="00D208B5">
      <w:pPr>
        <w:pStyle w:val="ListParagraph"/>
        <w:numPr>
          <w:ilvl w:val="0"/>
          <w:numId w:val="9"/>
        </w:numPr>
      </w:pPr>
      <w:r w:rsidRPr="00702AD5">
        <w:t>Focus on reducing industrial waste and CO2 emissions to shift countries from "High" to "Medium"</w:t>
      </w:r>
      <w:r>
        <w:t xml:space="preserve"> </w:t>
      </w:r>
      <w:r w:rsidRPr="00702AD5">
        <w:t>or "Low" pollution levels.</w:t>
      </w:r>
    </w:p>
    <w:p w14:paraId="46F82B62" w14:textId="6EE8D532" w:rsidR="00702AD5" w:rsidRPr="00702AD5" w:rsidRDefault="00702AD5" w:rsidP="00D208B5">
      <w:pPr>
        <w:pStyle w:val="ListParagraph"/>
        <w:numPr>
          <w:ilvl w:val="0"/>
          <w:numId w:val="9"/>
        </w:numPr>
      </w:pPr>
      <w:r w:rsidRPr="00702AD5">
        <w:t>Invest in advanced waste-to-energy technologies that can enhance recovery irrespective of</w:t>
      </w:r>
      <w:r w:rsidR="00D208B5">
        <w:t xml:space="preserve"> </w:t>
      </w:r>
      <w:r w:rsidRPr="00702AD5">
        <w:t>pollution fluctuations.</w:t>
      </w:r>
    </w:p>
    <w:p w14:paraId="0B91DBBB" w14:textId="736D9603" w:rsidR="00702AD5" w:rsidRDefault="00702AD5" w:rsidP="00D208B5">
      <w:pPr>
        <w:pStyle w:val="ListParagraph"/>
        <w:numPr>
          <w:ilvl w:val="0"/>
          <w:numId w:val="9"/>
        </w:numPr>
      </w:pPr>
      <w:r w:rsidRPr="00702AD5">
        <w:t>Countries in "High" pollution categories could benefit from stricter regulations and sustainable</w:t>
      </w:r>
      <w:r w:rsidR="00D208B5">
        <w:t xml:space="preserve"> </w:t>
      </w:r>
      <w:r w:rsidRPr="00702AD5">
        <w:t>practices.</w:t>
      </w:r>
    </w:p>
    <w:sectPr w:rsidR="00702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2587C"/>
    <w:multiLevelType w:val="hybridMultilevel"/>
    <w:tmpl w:val="CFB6FA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C6ECB"/>
    <w:multiLevelType w:val="hybridMultilevel"/>
    <w:tmpl w:val="81DC48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803C9"/>
    <w:multiLevelType w:val="hybridMultilevel"/>
    <w:tmpl w:val="FD3C9208"/>
    <w:lvl w:ilvl="0" w:tplc="A74C7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6311C"/>
    <w:multiLevelType w:val="hybridMultilevel"/>
    <w:tmpl w:val="31F629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522664"/>
    <w:multiLevelType w:val="hybridMultilevel"/>
    <w:tmpl w:val="E53A8A98"/>
    <w:lvl w:ilvl="0" w:tplc="A74C7C6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05433E"/>
    <w:multiLevelType w:val="hybridMultilevel"/>
    <w:tmpl w:val="DC8682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C4007"/>
    <w:multiLevelType w:val="hybridMultilevel"/>
    <w:tmpl w:val="3C5C1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33F49"/>
    <w:multiLevelType w:val="hybridMultilevel"/>
    <w:tmpl w:val="0EA8B450"/>
    <w:lvl w:ilvl="0" w:tplc="A74C7C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B84345"/>
    <w:multiLevelType w:val="hybridMultilevel"/>
    <w:tmpl w:val="D572216C"/>
    <w:lvl w:ilvl="0" w:tplc="A74C7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974855">
    <w:abstractNumId w:val="6"/>
  </w:num>
  <w:num w:numId="2" w16cid:durableId="1593464566">
    <w:abstractNumId w:val="2"/>
  </w:num>
  <w:num w:numId="3" w16cid:durableId="78523233">
    <w:abstractNumId w:val="8"/>
  </w:num>
  <w:num w:numId="4" w16cid:durableId="1217399830">
    <w:abstractNumId w:val="7"/>
  </w:num>
  <w:num w:numId="5" w16cid:durableId="465044887">
    <w:abstractNumId w:val="4"/>
  </w:num>
  <w:num w:numId="6" w16cid:durableId="1238713051">
    <w:abstractNumId w:val="3"/>
  </w:num>
  <w:num w:numId="7" w16cid:durableId="1512910714">
    <w:abstractNumId w:val="1"/>
  </w:num>
  <w:num w:numId="8" w16cid:durableId="532546653">
    <w:abstractNumId w:val="0"/>
  </w:num>
  <w:num w:numId="9" w16cid:durableId="14222649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D5"/>
    <w:rsid w:val="005E42EC"/>
    <w:rsid w:val="00702AD5"/>
    <w:rsid w:val="00C3122B"/>
    <w:rsid w:val="00D2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8594D7"/>
  <w15:chartTrackingRefBased/>
  <w15:docId w15:val="{2EC2EB8B-E915-41C2-A2FF-F62C1429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A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A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A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A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A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A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A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A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A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A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398</Words>
  <Characters>2569</Characters>
  <Application>Microsoft Office Word</Application>
  <DocSecurity>0</DocSecurity>
  <Lines>65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Dad</dc:creator>
  <cp:keywords/>
  <dc:description/>
  <cp:lastModifiedBy>Kanishk Dad</cp:lastModifiedBy>
  <cp:revision>2</cp:revision>
  <dcterms:created xsi:type="dcterms:W3CDTF">2025-08-17T06:01:00Z</dcterms:created>
  <dcterms:modified xsi:type="dcterms:W3CDTF">2025-08-17T06:22:00Z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d03bcdd2-1d4c-49b4-b93b-15cd45104aed</vt:lpwstr>
  </property>
</Properties>
</file>