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34"/>
          <w:szCs w:val="34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4"/>
          <w:szCs w:val="34"/>
          <w:rtl w:val="0"/>
        </w:rPr>
        <w:t xml:space="preserve">Enterprise Veeva CRM Operations &amp; Configuration Management </w:t>
      </w:r>
    </w:p>
    <w:p w:rsidR="00000000" w:rsidDel="00000000" w:rsidP="00000000" w:rsidRDefault="00000000" w:rsidRPr="00000000" w14:paraId="00000002">
      <w:pPr>
        <w:spacing w:line="36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Bachelor of Technology</w:t>
      </w:r>
    </w:p>
    <w:p w:rsidR="00000000" w:rsidDel="00000000" w:rsidP="00000000" w:rsidRDefault="00000000" w:rsidRPr="00000000" w14:paraId="00000004">
      <w:pPr>
        <w:spacing w:line="360" w:lineRule="auto"/>
        <w:jc w:val="center"/>
        <w:rPr>
          <w:rFonts w:ascii="Times" w:cs="Times" w:eastAsia="Times" w:hAnsi="Times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 xml:space="preserve">in</w:t>
      </w:r>
    </w:p>
    <w:p w:rsidR="00000000" w:rsidDel="00000000" w:rsidP="00000000" w:rsidRDefault="00000000" w:rsidRPr="00000000" w14:paraId="00000005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Computer Science &amp; Engineering</w:t>
      </w:r>
    </w:p>
    <w:p w:rsidR="00000000" w:rsidDel="00000000" w:rsidP="00000000" w:rsidRDefault="00000000" w:rsidRPr="00000000" w14:paraId="00000006">
      <w:pPr>
        <w:spacing w:line="360" w:lineRule="auto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Fonts w:ascii="Times" w:cs="Times" w:eastAsia="Times" w:hAnsi="Times"/>
          <w:sz w:val="30"/>
          <w:szCs w:val="30"/>
          <w:rtl w:val="0"/>
        </w:rPr>
        <w:tab/>
        <w:tab/>
        <w:tab/>
        <w:tab/>
        <w:tab/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jc w:val="center"/>
        <w:rPr>
          <w:rFonts w:ascii="Times" w:cs="Times" w:eastAsia="Times" w:hAnsi="Times"/>
          <w:i w:val="1"/>
          <w:i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30"/>
          <w:szCs w:val="30"/>
          <w:rtl w:val="0"/>
        </w:rPr>
        <w:t xml:space="preserve">Submitted by</w:t>
      </w:r>
    </w:p>
    <w:p w:rsidR="00000000" w:rsidDel="00000000" w:rsidP="00000000" w:rsidRDefault="00000000" w:rsidRPr="00000000" w14:paraId="00000008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Kanishka Sharma </w:t>
      </w: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 (221030153)</w:t>
      </w:r>
    </w:p>
    <w:p w:rsidR="00000000" w:rsidDel="00000000" w:rsidP="00000000" w:rsidRDefault="00000000" w:rsidRPr="00000000" w14:paraId="00000009">
      <w:pPr>
        <w:spacing w:line="360" w:lineRule="auto"/>
        <w:jc w:val="center"/>
        <w:rPr>
          <w:rFonts w:ascii="Times" w:cs="Times" w:eastAsia="Times" w:hAnsi="Times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jc w:val="center"/>
        <w:rPr>
          <w:rFonts w:ascii="Times" w:cs="Times" w:eastAsia="Times" w:hAnsi="Times"/>
          <w:i w:val="1"/>
          <w:i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i w:val="1"/>
          <w:iCs w:val="1"/>
          <w:sz w:val="30"/>
          <w:szCs w:val="30"/>
          <w:rtl w:val="0"/>
        </w:rPr>
        <w:t xml:space="preserve">Under the guidance &amp; supervision of</w:t>
      </w:r>
    </w:p>
    <w:p w:rsidR="00000000" w:rsidDel="00000000" w:rsidP="00000000" w:rsidRDefault="00000000" w:rsidRPr="00000000" w14:paraId="0000000B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30"/>
          <w:szCs w:val="30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0"/>
          <w:szCs w:val="30"/>
          <w:rtl w:val="0"/>
        </w:rPr>
        <w:t xml:space="preserve">Ms. Palak Aar</w:t>
      </w:r>
    </w:p>
    <w:p w:rsidR="00000000" w:rsidDel="00000000" w:rsidP="00000000" w:rsidRDefault="00000000" w:rsidRPr="00000000" w14:paraId="0000000C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12"/>
          <w:szCs w:val="1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45720" distT="45720" distL="114300" distR="114300" hidden="0" layoutInCell="1" locked="0" relativeHeight="0" simplePos="0">
            <wp:simplePos x="0" y="0"/>
            <wp:positionH relativeFrom="column">
              <wp:posOffset>1752304</wp:posOffset>
            </wp:positionH>
            <wp:positionV relativeFrom="paragraph">
              <wp:posOffset>134620</wp:posOffset>
            </wp:positionV>
            <wp:extent cx="2265045" cy="1360170"/>
            <wp:effectExtent b="0" l="0" r="0" t="0"/>
            <wp:wrapSquare wrapText="bothSides" distB="45720" distT="45720" distL="114300" distR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65045" cy="136017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D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10"/>
          <w:szCs w:val="1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16"/>
          <w:szCs w:val="1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6"/>
          <w:szCs w:val="36"/>
          <w:rtl w:val="0"/>
        </w:rPr>
        <w:t xml:space="preserve">Department of Computer Science &amp; Engineering and</w:t>
      </w:r>
    </w:p>
    <w:p w:rsidR="00000000" w:rsidDel="00000000" w:rsidP="00000000" w:rsidRDefault="00000000" w:rsidRPr="00000000" w14:paraId="00000014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6"/>
          <w:szCs w:val="36"/>
          <w:rtl w:val="0"/>
        </w:rPr>
        <w:t xml:space="preserve">Information Technology</w:t>
      </w:r>
    </w:p>
    <w:p w:rsidR="00000000" w:rsidDel="00000000" w:rsidP="00000000" w:rsidRDefault="00000000" w:rsidRPr="00000000" w14:paraId="00000015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6"/>
          <w:szCs w:val="36"/>
          <w:rtl w:val="0"/>
        </w:rPr>
        <w:t xml:space="preserve">Jaypee University of Information Technology, Waknaghat, Solan - 173234 (India)</w:t>
      </w:r>
    </w:p>
    <w:p w:rsidR="00000000" w:rsidDel="00000000" w:rsidP="00000000" w:rsidRDefault="00000000" w:rsidRPr="00000000" w14:paraId="00000016">
      <w:pPr>
        <w:spacing w:line="360" w:lineRule="auto"/>
        <w:jc w:val="center"/>
        <w:rPr>
          <w:rFonts w:ascii="Times" w:cs="Times" w:eastAsia="Times" w:hAnsi="Times"/>
          <w:b w:val="1"/>
          <w:bCs w:val="1"/>
          <w:sz w:val="36"/>
          <w:szCs w:val="36"/>
        </w:rPr>
      </w:pPr>
      <w:r w:rsidDel="00000000" w:rsidR="00000000" w:rsidRPr="00000000">
        <w:rPr>
          <w:rFonts w:ascii="Times" w:cs="Times" w:eastAsia="Times" w:hAnsi="Times"/>
          <w:b w:val="1"/>
          <w:bCs w:val="1"/>
          <w:sz w:val="36"/>
          <w:szCs w:val="36"/>
          <w:rtl w:val="0"/>
        </w:rPr>
        <w:t xml:space="preserve">May 2026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1"/>
        <w:keepNext w:val="0"/>
        <w:keepLines w:val="0"/>
        <w:spacing w:before="480" w:lineRule="auto"/>
        <w:jc w:val="both"/>
        <w:rPr>
          <w:sz w:val="32"/>
          <w:szCs w:val="32"/>
        </w:rPr>
      </w:pPr>
      <w:bookmarkStart w:colFirst="0" w:colLast="0" w:name="_kq9rk353j3js" w:id="0"/>
      <w:bookmarkEnd w:id="0"/>
      <w:r w:rsidDel="00000000" w:rsidR="00000000" w:rsidRPr="00000000">
        <w:rPr>
          <w:sz w:val="32"/>
          <w:szCs w:val="32"/>
          <w:rtl w:val="0"/>
        </w:rPr>
        <w:t xml:space="preserve">Week 1 (07-02-2026):</w:t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jc w:val="both"/>
        <w:rPr>
          <w:sz w:val="34"/>
          <w:szCs w:val="34"/>
        </w:rPr>
      </w:pPr>
      <w:bookmarkStart w:colFirst="0" w:colLast="0" w:name="_qk1gu67osn7a" w:id="1"/>
      <w:bookmarkEnd w:id="1"/>
      <w:r w:rsidDel="00000000" w:rsidR="00000000" w:rsidRPr="00000000">
        <w:rPr>
          <w:sz w:val="34"/>
          <w:szCs w:val="34"/>
          <w:rtl w:val="0"/>
        </w:rPr>
        <w:t xml:space="preserve">Project A – CRM Commercial Operations (Transition Phase)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yqs0z8tr38x1" w:id="2"/>
      <w:bookmarkEnd w:id="2"/>
      <w:r w:rsidDel="00000000" w:rsidR="00000000" w:rsidRPr="00000000">
        <w:rPr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week focused on onboarding into the Commercial Operations (Comm Ops) structure of an enterprise CRM system. The project is currently in a transition phase where responsibilities for multiple European country operations will gradually be handed over to our team.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9p6bx97twojp" w:id="3"/>
      <w:bookmarkEnd w:id="3"/>
      <w:r w:rsidDel="00000000" w:rsidR="00000000" w:rsidRPr="00000000">
        <w:rPr>
          <w:color w:val="000000"/>
          <w:sz w:val="26"/>
          <w:szCs w:val="26"/>
          <w:rtl w:val="0"/>
        </w:rPr>
        <w:t xml:space="preserve">Key Activities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Understanding Local CRM Landscapes (EU Region)</w:t>
        <w:br w:type="textWrapping"/>
        <w:t xml:space="preserve">Studied country-specific CRM configurations.</w:t>
        <w:br w:type="textWrapping"/>
        <w:t xml:space="preserve">Analyzed differences in approval workflows, user hierarchies, and reporting structures.</w:t>
        <w:br w:type="textWrapping"/>
        <w:t xml:space="preserve">Attended knowledge transfer sessions to understand: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Local business processes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Territory alignment logic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Governance structure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Data ownership and compliance mechanisms</w:t>
        <w:br w:type="textWrapping"/>
        <w:t xml:space="preserve">Documented variations across regions to prepare for eventual operational takeover.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Observation of Operational Processes</w:t>
        <w:br w:type="textWrapping"/>
        <w:t xml:space="preserve">Shadowed ongoing Comm Ops workflows.</w:t>
        <w:br w:type="textWrapping"/>
        <w:t xml:space="preserve">Reviewed change request lifecycle from submission to deployment.</w:t>
        <w:br w:type="textWrapping"/>
        <w:t xml:space="preserve">Observed incident resolution processes and ticket categorization.</w:t>
        <w:br w:type="textWrapping"/>
        <w:t xml:space="preserve">Studied user access provisioning and deactivation protocols.</w:t>
        <w:br w:type="textWrapping"/>
        <w:t xml:space="preserve">Understood escalation matrices and SLA monitoring.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Documentation and Configuration Review</w:t>
        <w:br w:type="textWrapping"/>
        <w:t xml:space="preserve">Reviewed Standard Operating Procedures (SOPs).</w:t>
        <w:br w:type="textWrapping"/>
        <w:t xml:space="preserve">Studied permission set architecture and role hierarchy.</w:t>
        <w:br w:type="textWrapping"/>
        <w:t xml:space="preserve">Analyzed object structures, record types, page layouts, and field-level security.</w:t>
        <w:br w:type="textWrapping"/>
        <w:t xml:space="preserve">Explored sandbox environments to understand configuration dependencies.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4) Risk Awareness During Transition</w:t>
        <w:br w:type="textWrapping"/>
        <w:t xml:space="preserve">Identified potential transition risks such as:</w:t>
        <w:br w:type="textWrapping"/>
        <w:t xml:space="preserve">i) Country-specific custom logic</w:t>
        <w:br w:type="textWrapping"/>
        <w:t xml:space="preserve">ii) Reporting discrepancies</w:t>
        <w:br w:type="textWrapping"/>
        <w:t xml:space="preserve">iii) Configuration dependencies</w:t>
        <w:br w:type="textWrapping"/>
        <w:t xml:space="preserve">Began compiling structured notes to assist smoother transition.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jc w:val="both"/>
        <w:rPr>
          <w:sz w:val="34"/>
          <w:szCs w:val="34"/>
        </w:rPr>
      </w:pPr>
      <w:bookmarkStart w:colFirst="0" w:colLast="0" w:name="_ips3tzxd27e0" w:id="4"/>
      <w:bookmarkEnd w:id="4"/>
      <w:r w:rsidDel="00000000" w:rsidR="00000000" w:rsidRPr="00000000">
        <w:rPr>
          <w:sz w:val="34"/>
          <w:szCs w:val="34"/>
          <w:rtl w:val="0"/>
        </w:rPr>
        <w:t xml:space="preserve">Project B – Veeva CRM &amp; Vault Implementation Support</w:t>
      </w:r>
    </w:p>
    <w:p w:rsidR="00000000" w:rsidDel="00000000" w:rsidP="00000000" w:rsidRDefault="00000000" w:rsidRPr="00000000" w14:paraId="0000002A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q1l4fzl8x2xw" w:id="5"/>
      <w:bookmarkEnd w:id="5"/>
      <w:r w:rsidDel="00000000" w:rsidR="00000000" w:rsidRPr="00000000">
        <w:rPr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2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week focused on foundational configuration activities within Veeva CRM and Vault to support system implementation and structured access governance.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fiplq7jvlli" w:id="6"/>
      <w:bookmarkEnd w:id="6"/>
      <w:r w:rsidDel="00000000" w:rsidR="00000000" w:rsidRPr="00000000">
        <w:rPr>
          <w:color w:val="000000"/>
          <w:sz w:val="26"/>
          <w:szCs w:val="26"/>
          <w:rtl w:val="0"/>
        </w:rPr>
        <w:t xml:space="preserve">Key Activities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1) User Creation and Role Structuring</w:t>
        <w:br w:type="textWrapping"/>
        <w:t xml:space="preserve">Created users aligned with defined business roles within Veeva CRM.</w:t>
        <w:br w:type="textWrapping"/>
        <w:t xml:space="preserve">Configured profiles based on functional responsibilities.</w:t>
        <w:br w:type="textWrapping"/>
        <w:t xml:space="preserve">Ensured appropriate object access and field visibility.</w:t>
        <w:br w:type="textWrapping"/>
        <w:t xml:space="preserve">Structured user hierarchy to reflect reporting relationships.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2) Permission Set Design</w:t>
        <w:br w:type="textWrapping"/>
        <w:t xml:space="preserve">Designed modular permission sets within CRM.</w:t>
        <w:br w:type="textWrapping"/>
        <w:t xml:space="preserve">Applied principle of least privilege.</w:t>
        <w:br w:type="textWrapping"/>
        <w:t xml:space="preserve">Segregated access to maintain scalability and security.</w:t>
        <w:br w:type="textWrapping"/>
        <w:t xml:space="preserve">Tested access behavior through role-based login validation.</w:t>
      </w:r>
    </w:p>
    <w:p w:rsidR="00000000" w:rsidDel="00000000" w:rsidP="00000000" w:rsidRDefault="00000000" w:rsidRPr="00000000" w14:paraId="0000002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3) Access and Visibility Testing</w:t>
        <w:br w:type="textWrapping"/>
        <w:t xml:space="preserve">Validated CRUD permissions.</w:t>
        <w:br w:type="textWrapping"/>
        <w:t xml:space="preserve">Verified page layout visibility.</w:t>
        <w:br w:type="textWrapping"/>
        <w:t xml:space="preserve">Ensured backend security configuration aligns with expected system behavior across CRM and Vault components.</w:t>
      </w:r>
    </w:p>
    <w:p w:rsidR="00000000" w:rsidDel="00000000" w:rsidP="00000000" w:rsidRDefault="00000000" w:rsidRPr="00000000" w14:paraId="00000030">
      <w:pPr>
        <w:pStyle w:val="Heading2"/>
        <w:keepNext w:val="0"/>
        <w:keepLines w:val="0"/>
        <w:spacing w:after="80" w:lineRule="auto"/>
        <w:jc w:val="both"/>
        <w:rPr>
          <w:sz w:val="34"/>
          <w:szCs w:val="34"/>
        </w:rPr>
      </w:pPr>
      <w:bookmarkStart w:colFirst="0" w:colLast="0" w:name="_ba38cwfpb4e6" w:id="7"/>
      <w:bookmarkEnd w:id="7"/>
      <w:r w:rsidDel="00000000" w:rsidR="00000000" w:rsidRPr="00000000">
        <w:rPr>
          <w:sz w:val="34"/>
          <w:szCs w:val="34"/>
          <w:rtl w:val="0"/>
        </w:rPr>
        <w:t xml:space="preserve">Week 1 Learning Outcomes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wc037l5im0zb" w:id="8"/>
      <w:bookmarkEnd w:id="8"/>
      <w:r w:rsidDel="00000000" w:rsidR="00000000" w:rsidRPr="00000000">
        <w:rPr>
          <w:color w:val="000000"/>
          <w:sz w:val="26"/>
          <w:szCs w:val="26"/>
          <w:rtl w:val="0"/>
        </w:rPr>
        <w:t xml:space="preserve">Project A</w:t>
      </w:r>
    </w:p>
    <w:p w:rsidR="00000000" w:rsidDel="00000000" w:rsidP="00000000" w:rsidRDefault="00000000" w:rsidRPr="00000000" w14:paraId="0000003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Developed understanding of enterprise CRM governance models.</w:t>
        <w:br w:type="textWrapping"/>
        <w:t xml:space="preserve">Learned how localized CRM systems operate within a global framework.</w:t>
        <w:br w:type="textWrapping"/>
        <w:t xml:space="preserve">Gained exposure to transition management processes.</w:t>
        <w:br w:type="textWrapping"/>
        <w:t xml:space="preserve">Improved ability to analyze operational documentation and configuration logic.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j6opzymaqlh" w:id="9"/>
      <w:bookmarkEnd w:id="9"/>
      <w:r w:rsidDel="00000000" w:rsidR="00000000" w:rsidRPr="00000000">
        <w:rPr>
          <w:color w:val="000000"/>
          <w:sz w:val="26"/>
          <w:szCs w:val="26"/>
          <w:rtl w:val="0"/>
        </w:rPr>
        <w:t xml:space="preserve">Project B</w:t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Strengthened knowledge of CRM access architecture.</w:t>
        <w:br w:type="textWrapping"/>
        <w:t xml:space="preserve">Understood importance of scalable permission structuring.</w:t>
        <w:br w:type="textWrapping"/>
        <w:t xml:space="preserve">Gained practical exposure to role-based system validation.</w:t>
        <w:br w:type="textWrapping"/>
        <w:t xml:space="preserve">Improved backend security testing discipline within Veeva CRM environments.</w:t>
      </w:r>
    </w:p>
    <w:p w:rsidR="00000000" w:rsidDel="00000000" w:rsidP="00000000" w:rsidRDefault="00000000" w:rsidRPr="00000000" w14:paraId="0000003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1"/>
        <w:keepNext w:val="0"/>
        <w:keepLines w:val="0"/>
        <w:spacing w:before="480" w:lineRule="auto"/>
        <w:jc w:val="both"/>
        <w:rPr>
          <w:sz w:val="32"/>
          <w:szCs w:val="32"/>
        </w:rPr>
      </w:pPr>
      <w:bookmarkStart w:colFirst="0" w:colLast="0" w:name="_h8hgy797u70j" w:id="10"/>
      <w:bookmarkEnd w:id="10"/>
      <w:r w:rsidDel="00000000" w:rsidR="00000000" w:rsidRPr="00000000">
        <w:rPr>
          <w:sz w:val="32"/>
          <w:szCs w:val="32"/>
          <w:rtl w:val="0"/>
        </w:rPr>
        <w:t xml:space="preserve">Week 2 (14-02-2026):</w:t>
      </w:r>
    </w:p>
    <w:p w:rsidR="00000000" w:rsidDel="00000000" w:rsidP="00000000" w:rsidRDefault="00000000" w:rsidRPr="00000000" w14:paraId="00000037">
      <w:pPr>
        <w:pStyle w:val="Heading2"/>
        <w:keepNext w:val="0"/>
        <w:keepLines w:val="0"/>
        <w:spacing w:after="80" w:lineRule="auto"/>
        <w:jc w:val="both"/>
        <w:rPr>
          <w:sz w:val="34"/>
          <w:szCs w:val="34"/>
        </w:rPr>
      </w:pPr>
      <w:bookmarkStart w:colFirst="0" w:colLast="0" w:name="_cbxv0uquwuda" w:id="11"/>
      <w:bookmarkEnd w:id="11"/>
      <w:r w:rsidDel="00000000" w:rsidR="00000000" w:rsidRPr="00000000">
        <w:rPr>
          <w:sz w:val="34"/>
          <w:szCs w:val="34"/>
          <w:rtl w:val="0"/>
        </w:rPr>
        <w:t xml:space="preserve">Project A – CRM Commercial Operations (Deep Dive Phase)</w:t>
      </w:r>
    </w:p>
    <w:p w:rsidR="00000000" w:rsidDel="00000000" w:rsidP="00000000" w:rsidRDefault="00000000" w:rsidRPr="00000000" w14:paraId="00000038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m31kxfrjb9hu" w:id="12"/>
      <w:bookmarkEnd w:id="12"/>
      <w:r w:rsidDel="00000000" w:rsidR="00000000" w:rsidRPr="00000000">
        <w:rPr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3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The second week involved deeper exposure to operational readiness activities in preparation for system takeover.</w:t>
      </w:r>
    </w:p>
    <w:p w:rsidR="00000000" w:rsidDel="00000000" w:rsidP="00000000" w:rsidRDefault="00000000" w:rsidRPr="00000000" w14:paraId="0000003A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iuv3cjdtzrc8" w:id="13"/>
      <w:bookmarkEnd w:id="13"/>
      <w:r w:rsidDel="00000000" w:rsidR="00000000" w:rsidRPr="00000000">
        <w:rPr>
          <w:color w:val="000000"/>
          <w:sz w:val="26"/>
          <w:szCs w:val="26"/>
          <w:rtl w:val="0"/>
        </w:rPr>
        <w:t xml:space="preserve">Key Activities</w:t>
      </w:r>
    </w:p>
    <w:p w:rsidR="00000000" w:rsidDel="00000000" w:rsidP="00000000" w:rsidRDefault="00000000" w:rsidRPr="00000000" w14:paraId="0000003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Knowledge Transfer Workshops</w:t>
        <w:br w:type="textWrapping"/>
        <w:t xml:space="preserve">Participated in structured sessions covering: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Incident triaging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SLA adherence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Escalation frameworks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Change management lifecycle</w:t>
        <w:br w:type="textWrapping"/>
        <w:t xml:space="preserve">Studied historical change request examples to understand approval dependencies and risk assessment processes.</w:t>
      </w:r>
    </w:p>
    <w:p w:rsidR="00000000" w:rsidDel="00000000" w:rsidP="00000000" w:rsidRDefault="00000000" w:rsidRPr="00000000" w14:paraId="00000040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Multi-Country System Mapping</w:t>
        <w:br w:type="textWrapping"/>
        <w:t xml:space="preserve">Compared CRM implementations across regions.</w:t>
        <w:br w:type="textWrapping"/>
        <w:t xml:space="preserve">Documented variations in: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Call reporting mechanisms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Validation rules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Territory logic</w:t>
      </w:r>
    </w:p>
    <w:p w:rsidR="00000000" w:rsidDel="00000000" w:rsidP="00000000" w:rsidRDefault="00000000" w:rsidRPr="00000000" w14:paraId="00000044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Approval routing structures</w:t>
        <w:br w:type="textWrapping"/>
        <w:t xml:space="preserve">Identified areas that may require harmonization during transition.</w:t>
      </w:r>
    </w:p>
    <w:p w:rsidR="00000000" w:rsidDel="00000000" w:rsidP="00000000" w:rsidRDefault="00000000" w:rsidRPr="00000000" w14:paraId="0000004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Compliance and Governance Understanding</w:t>
        <w:br w:type="textWrapping"/>
        <w:t xml:space="preserve">Observed how compliance and audit trails are maintained.</w:t>
        <w:br w:type="textWrapping"/>
        <w:t xml:space="preserve">Understood impact assessment processes before configuration changes.</w:t>
        <w:br w:type="textWrapping"/>
        <w:t xml:space="preserve">Reviewed data governance controls and monitoring frameworks.</w:t>
      </w:r>
    </w:p>
    <w:p w:rsidR="00000000" w:rsidDel="00000000" w:rsidP="00000000" w:rsidRDefault="00000000" w:rsidRPr="00000000" w14:paraId="0000004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Operational Readiness Preparation</w:t>
        <w:br w:type="textWrapping"/>
        <w:t xml:space="preserve">Structured transition documentation.</w:t>
        <w:br w:type="textWrapping"/>
        <w:t xml:space="preserve">Identified open clarification points.</w:t>
        <w:br w:type="textWrapping"/>
        <w:t xml:space="preserve">Prepared internal notes for smoother handover support.</w:t>
      </w:r>
    </w:p>
    <w:p w:rsidR="00000000" w:rsidDel="00000000" w:rsidP="00000000" w:rsidRDefault="00000000" w:rsidRPr="00000000" w14:paraId="0000004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jc w:val="both"/>
        <w:rPr>
          <w:sz w:val="34"/>
          <w:szCs w:val="34"/>
        </w:rPr>
      </w:pPr>
      <w:bookmarkStart w:colFirst="0" w:colLast="0" w:name="_pa7baeu5de9" w:id="14"/>
      <w:bookmarkEnd w:id="14"/>
      <w:r w:rsidDel="00000000" w:rsidR="00000000" w:rsidRPr="00000000">
        <w:rPr>
          <w:sz w:val="34"/>
          <w:szCs w:val="34"/>
          <w:rtl w:val="0"/>
        </w:rPr>
        <w:t xml:space="preserve">Project B – Veeva CRM &amp; Vault Implementation</w:t>
      </w:r>
    </w:p>
    <w:p w:rsidR="00000000" w:rsidDel="00000000" w:rsidP="00000000" w:rsidRDefault="00000000" w:rsidRPr="00000000" w14:paraId="00000049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jmaephvkwf21" w:id="15"/>
      <w:bookmarkEnd w:id="15"/>
      <w:r w:rsidDel="00000000" w:rsidR="00000000" w:rsidRPr="00000000">
        <w:rPr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4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week focused on backend configuration and data structuring within Veeva CRM and Vault to support system implementation.</w:t>
      </w:r>
    </w:p>
    <w:p w:rsidR="00000000" w:rsidDel="00000000" w:rsidP="00000000" w:rsidRDefault="00000000" w:rsidRPr="00000000" w14:paraId="0000004B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iesohuw7o51g" w:id="16"/>
      <w:bookmarkEnd w:id="16"/>
      <w:r w:rsidDel="00000000" w:rsidR="00000000" w:rsidRPr="00000000">
        <w:rPr>
          <w:color w:val="000000"/>
          <w:sz w:val="26"/>
          <w:szCs w:val="26"/>
          <w:rtl w:val="0"/>
        </w:rPr>
        <w:t xml:space="preserve">Key Activities</w:t>
      </w:r>
    </w:p>
    <w:p w:rsidR="00000000" w:rsidDel="00000000" w:rsidP="00000000" w:rsidRDefault="00000000" w:rsidRPr="00000000" w14:paraId="0000004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Data Palette Configuration</w:t>
        <w:br w:type="textWrapping"/>
        <w:t xml:space="preserve">Created structured data palettes to support CRM modules.</w:t>
        <w:br w:type="textWrapping"/>
        <w:t xml:space="preserve">Configured dynamic dropdown dependencies.</w:t>
        <w:br w:type="textWrapping"/>
        <w:t xml:space="preserve">Ensured role-based data visibility logic.</w:t>
        <w:br w:type="textWrapping"/>
        <w:t xml:space="preserve">Maintained consistent data formatting standards.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Backend–System Alignment</w:t>
        <w:br w:type="textWrapping"/>
        <w:t xml:space="preserve">Validated field types and picklist dependencies.</w:t>
        <w:br w:type="textWrapping"/>
        <w:t xml:space="preserve">Ensured mandatory field logic aligns with process requirements.</w:t>
        <w:br w:type="textWrapping"/>
        <w:t xml:space="preserve">Structured objects for seamless interaction across CRM and Vault components.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Testing Data Flow</w:t>
        <w:br w:type="textWrapping"/>
        <w:t xml:space="preserve">Tested record creation and update flows.</w:t>
        <w:br w:type="textWrapping"/>
        <w:t xml:space="preserve">Validated validation rules.</w:t>
        <w:br w:type="textWrapping"/>
        <w:t xml:space="preserve">Ensured data consistency across user roles.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4. Scalability Considerations</w:t>
        <w:br w:type="textWrapping"/>
        <w:t xml:space="preserve">Designed modular data structures.</w:t>
        <w:br w:type="textWrapping"/>
        <w:t xml:space="preserve">Avoided hardcoded configurations.</w:t>
        <w:br w:type="textWrapping"/>
        <w:t xml:space="preserve">Planned structure for future enhancement and performance stability.</w:t>
      </w:r>
    </w:p>
    <w:p w:rsidR="00000000" w:rsidDel="00000000" w:rsidP="00000000" w:rsidRDefault="00000000" w:rsidRPr="00000000" w14:paraId="0000005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sz w:val="34"/>
          <w:szCs w:val="34"/>
        </w:rPr>
      </w:pPr>
      <w:bookmarkStart w:colFirst="0" w:colLast="0" w:name="_vjb9uw78qdju" w:id="17"/>
      <w:bookmarkEnd w:id="17"/>
      <w:r w:rsidDel="00000000" w:rsidR="00000000" w:rsidRPr="00000000">
        <w:rPr>
          <w:sz w:val="34"/>
          <w:szCs w:val="34"/>
          <w:rtl w:val="0"/>
        </w:rPr>
        <w:t xml:space="preserve">Week 2 Learning Outcomes</w:t>
      </w:r>
    </w:p>
    <w:p w:rsidR="00000000" w:rsidDel="00000000" w:rsidP="00000000" w:rsidRDefault="00000000" w:rsidRPr="00000000" w14:paraId="00000052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r4c9svvleyhc" w:id="18"/>
      <w:bookmarkEnd w:id="18"/>
      <w:r w:rsidDel="00000000" w:rsidR="00000000" w:rsidRPr="00000000">
        <w:rPr>
          <w:color w:val="000000"/>
          <w:sz w:val="26"/>
          <w:szCs w:val="26"/>
          <w:rtl w:val="0"/>
        </w:rPr>
        <w:t xml:space="preserve">Project A</w:t>
      </w:r>
    </w:p>
    <w:p w:rsidR="00000000" w:rsidDel="00000000" w:rsidP="00000000" w:rsidRDefault="00000000" w:rsidRPr="00000000" w14:paraId="00000053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Gained exposure to structured CRM transition management.</w:t>
        <w:br w:type="textWrapping"/>
        <w:t xml:space="preserve">Improved understanding of ticket triaging and SLA handling.</w:t>
        <w:br w:type="textWrapping"/>
        <w:t xml:space="preserve">Strengthened system mapping and documentation skills.</w:t>
        <w:br w:type="textWrapping"/>
        <w:t xml:space="preserve">Developed awareness of governance and compliance-heavy CRM environments.</w:t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v2iudq665t78" w:id="19"/>
      <w:bookmarkEnd w:id="19"/>
      <w:r w:rsidDel="00000000" w:rsidR="00000000" w:rsidRPr="00000000">
        <w:rPr>
          <w:color w:val="000000"/>
          <w:sz w:val="26"/>
          <w:szCs w:val="26"/>
          <w:rtl w:val="0"/>
        </w:rPr>
        <w:t xml:space="preserve">Project B</w:t>
      </w:r>
    </w:p>
    <w:p w:rsidR="00000000" w:rsidDel="00000000" w:rsidP="00000000" w:rsidRDefault="00000000" w:rsidRPr="00000000" w14:paraId="0000005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Gained hands-on experience in backend preparation within Veeva CRM and Vault.</w:t>
        <w:br w:type="textWrapping"/>
        <w:t xml:space="preserve">Understood importance of structured data architecture in enterprise systems.</w:t>
        <w:br w:type="textWrapping"/>
        <w:t xml:space="preserve">Improved ability to align backend configuration with process requirements.</w:t>
        <w:br w:type="textWrapping"/>
        <w:t xml:space="preserve">Strengthened validation and integration testing skills.</w:t>
        <w:br w:type="textWrapping"/>
        <w:t xml:space="preserve">Developed scalable thinking during early-stage system design.</w:t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jc w:val="both"/>
        <w:rPr>
          <w:sz w:val="32"/>
          <w:szCs w:val="32"/>
        </w:rPr>
      </w:pPr>
      <w:bookmarkStart w:colFirst="0" w:colLast="0" w:name="_8d0c05ynwqwq" w:id="20"/>
      <w:bookmarkEnd w:id="20"/>
      <w:r w:rsidDel="00000000" w:rsidR="00000000" w:rsidRPr="00000000">
        <w:rPr>
          <w:sz w:val="32"/>
          <w:szCs w:val="32"/>
          <w:rtl w:val="0"/>
        </w:rPr>
        <w:t xml:space="preserve">Week 3 (21-02-2026)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jc w:val="both"/>
        <w:rPr>
          <w:sz w:val="34"/>
          <w:szCs w:val="34"/>
        </w:rPr>
      </w:pPr>
      <w:bookmarkStart w:colFirst="0" w:colLast="0" w:name="_5ynexvk6025s" w:id="21"/>
      <w:bookmarkEnd w:id="21"/>
      <w:r w:rsidDel="00000000" w:rsidR="00000000" w:rsidRPr="00000000">
        <w:rPr>
          <w:sz w:val="34"/>
          <w:szCs w:val="34"/>
          <w:rtl w:val="0"/>
        </w:rPr>
        <w:t xml:space="preserve">Project A – CRM Commercial Operations (Transition &amp; Shadow Phase)</w:t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fw3gl2k9nakv" w:id="22"/>
      <w:bookmarkEnd w:id="22"/>
      <w:r w:rsidDel="00000000" w:rsidR="00000000" w:rsidRPr="00000000">
        <w:rPr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59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week focused on continued transition calls and operational readiness. One country transition is nearing completion, and shadow support is about to begin.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keymvoa52x6e" w:id="23"/>
      <w:bookmarkEnd w:id="23"/>
      <w:r w:rsidDel="00000000" w:rsidR="00000000" w:rsidRPr="00000000">
        <w:rPr>
          <w:color w:val="000000"/>
          <w:sz w:val="26"/>
          <w:szCs w:val="26"/>
          <w:rtl w:val="0"/>
        </w:rPr>
        <w:t xml:space="preserve">Key Activities</w:t>
      </w:r>
    </w:p>
    <w:p w:rsidR="00000000" w:rsidDel="00000000" w:rsidP="00000000" w:rsidRDefault="00000000" w:rsidRPr="00000000" w14:paraId="0000005B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Continued Transition Calls</w:t>
        <w:br w:type="textWrapping"/>
        <w:t xml:space="preserve">Participated in detailed transition discussions.</w:t>
        <w:br w:type="textWrapping"/>
        <w:t xml:space="preserve">Clarified operational workflows and configuration dependencies.</w:t>
        <w:br w:type="textWrapping"/>
        <w:t xml:space="preserve">Reviewed final handover checkpoints for one country.</w:t>
      </w:r>
    </w:p>
    <w:p w:rsidR="00000000" w:rsidDel="00000000" w:rsidP="00000000" w:rsidRDefault="00000000" w:rsidRPr="00000000" w14:paraId="0000005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Pre-Shadow Preparation</w:t>
        <w:br w:type="textWrapping"/>
        <w:t xml:space="preserve">Prepared documentation for active shadowing phase.</w:t>
        <w:br w:type="textWrapping"/>
        <w:t xml:space="preserve">Reviewed open incidents and pending change requests.</w:t>
        <w:br w:type="textWrapping"/>
        <w:t xml:space="preserve">Aligned understanding of SLAs and escalation protocols.</w:t>
      </w:r>
    </w:p>
    <w:p w:rsidR="00000000" w:rsidDel="00000000" w:rsidP="00000000" w:rsidRDefault="00000000" w:rsidRPr="00000000" w14:paraId="0000005D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Process Alignment</w:t>
        <w:br w:type="textWrapping"/>
        <w:t xml:space="preserve">Ensured configuration aligns with defined business workflows.</w:t>
        <w:br w:type="textWrapping"/>
        <w:t xml:space="preserve">Validated integration points between CRM and Vault components.</w:t>
      </w:r>
    </w:p>
    <w:p w:rsidR="00000000" w:rsidDel="00000000" w:rsidP="00000000" w:rsidRDefault="00000000" w:rsidRPr="00000000" w14:paraId="0000005E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keepNext w:val="0"/>
        <w:keepLines w:val="0"/>
        <w:spacing w:after="80" w:lineRule="auto"/>
        <w:jc w:val="both"/>
        <w:rPr>
          <w:sz w:val="34"/>
          <w:szCs w:val="34"/>
        </w:rPr>
      </w:pPr>
      <w:bookmarkStart w:colFirst="0" w:colLast="0" w:name="_hm22lt97acx9" w:id="24"/>
      <w:bookmarkEnd w:id="24"/>
      <w:r w:rsidDel="00000000" w:rsidR="00000000" w:rsidRPr="00000000">
        <w:rPr>
          <w:sz w:val="34"/>
          <w:szCs w:val="34"/>
          <w:rtl w:val="0"/>
        </w:rPr>
        <w:t xml:space="preserve">Project B – Veeva CRM &amp; Vault Enhancement Activities</w:t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jm125gqp3r1s" w:id="25"/>
      <w:bookmarkEnd w:id="25"/>
      <w:r w:rsidDel="00000000" w:rsidR="00000000" w:rsidRPr="00000000">
        <w:rPr>
          <w:color w:val="000000"/>
          <w:sz w:val="26"/>
          <w:szCs w:val="26"/>
          <w:rtl w:val="0"/>
        </w:rPr>
        <w:t xml:space="preserve">Overview</w:t>
      </w:r>
    </w:p>
    <w:p w:rsidR="00000000" w:rsidDel="00000000" w:rsidP="00000000" w:rsidRDefault="00000000" w:rsidRPr="00000000" w14:paraId="00000062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week focused on continued refinement of CRM configuration and enhancement of implementation components.</w:t>
      </w:r>
    </w:p>
    <w:p w:rsidR="00000000" w:rsidDel="00000000" w:rsidP="00000000" w:rsidRDefault="00000000" w:rsidRPr="00000000" w14:paraId="00000063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n9brhyzbhth2" w:id="26"/>
      <w:bookmarkEnd w:id="26"/>
      <w:r w:rsidDel="00000000" w:rsidR="00000000" w:rsidRPr="00000000">
        <w:rPr>
          <w:color w:val="000000"/>
          <w:sz w:val="26"/>
          <w:szCs w:val="26"/>
          <w:rtl w:val="0"/>
        </w:rPr>
        <w:t xml:space="preserve">Key Activities</w:t>
      </w:r>
    </w:p>
    <w:p w:rsidR="00000000" w:rsidDel="00000000" w:rsidP="00000000" w:rsidRDefault="00000000" w:rsidRPr="00000000" w14:paraId="00000064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Configuration Refinement</w:t>
        <w:br w:type="textWrapping"/>
        <w:t xml:space="preserve">Reviewed existing permission structures.</w:t>
        <w:br w:type="textWrapping"/>
        <w:t xml:space="preserve">Optimized access visibility for improved governance control.</w:t>
      </w:r>
    </w:p>
    <w:p w:rsidR="00000000" w:rsidDel="00000000" w:rsidP="00000000" w:rsidRDefault="00000000" w:rsidRPr="00000000" w14:paraId="00000065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Learning Key CRM Functional Modules</w:t>
        <w:br w:type="textWrapping"/>
        <w:t xml:space="preserve">Studied Rep Triggered Emails (RTE) configuration and workflow logic.</w:t>
        <w:br w:type="textWrapping"/>
        <w:t xml:space="preserve">Understood email approval processes and tracking mechanisms.</w:t>
        <w:br w:type="textWrapping"/>
        <w:t xml:space="preserve">Explored sampling management processes within Veeva CRM.</w:t>
      </w:r>
    </w:p>
    <w:p w:rsidR="00000000" w:rsidDel="00000000" w:rsidP="00000000" w:rsidRDefault="00000000" w:rsidRPr="00000000" w14:paraId="00000066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 Sampling Implementation (Initial Stage)</w:t>
        <w:br w:type="textWrapping"/>
        <w:t xml:space="preserve">Started configuring sampling functionality in Veeva CRM.</w:t>
        <w:br w:type="textWrapping"/>
        <w:t xml:space="preserve">Reviewed product allocation rules and compliance considerations.</w:t>
        <w:br w:type="textWrapping"/>
        <w:t xml:space="preserve">Tested sampling-related record flows in sandbox.</w:t>
      </w:r>
    </w:p>
    <w:p w:rsidR="00000000" w:rsidDel="00000000" w:rsidP="00000000" w:rsidRDefault="00000000" w:rsidRPr="00000000" w14:paraId="0000006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keepNext w:val="0"/>
        <w:keepLines w:val="0"/>
        <w:spacing w:after="80" w:lineRule="auto"/>
        <w:jc w:val="both"/>
        <w:rPr>
          <w:sz w:val="34"/>
          <w:szCs w:val="34"/>
        </w:rPr>
      </w:pPr>
      <w:bookmarkStart w:colFirst="0" w:colLast="0" w:name="_r6m8wuu1397b" w:id="27"/>
      <w:bookmarkEnd w:id="27"/>
      <w:r w:rsidDel="00000000" w:rsidR="00000000" w:rsidRPr="00000000">
        <w:rPr>
          <w:sz w:val="34"/>
          <w:szCs w:val="34"/>
          <w:rtl w:val="0"/>
        </w:rPr>
        <w:t xml:space="preserve">Week 3 Learning Outcomes</w:t>
      </w:r>
    </w:p>
    <w:p w:rsidR="00000000" w:rsidDel="00000000" w:rsidP="00000000" w:rsidRDefault="00000000" w:rsidRPr="00000000" w14:paraId="00000069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etg9oyec6p3b" w:id="28"/>
      <w:bookmarkEnd w:id="28"/>
      <w:r w:rsidDel="00000000" w:rsidR="00000000" w:rsidRPr="00000000">
        <w:rPr>
          <w:color w:val="000000"/>
          <w:sz w:val="26"/>
          <w:szCs w:val="26"/>
          <w:rtl w:val="0"/>
        </w:rPr>
        <w:t xml:space="preserve">Project A</w:t>
      </w:r>
    </w:p>
    <w:p w:rsidR="00000000" w:rsidDel="00000000" w:rsidP="00000000" w:rsidRDefault="00000000" w:rsidRPr="00000000" w14:paraId="0000006A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Gained hands-on exposure to near-live transition readiness.</w:t>
        <w:br w:type="textWrapping"/>
        <w:t xml:space="preserve">Developed understanding of Rep Triggered Emails configuration logic.</w:t>
        <w:br w:type="textWrapping"/>
        <w:t xml:space="preserve">Learned sampling process implementation within Veeva CRM.</w:t>
        <w:br w:type="textWrapping"/>
        <w:t xml:space="preserve">Improved confidence in shadow support preparation and operational ownership.</w:t>
      </w:r>
    </w:p>
    <w:p w:rsidR="00000000" w:rsidDel="00000000" w:rsidP="00000000" w:rsidRDefault="00000000" w:rsidRPr="00000000" w14:paraId="0000006B">
      <w:pPr>
        <w:pStyle w:val="Heading3"/>
        <w:keepNext w:val="0"/>
        <w:keepLines w:val="0"/>
        <w:spacing w:before="280" w:lineRule="auto"/>
        <w:jc w:val="both"/>
        <w:rPr>
          <w:color w:val="000000"/>
          <w:sz w:val="26"/>
          <w:szCs w:val="26"/>
        </w:rPr>
      </w:pPr>
      <w:bookmarkStart w:colFirst="0" w:colLast="0" w:name="_iib9epfmsubg" w:id="29"/>
      <w:bookmarkEnd w:id="29"/>
      <w:r w:rsidDel="00000000" w:rsidR="00000000" w:rsidRPr="00000000">
        <w:rPr>
          <w:color w:val="000000"/>
          <w:sz w:val="26"/>
          <w:szCs w:val="26"/>
          <w:rtl w:val="0"/>
        </w:rPr>
        <w:t xml:space="preserve">Project B</w:t>
      </w:r>
    </w:p>
    <w:p w:rsidR="00000000" w:rsidDel="00000000" w:rsidP="00000000" w:rsidRDefault="00000000" w:rsidRPr="00000000" w14:paraId="0000006C">
      <w:pPr>
        <w:spacing w:after="240" w:before="24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Strengthened configuration refinement skills within enterprise CRM systems.</w:t>
        <w:br w:type="textWrapping"/>
        <w:t xml:space="preserve">Improved governance-focused system validation approach.</w:t>
        <w:br w:type="textWrapping"/>
        <w:t xml:space="preserve">Enhanced understanding of CRM–Vault integration dynamics.</w:t>
      </w:r>
    </w:p>
    <w:p w:rsidR="00000000" w:rsidDel="00000000" w:rsidP="00000000" w:rsidRDefault="00000000" w:rsidRPr="00000000" w14:paraId="0000006D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="240" w:lineRule="auto"/>
        <w:jc w:val="both"/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240" w:before="240" w:lin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Time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9">
    <w:pPr>
      <w:jc w:val="right"/>
      <w:rPr>
        <w:sz w:val="12"/>
        <w:szCs w:val="12"/>
      </w:rPr>
    </w:pPr>
    <w:r w:rsidDel="00000000" w:rsidR="00000000" w:rsidRPr="00000000">
      <w:rPr>
        <w:sz w:val="12"/>
        <w:szCs w:val="12"/>
        <w:rtl w:val="0"/>
      </w:rPr>
      <w:t xml:space="preserve">Weekly Major Project-II Log - Kanishka Sharma (221030153)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