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CEE3F" w14:textId="77777777" w:rsidR="00D20B47" w:rsidRPr="0072441F" w:rsidRDefault="00C007D4">
      <w:pPr>
        <w:jc w:val="center"/>
        <w:rPr>
          <w:rFonts w:hint="eastAsia"/>
          <w:sz w:val="52"/>
          <w:szCs w:val="52"/>
        </w:rPr>
      </w:pPr>
      <w:r w:rsidRPr="0072441F">
        <w:rPr>
          <w:b/>
          <w:color w:val="124974"/>
          <w:sz w:val="52"/>
          <w:szCs w:val="52"/>
          <w:highlight w:val="lightGray"/>
        </w:rPr>
        <w:t>BUSINESS INTELLIGENCE CASE STUDY</w:t>
      </w:r>
    </w:p>
    <w:p w14:paraId="3A0CB5B6" w14:textId="77777777" w:rsidR="00D20B47" w:rsidRPr="0072441F" w:rsidRDefault="00C007D4" w:rsidP="0072441F">
      <w:pPr>
        <w:jc w:val="center"/>
        <w:rPr>
          <w:sz w:val="28"/>
          <w:szCs w:val="32"/>
        </w:rPr>
      </w:pPr>
      <w:r w:rsidRPr="0072441F">
        <w:rPr>
          <w:sz w:val="28"/>
          <w:szCs w:val="32"/>
        </w:rPr>
        <w:t>Logistics &amp; Delivery Performance Dashboard | Power BI</w:t>
      </w:r>
    </w:p>
    <w:p w14:paraId="14A3E442" w14:textId="77777777" w:rsidR="00D20B47" w:rsidRDefault="00C007D4">
      <w:pPr>
        <w:jc w:val="center"/>
        <w:rPr>
          <w:rFonts w:hint="eastAsia"/>
        </w:rPr>
      </w:pPr>
      <w:r>
        <w:rPr>
          <w:i/>
        </w:rPr>
        <w:t>Task 4 — Power BI Internship | SWYNEX Technologies</w:t>
      </w:r>
    </w:p>
    <w:p w14:paraId="6E7862FC" w14:textId="77777777" w:rsidR="00D20B47" w:rsidRDefault="00C007D4">
      <w:pPr>
        <w:pStyle w:val="Heading1"/>
      </w:pPr>
      <w:r>
        <w:t>1. Business Question</w:t>
      </w:r>
    </w:p>
    <w:p w14:paraId="1B7A416E" w14:textId="77777777" w:rsidR="00D20B47" w:rsidRDefault="00C007D4">
      <w:pPr>
        <w:rPr>
          <w:rFonts w:hint="eastAsia"/>
        </w:rPr>
      </w:pPr>
      <w:r>
        <w:t>How can a business monitor logistics sales, product profitability, regional performance, and delivery status in one interactive report to identify strong-performing regions and products and review orders that are not delivered?</w:t>
      </w:r>
    </w:p>
    <w:p w14:paraId="3C2CD162" w14:textId="77777777" w:rsidR="00D20B47" w:rsidRDefault="00C007D4">
      <w:pPr>
        <w:pStyle w:val="Heading1"/>
      </w:pPr>
      <w:r>
        <w:t>2. Data and Model</w:t>
      </w:r>
    </w:p>
    <w:p w14:paraId="1E696DD4" w14:textId="77777777" w:rsidR="00D20B47" w:rsidRDefault="00C007D4">
      <w:pPr>
        <w:rPr>
          <w:rFonts w:hint="eastAsia"/>
        </w:rPr>
      </w:pPr>
      <w:r>
        <w:t>The report uses the logistics dataset in Power BI. Fields include Order ID, Product, Region, Sales, Profit, Delivery Status, and related order/delivery details. The model uses Logistics_Data as the central fact table and dimension tables such as DimRegion, DimProduct, and DimCustomer. Dimension tables are intended to filter the fact table through one-to-many relationships so region and product categories can be used consistently across visuals.</w:t>
      </w:r>
    </w:p>
    <w:p w14:paraId="4DA70D98" w14:textId="77777777" w:rsidR="00D20B47" w:rsidRDefault="00C007D4">
      <w:pPr>
        <w:rPr>
          <w:rFonts w:hint="eastAsia"/>
        </w:rPr>
      </w:pPr>
      <w:r>
        <w:t>Core measures shown on the dashboard are Total Sales, Total Profit, Average Sales, and Total Orders. Region and Delivery Status slicers allow interactive filtering.</w:t>
      </w:r>
    </w:p>
    <w:p w14:paraId="1CC1672C" w14:textId="77777777" w:rsidR="00D20B47" w:rsidRDefault="00C007D4">
      <w:pPr>
        <w:pStyle w:val="Heading1"/>
      </w:pPr>
      <w:r>
        <w:t>3. Dashboard Design</w:t>
      </w:r>
    </w:p>
    <w:p w14:paraId="429FCC7D" w14:textId="77777777" w:rsidR="00D20B47" w:rsidRDefault="00C007D4">
      <w:pPr>
        <w:rPr>
          <w:rFonts w:hint="eastAsia"/>
        </w:rPr>
      </w:pPr>
      <w:r>
        <w:t>The dashboard combines four KPI cards with a Sales by Region column chart, a Profit by Product horizontal bar chart, a Delivery Status donut chart, and two slicers. High-level metrics appear at the top, with comparative charts below for regional, product, and delivery analysis.</w:t>
      </w:r>
    </w:p>
    <w:p w14:paraId="0774B885" w14:textId="77777777" w:rsidR="00D20B47" w:rsidRDefault="00C007D4">
      <w:pPr>
        <w:pStyle w:val="Heading1"/>
      </w:pPr>
      <w:r>
        <w:t>4. Five Key Insights</w:t>
      </w:r>
    </w:p>
    <w:p w14:paraId="23D78961" w14:textId="77777777" w:rsidR="00D20B47" w:rsidRDefault="00C007D4">
      <w:pPr>
        <w:pStyle w:val="ListNumber"/>
        <w:rPr>
          <w:rFonts w:hint="eastAsia"/>
        </w:rPr>
      </w:pPr>
      <w:r>
        <w:rPr>
          <w:b/>
        </w:rPr>
        <w:t xml:space="preserve">Sales are concentrated in the North region. </w:t>
      </w:r>
      <w:r>
        <w:t>The dashboard shows approximately 116K in North-region sales out of about 167K total sales, making North the strongest sales region in this view.</w:t>
      </w:r>
    </w:p>
    <w:p w14:paraId="1EBE1785" w14:textId="77777777" w:rsidR="00D20B47" w:rsidRDefault="00C007D4">
      <w:pPr>
        <w:pStyle w:val="ListNumber"/>
        <w:rPr>
          <w:rFonts w:hint="eastAsia"/>
        </w:rPr>
      </w:pPr>
      <w:r>
        <w:rPr>
          <w:b/>
        </w:rPr>
        <w:t xml:space="preserve">South is the lowest-sales region. </w:t>
      </w:r>
      <w:r>
        <w:t>South contributes approximately 7K in sales, below West (about 25K) and East (about 20K). This region may merit further investigation.</w:t>
      </w:r>
    </w:p>
    <w:p w14:paraId="7D991584" w14:textId="77777777" w:rsidR="00D20B47" w:rsidRDefault="00C007D4">
      <w:pPr>
        <w:pStyle w:val="ListNumber"/>
        <w:rPr>
          <w:rFonts w:hint="eastAsia"/>
        </w:rPr>
      </w:pPr>
      <w:r>
        <w:rPr>
          <w:b/>
        </w:rPr>
        <w:t xml:space="preserve">Laptop is the leading product by displayed profit. </w:t>
      </w:r>
      <w:r>
        <w:t>The Profit by Product chart places Laptop at the top of the visible ranking. The dashboard can support further product-level margin analysis.</w:t>
      </w:r>
    </w:p>
    <w:p w14:paraId="74DB5EBD" w14:textId="77777777" w:rsidR="00D20B47" w:rsidRDefault="00C007D4">
      <w:pPr>
        <w:pStyle w:val="ListNumber"/>
        <w:rPr>
          <w:rFonts w:hint="eastAsia"/>
        </w:rPr>
      </w:pPr>
      <w:r>
        <w:rPr>
          <w:b/>
        </w:rPr>
        <w:t xml:space="preserve">Most orders are marked Delivered. </w:t>
      </w:r>
      <w:r>
        <w:t>The donut chart shows 12 of 14 orders as Delivered (85.71%), indicating that most orders in this dataset have been delivered.</w:t>
      </w:r>
    </w:p>
    <w:p w14:paraId="1ECE672F" w14:textId="77777777" w:rsidR="00D20B47" w:rsidRDefault="00C007D4">
      <w:pPr>
        <w:pStyle w:val="ListNumber"/>
        <w:rPr>
          <w:rFonts w:hint="eastAsia"/>
        </w:rPr>
      </w:pPr>
      <w:r>
        <w:rPr>
          <w:b/>
        </w:rPr>
        <w:t xml:space="preserve">Two orders need status review. </w:t>
      </w:r>
      <w:r>
        <w:t>The chart shows one Cancelled order and one In Transit order (7.14% each). These records can be reviewed to understand cancellation reasons and follow up on the order still in transit.</w:t>
      </w:r>
    </w:p>
    <w:p w14:paraId="6F59268D" w14:textId="77777777" w:rsidR="00D20B47" w:rsidRDefault="00C007D4">
      <w:pPr>
        <w:pStyle w:val="Heading1"/>
      </w:pPr>
      <w:r>
        <w:t>5. Business Recommendations</w:t>
      </w:r>
    </w:p>
    <w:p w14:paraId="4A28DD11" w14:textId="77777777" w:rsidR="00D20B47" w:rsidRDefault="00C007D4">
      <w:pPr>
        <w:pStyle w:val="ListBullet"/>
        <w:rPr>
          <w:rFonts w:hint="eastAsia"/>
        </w:rPr>
      </w:pPr>
      <w:r>
        <w:t>Review sales drivers in the North region and assess whether effective practices can be applied in lower-sales regions.</w:t>
      </w:r>
    </w:p>
    <w:p w14:paraId="1CB5BA1B" w14:textId="77777777" w:rsidR="00D20B47" w:rsidRDefault="00C007D4">
      <w:pPr>
        <w:pStyle w:val="ListBullet"/>
        <w:rPr>
          <w:rFonts w:hint="eastAsia"/>
        </w:rPr>
      </w:pPr>
      <w:r>
        <w:t>Investigate the reasons behind South's lower sales contribution before deciding on targeted actions.</w:t>
      </w:r>
    </w:p>
    <w:p w14:paraId="02B16AFD" w14:textId="77777777" w:rsidR="00D20B47" w:rsidRDefault="00C007D4">
      <w:pPr>
        <w:pStyle w:val="ListBullet"/>
        <w:rPr>
          <w:rFonts w:hint="eastAsia"/>
        </w:rPr>
      </w:pPr>
      <w:r>
        <w:t>Review product-level profit and cost details to understand what supports Laptop's leading position.</w:t>
      </w:r>
    </w:p>
    <w:p w14:paraId="6B6222D5" w14:textId="77777777" w:rsidR="00D20B47" w:rsidRDefault="00C007D4">
      <w:pPr>
        <w:pStyle w:val="ListBullet"/>
        <w:rPr>
          <w:rFonts w:hint="eastAsia"/>
        </w:rPr>
      </w:pPr>
      <w:r>
        <w:lastRenderedPageBreak/>
        <w:t>Monitor cancelled and in-transit orders and use status filters to investigate exceptions.</w:t>
      </w:r>
    </w:p>
    <w:p w14:paraId="2EDF24B1" w14:textId="77777777" w:rsidR="00D20B47" w:rsidRDefault="00C007D4">
      <w:pPr>
        <w:pStyle w:val="Heading1"/>
      </w:pPr>
      <w:r>
        <w:t>6. Conclusion</w:t>
      </w:r>
    </w:p>
    <w:p w14:paraId="418F66A7" w14:textId="77777777" w:rsidR="00D20B47" w:rsidRDefault="00C007D4">
      <w:pPr>
        <w:rPr>
          <w:rFonts w:hint="eastAsia"/>
        </w:rPr>
      </w:pPr>
      <w:r>
        <w:t>This Power BI case study demonstrates how KPI cards, comparative charts, a delivery-status breakdown, and interactive slicers can turn logistics data into a concise business view. The dashboard highlights regional sales differences, product profitability rankings, and delivery-status exceptions. Values are read from the dashboard screenshot and may be rounded.</w:t>
      </w:r>
    </w:p>
    <w:p w14:paraId="3561F208" w14:textId="77777777" w:rsidR="00D20B47" w:rsidRDefault="00C007D4">
      <w:pPr>
        <w:jc w:val="center"/>
        <w:rPr>
          <w:rFonts w:hint="eastAsia"/>
        </w:rPr>
      </w:pPr>
      <w:r>
        <w:rPr>
          <w:i/>
          <w:color w:val="5F6E80"/>
          <w:sz w:val="18"/>
        </w:rPr>
        <w:t>Prepared for SWYNEX Technologies — Task 4: Business Intelligence Case Study</w:t>
      </w:r>
    </w:p>
    <w:sectPr w:rsidR="00D20B4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7220028">
    <w:abstractNumId w:val="8"/>
  </w:num>
  <w:num w:numId="2" w16cid:durableId="459150550">
    <w:abstractNumId w:val="6"/>
  </w:num>
  <w:num w:numId="3" w16cid:durableId="1674648576">
    <w:abstractNumId w:val="5"/>
  </w:num>
  <w:num w:numId="4" w16cid:durableId="1955863721">
    <w:abstractNumId w:val="4"/>
  </w:num>
  <w:num w:numId="5" w16cid:durableId="2045135226">
    <w:abstractNumId w:val="7"/>
  </w:num>
  <w:num w:numId="6" w16cid:durableId="888617026">
    <w:abstractNumId w:val="3"/>
  </w:num>
  <w:num w:numId="7" w16cid:durableId="935867707">
    <w:abstractNumId w:val="2"/>
  </w:num>
  <w:num w:numId="8" w16cid:durableId="178660602">
    <w:abstractNumId w:val="1"/>
  </w:num>
  <w:num w:numId="9" w16cid:durableId="27132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5C52"/>
    <w:rsid w:val="0072441F"/>
    <w:rsid w:val="007563B1"/>
    <w:rsid w:val="007D1904"/>
    <w:rsid w:val="00AA1D8D"/>
    <w:rsid w:val="00B47730"/>
    <w:rsid w:val="00C007D4"/>
    <w:rsid w:val="00CB0664"/>
    <w:rsid w:val="00D20B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63A34"/>
  <w14:defaultImageDpi w14:val="300"/>
  <w15:docId w15:val="{3F2C43D1-3578-4932-A0C5-3D9126C0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8344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497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497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somil jain</cp:lastModifiedBy>
  <cp:revision>2</cp:revision>
  <dcterms:created xsi:type="dcterms:W3CDTF">2026-10-11T06:25:00Z</dcterms:created>
  <dcterms:modified xsi:type="dcterms:W3CDTF">2026-10-11T06:25:00Z</dcterms:modified>
  <cp:category/>
</cp:coreProperties>
</file>