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Model Description (MLP):</w:t>
      </w:r>
    </w:p>
    <w:p w:rsidR="00000000" w:rsidDel="00000000" w:rsidP="00000000" w:rsidRDefault="00000000" w:rsidRPr="00000000" w14:paraId="00000002">
      <w:pPr>
        <w:rPr/>
      </w:pPr>
      <w:r w:rsidDel="00000000" w:rsidR="00000000" w:rsidRPr="00000000">
        <w:rPr>
          <w:rtl w:val="0"/>
        </w:rPr>
        <w:t xml:space="preserve">The Multi-Layer Perceptron serves as the baseline data-driven model, trained on normalized Bose–Hubbard parameters (Uˉ,μˉ) to classify quantum phases. It employs two hidden layers (50, 50) with ReLU activation and the Adam optimizer (lr = 0.001). The model achieves high accuracy (&gt;98%)across all dataset scales and successfully captures the Mott–Insulator to Superfluid transition boundary. However, due to the absence of embedded physics constraints, its predictive reliability diminishes outside the training domain—motivating physics-informed extensions.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hc5udbcwanru" w:id="0"/>
      <w:bookmarkEnd w:id="0"/>
      <w:r w:rsidDel="00000000" w:rsidR="00000000" w:rsidRPr="00000000">
        <w:rPr>
          <w:b w:val="1"/>
          <w:color w:val="000000"/>
          <w:sz w:val="26"/>
          <w:szCs w:val="26"/>
          <w:rtl w:val="0"/>
        </w:rPr>
        <w:t xml:space="preserve">Model Description (Keras NN):</w:t>
      </w:r>
    </w:p>
    <w:p w:rsidR="00000000" w:rsidDel="00000000" w:rsidP="00000000" w:rsidRDefault="00000000" w:rsidRPr="00000000" w14:paraId="00000005">
      <w:pPr>
        <w:spacing w:after="240" w:before="240" w:lineRule="auto"/>
        <w:rPr/>
      </w:pPr>
      <w:r w:rsidDel="00000000" w:rsidR="00000000" w:rsidRPr="00000000">
        <w:rPr>
          <w:rtl w:val="0"/>
        </w:rPr>
        <w:t xml:space="preserve">The Keras-based Neural Network extends the baseline MLP framework by introducing additional flexibility through Keras’ modular architecture—enabling custom callbacks, dropout regularization, and adaptive early stopping. It is trained on normalized Bose–Hubbard parameters (Uˉ, μˉ) using ReLU activations and the Adam optimizer (LR = 0.001). The model effectively learns the nonlinear phase boundaries and achieves strong generalization within the training domain. Unlike the MLP, which serves as a rigid feed-forward benchmark, the Keras NN provides a tunable foundation for integrating physics-informed constraints or surrogate modeling in later stages.</w:t>
      </w:r>
    </w:p>
    <w:p w:rsidR="00000000" w:rsidDel="00000000" w:rsidP="00000000" w:rsidRDefault="00000000" w:rsidRPr="00000000" w14:paraId="00000006">
      <w:pPr>
        <w:spacing w:after="240" w:before="240" w:lineRule="auto"/>
        <w:rPr>
          <w:color w:val="ff0000"/>
        </w:rPr>
      </w:pPr>
      <w:r w:rsidDel="00000000" w:rsidR="00000000" w:rsidRPr="00000000">
        <w:rPr>
          <w:color w:val="ff0000"/>
          <w:rtl w:val="0"/>
        </w:rPr>
        <w:t xml:space="preserve">The Keras-based Neural Network provides a general-purpose data-driven framework for phase classification in the Bose–Hubbard model. Built using TensorFlow’s high-level API, it incorporates multiple dense layers with ReLU activations, dropout regularization, and early stopping to prevent overfitting. Optimized via the Adam optimizer (lr = 0.001), the model effectively maps the nonlinear relationship between system parameters and emergent phases. While achieving strong predictive performance on in-domain data, it lacks explicit physical regularization—serving as a versatile, purely empirical benchmark against physics-informed variants.</w:t>
      </w:r>
    </w:p>
    <w:p w:rsidR="00000000" w:rsidDel="00000000" w:rsidP="00000000" w:rsidRDefault="00000000" w:rsidRPr="00000000" w14:paraId="00000007">
      <w:pPr>
        <w:spacing w:after="240" w:before="240" w:lineRule="auto"/>
        <w:rPr>
          <w:color w:val="ff0000"/>
        </w:rPr>
      </w:pPr>
      <w:r w:rsidDel="00000000" w:rsidR="00000000" w:rsidRPr="00000000">
        <w:rPr>
          <w:rtl w:val="0"/>
        </w:rPr>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Model Description (PINN + Keras):</w:t>
      </w:r>
    </w:p>
    <w:p w:rsidR="00000000" w:rsidDel="00000000" w:rsidP="00000000" w:rsidRDefault="00000000" w:rsidRPr="00000000" w14:paraId="00000009">
      <w:pPr>
        <w:spacing w:after="240" w:before="240" w:lineRule="auto"/>
        <w:rPr/>
      </w:pPr>
      <w:r w:rsidDel="00000000" w:rsidR="00000000" w:rsidRPr="00000000">
        <w:rPr>
          <w:rtl w:val="0"/>
        </w:rPr>
        <w:t xml:space="preserve">The PINN + Keras model integrates a feed-forward neural network with physics-informed constraints via a pretrained keras NN surrogate model to simultaneously classify phases and predict φ² and ρ. It employs two hidden layers (128, 64) with </w:t>
      </w:r>
      <w:r w:rsidDel="00000000" w:rsidR="00000000" w:rsidRPr="00000000">
        <w:rPr>
          <w:rFonts w:ascii="Roboto Mono" w:cs="Roboto Mono" w:eastAsia="Roboto Mono" w:hAnsi="Roboto Mono"/>
          <w:rtl w:val="0"/>
        </w:rPr>
        <w:t xml:space="preserve">tanh</w:t>
      </w:r>
      <w:r w:rsidDel="00000000" w:rsidR="00000000" w:rsidRPr="00000000">
        <w:rPr>
          <w:rtl w:val="0"/>
        </w:rPr>
        <w:t xml:space="preserve"> activations and is trained using a </w:t>
      </w:r>
      <w:r w:rsidDel="00000000" w:rsidR="00000000" w:rsidRPr="00000000">
        <w:rPr>
          <w:b w:val="1"/>
          <w:rtl w:val="0"/>
        </w:rPr>
        <w:t xml:space="preserve">composite loss function</w:t>
      </w:r>
      <w:r w:rsidDel="00000000" w:rsidR="00000000" w:rsidRPr="00000000">
        <w:rPr>
          <w:rtl w:val="0"/>
        </w:rPr>
        <w:t xml:space="preserve">: binary cross-entropy for phase, mean squared error for φ² and ρ, and a physics residual term enforcing consistency with surrogate predictions. The physics residual is dynamically weighted using a ramped parameter λ_phys, guiding the network to honor underlying physical laws while fitting data. Trained with Adam (lr = 0.001) over 200 epochs, this approach achieves high accuracy (&gt;99% on full datasets) and robustly captures phase boundaries, even in sparsely sampled or boundary regions.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b w:val="1"/>
        </w:rPr>
      </w:pPr>
      <w:r w:rsidDel="00000000" w:rsidR="00000000" w:rsidRPr="00000000">
        <w:rPr>
          <w:b w:val="1"/>
          <w:rtl w:val="0"/>
        </w:rPr>
        <w:t xml:space="preserve">PINN + Bayesian Surrogate Model (can work with smaller data and still give good results):</w:t>
      </w:r>
    </w:p>
    <w:p w:rsidR="00000000" w:rsidDel="00000000" w:rsidP="00000000" w:rsidRDefault="00000000" w:rsidRPr="00000000" w14:paraId="0000000E">
      <w:pPr>
        <w:spacing w:after="240" w:before="240" w:lineRule="auto"/>
        <w:rPr>
          <w:color w:val="00ff00"/>
        </w:rPr>
      </w:pPr>
      <w:r w:rsidDel="00000000" w:rsidR="00000000" w:rsidRPr="00000000">
        <w:rPr>
          <w:color w:val="ff0000"/>
          <w:highlight w:val="white"/>
          <w:rtl w:val="0"/>
        </w:rPr>
        <w:t xml:space="preserve">We implement a PINN enhanced with a Bayesian surrogate to predict quantum phases, ϕ2), and ρ in the BH model. The model takes normalized parameters (Uˉ,μˉ) as inputs, processes them through two hidden layers (128, 64 neurons, </w:t>
      </w:r>
      <w:r w:rsidDel="00000000" w:rsidR="00000000" w:rsidRPr="00000000">
        <w:rPr>
          <w:rFonts w:ascii="Roboto Mono" w:cs="Roboto Mono" w:eastAsia="Roboto Mono" w:hAnsi="Roboto Mono"/>
          <w:color w:val="ff0000"/>
          <w:highlight w:val="white"/>
          <w:rtl w:val="0"/>
        </w:rPr>
        <w:t xml:space="preserve">tanh</w:t>
      </w:r>
      <w:r w:rsidDel="00000000" w:rsidR="00000000" w:rsidRPr="00000000">
        <w:rPr>
          <w:color w:val="ff0000"/>
          <w:highlight w:val="white"/>
          <w:rtl w:val="0"/>
        </w:rPr>
        <w:t xml:space="preserve">), and outputs phase (sigmoid), ϕ2 (ReLU), ρ (ReLU), and a physics residual enforcing consistency with the Bayesian surrogate. The loss combines binary cross-entropy for phase, MSE for ϕ2 and ρ, and the surrogate-based physics residual, with a ramped physics weight to stabilize training. Monte Carlo dropout in the surrogate provides uncertainty estimates, identifying ambiguous regions. Trained with the Adam optimizer (lr = 1e-3) over 200 epochs and batch size 256, the model achieves 99.3% accuracy on the full dataset (164k points) and maintains 96–98% accuracy on reduced datasets (4k–30k points), capturing phase boundaries reliably. The integrated physics ensures physically consistent predictions, while Bayesian uncertainty quantifies confidence, making the approach robust, interpretable, and data-efficient.</w:t>
      </w:r>
      <w:r w:rsidDel="00000000" w:rsidR="00000000" w:rsidRPr="00000000">
        <w:rPr>
          <w:rtl w:val="0"/>
        </w:rPr>
        <w:br w:type="textWrapping"/>
        <w:br w:type="textWrapping"/>
        <w:t xml:space="preserve">We implement a PINN enhanced with a Bayesian surrogate to predict quantum phases, ϕ</w:t>
      </w:r>
      <w:r w:rsidDel="00000000" w:rsidR="00000000" w:rsidRPr="00000000">
        <w:rPr>
          <w:vertAlign w:val="superscript"/>
          <w:rtl w:val="0"/>
        </w:rPr>
        <w:t xml:space="preserve">2</w:t>
      </w:r>
      <w:r w:rsidDel="00000000" w:rsidR="00000000" w:rsidRPr="00000000">
        <w:rPr>
          <w:rtl w:val="0"/>
        </w:rPr>
        <w:t xml:space="preserve">, and ρ in the BH model using normalized inputs (Ū, μ̄). The network (2 hidden layers: 128, 64 neurons, </w:t>
      </w:r>
      <w:r w:rsidDel="00000000" w:rsidR="00000000" w:rsidRPr="00000000">
        <w:rPr>
          <w:i w:val="1"/>
          <w:rtl w:val="0"/>
        </w:rPr>
        <w:t xml:space="preserve">tanh</w:t>
      </w:r>
      <w:r w:rsidDel="00000000" w:rsidR="00000000" w:rsidRPr="00000000">
        <w:rPr>
          <w:rtl w:val="0"/>
        </w:rPr>
        <w:t xml:space="preserve">) outputs phase (</w:t>
      </w:r>
      <w:r w:rsidDel="00000000" w:rsidR="00000000" w:rsidRPr="00000000">
        <w:rPr>
          <w:i w:val="1"/>
          <w:rtl w:val="0"/>
        </w:rPr>
        <w:t xml:space="preserve">sigmoid</w:t>
      </w:r>
      <w:r w:rsidDel="00000000" w:rsidR="00000000" w:rsidRPr="00000000">
        <w:rPr>
          <w:rtl w:val="0"/>
        </w:rPr>
        <w:t xml:space="preserve">), ϕ</w:t>
      </w:r>
      <w:r w:rsidDel="00000000" w:rsidR="00000000" w:rsidRPr="00000000">
        <w:rPr>
          <w:vertAlign w:val="superscript"/>
          <w:rtl w:val="0"/>
        </w:rPr>
        <w:t xml:space="preserve">2</w:t>
      </w:r>
      <w:r w:rsidDel="00000000" w:rsidR="00000000" w:rsidRPr="00000000">
        <w:rPr>
          <w:rtl w:val="0"/>
        </w:rPr>
        <w:t xml:space="preserve">, ρ (</w:t>
      </w:r>
      <w:r w:rsidDel="00000000" w:rsidR="00000000" w:rsidRPr="00000000">
        <w:rPr>
          <w:i w:val="1"/>
          <w:rtl w:val="0"/>
        </w:rPr>
        <w:t xml:space="preserve">ReLU</w:t>
      </w:r>
      <w:r w:rsidDel="00000000" w:rsidR="00000000" w:rsidRPr="00000000">
        <w:rPr>
          <w:rtl w:val="0"/>
        </w:rPr>
        <w:t xml:space="preserve">), and a physics residual enforcing surrogate consistency. The composite loss includes binary cross-entropy (phase), MSE (ϕ</w:t>
      </w:r>
      <w:r w:rsidDel="00000000" w:rsidR="00000000" w:rsidRPr="00000000">
        <w:rPr>
          <w:vertAlign w:val="superscript"/>
          <w:rtl w:val="0"/>
        </w:rPr>
        <w:t xml:space="preserve">2</w:t>
      </w:r>
      <w:r w:rsidDel="00000000" w:rsidR="00000000" w:rsidRPr="00000000">
        <w:rPr>
          <w:rFonts w:ascii="Arial Unicode MS" w:cs="Arial Unicode MS" w:eastAsia="Arial Unicode MS" w:hAnsi="Arial Unicode MS"/>
          <w:rtl w:val="0"/>
        </w:rPr>
        <w:t xml:space="preserve">, ρ), and a ramped physics term for stable training. Monte Carlo dropout in the surrogate yields uncertainty estimates, highlighting ambiguous regions. Trained with Adam (lr = 1e−3, 200 epochs, batch size 256), the model attains 99.3% accuracy on 164k points and 96–98% on reduced sets (4k–30k), reliably capturing phase boundaries. The integrated physics ensures consistent predictions, while Bayesian uncertainty enhances robustness, interpretability, and data efficiency.</w:t>
        <w:br w:type="textWrapping"/>
        <w:br w:type="textWrapping"/>
      </w:r>
      <w:r w:rsidDel="00000000" w:rsidR="00000000" w:rsidRPr="00000000">
        <w:rPr>
          <w:color w:val="00ff00"/>
          <w:rtl w:val="0"/>
        </w:rPr>
        <w:t xml:space="preserve">We present a Physics-Informed Neural Network (PINN) integrated with a</w:t>
      </w:r>
      <w:r w:rsidDel="00000000" w:rsidR="00000000" w:rsidRPr="00000000">
        <w:rPr>
          <w:color w:val="00ff00"/>
          <w:rtl w:val="0"/>
        </w:rPr>
        <w:t xml:space="preserve"> Bayesian surrogate mode</w:t>
      </w:r>
      <w:r w:rsidDel="00000000" w:rsidR="00000000" w:rsidRPr="00000000">
        <w:rPr>
          <w:b w:val="1"/>
          <w:color w:val="00ff00"/>
          <w:rtl w:val="0"/>
        </w:rPr>
        <w:t xml:space="preserve">l</w:t>
      </w:r>
      <w:r w:rsidDel="00000000" w:rsidR="00000000" w:rsidRPr="00000000">
        <w:rPr>
          <w:color w:val="00ff00"/>
          <w:rtl w:val="0"/>
        </w:rPr>
        <w:t xml:space="preserve"> for robust phase prediction in the Bose–Hubbard system. The Bayesian surrogate, a neural network trained with Monte Carlo dropout, serves as a probabilistic physics emulator that predicts condensate fraction (ϕ</w:t>
      </w:r>
      <w:r w:rsidDel="00000000" w:rsidR="00000000" w:rsidRPr="00000000">
        <w:rPr>
          <w:color w:val="00ff00"/>
          <w:vertAlign w:val="superscript"/>
          <w:rtl w:val="0"/>
        </w:rPr>
        <w:t xml:space="preserve">2</w:t>
      </w:r>
      <w:r w:rsidDel="00000000" w:rsidR="00000000" w:rsidRPr="00000000">
        <w:rPr>
          <w:color w:val="00ff00"/>
          <w:rtl w:val="0"/>
        </w:rPr>
        <w:t xml:space="preserve">) and density (ρ) while quantifying uncertainty. These uncertainty-weighted predictions form a physics residual that constrains the PINN’s training, ensuring physically consistent learning even in sparse data regions. Trained with the Adam optimizer (lr = 1e-3), the model achieves  96–98%  accuracy and sharp phase boundary reconstruction with uncertainty awareness.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