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4662" w14:textId="3A5AB752" w:rsidR="00123330" w:rsidRDefault="00CD1B43" w:rsidP="00CD1B4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3: API Implementation</w:t>
      </w:r>
    </w:p>
    <w:p w14:paraId="0870E6BE" w14:textId="77777777" w:rsidR="00CD1B43" w:rsidRDefault="00CD1B43" w:rsidP="00CD1B43">
      <w:pPr>
        <w:rPr>
          <w:b/>
          <w:bCs/>
          <w:sz w:val="34"/>
          <w:szCs w:val="34"/>
        </w:rPr>
      </w:pPr>
    </w:p>
    <w:p w14:paraId="693CE7A0" w14:textId="2ECE2E48" w:rsidR="00CD1B43" w:rsidRPr="001D151C" w:rsidRDefault="00CD1B43" w:rsidP="00CD1B43">
      <w:pPr>
        <w:spacing w:before="240" w:after="240"/>
        <w:rPr>
          <w:b/>
          <w:bCs/>
          <w:sz w:val="32"/>
          <w:szCs w:val="32"/>
        </w:rPr>
      </w:pPr>
      <w:r w:rsidRPr="001D151C">
        <w:rPr>
          <w:b/>
          <w:bCs/>
          <w:sz w:val="32"/>
          <w:szCs w:val="32"/>
        </w:rPr>
        <w:t>Assumptions Made</w:t>
      </w:r>
      <w:r w:rsidR="001D151C">
        <w:rPr>
          <w:b/>
          <w:bCs/>
          <w:sz w:val="32"/>
          <w:szCs w:val="32"/>
        </w:rPr>
        <w:t>:</w:t>
      </w:r>
    </w:p>
    <w:p w14:paraId="608ED105" w14:textId="77777777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Each product has a </w:t>
      </w:r>
      <w:proofErr w:type="spellStart"/>
      <w:r w:rsidRPr="001D151C">
        <w:rPr>
          <w:rFonts w:cstheme="minorHAnsi"/>
          <w:sz w:val="28"/>
          <w:szCs w:val="28"/>
        </w:rPr>
        <w:t>low_stock_threshold</w:t>
      </w:r>
      <w:proofErr w:type="spellEnd"/>
      <w:r w:rsidRPr="001D151C">
        <w:rPr>
          <w:rFonts w:cstheme="minorHAnsi"/>
          <w:sz w:val="28"/>
          <w:szCs w:val="28"/>
        </w:rPr>
        <w:t xml:space="preserve"> field or defaults to a fixed value (e.g., 10). </w:t>
      </w:r>
    </w:p>
    <w:p w14:paraId="61F59C3C" w14:textId="77777777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Recent sales activity is determined using data from an </w:t>
      </w:r>
      <w:proofErr w:type="spellStart"/>
      <w:r w:rsidRPr="001D151C">
        <w:rPr>
          <w:rFonts w:cstheme="minorHAnsi"/>
          <w:sz w:val="28"/>
          <w:szCs w:val="28"/>
        </w:rPr>
        <w:t>OrderItem</w:t>
      </w:r>
      <w:proofErr w:type="spellEnd"/>
      <w:r w:rsidRPr="001D151C">
        <w:rPr>
          <w:rFonts w:cstheme="minorHAnsi"/>
          <w:sz w:val="28"/>
          <w:szCs w:val="28"/>
        </w:rPr>
        <w:t xml:space="preserve"> table. </w:t>
      </w:r>
    </w:p>
    <w:p w14:paraId="26778776" w14:textId="77777777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Sales are evenly distributed across the time window (used for average calculation). </w:t>
      </w:r>
    </w:p>
    <w:p w14:paraId="52946F4A" w14:textId="77777777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A product may have multiple suppliers, but only one (primary/first) is returned. </w:t>
      </w:r>
    </w:p>
    <w:p w14:paraId="237E5748" w14:textId="77777777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>Inventory is maintained at the (</w:t>
      </w:r>
      <w:proofErr w:type="spellStart"/>
      <w:r w:rsidRPr="001D151C">
        <w:rPr>
          <w:rFonts w:cstheme="minorHAnsi"/>
          <w:sz w:val="28"/>
          <w:szCs w:val="28"/>
        </w:rPr>
        <w:t>product_id</w:t>
      </w:r>
      <w:proofErr w:type="spellEnd"/>
      <w:r w:rsidRPr="001D151C">
        <w:rPr>
          <w:rFonts w:cstheme="minorHAnsi"/>
          <w:sz w:val="28"/>
          <w:szCs w:val="28"/>
        </w:rPr>
        <w:t xml:space="preserve">, </w:t>
      </w:r>
      <w:proofErr w:type="spellStart"/>
      <w:r w:rsidRPr="001D151C">
        <w:rPr>
          <w:rFonts w:cstheme="minorHAnsi"/>
          <w:sz w:val="28"/>
          <w:szCs w:val="28"/>
        </w:rPr>
        <w:t>warehouse_id</w:t>
      </w:r>
      <w:proofErr w:type="spellEnd"/>
      <w:r w:rsidRPr="001D151C">
        <w:rPr>
          <w:rFonts w:cstheme="minorHAnsi"/>
          <w:sz w:val="28"/>
          <w:szCs w:val="28"/>
        </w:rPr>
        <w:t xml:space="preserve">) level. </w:t>
      </w:r>
    </w:p>
    <w:p w14:paraId="2BE41D18" w14:textId="3140060E" w:rsidR="00CD1B43" w:rsidRPr="001D151C" w:rsidRDefault="00CD1B43" w:rsidP="00CD1B43">
      <w:pPr>
        <w:numPr>
          <w:ilvl w:val="0"/>
          <w:numId w:val="3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>Time is handled in UTC to ensure consistency across systems.</w:t>
      </w:r>
    </w:p>
    <w:p w14:paraId="0C4902B4" w14:textId="36D25B1F" w:rsidR="00CD1B43" w:rsidRPr="001D151C" w:rsidRDefault="00CD1B43" w:rsidP="00CD1B43">
      <w:pPr>
        <w:spacing w:before="240" w:after="240"/>
        <w:rPr>
          <w:rFonts w:cstheme="minorHAnsi"/>
          <w:b/>
          <w:bCs/>
          <w:sz w:val="32"/>
          <w:szCs w:val="32"/>
        </w:rPr>
      </w:pPr>
      <w:r w:rsidRPr="001D151C">
        <w:rPr>
          <w:rFonts w:cstheme="minorHAnsi"/>
          <w:b/>
          <w:bCs/>
          <w:sz w:val="28"/>
          <w:szCs w:val="28"/>
        </w:rPr>
        <w:t xml:space="preserve"> </w:t>
      </w:r>
      <w:r w:rsidRPr="001D151C">
        <w:rPr>
          <w:rFonts w:cstheme="minorHAnsi"/>
          <w:b/>
          <w:bCs/>
          <w:sz w:val="32"/>
          <w:szCs w:val="32"/>
        </w:rPr>
        <w:t>Handle Edge Cases</w:t>
      </w:r>
      <w:r w:rsidR="001D151C" w:rsidRPr="001D151C">
        <w:rPr>
          <w:rFonts w:cstheme="minorHAnsi"/>
          <w:b/>
          <w:bCs/>
          <w:sz w:val="32"/>
          <w:szCs w:val="32"/>
        </w:rPr>
        <w:t>:</w:t>
      </w:r>
    </w:p>
    <w:p w14:paraId="67F9691D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b/>
          <w:bCs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No Recent Sales Activity: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>Products with zero sales in the last 30 days are excluded to avoid unnecessary alerts for inactive items.</w:t>
      </w:r>
      <w:r w:rsidRPr="001D151C">
        <w:rPr>
          <w:rFonts w:cstheme="minorHAnsi"/>
          <w:b/>
          <w:bCs/>
          <w:sz w:val="28"/>
          <w:szCs w:val="28"/>
        </w:rPr>
        <w:t xml:space="preserve"> </w:t>
      </w:r>
    </w:p>
    <w:p w14:paraId="66426070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b/>
          <w:bCs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Division by Zero: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 xml:space="preserve">If average daily sales are extremely low or zero, calculations for </w:t>
      </w:r>
      <w:proofErr w:type="spellStart"/>
      <w:r w:rsidRPr="001D151C">
        <w:rPr>
          <w:rFonts w:cstheme="minorHAnsi"/>
          <w:sz w:val="28"/>
          <w:szCs w:val="28"/>
        </w:rPr>
        <w:t>days_until_stockout</w:t>
      </w:r>
      <w:proofErr w:type="spellEnd"/>
      <w:r w:rsidRPr="001D151C">
        <w:rPr>
          <w:rFonts w:cstheme="minorHAnsi"/>
          <w:sz w:val="28"/>
          <w:szCs w:val="28"/>
        </w:rPr>
        <w:t xml:space="preserve"> may become invalid. This is implicitly handled by skipping products with no sales.</w:t>
      </w:r>
      <w:r w:rsidRPr="001D151C">
        <w:rPr>
          <w:rFonts w:cstheme="minorHAnsi"/>
          <w:b/>
          <w:bCs/>
          <w:sz w:val="28"/>
          <w:szCs w:val="28"/>
        </w:rPr>
        <w:t xml:space="preserve"> </w:t>
      </w:r>
    </w:p>
    <w:p w14:paraId="1B7A9FE7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b/>
          <w:bCs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Missing Supplier Information: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>Some products may not have an associated supplier. In such cases, supplier fields are safely returned as null.</w:t>
      </w:r>
      <w:r w:rsidRPr="001D151C">
        <w:rPr>
          <w:rFonts w:cstheme="minorHAnsi"/>
          <w:b/>
          <w:bCs/>
          <w:sz w:val="28"/>
          <w:szCs w:val="28"/>
        </w:rPr>
        <w:t xml:space="preserve"> </w:t>
      </w:r>
    </w:p>
    <w:p w14:paraId="4A551405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b/>
          <w:bCs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lastRenderedPageBreak/>
        <w:t>Multiple Warehouses per Product: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>A product may exist in multiple warehouses, so inventory is evaluated separately for each warehouse</w:t>
      </w:r>
      <w:r w:rsidRPr="001D151C">
        <w:rPr>
          <w:rFonts w:cstheme="minorHAnsi"/>
          <w:b/>
          <w:bCs/>
          <w:sz w:val="28"/>
          <w:szCs w:val="28"/>
        </w:rPr>
        <w:t xml:space="preserve">. </w:t>
      </w:r>
    </w:p>
    <w:p w14:paraId="3CEDD903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Very Low Sales Rate: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 xml:space="preserve">If sales are very low, </w:t>
      </w:r>
      <w:proofErr w:type="spellStart"/>
      <w:r w:rsidRPr="001D151C">
        <w:rPr>
          <w:rFonts w:cstheme="minorHAnsi"/>
          <w:sz w:val="28"/>
          <w:szCs w:val="28"/>
        </w:rPr>
        <w:t>days_until_stockout</w:t>
      </w:r>
      <w:proofErr w:type="spellEnd"/>
      <w:r w:rsidRPr="001D151C">
        <w:rPr>
          <w:rFonts w:cstheme="minorHAnsi"/>
          <w:sz w:val="28"/>
          <w:szCs w:val="28"/>
        </w:rPr>
        <w:t xml:space="preserve"> can become very large. The value is safely converted to an integer to keep response consistent. </w:t>
      </w:r>
    </w:p>
    <w:p w14:paraId="0BAB0FBA" w14:textId="77777777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Invalid Company ID: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 xml:space="preserve">If the provided </w:t>
      </w:r>
      <w:proofErr w:type="spellStart"/>
      <w:r w:rsidRPr="001D151C">
        <w:rPr>
          <w:rFonts w:cstheme="minorHAnsi"/>
          <w:sz w:val="28"/>
          <w:szCs w:val="28"/>
        </w:rPr>
        <w:t>company_id</w:t>
      </w:r>
      <w:proofErr w:type="spellEnd"/>
      <w:r w:rsidRPr="001D151C">
        <w:rPr>
          <w:rFonts w:cstheme="minorHAnsi"/>
          <w:sz w:val="28"/>
          <w:szCs w:val="28"/>
        </w:rPr>
        <w:t xml:space="preserve"> does not exist or has no associated data, the API returns an empty alerts list instead of failing. </w:t>
      </w:r>
    </w:p>
    <w:p w14:paraId="20FA6350" w14:textId="13EF44ED" w:rsidR="00CD1B43" w:rsidRPr="001D151C" w:rsidRDefault="00CD1B43" w:rsidP="00CD1B43">
      <w:pPr>
        <w:numPr>
          <w:ilvl w:val="0"/>
          <w:numId w:val="1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b/>
          <w:bCs/>
          <w:sz w:val="28"/>
          <w:szCs w:val="28"/>
        </w:rPr>
        <w:t>Database Failures:</w:t>
      </w:r>
      <w:r w:rsidRPr="001D151C">
        <w:rPr>
          <w:rFonts w:cstheme="minorHAnsi"/>
          <w:b/>
          <w:bCs/>
          <w:sz w:val="28"/>
          <w:szCs w:val="28"/>
        </w:rPr>
        <w:br/>
      </w:r>
      <w:r w:rsidRPr="001D151C">
        <w:rPr>
          <w:rFonts w:cstheme="minorHAnsi"/>
          <w:sz w:val="28"/>
          <w:szCs w:val="28"/>
        </w:rPr>
        <w:t xml:space="preserve">Any unexpected database or query failure is caught and handled with a 500 response to prevent system crashes. </w:t>
      </w:r>
    </w:p>
    <w:p w14:paraId="40C0B3FA" w14:textId="3EFE7B5E" w:rsidR="00CD1B43" w:rsidRPr="001D151C" w:rsidRDefault="00CD1B43" w:rsidP="00CD1B43">
      <w:pPr>
        <w:spacing w:before="240" w:after="240"/>
        <w:rPr>
          <w:rFonts w:cstheme="minorHAnsi"/>
          <w:b/>
          <w:bCs/>
          <w:sz w:val="32"/>
          <w:szCs w:val="32"/>
        </w:rPr>
      </w:pPr>
      <w:r w:rsidRPr="001D151C">
        <w:rPr>
          <w:rFonts w:cstheme="minorHAnsi"/>
          <w:b/>
          <w:bCs/>
          <w:sz w:val="32"/>
          <w:szCs w:val="32"/>
        </w:rPr>
        <w:t>Approach Explanation</w:t>
      </w:r>
      <w:r w:rsidR="001D151C" w:rsidRPr="001D151C">
        <w:rPr>
          <w:rFonts w:cstheme="minorHAnsi"/>
          <w:b/>
          <w:bCs/>
          <w:sz w:val="32"/>
          <w:szCs w:val="32"/>
        </w:rPr>
        <w:t>:</w:t>
      </w:r>
    </w:p>
    <w:p w14:paraId="3BC55556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The endpoint begins by retrieving all products associated with the given company, along with their inventory and warehouse details using eager loading. This avoids multiple database queries and improves performance. </w:t>
      </w:r>
    </w:p>
    <w:p w14:paraId="1C67A414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A time window of the last 30 days is defined to evaluate recent sales activity. For each product, total sales within this period are calculated. </w:t>
      </w:r>
    </w:p>
    <w:p w14:paraId="4F0E52F4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Products with no recent sales are skipped, ensuring alerts are only generated for actively moving inventory. </w:t>
      </w:r>
    </w:p>
    <w:p w14:paraId="7391439D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For products with sales, the average daily sales are computed. This helps estimate how quickly stock is being consumed. </w:t>
      </w:r>
    </w:p>
    <w:p w14:paraId="26DBCA3C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Each inventory record (per warehouse) is then evaluated independently. The current stock is compared against a predefined threshold, which may vary per product. </w:t>
      </w:r>
    </w:p>
    <w:p w14:paraId="58EA1E5C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lastRenderedPageBreak/>
        <w:t xml:space="preserve">If the stock level is below or equal to the threshold, the product is considered low stock. </w:t>
      </w:r>
    </w:p>
    <w:p w14:paraId="289BA2F7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The system then calculates the estimated number of days until stockout based on current inventory and sales velocity. </w:t>
      </w:r>
    </w:p>
    <w:p w14:paraId="75C794A6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 xml:space="preserve">Supplier information is fetched to support reordering decisions. If no supplier exists, the response gracefully handles missing data. </w:t>
      </w:r>
    </w:p>
    <w:p w14:paraId="049EA9FB" w14:textId="77777777" w:rsidR="00CD1B43" w:rsidRPr="001D151C" w:rsidRDefault="00CD1B43" w:rsidP="00CD1B43">
      <w:pPr>
        <w:numPr>
          <w:ilvl w:val="0"/>
          <w:numId w:val="2"/>
        </w:numPr>
        <w:spacing w:before="240" w:after="240" w:line="276" w:lineRule="auto"/>
        <w:rPr>
          <w:rFonts w:cstheme="minorHAnsi"/>
          <w:sz w:val="28"/>
          <w:szCs w:val="28"/>
        </w:rPr>
      </w:pPr>
      <w:r w:rsidRPr="001D151C">
        <w:rPr>
          <w:rFonts w:cstheme="minorHAnsi"/>
          <w:sz w:val="28"/>
          <w:szCs w:val="28"/>
        </w:rPr>
        <w:t>Finally, all relevant information is structured into a response model and returned to the client.</w:t>
      </w:r>
    </w:p>
    <w:p w14:paraId="66D74F0B" w14:textId="77777777" w:rsidR="00CD1B43" w:rsidRPr="001D151C" w:rsidRDefault="00CD1B43" w:rsidP="00CD1B43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 w:rsidRPr="001D151C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Note</w:t>
      </w:r>
    </w:p>
    <w:p w14:paraId="6D00438B" w14:textId="77777777" w:rsidR="00CD1B43" w:rsidRPr="001D151C" w:rsidRDefault="00CD1B43" w:rsidP="00CD1B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151C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implementation for this part is provided in the attached file named </w:t>
      </w:r>
      <w:r w:rsidRPr="001D151C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part3.py</w:t>
      </w:r>
      <w:r w:rsidRPr="001D151C">
        <w:rPr>
          <w:rFonts w:eastAsia="Times New Roman" w:cstheme="minorHAnsi"/>
          <w:kern w:val="0"/>
          <w:sz w:val="28"/>
          <w:szCs w:val="28"/>
          <w14:ligatures w14:val="none"/>
        </w:rPr>
        <w:t>. Kindly review it for the complete API logic.</w:t>
      </w:r>
    </w:p>
    <w:p w14:paraId="083F3A83" w14:textId="77777777" w:rsidR="00CD1B43" w:rsidRPr="00711131" w:rsidRDefault="00CD1B43" w:rsidP="00CD1B43">
      <w:pPr>
        <w:spacing w:before="240" w:after="240" w:line="276" w:lineRule="auto"/>
      </w:pPr>
    </w:p>
    <w:p w14:paraId="670B0C86" w14:textId="77777777" w:rsidR="00CD1B43" w:rsidRDefault="00CD1B43" w:rsidP="00CD1B43"/>
    <w:sectPr w:rsidR="00CD1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C38"/>
    <w:multiLevelType w:val="multilevel"/>
    <w:tmpl w:val="C73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0197A"/>
    <w:multiLevelType w:val="multilevel"/>
    <w:tmpl w:val="1D0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069F5"/>
    <w:multiLevelType w:val="multilevel"/>
    <w:tmpl w:val="3A2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4598">
    <w:abstractNumId w:val="1"/>
  </w:num>
  <w:num w:numId="2" w16cid:durableId="610554850">
    <w:abstractNumId w:val="0"/>
  </w:num>
  <w:num w:numId="3" w16cid:durableId="9124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43"/>
    <w:rsid w:val="00123330"/>
    <w:rsid w:val="001B2206"/>
    <w:rsid w:val="001D151C"/>
    <w:rsid w:val="004B6B3A"/>
    <w:rsid w:val="004E29F0"/>
    <w:rsid w:val="00982FA3"/>
    <w:rsid w:val="00A90ADC"/>
    <w:rsid w:val="00BC5222"/>
    <w:rsid w:val="00CD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76D6"/>
  <w15:chartTrackingRefBased/>
  <w15:docId w15:val="{921559C1-29FF-44B4-86B6-C6CFBBE3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4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1B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1B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Agrawal</dc:creator>
  <cp:keywords/>
  <dc:description/>
  <cp:lastModifiedBy>Kanishka Agrawal</cp:lastModifiedBy>
  <cp:revision>2</cp:revision>
  <dcterms:created xsi:type="dcterms:W3CDTF">2026-04-07T07:18:00Z</dcterms:created>
  <dcterms:modified xsi:type="dcterms:W3CDTF">2026-04-07T07:43:00Z</dcterms:modified>
</cp:coreProperties>
</file>