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E800D" w14:textId="679B69F4" w:rsidR="00437B1B" w:rsidRPr="00437B1B" w:rsidRDefault="00437B1B" w:rsidP="0043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7B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Expense Tracker Project Documentation Structure</w:t>
      </w:r>
      <w:bookmarkStart w:id="0" w:name="_GoBack"/>
      <w:bookmarkEnd w:id="0"/>
    </w:p>
    <w:p w14:paraId="29835EB2" w14:textId="77777777" w:rsidR="00437B1B" w:rsidRPr="00437B1B" w:rsidRDefault="00437B1B" w:rsidP="00437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D51A6">
          <v:rect id="_x0000_i1025" style="width:0;height:1.5pt" o:hralign="center" o:hrstd="t" o:hr="t" fillcolor="#a0a0a0" stroked="f"/>
        </w:pict>
      </w:r>
    </w:p>
    <w:p w14:paraId="2FD4A2B0" w14:textId="7DCB89C7" w:rsidR="00437B1B" w:rsidRPr="00437B1B" w:rsidRDefault="00437B1B" w:rsidP="0043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7B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README.md</w:t>
      </w:r>
    </w:p>
    <w:p w14:paraId="0B72137B" w14:textId="77777777" w:rsidR="00437B1B" w:rsidRPr="00437B1B" w:rsidRDefault="00437B1B" w:rsidP="00437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README is the first file visitors see. It must be engaging, informative, and include essential setup instructions.</w:t>
      </w:r>
    </w:p>
    <w:p w14:paraId="32620B7C" w14:textId="77777777" w:rsidR="00437B1B" w:rsidRPr="00437B1B" w:rsidRDefault="00437B1B" w:rsidP="00437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14:paraId="765F578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💰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Personal Expense Tracker</w:t>
      </w:r>
    </w:p>
    <w:p w14:paraId="42AED5A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827B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✨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Overview</w:t>
      </w:r>
      <w:proofErr w:type="gramEnd"/>
    </w:p>
    <w:p w14:paraId="13275C9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8A60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The **Personal Expense Tracker** is a robust, full-stack application designed to help individuals, families, and small businesses gain **crystal-clear visibility** into their financial expenditures. By offering fast data entry, intelligent categorization, and powerful visualization tools, this application empowers users to manage their budget proactively and achieve their financial goals.</w:t>
      </w:r>
    </w:p>
    <w:p w14:paraId="14A7820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34856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Goal:*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To transform raw transaction data into actionable financial insights.</w:t>
      </w:r>
    </w:p>
    <w:p w14:paraId="6EEDF2F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DE895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Features</w:t>
      </w:r>
    </w:p>
    <w:p w14:paraId="14207EA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7EDC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**Fast Expense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Recording:*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Intuitive forms for quick logging of transactions, including amount, date, description, and category.</w:t>
      </w:r>
    </w:p>
    <w:p w14:paraId="6E593FE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**Dynamic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Categorization:*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Customizable spending categories (e.g., Food, Housing, Transport, Savings) for detailed grouping.</w:t>
      </w:r>
    </w:p>
    <w:p w14:paraId="70F5A0F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**Interactive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Dashboard:*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A centralized view showing monthly summaries, total income, total expenses, and net balance.</w:t>
      </w:r>
    </w:p>
    <w:p w14:paraId="1A2CFCF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**Visual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Reporting:*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Automatically generated charts (Pie, Bar) illustrating spending distribution and trends over time. </w:t>
      </w:r>
    </w:p>
    <w:p w14:paraId="4AF19CD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19FF4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[Image of a Pie Chart showing expense distribution by category]</w:t>
      </w:r>
    </w:p>
    <w:p w14:paraId="2A6227B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9AA62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**Budgeting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System:*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Allows users to set monthly limits per category and receive automated threshold alerts.</w:t>
      </w:r>
    </w:p>
    <w:p w14:paraId="51E4AD4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**Data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Export:*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Option to download all transaction data in CSV format for external analysis.</w:t>
      </w:r>
    </w:p>
    <w:p w14:paraId="4CD8AD2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8612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🛠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️ Tech Stack &amp; Architecture</w:t>
      </w:r>
    </w:p>
    <w:p w14:paraId="3833EBC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E956F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This project employs a modern, decoupled architecture:</w:t>
      </w:r>
    </w:p>
    <w:p w14:paraId="24B9E62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BEFDE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Component | Technology | Rationale |</w:t>
      </w:r>
    </w:p>
    <w:p w14:paraId="5C20107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:--- | :--- | :--- |</w:t>
      </w:r>
    </w:p>
    <w:p w14:paraId="552474E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**Frontend** | **React** (or Vue.js/Angular) | Provides a fast, scalable, and component-based user interface. |</w:t>
      </w:r>
    </w:p>
    <w:p w14:paraId="72A4B8C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**Backend API** | **Node.js with Express** (or Python/Django) | High performance for handling RESTful API requests and business logic. |</w:t>
      </w:r>
    </w:p>
    <w:p w14:paraId="34525AE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**Database** | **PostgreSQL** (or MongoDB) | Reliable, structured storage for transactions and user data (PostgreSQL chosen for ACID compliance). |</w:t>
      </w:r>
    </w:p>
    <w:p w14:paraId="56752B7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**Styling** | **Tailwind CSS** (or Sass) | Utility-first framework for rapid and consistent styling/responsiveness. |</w:t>
      </w:r>
    </w:p>
    <w:p w14:paraId="6810C01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**Authentication** | **JWT (JSON Web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Tokens)*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| Secure, stateless authentication between client and server. |</w:t>
      </w:r>
    </w:p>
    <w:p w14:paraId="65A5AF4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424C3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📦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Getting Started (Local Development)</w:t>
      </w:r>
    </w:p>
    <w:p w14:paraId="2A7221B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40D25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Follow these steps to set up the project locally for development and testing.</w:t>
      </w:r>
    </w:p>
    <w:p w14:paraId="1FF92FF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1E36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### Prerequisites</w:t>
      </w:r>
    </w:p>
    <w:p w14:paraId="046CF97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AB6CC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Node.js (v18+)</w:t>
      </w:r>
    </w:p>
    <w:p w14:paraId="4277DAC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(v9+) or yarn</w:t>
      </w:r>
    </w:p>
    <w:p w14:paraId="0B1062F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PostgreSQL installed and running</w:t>
      </w:r>
    </w:p>
    <w:p w14:paraId="0EB0E4A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00B5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### Installation Steps</w:t>
      </w:r>
    </w:p>
    <w:p w14:paraId="3AFF14E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D243D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 **Clone the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repository:*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2B80E84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```bash</w:t>
      </w:r>
    </w:p>
    <w:p w14:paraId="0B5C5BA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git clone [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https://github.com/](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https://github.com/)[Your-Username]/personal-expense-tracker.git</w:t>
      </w:r>
    </w:p>
    <w:p w14:paraId="7134669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cd personal-expense-tracker</w:t>
      </w:r>
    </w:p>
    <w:p w14:paraId="02516C2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</w:t>
      </w:r>
    </w:p>
    <w:p w14:paraId="08AFDDC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 **Set up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Backend:*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5DDBF68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```bash</w:t>
      </w:r>
    </w:p>
    <w:p w14:paraId="5A8E9F8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cd backend</w:t>
      </w:r>
    </w:p>
    <w:p w14:paraId="2C8C16C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1552A45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Create a .env file and set DATABASE_URL, JWT_SECRET, and PORT.</w:t>
      </w:r>
    </w:p>
    <w:p w14:paraId="1E7855F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Example: DATABASE_URL="postgresql://user:password@localhost:5432/expensetracker_db"</w:t>
      </w:r>
    </w:p>
    <w:p w14:paraId="098761F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sequelize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-cli </w:t>
      </w:r>
      <w:proofErr w:type="spellStart"/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db:migrate</w:t>
      </w:r>
      <w:proofErr w:type="spellEnd"/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Set up the database schema</w:t>
      </w:r>
    </w:p>
    <w:p w14:paraId="29C6FEA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52241B0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</w:t>
      </w:r>
    </w:p>
    <w:p w14:paraId="4E2E4EA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 **Set up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Frontend:*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618D79A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```bash</w:t>
      </w:r>
    </w:p>
    <w:p w14:paraId="0B819D1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cd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/frontend</w:t>
      </w:r>
    </w:p>
    <w:p w14:paraId="0675556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5E5916A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Create a .env file to specify the backend API URL (e.g., VITE_API_URL=http://localhost:3000)</w:t>
      </w:r>
    </w:p>
    <w:p w14:paraId="1AC7935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14:paraId="756B1AD5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```</w:t>
      </w:r>
    </w:p>
    <w:p w14:paraId="28F1551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5B1D9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The application should now be accessible at `http://localhost:5173` (or your chosen frontend port).</w:t>
      </w:r>
    </w:p>
    <w:p w14:paraId="3B8A09F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CE46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🤝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Contribution Guidelines</w:t>
      </w:r>
    </w:p>
    <w:p w14:paraId="38C2380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ED2A4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We welcome contributions! Please review our **[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CONTRIBUTING.md](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CONTRIBUTING.md)** for detailed steps on bug reporting, feature requests, and code submission.</w:t>
      </w:r>
    </w:p>
    <w:p w14:paraId="5E7AF02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5C01A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📜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License</w:t>
      </w:r>
    </w:p>
    <w:p w14:paraId="3DB741D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65084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This project is licensed under the **MIT License**. See the **[LICENSE](LICENSE)** file for more details.</w:t>
      </w:r>
    </w:p>
    <w:p w14:paraId="50FC6B35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A9A60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4D53F36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AC7BA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 2. CONTRIBUTING.md (Contributor Guide)</w:t>
      </w:r>
    </w:p>
    <w:p w14:paraId="7C0F631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5A665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This file ensures that all incoming contributions adhere to the project's standards.</w:t>
      </w:r>
    </w:p>
    <w:p w14:paraId="2815F05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27C3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```markdown</w:t>
      </w:r>
    </w:p>
    <w:p w14:paraId="1653594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🤝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Contribution Guidelines</w:t>
      </w:r>
    </w:p>
    <w:p w14:paraId="16953E8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8CA84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We greatly appreciate your interest in contributing to the Personal Expense Tracker! To maintain a high quality and coherent codebase, please follow these guidelines.</w:t>
      </w:r>
    </w:p>
    <w:p w14:paraId="0D212AA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D0CD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🛑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of Conduct</w:t>
      </w:r>
    </w:p>
    <w:p w14:paraId="0E91C62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6CB02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All contributors are expected to adhere to the [Code of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Conduct](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CODE_OF_CONDUCT.md).</w:t>
      </w:r>
    </w:p>
    <w:p w14:paraId="29AE68B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2FB5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🐛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Bug Reports</w:t>
      </w:r>
    </w:p>
    <w:p w14:paraId="5EA0CC1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24A8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 **Search Existing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Issues:*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Check if the bug has already been reported.</w:t>
      </w:r>
    </w:p>
    <w:p w14:paraId="0DB1CB0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 **Submit a New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Issue:*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Use the "Bug Report" template. Include:</w:t>
      </w:r>
    </w:p>
    <w:p w14:paraId="78C7796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**Clear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Title:*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Concise summary of the issue.</w:t>
      </w:r>
    </w:p>
    <w:p w14:paraId="178A444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**Steps to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Reproduce:*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Exact steps that lead to the bug.</w:t>
      </w:r>
    </w:p>
    <w:p w14:paraId="2E6A576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**Expected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Outcome:*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What should have happened.</w:t>
      </w:r>
    </w:p>
    <w:p w14:paraId="40A7A45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**Actual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Outcome:*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What actually happened.</w:t>
      </w:r>
    </w:p>
    <w:p w14:paraId="7A5897F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**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Environment:*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OS, Browser, Node version, etc.</w:t>
      </w:r>
    </w:p>
    <w:p w14:paraId="33CAA9F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E703E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💡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Feature Requests</w:t>
      </w:r>
    </w:p>
    <w:p w14:paraId="398E98D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89CEE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 **Search Existing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Issues:*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See if the feature has been suggested.</w:t>
      </w:r>
    </w:p>
    <w:p w14:paraId="77D3BA6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 **Submit a New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Issue:*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Use the "Feature Request" template. Explain the motivation and benefit of the feature to the end-user.</w:t>
      </w:r>
    </w:p>
    <w:p w14:paraId="10A2E1A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699A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💻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Submitting Code (Pull Requests)</w:t>
      </w:r>
    </w:p>
    <w:p w14:paraId="1F31966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3B52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1.  **Fork** the repository.</w:t>
      </w:r>
    </w:p>
    <w:p w14:paraId="28285FF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2.  **Clone** your fork locally.</w:t>
      </w:r>
    </w:p>
    <w:p w14:paraId="2FF5A02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 **Create a New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Branch:*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Always branch off the `main` branch.</w:t>
      </w:r>
    </w:p>
    <w:p w14:paraId="7D0DDED1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For features: `git checkout -b feat/descriptive-name`</w:t>
      </w:r>
    </w:p>
    <w:p w14:paraId="1829F24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For fixes: `git checkout -b fix/descriptive-name`</w:t>
      </w:r>
    </w:p>
    <w:p w14:paraId="1C40A5D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 **Write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Code:*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Follow the existing project structure and style.</w:t>
      </w:r>
    </w:p>
    <w:p w14:paraId="7726582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 **Write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Tests:*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All new features and bug fixes **must** include corresponding unit or integration tests.</w:t>
      </w:r>
    </w:p>
    <w:p w14:paraId="1511D65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 **Ensure Code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Quality:*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Run linters and formatters (e.g., 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ESLint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, Prettier) before committing.</w:t>
      </w:r>
    </w:p>
    <w:p w14:paraId="6857DA2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7.  **Commit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Messages:*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Use [Conventional Commits](https://www.conventionalcommits.org/en/v1.0.0/) (e.g., `feat: implement budgeting API endpoint` or `fix: correct typo in dashboard`).</w:t>
      </w:r>
    </w:p>
    <w:p w14:paraId="0D583C1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 **Push and Open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PR:*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Push your branch and open a Pull Request against the original repository's `main` branch.</w:t>
      </w:r>
    </w:p>
    <w:p w14:paraId="0D06343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 Reference the related issue number in the PR description (e.g., `Closes #123`).</w:t>
      </w:r>
    </w:p>
    <w:p w14:paraId="420E177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7293E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✍️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Documentation</w:t>
      </w:r>
    </w:p>
    <w:p w14:paraId="74E5F06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4D18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If you are changing functionality, remember to update the relevant sections of the documentation (e.g., the `README.md` or API docs).</w:t>
      </w:r>
    </w:p>
    <w:p w14:paraId="4F26D260" w14:textId="77777777" w:rsidR="00437B1B" w:rsidRPr="00437B1B" w:rsidRDefault="00437B1B" w:rsidP="00437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20CFF">
          <v:rect id="_x0000_i1026" style="width:0;height:1.5pt" o:hralign="center" o:hrstd="t" o:hr="t" fillcolor="#a0a0a0" stroked="f"/>
        </w:pict>
      </w:r>
    </w:p>
    <w:p w14:paraId="1F619EC5" w14:textId="77777777" w:rsidR="00437B1B" w:rsidRPr="00437B1B" w:rsidRDefault="00437B1B" w:rsidP="0043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7B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Architecture/Technical Design Document (Optional but Recommended)</w:t>
      </w:r>
    </w:p>
    <w:p w14:paraId="7F14A2A3" w14:textId="77777777" w:rsidR="00437B1B" w:rsidRPr="00437B1B" w:rsidRDefault="00437B1B" w:rsidP="00437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larger projects, an 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ARCHITECTURE.md</w:t>
      </w: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provides deeper technical context.</w:t>
      </w:r>
    </w:p>
    <w:p w14:paraId="55B03476" w14:textId="77777777" w:rsidR="00437B1B" w:rsidRPr="00437B1B" w:rsidRDefault="00437B1B" w:rsidP="00437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1B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14:paraId="63D9666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437B1B">
        <w:rPr>
          <w:rFonts w:ascii="Segoe UI Emoji" w:eastAsia="Times New Roman" w:hAnsi="Segoe UI Emoji" w:cs="Segoe UI Emoji"/>
          <w:sz w:val="20"/>
          <w:szCs w:val="20"/>
          <w:lang w:eastAsia="en-IN"/>
        </w:rPr>
        <w:t>🏛</w:t>
      </w: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️ Architecture and Design</w:t>
      </w:r>
    </w:p>
    <w:p w14:paraId="263AB84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CC92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This document details the architectural choices and technical design patterns used in the Expense Tracker application.</w:t>
      </w:r>
    </w:p>
    <w:p w14:paraId="267E721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C3678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 3.1 Data Model (Schema)</w:t>
      </w:r>
    </w:p>
    <w:p w14:paraId="0FF2906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9BA8F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The core application relies on the following relational database tables (PostgreSQL):</w:t>
      </w:r>
    </w:p>
    <w:p w14:paraId="59AD35B6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2733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Table Name | Purpose | Key Fields | Relationships |</w:t>
      </w:r>
    </w:p>
    <w:p w14:paraId="443BC91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:--- | :--- | :--- | :--- |</w:t>
      </w:r>
    </w:p>
    <w:p w14:paraId="449F7B8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**Users** | Stores user authentication details. | `id (PK)`, `username`, `email`, `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|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1:N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Transactions, Categories |</w:t>
      </w:r>
    </w:p>
    <w:p w14:paraId="3553F9D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**Categories** | Stores user-defined expense and income categories. | `id (PK)`, `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(FK)`, `name`, `type (expense/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income)`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1:N with Transactions |</w:t>
      </w:r>
    </w:p>
    <w:p w14:paraId="71A54FC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**Transactions** | Stores every recorded financial event. | `id (PK)`, `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(FK)`, `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(FK)`, `amount`, `date`, `description` | N:1 with Users, N:1 with Categories |</w:t>
      </w:r>
    </w:p>
    <w:p w14:paraId="6DF168FD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5B602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 3.2 API Design (REST)</w:t>
      </w:r>
    </w:p>
    <w:p w14:paraId="30344D8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9030D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The backend exposes a **RESTful API** for all data interactions. All endpoints require **JWT authentication**.</w:t>
      </w:r>
    </w:p>
    <w:p w14:paraId="73AE1299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0C72C3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Resource | HTTP Method | Endpoint | Description |</w:t>
      </w:r>
    </w:p>
    <w:p w14:paraId="109B945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:--- | :--- | :--- | :--- |</w:t>
      </w:r>
    </w:p>
    <w:p w14:paraId="3B97481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Users | POST | `/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/auth/register` | Create a new user account. |</w:t>
      </w:r>
    </w:p>
    <w:p w14:paraId="35B57CD0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Transactions | GET | `/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/transactions` | Retrieve all transactions for the authenticated user. |</w:t>
      </w:r>
    </w:p>
    <w:p w14:paraId="0E8204F7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Transactions | POST | `/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/transactions` | Create a new transaction. |</w:t>
      </w:r>
    </w:p>
    <w:p w14:paraId="2D05438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Categories | GET | `/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/categories` | Retrieve all categories for the user. |</w:t>
      </w:r>
    </w:p>
    <w:p w14:paraId="3DFD97E5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| Reports | GET | `/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/reports/summary` | Get monthly spending summaries and balance. |</w:t>
      </w:r>
    </w:p>
    <w:p w14:paraId="44B908F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94D8A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## 3.3 Security Considerations</w:t>
      </w:r>
    </w:p>
    <w:p w14:paraId="594052E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8D1AB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**Password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Storage:*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Passwords are never stored in plain text; **</w:t>
      </w:r>
      <w:proofErr w:type="spell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** hashing is used.</w:t>
      </w:r>
    </w:p>
    <w:p w14:paraId="3450429F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**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Authentication:*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Stateless authentication using JWTs is implemented.</w:t>
      </w:r>
    </w:p>
    <w:p w14:paraId="06189BC4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**Input 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Validation:*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All user input on the server side is validated to prevent injection attacks and ensure data integrity.</w:t>
      </w:r>
    </w:p>
    <w:p w14:paraId="791C650C" w14:textId="77777777" w:rsidR="00437B1B" w:rsidRPr="00437B1B" w:rsidRDefault="00437B1B" w:rsidP="004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**</w:t>
      </w:r>
      <w:proofErr w:type="gramStart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CORS:*</w:t>
      </w:r>
      <w:proofErr w:type="gramEnd"/>
      <w:r w:rsidRPr="00437B1B">
        <w:rPr>
          <w:rFonts w:ascii="Courier New" w:eastAsia="Times New Roman" w:hAnsi="Courier New" w:cs="Courier New"/>
          <w:sz w:val="20"/>
          <w:szCs w:val="20"/>
          <w:lang w:eastAsia="en-IN"/>
        </w:rPr>
        <w:t>* Cross-Origin Resource Sharing is strictly configured to allow requests only from the frontend domain.</w:t>
      </w:r>
    </w:p>
    <w:p w14:paraId="515D7C10" w14:textId="77777777" w:rsidR="0085635A" w:rsidRDefault="0085635A"/>
    <w:sectPr w:rsidR="0085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1B"/>
    <w:rsid w:val="00437B1B"/>
    <w:rsid w:val="0085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0DB8"/>
  <w15:chartTrackingRefBased/>
  <w15:docId w15:val="{0F8CE5C4-F8B7-4BBF-804E-4ED16573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7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7B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7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3459929069-46">
    <w:name w:val="ng-tns-c3459929069-46"/>
    <w:basedOn w:val="DefaultParagraphFont"/>
    <w:rsid w:val="00437B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B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7B1B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37B1B"/>
  </w:style>
  <w:style w:type="character" w:customStyle="1" w:styleId="hljs-strong">
    <w:name w:val="hljs-strong"/>
    <w:basedOn w:val="DefaultParagraphFont"/>
    <w:rsid w:val="00437B1B"/>
  </w:style>
  <w:style w:type="character" w:customStyle="1" w:styleId="hljs-bullet">
    <w:name w:val="hljs-bullet"/>
    <w:basedOn w:val="DefaultParagraphFont"/>
    <w:rsid w:val="00437B1B"/>
  </w:style>
  <w:style w:type="character" w:customStyle="1" w:styleId="hljs-code">
    <w:name w:val="hljs-code"/>
    <w:basedOn w:val="DefaultParagraphFont"/>
    <w:rsid w:val="00437B1B"/>
  </w:style>
  <w:style w:type="character" w:customStyle="1" w:styleId="hljs-string">
    <w:name w:val="hljs-string"/>
    <w:basedOn w:val="DefaultParagraphFont"/>
    <w:rsid w:val="00437B1B"/>
  </w:style>
  <w:style w:type="character" w:customStyle="1" w:styleId="hljs-link">
    <w:name w:val="hljs-link"/>
    <w:basedOn w:val="DefaultParagraphFont"/>
    <w:rsid w:val="00437B1B"/>
  </w:style>
  <w:style w:type="character" w:customStyle="1" w:styleId="hljs-emphasis">
    <w:name w:val="hljs-emphasis"/>
    <w:basedOn w:val="DefaultParagraphFont"/>
    <w:rsid w:val="00437B1B"/>
  </w:style>
  <w:style w:type="character" w:customStyle="1" w:styleId="ng-tns-c3459929069-47">
    <w:name w:val="ng-tns-c3459929069-47"/>
    <w:basedOn w:val="DefaultParagraphFont"/>
    <w:rsid w:val="0043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7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2025-11-24T13:45:00Z</dcterms:created>
  <dcterms:modified xsi:type="dcterms:W3CDTF">2025-11-24T13:46:00Z</dcterms:modified>
</cp:coreProperties>
</file>