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Flow Diagrams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nn0iu5rssrgy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Customer (Mobile User)</w:t>
      </w:r>
    </w:p>
    <w:tbl>
      <w:tblPr>
        <w:tblStyle w:val="Table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50"/>
        <w:gridCol w:w="920"/>
        <w:gridCol w:w="2000"/>
        <w:gridCol w:w="1985"/>
        <w:gridCol w:w="1040"/>
        <w:gridCol w:w="1010"/>
        <w:tblGridChange w:id="0">
          <w:tblGrid>
            <w:gridCol w:w="1295"/>
            <w:gridCol w:w="1850"/>
            <w:gridCol w:w="920"/>
            <w:gridCol w:w="2000"/>
            <w:gridCol w:w="1985"/>
            <w:gridCol w:w="1040"/>
            <w:gridCol w:w="101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register using email and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can create account and access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receive a confirmation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receives and verifies email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register via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logs in using Facebook and accesses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register via 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logs in using Gmail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log in using email and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logs in and accesses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jhuqtxc625dv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Dashboard (Mobile User)</w:t>
      </w:r>
    </w:p>
    <w:tbl>
      <w:tblPr>
        <w:tblStyle w:val="Table3"/>
        <w:tblW w:w="10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775"/>
        <w:gridCol w:w="935"/>
        <w:gridCol w:w="2165"/>
        <w:gridCol w:w="1880"/>
        <w:gridCol w:w="1040"/>
        <w:gridCol w:w="1010"/>
        <w:tblGridChange w:id="0">
          <w:tblGrid>
            <w:gridCol w:w="1325"/>
            <w:gridCol w:w="1775"/>
            <w:gridCol w:w="935"/>
            <w:gridCol w:w="2165"/>
            <w:gridCol w:w="1880"/>
            <w:gridCol w:w="1040"/>
            <w:gridCol w:w="101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view my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displays user details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(Mobile)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view related data (department, manager)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is displayed using dot walking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6muj8427x0md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Customer (Web User)</w:t>
      </w:r>
    </w:p>
    <w:tbl>
      <w:tblPr>
        <w:tblStyle w:val="Table4"/>
        <w:tblW w:w="10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820"/>
        <w:gridCol w:w="980"/>
        <w:gridCol w:w="2000"/>
        <w:gridCol w:w="1955"/>
        <w:gridCol w:w="1040"/>
        <w:gridCol w:w="1010"/>
        <w:tblGridChange w:id="0">
          <w:tblGrid>
            <w:gridCol w:w="1310"/>
            <w:gridCol w:w="1820"/>
            <w:gridCol w:w="980"/>
            <w:gridCol w:w="2000"/>
            <w:gridCol w:w="1955"/>
            <w:gridCol w:w="1040"/>
            <w:gridCol w:w="101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web user, I can view imported employee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is visible and structured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(Web)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web user, I can search employee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Search returns accurate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h5cp3eff8l92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Customer Care Executive</w:t>
      </w:r>
    </w:p>
    <w:tbl>
      <w:tblPr>
        <w:tblStyle w:val="Table5"/>
        <w:tblW w:w="10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05"/>
        <w:gridCol w:w="965"/>
        <w:gridCol w:w="2000"/>
        <w:gridCol w:w="1775"/>
        <w:gridCol w:w="1040"/>
        <w:gridCol w:w="1010"/>
        <w:tblGridChange w:id="0">
          <w:tblGrid>
            <w:gridCol w:w="1490"/>
            <w:gridCol w:w="1805"/>
            <w:gridCol w:w="965"/>
            <w:gridCol w:w="2000"/>
            <w:gridCol w:w="1775"/>
            <w:gridCol w:w="1040"/>
            <w:gridCol w:w="101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Care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Incident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executive, I can create incidents for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Incident is created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Care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executive, I can view user details in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Dot walking shows related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j1zcj61tucv1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Administrator</w:t>
      </w:r>
    </w:p>
    <w:tbl>
      <w:tblPr>
        <w:tblStyle w:val="Table6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745"/>
        <w:gridCol w:w="920"/>
        <w:gridCol w:w="1910"/>
        <w:gridCol w:w="1895"/>
        <w:gridCol w:w="1040"/>
        <w:gridCol w:w="1010"/>
        <w:tblGridChange w:id="0">
          <w:tblGrid>
            <w:gridCol w:w="1580"/>
            <w:gridCol w:w="1745"/>
            <w:gridCol w:w="920"/>
            <w:gridCol w:w="1910"/>
            <w:gridCol w:w="1895"/>
            <w:gridCol w:w="1040"/>
            <w:gridCol w:w="101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import data using Import 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loads into Import Set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map fields using Transform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maps correctly to target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Relationship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map reference fields (Dept, Manager)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Relationships are correctly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automate recurring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Scheduled imports run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A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8yUZVFmoFrQgsH96F2CxTBlog==">CgMxLjAyDmgubm4waXU1cnNzcmd5Mg5oLmpodXF0eGM2MjVkdjIOaC42bXVqODQyN3gwbWQyDmguaDVjcDNlZmY4bDkyMg5oLmoxemNqNjF0dWN2MTgAciExcmtma1NVMnFZU1ZYOHBZSU14SG00NmRoVzc1azhSWWc=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