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80"/>
        <w:jc w:val="center"/>
      </w:pPr>
      <w:r>
        <w:rPr>
          <w:b/>
          <w:i w:val="0"/>
          <w:color w:val="2B6CB0"/>
          <w:sz w:val="26"/>
        </w:rPr>
        <w:t>AI/ML for Analog Circuit Design</w:t>
      </w:r>
    </w:p>
    <w:p>
      <w:pPr>
        <w:spacing w:after="80"/>
        <w:jc w:val="center"/>
      </w:pPr>
      <w:r>
        <w:rPr>
          <w:b/>
          <w:i w:val="0"/>
          <w:color w:val="1A202C"/>
          <w:sz w:val="52"/>
        </w:rPr>
        <w:t>Reference Report</w:t>
      </w:r>
    </w:p>
    <w:p>
      <w:pPr>
        <w:spacing w:after="560"/>
        <w:jc w:val="center"/>
      </w:pPr>
      <w:r>
        <w:rPr>
          <w:b w:val="0"/>
          <w:i w:val="0"/>
          <w:color w:val="606A7B"/>
          <w:sz w:val="26"/>
        </w:rPr>
        <w:t>A reinforcement-learning framework that sizes a PCIe Gen2 receive equalizer</w:t>
      </w:r>
    </w:p>
    <w:p>
      <w:pPr>
        <w:spacing w:after="800"/>
        <w:jc w:val="center"/>
      </w:pPr>
      <w:r>
        <w:rPr>
          <w:b w:val="0"/>
          <w:i/>
          <w:color w:val="606A7B"/>
          <w:sz w:val="21"/>
        </w:rPr>
        <w:t>Supporting detail for the project presentation. Every figure quoted here is read from a committed artifact, and the artifact is named beside it.</w:t>
      </w:r>
    </w:p>
    <w:p>
      <w:pPr>
        <w:spacing w:after="120"/>
        <w:jc w:val="center"/>
      </w:pPr>
      <w:r>
        <w:rPr>
          <w:b w:val="0"/>
          <w:i w:val="0"/>
          <w:color w:val="1A202C"/>
          <w:sz w:val="24"/>
        </w:rPr>
        <w:t>Team:  Team Sillycon</w:t>
      </w:r>
    </w:p>
    <w:p>
      <w:pPr>
        <w:spacing w:after="120"/>
        <w:jc w:val="center"/>
      </w:pPr>
      <w:r>
        <w:rPr>
          <w:b w:val="0"/>
          <w:i w:val="0"/>
          <w:color w:val="1A202C"/>
          <w:sz w:val="24"/>
        </w:rPr>
        <w:t>College:  BITS Pilani – Pilani Campus</w:t>
      </w:r>
    </w:p>
    <w:p>
      <w:pPr>
        <w:spacing w:after="120"/>
        <w:jc w:val="center"/>
      </w:pPr>
      <w:r>
        <w:rPr>
          <w:b w:val="0"/>
          <w:i w:val="0"/>
          <w:color w:val="1A202C"/>
          <w:sz w:val="24"/>
        </w:rPr>
        <w:t>Members:  Kanishk Jain · Karthik Raj Palleboyina</w:t>
      </w:r>
    </w:p>
    <w:p>
      <w:r>
        <w:br w:type="page"/>
      </w:r>
    </w:p>
    <w:p>
      <w:pPr>
        <w:pStyle w:val="Heading1"/>
      </w:pPr>
      <w:r>
        <w:t>Contents</w:t>
      </w:r>
    </w:p>
    <w:p>
      <w:pPr>
        <w:spacing w:after="60"/>
      </w:pPr>
      <w:r>
        <w:rPr>
          <w:b w:val="0"/>
          <w:i w:val="0"/>
          <w:color w:val="1A202C"/>
          <w:sz w:val="22"/>
        </w:rPr>
        <w:t>1.   The problem statement</w:t>
      </w:r>
    </w:p>
    <w:p>
      <w:pPr>
        <w:spacing w:after="60"/>
      </w:pPr>
      <w:r>
        <w:rPr>
          <w:b w:val="0"/>
          <w:i w:val="0"/>
          <w:color w:val="1A202C"/>
          <w:sz w:val="22"/>
        </w:rPr>
        <w:t>2.   Signalling, the channel, and what goes wrong</w:t>
      </w:r>
    </w:p>
    <w:p>
      <w:pPr>
        <w:spacing w:after="60"/>
      </w:pPr>
      <w:r>
        <w:rPr>
          <w:b w:val="0"/>
          <w:i w:val="0"/>
          <w:color w:val="1A202C"/>
          <w:sz w:val="22"/>
        </w:rPr>
        <w:t>3.   The circuit</w:t>
      </w:r>
    </w:p>
    <w:p>
      <w:pPr>
        <w:spacing w:after="60"/>
      </w:pPr>
      <w:r>
        <w:rPr>
          <w:b w:val="0"/>
          <w:i w:val="0"/>
          <w:color w:val="1A202C"/>
          <w:sz w:val="22"/>
        </w:rPr>
        <w:t>4.   Why simulation cost decides the architecture</w:t>
      </w:r>
    </w:p>
    <w:p>
      <w:pPr>
        <w:spacing w:after="60"/>
      </w:pPr>
      <w:r>
        <w:rPr>
          <w:b w:val="0"/>
          <w:i w:val="0"/>
          <w:color w:val="1A202C"/>
          <w:sz w:val="22"/>
        </w:rPr>
        <w:t>5.   Choosing the starting point</w:t>
      </w:r>
    </w:p>
    <w:p>
      <w:pPr>
        <w:spacing w:after="60"/>
      </w:pPr>
      <w:r>
        <w:rPr>
          <w:b w:val="0"/>
          <w:i w:val="0"/>
          <w:color w:val="1A202C"/>
          <w:sz w:val="22"/>
        </w:rPr>
        <w:t>6.   PhysFit: the fast evaluator</w:t>
      </w:r>
    </w:p>
    <w:p>
      <w:pPr>
        <w:spacing w:after="60"/>
      </w:pPr>
      <w:r>
        <w:rPr>
          <w:b w:val="0"/>
          <w:i w:val="0"/>
          <w:color w:val="1A202C"/>
          <w:sz w:val="22"/>
        </w:rPr>
        <w:t>7.   The reinforcement-learning agent</w:t>
      </w:r>
    </w:p>
    <w:p>
      <w:pPr>
        <w:spacing w:after="60"/>
      </w:pPr>
      <w:r>
        <w:rPr>
          <w:b w:val="0"/>
          <w:i w:val="0"/>
          <w:color w:val="1A202C"/>
          <w:sz w:val="22"/>
        </w:rPr>
        <w:t>8.   Requests outside the trained range</w:t>
      </w:r>
    </w:p>
    <w:p>
      <w:pPr>
        <w:spacing w:after="60"/>
      </w:pPr>
      <w:r>
        <w:rPr>
          <w:b w:val="0"/>
          <w:i w:val="0"/>
          <w:color w:val="1A202C"/>
          <w:sz w:val="22"/>
        </w:rPr>
        <w:t>9.   Verification: the simulator decides</w:t>
      </w:r>
    </w:p>
    <w:p>
      <w:pPr>
        <w:spacing w:after="60"/>
      </w:pPr>
      <w:r>
        <w:rPr>
          <w:b w:val="0"/>
          <w:i w:val="0"/>
          <w:color w:val="1A202C"/>
          <w:sz w:val="22"/>
        </w:rPr>
        <w:t>10.   The language-model wrapper</w:t>
      </w:r>
    </w:p>
    <w:p>
      <w:pPr>
        <w:spacing w:after="60"/>
      </w:pPr>
      <w:r>
        <w:rPr>
          <w:b w:val="0"/>
          <w:i w:val="0"/>
          <w:color w:val="1A202C"/>
          <w:sz w:val="22"/>
        </w:rPr>
        <w:t>11.   Results</w:t>
      </w:r>
    </w:p>
    <w:p>
      <w:pPr>
        <w:spacing w:after="60"/>
      </w:pPr>
      <w:r>
        <w:rPr>
          <w:b w:val="0"/>
          <w:i w:val="0"/>
          <w:color w:val="1A202C"/>
          <w:sz w:val="22"/>
        </w:rPr>
        <w:t>12.   Reproducing all of this</w:t>
      </w:r>
    </w:p>
    <w:p>
      <w:pPr>
        <w:spacing w:after="60"/>
      </w:pPr>
      <w:r>
        <w:rPr>
          <w:b w:val="0"/>
          <w:i w:val="0"/>
          <w:color w:val="1A202C"/>
          <w:sz w:val="22"/>
        </w:rPr>
        <w:t>A.   The ten measurement specifications</w:t>
      </w:r>
    </w:p>
    <w:p>
      <w:pPr>
        <w:spacing w:after="60"/>
      </w:pPr>
      <w:r>
        <w:rPr>
          <w:b w:val="0"/>
          <w:i w:val="0"/>
          <w:color w:val="1A202C"/>
          <w:sz w:val="22"/>
        </w:rPr>
        <w:t>B.   Design-variable bounds</w:t>
      </w:r>
    </w:p>
    <w:p>
      <w:pPr>
        <w:spacing w:after="60"/>
      </w:pPr>
      <w:r>
        <w:rPr>
          <w:b w:val="0"/>
          <w:i w:val="0"/>
          <w:color w:val="1A202C"/>
          <w:sz w:val="22"/>
        </w:rPr>
        <w:t>C.   The twenty PVT corners</w:t>
      </w:r>
    </w:p>
    <w:p>
      <w:pPr>
        <w:spacing w:after="60"/>
      </w:pPr>
      <w:r>
        <w:rPr>
          <w:b w:val="0"/>
          <w:i w:val="0"/>
          <w:color w:val="1A202C"/>
          <w:sz w:val="22"/>
        </w:rPr>
        <w:t>D.   Artifact index — which file backs which claim</w:t>
      </w:r>
    </w:p>
    <w:p>
      <w:r>
        <w:br w:type="page"/>
      </w:r>
    </w:p>
    <w:p>
      <w:pPr>
        <w:pStyle w:val="Heading1"/>
      </w:pPr>
      <w:r>
        <w:t>1.  The problem statement</w:t>
      </w:r>
    </w:p>
    <w:p>
      <w:pPr>
        <w:spacing w:after="160"/>
      </w:pPr>
      <w:r>
        <w:rPr>
          <w:b w:val="0"/>
          <w:i w:val="0"/>
          <w:color w:val="1A202C"/>
          <w:sz w:val="22"/>
        </w:rPr>
        <w:t>Quoted verbatim, because it is the contract the work is measured against.</w:t>
      </w:r>
    </w:p>
    <w:p>
      <w:pPr>
        <w:spacing w:after="160"/>
      </w:pPr>
      <w:r>
        <w:rPr>
          <w:b w:val="0"/>
          <w:i/>
          <w:color w:val="606A7B"/>
          <w:sz w:val="21"/>
        </w:rPr>
        <w:t>Demonstrate a fully automated framework for schematic design of analog circuits using Reinforcement Learning. Given circuit specifications, build an automated design flow that sizes devices using fewer search spaces (lowest design time) to reach near-optimal solutions. Use case: Equalizer circuit design (PCIe PHY). Should take significantly lower time than sweeping all MOS, R, C, L parameter space, with zero human intervention.</w:t>
      </w:r>
    </w:p>
    <w:p>
      <w:pPr>
        <w:spacing w:after="160"/>
      </w:pPr>
      <w:r>
        <w:rPr>
          <w:b w:val="0"/>
          <w:i/>
          <w:color w:val="606A7B"/>
          <w:sz w:val="21"/>
        </w:rPr>
        <w:t>Specifications: Nyquist Freq (PCIe Gen 2, 5.0 Gbps): 2.5 GHz; HF peaking boost 3–12 dB (tunable 1.25–2.5 GHz); 1-Stage CTLE w/ source degeneration (variable Rs, Cs) + 1-Tap DFE; NRZ signaling; Linearity HD3 &lt; -30 dB (100 MHz diff input); Input-referred noise &lt; 1.5 mVrms (10 MHz–5 GHz); Power &lt; 15 mW; Area &lt; 0.05 mm² (130nm PDK); Eye opening &gt; 0.4 UI (H) &amp; &gt; 100 mV (V); Meet across PVT (TT,SS,FF,SF,FS; VDD±5%; 0–125°C).</w:t>
      </w:r>
    </w:p>
    <w:p>
      <w:pPr>
        <w:spacing w:after="160"/>
      </w:pPr>
      <w:r>
        <w:rPr>
          <w:b w:val="0"/>
          <w:i/>
          <w:color w:val="606A7B"/>
          <w:sz w:val="21"/>
        </w:rPr>
        <w:t>Objective: Develop a RL based automation framework to automatically design an equalizer for the given specifications, with minimal to zero human intervention.</w:t>
      </w:r>
    </w:p>
    <w:p>
      <w:pPr>
        <w:spacing w:after="160"/>
      </w:pPr>
      <w:r>
        <w:rPr>
          <w:b w:val="0"/>
          <w:i/>
          <w:color w:val="606A7B"/>
          <w:sz w:val="21"/>
        </w:rPr>
        <w:t>Deliverables: A Reinforcement Learning based Python framework that takes target specs as input, seamlessly integrates with a spice simulator — outputs the final schematic and resulting specs. Bonus: LLM-based human interaction with wrapper to fine-tune.</w:t>
      </w:r>
    </w:p>
    <w:p>
      <w:pPr>
        <w:pStyle w:val="Heading2"/>
      </w:pPr>
      <w:r>
        <w:t>1.1  The two demands that shape everything</w:t>
      </w:r>
    </w:p>
    <w:p>
      <w:pPr>
        <w:spacing w:after="160"/>
      </w:pPr>
      <w:r>
        <w:rPr>
          <w:b w:val="0"/>
          <w:i w:val="0"/>
          <w:color w:val="1A202C"/>
          <w:sz w:val="22"/>
        </w:rPr>
        <w:t>Read closely, the brief asks for two things that pull in opposite directions. It wants a design that meets a long list of analog specifications at every process corner — and it wants that design found using FEWER SEARCH SPACES, in the LOWEST DESIGN TIME, faster than sweeping the parameter space, with ZERO HUMAN INTERVENTION.</w:t>
      </w:r>
    </w:p>
    <w:p>
      <w:pPr>
        <w:spacing w:after="160"/>
      </w:pPr>
      <w:r>
        <w:rPr>
          <w:b w:val="0"/>
          <w:i w:val="0"/>
          <w:color w:val="1A202C"/>
          <w:sz w:val="22"/>
        </w:rPr>
        <w:t>Meeting the specifications is circuit design. Meeting them quickly, automatically, and without sweeping is the problem this project actually solves. Section 4 shows why those two demands conflict, and the rest of the document is the resolution.</w:t>
      </w:r>
    </w:p>
    <w:p>
      <w:pPr>
        <w:pStyle w:val="Heading2"/>
      </w:pPr>
      <w:r>
        <w:t>1.2  What counts as passing</w:t>
      </w:r>
    </w:p>
    <w:p>
      <w:pPr>
        <w:spacing w:after="160"/>
      </w:pPr>
      <w:r>
        <w:rPr>
          <w:b w:val="0"/>
          <w:i w:val="0"/>
          <w:color w:val="1A202C"/>
          <w:sz w:val="22"/>
        </w:rPr>
        <w:t>Ten conditions are scored. Eight are the brief's. Two are validity checks the framework adds, because a circuit can satisfy every electrical number while being physically meaningless.</w:t>
      </w:r>
    </w:p>
    <w:p>
      <w:pPr>
        <w:spacing w:after="80"/>
      </w:pPr>
      <w:r>
        <w:rPr>
          <w:b w:val="0"/>
          <w:i/>
          <w:color w:val="606A7B"/>
          <w:sz w:val="19"/>
        </w:rPr>
        <w:t>Table 1. The ten scored conditions.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576"/>
          </w:tcPr>
          <w:p>
            <w:r/>
            <w:r>
              <w:rPr>
                <w:b/>
                <w:sz w:val="19"/>
              </w:rPr>
              <w:t>#</w:t>
            </w:r>
          </w:p>
        </w:tc>
        <w:tc>
          <w:tcPr>
            <w:tcW w:type="dxa" w:w="1872"/>
          </w:tcPr>
          <w:p>
            <w:r/>
            <w:r>
              <w:rPr>
                <w:b/>
                <w:sz w:val="19"/>
              </w:rPr>
              <w:t>condition</w:t>
            </w:r>
          </w:p>
        </w:tc>
        <w:tc>
          <w:tcPr>
            <w:tcW w:type="dxa" w:w="6192"/>
          </w:tcPr>
          <w:p>
            <w:r/>
            <w:r>
              <w:rPr>
                <w:b/>
                <w:sz w:val="19"/>
              </w:rPr>
              <w:t>requirement</w:t>
            </w:r>
          </w:p>
        </w:tc>
      </w:tr>
      <w:tr>
        <w:tc>
          <w:tcPr>
            <w:tcW w:type="dxa" w:w="576"/>
          </w:tcPr>
          <w:p>
            <w:r/>
            <w:r>
              <w:rPr>
                <w:sz w:val="19"/>
              </w:rPr>
              <w:t>1</w:t>
            </w:r>
          </w:p>
        </w:tc>
        <w:tc>
          <w:tcPr>
            <w:tcW w:type="dxa" w:w="1872"/>
          </w:tcPr>
          <w:p>
            <w:r/>
            <w:r>
              <w:rPr>
                <w:sz w:val="19"/>
              </w:rPr>
              <w:t>peaking</w:t>
            </w:r>
          </w:p>
        </w:tc>
        <w:tc>
          <w:tcPr>
            <w:tcW w:type="dxa" w:w="6192"/>
          </w:tcPr>
          <w:p>
            <w:r/>
            <w:r>
              <w:rPr>
                <w:sz w:val="19"/>
              </w:rPr>
              <w:t>3 - 12 dB</w:t>
            </w:r>
          </w:p>
        </w:tc>
      </w:tr>
      <w:tr>
        <w:tc>
          <w:tcPr>
            <w:tcW w:type="dxa" w:w="576"/>
          </w:tcPr>
          <w:p>
            <w:r/>
            <w:r>
              <w:rPr>
                <w:sz w:val="19"/>
              </w:rPr>
              <w:t>2</w:t>
            </w:r>
          </w:p>
        </w:tc>
        <w:tc>
          <w:tcPr>
            <w:tcW w:type="dxa" w:w="1872"/>
          </w:tcPr>
          <w:p>
            <w:r/>
            <w:r>
              <w:rPr>
                <w:sz w:val="19"/>
              </w:rPr>
              <w:t>fpeak</w:t>
            </w:r>
          </w:p>
        </w:tc>
        <w:tc>
          <w:tcPr>
            <w:tcW w:type="dxa" w:w="6192"/>
          </w:tcPr>
          <w:p>
            <w:r/>
            <w:r>
              <w:rPr>
                <w:sz w:val="19"/>
              </w:rPr>
              <w:t>1.25 - 2.5 GHz</w:t>
            </w:r>
          </w:p>
        </w:tc>
      </w:tr>
      <w:tr>
        <w:tc>
          <w:tcPr>
            <w:tcW w:type="dxa" w:w="576"/>
          </w:tcPr>
          <w:p>
            <w:r/>
            <w:r>
              <w:rPr>
                <w:sz w:val="19"/>
              </w:rPr>
              <w:t>3</w:t>
            </w:r>
          </w:p>
        </w:tc>
        <w:tc>
          <w:tcPr>
            <w:tcW w:type="dxa" w:w="1872"/>
          </w:tcPr>
          <w:p>
            <w:r/>
            <w:r>
              <w:rPr>
                <w:sz w:val="19"/>
              </w:rPr>
              <w:t>hd3</w:t>
            </w:r>
          </w:p>
        </w:tc>
        <w:tc>
          <w:tcPr>
            <w:tcW w:type="dxa" w:w="6192"/>
          </w:tcPr>
          <w:p>
            <w:r/>
            <w:r>
              <w:rPr>
                <w:sz w:val="19"/>
              </w:rPr>
              <w:t>&lt; -30 dBc</w:t>
            </w:r>
          </w:p>
        </w:tc>
      </w:tr>
      <w:tr>
        <w:tc>
          <w:tcPr>
            <w:tcW w:type="dxa" w:w="576"/>
          </w:tcPr>
          <w:p>
            <w:r/>
            <w:r>
              <w:rPr>
                <w:sz w:val="19"/>
              </w:rPr>
              <w:t>4</w:t>
            </w:r>
          </w:p>
        </w:tc>
        <w:tc>
          <w:tcPr>
            <w:tcW w:type="dxa" w:w="1872"/>
          </w:tcPr>
          <w:p>
            <w:r/>
            <w:r>
              <w:rPr>
                <w:sz w:val="19"/>
              </w:rPr>
              <w:t>noise</w:t>
            </w:r>
          </w:p>
        </w:tc>
        <w:tc>
          <w:tcPr>
            <w:tcW w:type="dxa" w:w="6192"/>
          </w:tcPr>
          <w:p>
            <w:r/>
            <w:r>
              <w:rPr>
                <w:sz w:val="19"/>
              </w:rPr>
              <w:t>&lt; 1.5 mVrms</w:t>
            </w:r>
          </w:p>
        </w:tc>
      </w:tr>
      <w:tr>
        <w:tc>
          <w:tcPr>
            <w:tcW w:type="dxa" w:w="576"/>
          </w:tcPr>
          <w:p>
            <w:r/>
            <w:r>
              <w:rPr>
                <w:sz w:val="19"/>
              </w:rPr>
              <w:t>5</w:t>
            </w:r>
          </w:p>
        </w:tc>
        <w:tc>
          <w:tcPr>
            <w:tcW w:type="dxa" w:w="1872"/>
          </w:tcPr>
          <w:p>
            <w:r/>
            <w:r>
              <w:rPr>
                <w:sz w:val="19"/>
              </w:rPr>
              <w:t>power</w:t>
            </w:r>
          </w:p>
        </w:tc>
        <w:tc>
          <w:tcPr>
            <w:tcW w:type="dxa" w:w="6192"/>
          </w:tcPr>
          <w:p>
            <w:r/>
            <w:r>
              <w:rPr>
                <w:sz w:val="19"/>
              </w:rPr>
              <w:t>&lt; 15 mW</w:t>
            </w:r>
          </w:p>
        </w:tc>
      </w:tr>
      <w:tr>
        <w:tc>
          <w:tcPr>
            <w:tcW w:type="dxa" w:w="576"/>
          </w:tcPr>
          <w:p>
            <w:r/>
            <w:r>
              <w:rPr>
                <w:sz w:val="19"/>
              </w:rPr>
              <w:t>6</w:t>
            </w:r>
          </w:p>
        </w:tc>
        <w:tc>
          <w:tcPr>
            <w:tcW w:type="dxa" w:w="1872"/>
          </w:tcPr>
          <w:p>
            <w:r/>
            <w:r>
              <w:rPr>
                <w:sz w:val="19"/>
              </w:rPr>
              <w:t>area</w:t>
            </w:r>
          </w:p>
        </w:tc>
        <w:tc>
          <w:tcPr>
            <w:tcW w:type="dxa" w:w="6192"/>
          </w:tcPr>
          <w:p>
            <w:r/>
            <w:r>
              <w:rPr>
                <w:sz w:val="19"/>
              </w:rPr>
              <w:t>&lt; 0.05 mm2</w:t>
            </w:r>
          </w:p>
        </w:tc>
      </w:tr>
      <w:tr>
        <w:tc>
          <w:tcPr>
            <w:tcW w:type="dxa" w:w="576"/>
          </w:tcPr>
          <w:p>
            <w:r/>
            <w:r>
              <w:rPr>
                <w:sz w:val="19"/>
              </w:rPr>
              <w:t>7</w:t>
            </w:r>
          </w:p>
        </w:tc>
        <w:tc>
          <w:tcPr>
            <w:tcW w:type="dxa" w:w="1872"/>
          </w:tcPr>
          <w:p>
            <w:r/>
            <w:r>
              <w:rPr>
                <w:sz w:val="19"/>
              </w:rPr>
              <w:t>eye_h</w:t>
            </w:r>
          </w:p>
        </w:tc>
        <w:tc>
          <w:tcPr>
            <w:tcW w:type="dxa" w:w="6192"/>
          </w:tcPr>
          <w:p>
            <w:r/>
            <w:r>
              <w:rPr>
                <w:sz w:val="19"/>
              </w:rPr>
              <w:t>&gt; 100 mV</w:t>
            </w:r>
          </w:p>
        </w:tc>
      </w:tr>
      <w:tr>
        <w:tc>
          <w:tcPr>
            <w:tcW w:type="dxa" w:w="576"/>
          </w:tcPr>
          <w:p>
            <w:r/>
            <w:r>
              <w:rPr>
                <w:sz w:val="19"/>
              </w:rPr>
              <w:t>8</w:t>
            </w:r>
          </w:p>
        </w:tc>
        <w:tc>
          <w:tcPr>
            <w:tcW w:type="dxa" w:w="1872"/>
          </w:tcPr>
          <w:p>
            <w:r/>
            <w:r>
              <w:rPr>
                <w:sz w:val="19"/>
              </w:rPr>
              <w:t>eye_w</w:t>
            </w:r>
          </w:p>
        </w:tc>
        <w:tc>
          <w:tcPr>
            <w:tcW w:type="dxa" w:w="6192"/>
          </w:tcPr>
          <w:p>
            <w:r/>
            <w:r>
              <w:rPr>
                <w:sz w:val="19"/>
              </w:rPr>
              <w:t>&gt; 0.4 UI</w:t>
            </w:r>
          </w:p>
        </w:tc>
      </w:tr>
      <w:tr>
        <w:tc>
          <w:tcPr>
            <w:tcW w:type="dxa" w:w="576"/>
          </w:tcPr>
          <w:p>
            <w:r/>
            <w:r>
              <w:rPr>
                <w:sz w:val="19"/>
              </w:rPr>
              <w:t>9</w:t>
            </w:r>
          </w:p>
        </w:tc>
        <w:tc>
          <w:tcPr>
            <w:tcW w:type="dxa" w:w="1872"/>
          </w:tcPr>
          <w:p>
            <w:r/>
            <w:r>
              <w:rPr>
                <w:sz w:val="19"/>
              </w:rPr>
              <w:t>bias</w:t>
            </w:r>
          </w:p>
        </w:tc>
        <w:tc>
          <w:tcPr>
            <w:tcW w:type="dxa" w:w="6192"/>
          </w:tcPr>
          <w:p>
            <w:r/>
            <w:r>
              <w:rPr>
                <w:sz w:val="19"/>
              </w:rPr>
              <w:t>devices biased in saturation</w:t>
            </w:r>
          </w:p>
        </w:tc>
      </w:tr>
      <w:tr>
        <w:tc>
          <w:tcPr>
            <w:tcW w:type="dxa" w:w="576"/>
          </w:tcPr>
          <w:p>
            <w:r/>
            <w:r>
              <w:rPr>
                <w:sz w:val="19"/>
              </w:rPr>
              <w:t>10</w:t>
            </w:r>
          </w:p>
        </w:tc>
        <w:tc>
          <w:tcPr>
            <w:tcW w:type="dxa" w:w="1872"/>
          </w:tcPr>
          <w:p>
            <w:r/>
            <w:r>
              <w:rPr>
                <w:sz w:val="19"/>
              </w:rPr>
              <w:t>equalises</w:t>
            </w:r>
          </w:p>
        </w:tc>
        <w:tc>
          <w:tcPr>
            <w:tcW w:type="dxa" w:w="6192"/>
          </w:tcPr>
          <w:p>
            <w:r/>
            <w:r>
              <w:rPr>
                <w:sz w:val="19"/>
              </w:rPr>
              <w:t>eye openness improved vs the equaliser input</w:t>
            </w:r>
          </w:p>
        </w:tc>
      </w:tr>
    </w:tbl>
    <w:p>
      <w:pPr>
        <w:spacing w:after="200"/>
      </w:pPr>
    </w:p>
    <w:p>
      <w:pPr>
        <w:spacing w:after="240"/>
      </w:pPr>
      <w:r>
        <w:rPr>
          <w:b w:val="0"/>
          <w:i/>
          <w:color w:val="606A7B"/>
          <w:sz w:val="18"/>
        </w:rPr>
        <w:t>Source: eqrl/mcp_server.py::_limits, eqrl/specs.py::EqualizerSpec</w:t>
      </w:r>
    </w:p>
    <w:p>
      <w:pPr>
        <w:spacing w:after="160"/>
      </w:pPr>
      <w:r>
        <w:rPr>
          <w:b w:val="0"/>
          <w:i w:val="0"/>
          <w:color w:val="1A202C"/>
          <w:sz w:val="22"/>
        </w:rPr>
        <w:t>Condition 9, bias, asks whether every device is biased in saturation. A design can hit all eight electrical numbers while sitting in triode, where the small-signal model that produced those numbers does not apply.</w:t>
      </w:r>
    </w:p>
    <w:p>
      <w:pPr>
        <w:spacing w:after="160"/>
      </w:pPr>
      <w:r>
        <w:rPr>
          <w:b w:val="0"/>
          <w:i w:val="0"/>
          <w:color w:val="1A202C"/>
          <w:sz w:val="22"/>
        </w:rPr>
        <w:t>Condition 10, equalises, asks whether the eye is more open at the slicer than at the equaliser input — measured as openness, a fraction of the swing at the same node, so it is invariant under gain. Without it a circuit could enlarge the eye with plain amplification, magnifying the distortion along with the signal, and still be reported as passing.</w:t>
      </w:r>
    </w:p>
    <w:p>
      <w:pPr>
        <w:pStyle w:val="Heading2"/>
      </w:pPr>
      <w:r>
        <w:t>1.3  And it must hold at twenty corners</w:t>
      </w:r>
    </w:p>
    <w:p>
      <w:pPr>
        <w:spacing w:after="160"/>
      </w:pPr>
      <w:r>
        <w:rPr>
          <w:b w:val="0"/>
          <w:i w:val="0"/>
          <w:color w:val="1A202C"/>
          <w:sz w:val="22"/>
        </w:rPr>
        <w:t>Five process corners (tt, ss, ff, sf, fs) × two supplies (1.71 V and 1.89 V, i.e. 1.8 V ±5 %) × two temperatures (0 °C and 125 °C) = 20 corners. Every one of the ten conditions must hold at every one of them. The full list is Appendix C.</w:t>
      </w:r>
    </w:p>
    <w:p>
      <w:pPr>
        <w:spacing w:after="160"/>
      </w:pPr>
      <w:r>
        <w:rPr>
          <w:b w:val="0"/>
          <w:i w:val="0"/>
          <w:color w:val="1A202C"/>
          <w:sz w:val="22"/>
        </w:rPr>
        <w:t>A design is only ever reported as passing after all twenty were actually simulated. This is enforced in code, not asserted in prose: see Section 9.</w:t>
      </w:r>
    </w:p>
    <w:p>
      <w:r>
        <w:br w:type="page"/>
      </w:r>
    </w:p>
    <w:p>
      <w:pPr>
        <w:pStyle w:val="Heading1"/>
      </w:pPr>
      <w:r>
        <w:t>2.  Signalling, the channel, and what goes wrong</w:t>
      </w:r>
    </w:p>
    <w:p>
      <w:pPr>
        <w:pStyle w:val="Heading2"/>
      </w:pPr>
      <w:r>
        <w:t>2.1  NRZ, data rate and Nyquist</w:t>
      </w:r>
    </w:p>
    <w:p>
      <w:pPr>
        <w:spacing w:after="160"/>
      </w:pPr>
      <w:r>
        <w:rPr>
          <w:b w:val="0"/>
          <w:i w:val="0"/>
          <w:color w:val="1A202C"/>
          <w:sz w:val="22"/>
        </w:rPr>
        <w:t>NRZ — non-return-to-zero — is the simplest line code: each bit slot holds one of two voltage levels, high for a 1 and low for a 0, and the line does not return to a rest level in between. One symbol carries one bit.</w:t>
      </w:r>
    </w:p>
    <w:p>
      <w:pPr>
        <w:spacing w:after="160"/>
      </w:pPr>
      <w:r>
        <w:rPr>
          <w:b w:val="0"/>
          <w:i w:val="0"/>
          <w:color w:val="1A202C"/>
          <w:sz w:val="22"/>
        </w:rPr>
        <w:t>At 5 Gb/s one bit slot, the Unit Interval, is 1 / 5 GHz = 200 ps.</w:t>
      </w:r>
    </w:p>
    <w:p>
      <w:pPr>
        <w:spacing w:after="160"/>
      </w:pPr>
      <w:r>
        <w:rPr>
          <w:b w:val="0"/>
          <w:i w:val="0"/>
          <w:color w:val="1A202C"/>
          <w:sz w:val="22"/>
        </w:rPr>
        <w:t>The Nyquist frequency is half the data rate, 2.5 GHz. The fastest pattern NRZ can produce is alternating 1010…, which takes two bit slots to complete one full cycle, so the highest fundamental the line ever carries is 5 GHz / 2. Everything above it is edge detail rather than new symbols. That single number is what the brief's frequency requirements are built around.</w:t>
      </w:r>
    </w:p>
    <w:p>
      <w:pPr>
        <w:pStyle w:val="Heading2"/>
      </w:pPr>
      <w:r>
        <w:t>2.2  The channel is bandlimited and lossy</w:t>
      </w:r>
    </w:p>
    <w:p>
      <w:pPr>
        <w:spacing w:after="160"/>
      </w:pPr>
      <w:r>
        <w:rPr>
          <w:b w:val="0"/>
          <w:i w:val="0"/>
          <w:color w:val="1A202C"/>
          <w:sz w:val="22"/>
        </w:rPr>
        <w:t>A copper trace is a low-pass filter. Series resistance rises with frequency through the skin effect, and the dielectric absorbs more as frequency climbs, so fast content is attenuated far more than slow content.</w:t>
      </w:r>
    </w:p>
    <w:p>
      <w:pPr>
        <w:spacing w:after="160"/>
      </w:pPr>
      <w:r>
        <w:rPr>
          <w:b w:val="0"/>
          <w:i w:val="0"/>
          <w:color w:val="1A202C"/>
          <w:sz w:val="22"/>
        </w:rPr>
        <w:t>The channel model is a differential lossy ladder: 40 sections per leg, 1.2 ns total delay (about 7 inch of FR4), 50 Ω per leg, each section carrying a DC resistance plus two staggered skin-effect stages, with 50 Ω series at the source and 100 Ω differential termination at the receiver.</w:t>
      </w:r>
    </w:p>
    <w:p>
      <w:pPr>
        <w:spacing w:after="80"/>
      </w:pPr>
      <w:r>
        <w:rPr>
          <w:b w:val="0"/>
          <w:i/>
          <w:color w:val="606A7B"/>
          <w:sz w:val="19"/>
        </w:rPr>
        <w:t>Table 2. Channel loss against frequency.</w:t>
      </w:r>
    </w:p>
    <w:tbl>
      <w:tblPr>
        <w:tblStyle w:val="LightGrid-Accent1"/>
        <w:tblW w:type="auto" w:w="0"/>
        <w:jc w:val="center"/>
        <w:tblLook w:firstColumn="1" w:firstRow="1" w:lastColumn="0" w:lastRow="0" w:noHBand="0" w:noVBand="1" w:val="04A0"/>
      </w:tblPr>
      <w:tblGrid>
        <w:gridCol w:w="4320"/>
        <w:gridCol w:w="4320"/>
      </w:tblGrid>
      <w:tr>
        <w:tc>
          <w:tcPr>
            <w:tcW w:type="dxa" w:w="2304"/>
          </w:tcPr>
          <w:p>
            <w:r/>
            <w:r>
              <w:rPr>
                <w:b/>
                <w:sz w:val="19"/>
              </w:rPr>
              <w:t>frequency</w:t>
            </w:r>
          </w:p>
        </w:tc>
        <w:tc>
          <w:tcPr>
            <w:tcW w:type="dxa" w:w="2304"/>
          </w:tcPr>
          <w:p>
            <w:r/>
            <w:r>
              <w:rPr>
                <w:b/>
                <w:sz w:val="19"/>
              </w:rPr>
              <w:t>loss</w:t>
            </w:r>
          </w:p>
        </w:tc>
      </w:tr>
      <w:tr>
        <w:tc>
          <w:tcPr>
            <w:tcW w:type="dxa" w:w="2304"/>
          </w:tcPr>
          <w:p>
            <w:r/>
            <w:r>
              <w:rPr>
                <w:sz w:val="19"/>
              </w:rPr>
              <w:t>1 kHz</w:t>
            </w:r>
          </w:p>
        </w:tc>
        <w:tc>
          <w:tcPr>
            <w:tcW w:type="dxa" w:w="2304"/>
          </w:tcPr>
          <w:p>
            <w:r/>
            <w:r>
              <w:rPr>
                <w:sz w:val="19"/>
              </w:rPr>
              <w:t>-6.09 dB</w:t>
            </w:r>
          </w:p>
        </w:tc>
      </w:tr>
      <w:tr>
        <w:tc>
          <w:tcPr>
            <w:tcW w:type="dxa" w:w="2304"/>
          </w:tcPr>
          <w:p>
            <w:r/>
            <w:r>
              <w:rPr>
                <w:sz w:val="19"/>
              </w:rPr>
              <w:t>1 GHz</w:t>
            </w:r>
          </w:p>
        </w:tc>
        <w:tc>
          <w:tcPr>
            <w:tcW w:type="dxa" w:w="2304"/>
          </w:tcPr>
          <w:p>
            <w:r/>
            <w:r>
              <w:rPr>
                <w:sz w:val="19"/>
              </w:rPr>
              <w:t>-10.33 dB</w:t>
            </w:r>
          </w:p>
        </w:tc>
      </w:tr>
      <w:tr>
        <w:tc>
          <w:tcPr>
            <w:tcW w:type="dxa" w:w="2304"/>
          </w:tcPr>
          <w:p>
            <w:r/>
            <w:r>
              <w:rPr>
                <w:sz w:val="19"/>
              </w:rPr>
              <w:t>2.5 GHz</w:t>
            </w:r>
          </w:p>
        </w:tc>
        <w:tc>
          <w:tcPr>
            <w:tcW w:type="dxa" w:w="2304"/>
          </w:tcPr>
          <w:p>
            <w:r/>
            <w:r>
              <w:rPr>
                <w:sz w:val="19"/>
              </w:rPr>
              <w:t>-16.77 dB</w:t>
            </w:r>
          </w:p>
        </w:tc>
      </w:tr>
      <w:tr>
        <w:tc>
          <w:tcPr>
            <w:tcW w:type="dxa" w:w="2304"/>
          </w:tcPr>
          <w:p>
            <w:r/>
            <w:r>
              <w:rPr>
                <w:sz w:val="19"/>
              </w:rPr>
              <w:t>5 GHz</w:t>
            </w:r>
          </w:p>
        </w:tc>
        <w:tc>
          <w:tcPr>
            <w:tcW w:type="dxa" w:w="2304"/>
          </w:tcPr>
          <w:p>
            <w:r/>
            <w:r>
              <w:rPr>
                <w:sz w:val="19"/>
              </w:rPr>
              <w:t>-22.07 dB</w:t>
            </w:r>
          </w:p>
        </w:tc>
      </w:tr>
    </w:tbl>
    <w:p>
      <w:pPr>
        <w:spacing w:after="200"/>
      </w:pPr>
    </w:p>
    <w:p>
      <w:pPr>
        <w:spacing w:after="240"/>
      </w:pPr>
      <w:r>
        <w:rPr>
          <w:b w:val="0"/>
          <w:i/>
          <w:color w:val="606A7B"/>
          <w:sz w:val="18"/>
        </w:rPr>
        <w:t>Source: eqrl/netlist.py::channel_netlist, eqrl/physics.py::channel_H</w:t>
      </w:r>
    </w:p>
    <w:p>
      <w:pPr>
        <w:spacing w:after="160"/>
      </w:pPr>
      <w:r>
        <w:rPr>
          <w:b w:val="0"/>
          <w:i w:val="0"/>
          <w:color w:val="1A202C"/>
          <w:sz w:val="22"/>
        </w:rPr>
        <w:t>The loss at DC is -6.09 dB — that is the source and termination divider, not dissipation, and it applies equally at all frequencies. What the equaliser has to undo is the SHAPE: 10.7 dB more loss at Nyquist than at DC.</w:t>
      </w:r>
    </w:p>
    <w:p>
      <w:pPr>
        <w:spacing w:after="160"/>
      </w:pPr>
      <w:r>
        <w:rPr>
          <w:b w:val="0"/>
          <w:i w:val="0"/>
          <w:color w:val="1A202C"/>
          <w:sz w:val="22"/>
        </w:rPr>
        <w:t>Set that against the brief's required peaking of 3–12 dB. The specification is sized to this channel; the numbers are not arbitrary.</w:t>
      </w:r>
    </w:p>
    <w:p>
      <w:pPr>
        <w:pStyle w:val="Heading2"/>
      </w:pPr>
      <w:r>
        <w:t>2.3  In the time domain: intersymbol interference</w:t>
      </w:r>
    </w:p>
    <w:p>
      <w:pPr>
        <w:spacing w:after="160"/>
      </w:pPr>
      <w:r>
        <w:rPr>
          <w:b w:val="0"/>
          <w:i w:val="0"/>
          <w:color w:val="1A202C"/>
          <w:sz w:val="22"/>
        </w:rPr>
        <w:t>A filter that removes high frequencies cannot keep a sharp edge. Send one isolated bit and what arrives is not a 200 ps rectangle but a smeared hump that is still present when the next bit arrives.</w:t>
      </w:r>
    </w:p>
    <w:p>
      <w:pPr>
        <w:jc w:val="center"/>
      </w:pPr>
      <w:r>
        <w:drawing>
          <wp:inline xmlns:a="http://schemas.openxmlformats.org/drawingml/2006/main" xmlns:pic="http://schemas.openxmlformats.org/drawingml/2006/picture">
            <wp:extent cx="5669280" cy="2609619"/>
            <wp:docPr id="1" name="Picture 1"/>
            <wp:cNvGraphicFramePr>
              <a:graphicFrameLocks noChangeAspect="1"/>
            </wp:cNvGraphicFramePr>
            <a:graphic>
              <a:graphicData uri="http://schemas.openxmlformats.org/drawingml/2006/picture">
                <pic:pic>
                  <pic:nvPicPr>
                    <pic:cNvPr id="0" name="06a_pulse_spreading.png"/>
                    <pic:cNvPicPr/>
                  </pic:nvPicPr>
                  <pic:blipFill>
                    <a:blip r:embed="rId10"/>
                    <a:stretch>
                      <a:fillRect/>
                    </a:stretch>
                  </pic:blipFill>
                  <pic:spPr>
                    <a:xfrm>
                      <a:off x="0" y="0"/>
                      <a:ext cx="5669280" cy="2609619"/>
                    </a:xfrm>
                    <a:prstGeom prst="rect"/>
                  </pic:spPr>
                </pic:pic>
              </a:graphicData>
            </a:graphic>
          </wp:inline>
        </w:drawing>
      </w:r>
    </w:p>
    <w:p>
      <w:pPr>
        <w:spacing w:after="280"/>
        <w:jc w:val="center"/>
      </w:pPr>
      <w:r>
        <w:rPr>
          <w:b w:val="0"/>
          <w:i/>
          <w:color w:val="606A7B"/>
          <w:sz w:val="19"/>
        </w:rPr>
        <w:t>Figure 1. One isolated bit driven through the channel model. Transmitted, a clean 200 ps rectangle; received, a hump whose tail is still 37 % of its own peak one Unit Interval later. The channel's 1.2 ns delay has been removed so the two traces line up.</w:t>
      </w:r>
    </w:p>
    <w:p>
      <w:pPr>
        <w:spacing w:after="80"/>
      </w:pPr>
      <w:r>
        <w:rPr>
          <w:b w:val="0"/>
          <w:i/>
          <w:color w:val="606A7B"/>
          <w:sz w:val="19"/>
        </w:rPr>
        <w:t>Table 3. The received pulse, sampled at the receiver's own clock phase.</w:t>
      </w:r>
    </w:p>
    <w:tbl>
      <w:tblPr>
        <w:tblStyle w:val="LightGrid-Accent1"/>
        <w:tblW w:type="auto" w:w="0"/>
        <w:jc w:val="center"/>
        <w:tblLook w:firstColumn="1" w:firstRow="1" w:lastColumn="0" w:lastRow="0" w:noHBand="0" w:noVBand="1" w:val="04A0"/>
      </w:tblPr>
      <w:tblGrid>
        <w:gridCol w:w="4320"/>
        <w:gridCol w:w="4320"/>
      </w:tblGrid>
      <w:tr>
        <w:tc>
          <w:tcPr>
            <w:tcW w:type="dxa" w:w="3744"/>
          </w:tcPr>
          <w:p>
            <w:r/>
            <w:r>
              <w:rPr>
                <w:b/>
                <w:sz w:val="19"/>
              </w:rPr>
              <w:t>sampled at</w:t>
            </w:r>
          </w:p>
        </w:tc>
        <w:tc>
          <w:tcPr>
            <w:tcW w:type="dxa" w:w="2592"/>
          </w:tcPr>
          <w:p>
            <w:r/>
            <w:r>
              <w:rPr>
                <w:b/>
                <w:sz w:val="19"/>
              </w:rPr>
              <w:t>fraction of the cursor</w:t>
            </w:r>
          </w:p>
        </w:tc>
      </w:tr>
      <w:tr>
        <w:tc>
          <w:tcPr>
            <w:tcW w:type="dxa" w:w="3744"/>
          </w:tcPr>
          <w:p>
            <w:r/>
            <w:r>
              <w:rPr>
                <w:sz w:val="19"/>
              </w:rPr>
              <w:t>the cursor — its own slot</w:t>
            </w:r>
          </w:p>
        </w:tc>
        <w:tc>
          <w:tcPr>
            <w:tcW w:type="dxa" w:w="2592"/>
          </w:tcPr>
          <w:p>
            <w:r/>
            <w:r>
              <w:rPr>
                <w:sz w:val="19"/>
              </w:rPr>
              <w:t>1.000</w:t>
            </w:r>
          </w:p>
        </w:tc>
      </w:tr>
      <w:tr>
        <w:tc>
          <w:tcPr>
            <w:tcW w:type="dxa" w:w="3744"/>
          </w:tcPr>
          <w:p>
            <w:r/>
            <w:r>
              <w:rPr>
                <w:sz w:val="19"/>
              </w:rPr>
              <w:t>+1 UI — the next bit's slot</w:t>
            </w:r>
          </w:p>
        </w:tc>
        <w:tc>
          <w:tcPr>
            <w:tcW w:type="dxa" w:w="2592"/>
          </w:tcPr>
          <w:p>
            <w:r/>
            <w:r>
              <w:rPr>
                <w:sz w:val="19"/>
              </w:rPr>
              <w:t>+0.373</w:t>
            </w:r>
          </w:p>
        </w:tc>
      </w:tr>
      <w:tr>
        <w:tc>
          <w:tcPr>
            <w:tcW w:type="dxa" w:w="3744"/>
          </w:tcPr>
          <w:p>
            <w:r/>
            <w:r>
              <w:rPr>
                <w:sz w:val="19"/>
              </w:rPr>
              <w:t>+2 UI</w:t>
            </w:r>
          </w:p>
        </w:tc>
        <w:tc>
          <w:tcPr>
            <w:tcW w:type="dxa" w:w="2592"/>
          </w:tcPr>
          <w:p>
            <w:r/>
            <w:r>
              <w:rPr>
                <w:sz w:val="19"/>
              </w:rPr>
              <w:t>+0.155</w:t>
            </w:r>
          </w:p>
        </w:tc>
      </w:tr>
    </w:tbl>
    <w:p>
      <w:pPr>
        <w:spacing w:after="200"/>
      </w:pPr>
    </w:p>
    <w:p>
      <w:pPr>
        <w:spacing w:after="240"/>
      </w:pPr>
      <w:r>
        <w:rPr>
          <w:b w:val="0"/>
          <w:i/>
          <w:color w:val="606A7B"/>
          <w:sz w:val="18"/>
        </w:rPr>
        <w:t>Source: scripts/make_channel_figures.py. The +0.373 reproduces the +0.372 measured independently in docs/findings-ctle-dfe.md §2, by a different method.</w:t>
      </w:r>
    </w:p>
    <w:p>
      <w:pPr>
        <w:spacing w:after="160"/>
      </w:pPr>
      <w:r>
        <w:rPr>
          <w:b w:val="0"/>
          <w:i w:val="0"/>
          <w:color w:val="1A202C"/>
          <w:sz w:val="22"/>
        </w:rPr>
        <w:t>So roughly 37 % of every bit is still sitting in the following bit's slot, added to whatever that bit is sending. With random data those leftovers accumulate constructively and destructively at random, and the eye closes. That is intersymbol interference.</w:t>
      </w:r>
    </w:p>
    <w:p>
      <w:pPr>
        <w:jc w:val="center"/>
      </w:pPr>
      <w:r>
        <w:drawing>
          <wp:inline xmlns:a="http://schemas.openxmlformats.org/drawingml/2006/main" xmlns:pic="http://schemas.openxmlformats.org/drawingml/2006/picture">
            <wp:extent cx="5669280" cy="3540376"/>
            <wp:docPr id="2" name="Picture 2"/>
            <wp:cNvGraphicFramePr>
              <a:graphicFrameLocks noChangeAspect="1"/>
            </wp:cNvGraphicFramePr>
            <a:graphic>
              <a:graphicData uri="http://schemas.openxmlformats.org/drawingml/2006/picture">
                <pic:pic>
                  <pic:nvPicPr>
                    <pic:cNvPr id="0" name="06b_isi.png"/>
                    <pic:cNvPicPr/>
                  </pic:nvPicPr>
                  <pic:blipFill>
                    <a:blip r:embed="rId11"/>
                    <a:stretch>
                      <a:fillRect/>
                    </a:stretch>
                  </pic:blipFill>
                  <pic:spPr>
                    <a:xfrm>
                      <a:off x="0" y="0"/>
                      <a:ext cx="5669280" cy="3540376"/>
                    </a:xfrm>
                    <a:prstGeom prst="rect"/>
                  </pic:spPr>
                </pic:pic>
              </a:graphicData>
            </a:graphic>
          </wp:inline>
        </w:drawing>
      </w:r>
    </w:p>
    <w:p>
      <w:pPr>
        <w:spacing w:after="280"/>
        <w:jc w:val="center"/>
      </w:pPr>
      <w:r>
        <w:rPr>
          <w:b w:val="0"/>
          <w:i/>
          <w:color w:val="606A7B"/>
          <w:sz w:val="19"/>
        </w:rPr>
        <w:t>Figure 2. Intersymbol interference in general: individual pulse responses spread, overlap, and sum at the receiver's sampling instants.</w:t>
      </w:r>
    </w:p>
    <w:p>
      <w:pPr>
        <w:spacing w:after="160"/>
      </w:pPr>
      <w:r>
        <w:rPr>
          <w:b w:val="0"/>
          <w:i w:val="0"/>
          <w:color w:val="1A202C"/>
          <w:sz w:val="22"/>
        </w:rPr>
        <w:t>Two different problems follow, and the architecture has one block for each. The loss is frequency-shaped, so it is undone with a filter shaped the opposite way — the CTLE. What remains is a known fraction of a bit that has already been decided, so it is simply subtracted — the DFE tap.</w:t>
      </w:r>
    </w:p>
    <w:p>
      <w:r>
        <w:br w:type="page"/>
      </w:r>
    </w:p>
    <w:p>
      <w:pPr>
        <w:pStyle w:val="Heading1"/>
      </w:pPr>
      <w:r>
        <w:t>3.  The circuit</w:t>
      </w:r>
    </w:p>
    <w:p>
      <w:pPr>
        <w:spacing w:after="160"/>
      </w:pPr>
      <w:r>
        <w:rPr>
          <w:b w:val="0"/>
          <w:i w:val="0"/>
          <w:color w:val="1A202C"/>
          <w:sz w:val="22"/>
        </w:rPr>
        <w:t>One CTLE stage with source degeneration, feeding a summing stage that also receives a scaled copy of the previously decided bit, feeding a slicer. Fixed by the brief and unchanged throughout the project.</w:t>
      </w:r>
    </w:p>
    <w:p>
      <w:pPr>
        <w:spacing w:after="160"/>
      </w:pPr>
      <w:r>
        <w:rPr>
          <w:b w:val="0"/>
          <w:i w:val="0"/>
          <w:color w:val="1A202C"/>
          <w:sz w:val="22"/>
        </w:rPr>
        <w:t>The topology follows the open reference design at github.com/muhammadaldacher/SERDES-Design-of-RX-Decision-Feedback-Equalizer, a 1-tap DFE for NRZ over FR4.</w:t>
      </w:r>
    </w:p>
    <w:p>
      <w:pPr>
        <w:jc w:val="center"/>
      </w:pPr>
      <w:r>
        <w:drawing>
          <wp:inline xmlns:a="http://schemas.openxmlformats.org/drawingml/2006/main" xmlns:pic="http://schemas.openxmlformats.org/drawingml/2006/picture">
            <wp:extent cx="5486400" cy="3972054"/>
            <wp:docPr id="3" name="Picture 3"/>
            <wp:cNvGraphicFramePr>
              <a:graphicFrameLocks noChangeAspect="1"/>
            </wp:cNvGraphicFramePr>
            <a:graphic>
              <a:graphicData uri="http://schemas.openxmlformats.org/drawingml/2006/picture">
                <pic:pic>
                  <pic:nvPicPr>
                    <pic:cNvPr id="0" name="06c_circuit_implementation.png"/>
                    <pic:cNvPicPr/>
                  </pic:nvPicPr>
                  <pic:blipFill>
                    <a:blip r:embed="rId12"/>
                    <a:stretch>
                      <a:fillRect/>
                    </a:stretch>
                  </pic:blipFill>
                  <pic:spPr>
                    <a:xfrm>
                      <a:off x="0" y="0"/>
                      <a:ext cx="5486400" cy="3972054"/>
                    </a:xfrm>
                    <a:prstGeom prst="rect"/>
                  </pic:spPr>
                </pic:pic>
              </a:graphicData>
            </a:graphic>
          </wp:inline>
        </w:drawing>
      </w:r>
    </w:p>
    <w:p>
      <w:pPr>
        <w:spacing w:after="280"/>
        <w:jc w:val="center"/>
      </w:pPr>
      <w:r>
        <w:rPr>
          <w:b w:val="0"/>
          <w:i/>
          <w:color w:val="606A7B"/>
          <w:sz w:val="19"/>
        </w:rPr>
        <w:t>Figure 3. The implementation: CTLE, the Gm1 and GmF stages of the DFE, the summing node, the clocked comparator and the D flip-flop that closes the loop.</w:t>
      </w:r>
    </w:p>
    <w:p>
      <w:pPr>
        <w:pStyle w:val="Heading2"/>
      </w:pPr>
      <w:r>
        <w:t>3.1  What each block does</w:t>
      </w:r>
    </w:p>
    <w:p>
      <w:pPr>
        <w:spacing w:after="160"/>
      </w:pPr>
      <w:r>
        <w:rPr>
          <w:b w:val="0"/>
          <w:i w:val="0"/>
          <w:color w:val="1A202C"/>
          <w:sz w:val="22"/>
        </w:rPr>
        <w:t>The CTLE is a differential pair whose source degeneration is a resistor Rs in parallel with a capacitor Cs. At low frequency Cs is effectively open, so Rs degenerates the pair and the gain is low. At high frequency Cs shorts Rs out, the degeneration disappears, and the gain rises. That rise is the boost: the amplifier deliberately favours exactly the frequencies the channel attenuated.</w:t>
      </w:r>
    </w:p>
    <w:p>
      <w:pPr>
        <w:pStyle w:val="ListBullet"/>
        <w:spacing w:after="80"/>
      </w:pPr>
      <w:r>
        <w:rPr>
          <w:b/>
          <w:sz w:val="22"/>
        </w:rPr>
        <w:t xml:space="preserve">Rs ∥ Cs </w:t>
      </w:r>
      <w:r>
        <w:rPr>
          <w:sz w:val="22"/>
        </w:rPr>
        <w:t>sets where the boost starts — the zero.</w:t>
      </w:r>
    </w:p>
    <w:p>
      <w:pPr>
        <w:pStyle w:val="ListBullet"/>
        <w:spacing w:after="80"/>
      </w:pPr>
      <w:r>
        <w:rPr>
          <w:b/>
          <w:sz w:val="22"/>
        </w:rPr>
        <w:t xml:space="preserve">RL · Cout </w:t>
      </w:r>
      <w:r>
        <w:rPr>
          <w:sz w:val="22"/>
        </w:rPr>
        <w:t>sets where the response rolls off — the output pole.</w:t>
      </w:r>
    </w:p>
    <w:p>
      <w:pPr>
        <w:pStyle w:val="ListBullet"/>
        <w:spacing w:after="80"/>
      </w:pPr>
      <w:r>
        <w:rPr>
          <w:b/>
          <w:sz w:val="22"/>
        </w:rPr>
        <w:t xml:space="preserve">The gap </w:t>
      </w:r>
      <w:r>
        <w:rPr>
          <w:sz w:val="22"/>
        </w:rPr>
        <w:t>between them is how much boost you get.</w:t>
      </w:r>
    </w:p>
    <w:p>
      <w:pPr>
        <w:spacing w:after="160"/>
      </w:pPr>
      <w:r>
        <w:rPr>
          <w:b w:val="0"/>
          <w:i w:val="0"/>
          <w:color w:val="1A202C"/>
          <w:sz w:val="22"/>
        </w:rPr>
        <w:t>The summing stage adds two currents into one pair of load resistors Rsum: the CTLE output through the main transconductor Gm1, and a scaled copy of the previously decided bit through the feedback transconductor GmF. Subtracting that copy cancels the tail the previous bit left behind.</w:t>
      </w:r>
    </w:p>
    <w:p>
      <w:pPr>
        <w:spacing w:after="160"/>
      </w:pPr>
      <w:r>
        <w:rPr>
          <w:b w:val="0"/>
          <w:i w:val="0"/>
          <w:color w:val="1A202C"/>
          <w:sz w:val="22"/>
        </w:rPr>
        <w:t>The slicer decides 1 or 0 at the sampling instant, and a D flip-flop holds that decision for one clock period — which is what makes the feedback exactly one bit long, and the DFE exactly one tap. The comparator and flip-flop are ideal models; this project sizes the analog path.</w:t>
      </w:r>
    </w:p>
    <w:p>
      <w:pPr>
        <w:pStyle w:val="Heading2"/>
      </w:pPr>
      <w:r>
        <w:t>3.2  The eleven design variables</w:t>
      </w:r>
    </w:p>
    <w:p>
      <w:pPr>
        <w:spacing w:after="160"/>
      </w:pPr>
      <w:r>
        <w:rPr>
          <w:b w:val="0"/>
          <w:i w:val="0"/>
          <w:color w:val="1A202C"/>
          <w:sz w:val="22"/>
        </w:rPr>
        <w:t>These are the framework's entire output. Everything else about the circuit — topology, device flavours, the channel, the measurement conditions — is fixed.</w:t>
      </w:r>
    </w:p>
    <w:p>
      <w:pPr>
        <w:spacing w:after="80"/>
      </w:pPr>
      <w:r>
        <w:rPr>
          <w:b w:val="0"/>
          <w:i/>
          <w:color w:val="606A7B"/>
          <w:sz w:val="19"/>
        </w:rPr>
        <w:t>Table 4. The eleven variables and the range each may take.</w:t>
      </w:r>
    </w:p>
    <w:tbl>
      <w:tblPr>
        <w:tblStyle w:val="LightGrid-Accent1"/>
        <w:tblW w:type="auto" w:w="0"/>
        <w:jc w:val="center"/>
        <w:tblLook w:firstColumn="1" w:firstRow="1" w:lastColumn="0" w:lastRow="0" w:noHBand="0" w:noVBand="1" w:val="04A0"/>
      </w:tblPr>
      <w:tblGrid>
        <w:gridCol w:w="2880"/>
        <w:gridCol w:w="2880"/>
        <w:gridCol w:w="2880"/>
      </w:tblGrid>
      <w:tr>
        <w:tc>
          <w:tcPr>
            <w:tcW w:type="dxa" w:w="1296"/>
          </w:tcPr>
          <w:p>
            <w:r/>
            <w:r>
              <w:rPr>
                <w:b/>
                <w:sz w:val="19"/>
              </w:rPr>
              <w:t>variable</w:t>
            </w:r>
          </w:p>
        </w:tc>
        <w:tc>
          <w:tcPr>
            <w:tcW w:type="dxa" w:w="3888"/>
          </w:tcPr>
          <w:p>
            <w:r/>
            <w:r>
              <w:rPr>
                <w:b/>
                <w:sz w:val="19"/>
              </w:rPr>
              <w:t>what it sets</w:t>
            </w:r>
          </w:p>
        </w:tc>
        <w:tc>
          <w:tcPr>
            <w:tcW w:type="dxa" w:w="2880"/>
          </w:tcPr>
          <w:p>
            <w:r/>
            <w:r>
              <w:rPr>
                <w:b/>
                <w:sz w:val="19"/>
              </w:rPr>
              <w:t>range</w:t>
            </w:r>
          </w:p>
        </w:tc>
      </w:tr>
      <w:tr>
        <w:tc>
          <w:tcPr>
            <w:tcW w:type="dxa" w:w="1296"/>
          </w:tcPr>
          <w:p>
            <w:r/>
            <w:r>
              <w:rPr>
                <w:sz w:val="19"/>
              </w:rPr>
              <w:t>W</w:t>
            </w:r>
          </w:p>
        </w:tc>
        <w:tc>
          <w:tcPr>
            <w:tcW w:type="dxa" w:w="3888"/>
          </w:tcPr>
          <w:p>
            <w:r/>
            <w:r>
              <w:rPr>
                <w:sz w:val="19"/>
              </w:rPr>
              <w:t>CTLE input pair width</w:t>
            </w:r>
          </w:p>
        </w:tc>
        <w:tc>
          <w:tcPr>
            <w:tcW w:type="dxa" w:w="2880"/>
          </w:tcPr>
          <w:p>
            <w:r/>
            <w:r>
              <w:rPr>
                <w:sz w:val="19"/>
              </w:rPr>
              <w:t>1 µm – 100 µm</w:t>
            </w:r>
          </w:p>
        </w:tc>
      </w:tr>
      <w:tr>
        <w:tc>
          <w:tcPr>
            <w:tcW w:type="dxa" w:w="1296"/>
          </w:tcPr>
          <w:p>
            <w:r/>
            <w:r>
              <w:rPr>
                <w:sz w:val="19"/>
              </w:rPr>
              <w:t>L</w:t>
            </w:r>
          </w:p>
        </w:tc>
        <w:tc>
          <w:tcPr>
            <w:tcW w:type="dxa" w:w="3888"/>
          </w:tcPr>
          <w:p>
            <w:r/>
            <w:r>
              <w:rPr>
                <w:sz w:val="19"/>
              </w:rPr>
              <w:t>CTLE input pair length</w:t>
            </w:r>
          </w:p>
        </w:tc>
        <w:tc>
          <w:tcPr>
            <w:tcW w:type="dxa" w:w="2880"/>
          </w:tcPr>
          <w:p>
            <w:r/>
            <w:r>
              <w:rPr>
                <w:sz w:val="19"/>
              </w:rPr>
              <w:t>150 mµm – 1 µm</w:t>
            </w:r>
          </w:p>
        </w:tc>
      </w:tr>
      <w:tr>
        <w:tc>
          <w:tcPr>
            <w:tcW w:type="dxa" w:w="1296"/>
          </w:tcPr>
          <w:p>
            <w:r/>
            <w:r>
              <w:rPr>
                <w:sz w:val="19"/>
              </w:rPr>
              <w:t>RL</w:t>
            </w:r>
          </w:p>
        </w:tc>
        <w:tc>
          <w:tcPr>
            <w:tcW w:type="dxa" w:w="3888"/>
          </w:tcPr>
          <w:p>
            <w:r/>
            <w:r>
              <w:rPr>
                <w:sz w:val="19"/>
              </w:rPr>
              <w:t>CTLE load resistance</w:t>
            </w:r>
          </w:p>
        </w:tc>
        <w:tc>
          <w:tcPr>
            <w:tcW w:type="dxa" w:w="2880"/>
          </w:tcPr>
          <w:p>
            <w:r/>
            <w:r>
              <w:rPr>
                <w:sz w:val="19"/>
              </w:rPr>
              <w:t>100 Ω – 5 kΩ</w:t>
            </w:r>
          </w:p>
        </w:tc>
      </w:tr>
      <w:tr>
        <w:tc>
          <w:tcPr>
            <w:tcW w:type="dxa" w:w="1296"/>
          </w:tcPr>
          <w:p>
            <w:r/>
            <w:r>
              <w:rPr>
                <w:sz w:val="19"/>
              </w:rPr>
              <w:t>Rs</w:t>
            </w:r>
          </w:p>
        </w:tc>
        <w:tc>
          <w:tcPr>
            <w:tcW w:type="dxa" w:w="3888"/>
          </w:tcPr>
          <w:p>
            <w:r/>
            <w:r>
              <w:rPr>
                <w:sz w:val="19"/>
              </w:rPr>
              <w:t>degeneration resistance</w:t>
            </w:r>
          </w:p>
        </w:tc>
        <w:tc>
          <w:tcPr>
            <w:tcW w:type="dxa" w:w="2880"/>
          </w:tcPr>
          <w:p>
            <w:r/>
            <w:r>
              <w:rPr>
                <w:sz w:val="19"/>
              </w:rPr>
              <w:t>50 Ω – 10 kΩ</w:t>
            </w:r>
          </w:p>
        </w:tc>
      </w:tr>
      <w:tr>
        <w:tc>
          <w:tcPr>
            <w:tcW w:type="dxa" w:w="1296"/>
          </w:tcPr>
          <w:p>
            <w:r/>
            <w:r>
              <w:rPr>
                <w:sz w:val="19"/>
              </w:rPr>
              <w:t>Cs</w:t>
            </w:r>
          </w:p>
        </w:tc>
        <w:tc>
          <w:tcPr>
            <w:tcW w:type="dxa" w:w="3888"/>
          </w:tcPr>
          <w:p>
            <w:r/>
            <w:r>
              <w:rPr>
                <w:sz w:val="19"/>
              </w:rPr>
              <w:t>degeneration capacitance</w:t>
            </w:r>
          </w:p>
        </w:tc>
        <w:tc>
          <w:tcPr>
            <w:tcW w:type="dxa" w:w="2880"/>
          </w:tcPr>
          <w:p>
            <w:r/>
            <w:r>
              <w:rPr>
                <w:sz w:val="19"/>
              </w:rPr>
              <w:t>10 fF – 3 pF</w:t>
            </w:r>
          </w:p>
        </w:tc>
      </w:tr>
      <w:tr>
        <w:tc>
          <w:tcPr>
            <w:tcW w:type="dxa" w:w="1296"/>
          </w:tcPr>
          <w:p>
            <w:r/>
            <w:r>
              <w:rPr>
                <w:sz w:val="19"/>
              </w:rPr>
              <w:t>Itail</w:t>
            </w:r>
          </w:p>
        </w:tc>
        <w:tc>
          <w:tcPr>
            <w:tcW w:type="dxa" w:w="3888"/>
          </w:tcPr>
          <w:p>
            <w:r/>
            <w:r>
              <w:rPr>
                <w:sz w:val="19"/>
              </w:rPr>
              <w:t>CTLE tail current</w:t>
            </w:r>
          </w:p>
        </w:tc>
        <w:tc>
          <w:tcPr>
            <w:tcW w:type="dxa" w:w="2880"/>
          </w:tcPr>
          <w:p>
            <w:r/>
            <w:r>
              <w:rPr>
                <w:sz w:val="19"/>
              </w:rPr>
              <w:t>50 µA – 2 mA</w:t>
            </w:r>
          </w:p>
        </w:tc>
      </w:tr>
      <w:tr>
        <w:tc>
          <w:tcPr>
            <w:tcW w:type="dxa" w:w="1296"/>
          </w:tcPr>
          <w:p>
            <w:r/>
            <w:r>
              <w:rPr>
                <w:sz w:val="19"/>
              </w:rPr>
              <w:t>Wtail</w:t>
            </w:r>
          </w:p>
        </w:tc>
        <w:tc>
          <w:tcPr>
            <w:tcW w:type="dxa" w:w="3888"/>
          </w:tcPr>
          <w:p>
            <w:r/>
            <w:r>
              <w:rPr>
                <w:sz w:val="19"/>
              </w:rPr>
              <w:t>CTLE tail device width</w:t>
            </w:r>
          </w:p>
        </w:tc>
        <w:tc>
          <w:tcPr>
            <w:tcW w:type="dxa" w:w="2880"/>
          </w:tcPr>
          <w:p>
            <w:r/>
            <w:r>
              <w:rPr>
                <w:sz w:val="19"/>
              </w:rPr>
              <w:t>5 µm – 200 µm</w:t>
            </w:r>
          </w:p>
        </w:tc>
      </w:tr>
      <w:tr>
        <w:tc>
          <w:tcPr>
            <w:tcW w:type="dxa" w:w="1296"/>
          </w:tcPr>
          <w:p>
            <w:r/>
            <w:r>
              <w:rPr>
                <w:sz w:val="19"/>
              </w:rPr>
              <w:t>Rsum</w:t>
            </w:r>
          </w:p>
        </w:tc>
        <w:tc>
          <w:tcPr>
            <w:tcW w:type="dxa" w:w="3888"/>
          </w:tcPr>
          <w:p>
            <w:r/>
            <w:r>
              <w:rPr>
                <w:sz w:val="19"/>
              </w:rPr>
              <w:t>summing-stage load</w:t>
            </w:r>
          </w:p>
        </w:tc>
        <w:tc>
          <w:tcPr>
            <w:tcW w:type="dxa" w:w="2880"/>
          </w:tcPr>
          <w:p>
            <w:r/>
            <w:r>
              <w:rPr>
                <w:sz w:val="19"/>
              </w:rPr>
              <w:t>100 Ω – 2 kΩ</w:t>
            </w:r>
          </w:p>
        </w:tc>
      </w:tr>
      <w:tr>
        <w:tc>
          <w:tcPr>
            <w:tcW w:type="dxa" w:w="1296"/>
          </w:tcPr>
          <w:p>
            <w:r/>
            <w:r>
              <w:rPr>
                <w:sz w:val="19"/>
              </w:rPr>
              <w:t>Wg1</w:t>
            </w:r>
          </w:p>
        </w:tc>
        <w:tc>
          <w:tcPr>
            <w:tcW w:type="dxa" w:w="3888"/>
          </w:tcPr>
          <w:p>
            <w:r/>
            <w:r>
              <w:rPr>
                <w:sz w:val="19"/>
              </w:rPr>
              <w:t>main transconductor width</w:t>
            </w:r>
          </w:p>
        </w:tc>
        <w:tc>
          <w:tcPr>
            <w:tcW w:type="dxa" w:w="2880"/>
          </w:tcPr>
          <w:p>
            <w:r/>
            <w:r>
              <w:rPr>
                <w:sz w:val="19"/>
              </w:rPr>
              <w:t>1 µm – 100 µm</w:t>
            </w:r>
          </w:p>
        </w:tc>
      </w:tr>
      <w:tr>
        <w:tc>
          <w:tcPr>
            <w:tcW w:type="dxa" w:w="1296"/>
          </w:tcPr>
          <w:p>
            <w:r/>
            <w:r>
              <w:rPr>
                <w:sz w:val="19"/>
              </w:rPr>
              <w:t>Ig1</w:t>
            </w:r>
          </w:p>
        </w:tc>
        <w:tc>
          <w:tcPr>
            <w:tcW w:type="dxa" w:w="3888"/>
          </w:tcPr>
          <w:p>
            <w:r/>
            <w:r>
              <w:rPr>
                <w:sz w:val="19"/>
              </w:rPr>
              <w:t>main transconductor current</w:t>
            </w:r>
          </w:p>
        </w:tc>
        <w:tc>
          <w:tcPr>
            <w:tcW w:type="dxa" w:w="2880"/>
          </w:tcPr>
          <w:p>
            <w:r/>
            <w:r>
              <w:rPr>
                <w:sz w:val="19"/>
              </w:rPr>
              <w:t>100 µA – 4 mA</w:t>
            </w:r>
          </w:p>
        </w:tc>
      </w:tr>
      <w:tr>
        <w:tc>
          <w:tcPr>
            <w:tcW w:type="dxa" w:w="1296"/>
          </w:tcPr>
          <w:p>
            <w:r/>
            <w:r>
              <w:rPr>
                <w:sz w:val="19"/>
              </w:rPr>
              <w:t>tap_pct</w:t>
            </w:r>
          </w:p>
        </w:tc>
        <w:tc>
          <w:tcPr>
            <w:tcW w:type="dxa" w:w="3888"/>
          </w:tcPr>
          <w:p>
            <w:r/>
            <w:r>
              <w:rPr>
                <w:sz w:val="19"/>
              </w:rPr>
              <w:t>DFE tap strength</w:t>
            </w:r>
          </w:p>
        </w:tc>
        <w:tc>
          <w:tcPr>
            <w:tcW w:type="dxa" w:w="2880"/>
          </w:tcPr>
          <w:p>
            <w:r/>
            <w:r>
              <w:rPr>
                <w:sz w:val="19"/>
              </w:rPr>
              <w:t>1 % – 30 %</w:t>
            </w:r>
          </w:p>
        </w:tc>
      </w:tr>
    </w:tbl>
    <w:p>
      <w:pPr>
        <w:spacing w:after="200"/>
      </w:pPr>
    </w:p>
    <w:p>
      <w:pPr>
        <w:spacing w:after="240"/>
      </w:pPr>
      <w:r>
        <w:rPr>
          <w:b w:val="0"/>
          <w:i/>
          <w:color w:val="606A7B"/>
          <w:sz w:val="18"/>
        </w:rPr>
        <w:t>Source: eqrl/netlist.py::PARAM_NAMES, PARAM_BOUNDS</w:t>
      </w:r>
    </w:p>
    <w:p>
      <w:pPr>
        <w:spacing w:after="160"/>
      </w:pPr>
      <w:r>
        <w:rPr>
          <w:b w:val="0"/>
          <w:i w:val="0"/>
          <w:color w:val="1A202C"/>
          <w:sz w:val="22"/>
        </w:rPr>
        <w:t>Three of these are not independent in the way the list suggests. The DFE tap branch is never sized on its own: its current, its device width and its tail width are all derived from tap_pct, so the whole feedback stage is one knob. Section 5.3 gives the relations.</w:t>
      </w:r>
    </w:p>
    <w:p>
      <w:pPr>
        <w:pStyle w:val="Heading2"/>
      </w:pPr>
      <w:r>
        <w:t>3.3  The schematic is checked against what is simulated</w:t>
      </w:r>
    </w:p>
    <w:p>
      <w:pPr>
        <w:spacing w:after="160"/>
      </w:pPr>
      <w:r>
        <w:rPr>
          <w:b w:val="0"/>
          <w:i w:val="0"/>
          <w:color w:val="1A202C"/>
          <w:sz w:val="22"/>
        </w:rPr>
        <w:t>netlists/eq_core.sch opens in xschem. A test netlists it with xschem and diffs the resulting connectivity against the netlist the framework actually simulates, so the drawing and the circuit cannot drift apart.</w:t>
      </w:r>
    </w:p>
    <w:p>
      <w:pPr>
        <w:spacing w:after="240"/>
      </w:pPr>
      <w:r>
        <w:rPr>
          <w:b w:val="0"/>
          <w:i/>
          <w:color w:val="606A7B"/>
          <w:sz w:val="18"/>
        </w:rPr>
        <w:t>Source: tests/test_schematic_sch.py</w:t>
      </w:r>
    </w:p>
    <w:p>
      <w:pPr>
        <w:jc w:val="center"/>
      </w:pPr>
      <w:r>
        <w:drawing>
          <wp:inline xmlns:a="http://schemas.openxmlformats.org/drawingml/2006/main" xmlns:pic="http://schemas.openxmlformats.org/drawingml/2006/picture">
            <wp:extent cx="5669280" cy="1630087"/>
            <wp:docPr id="4" name="Picture 4"/>
            <wp:cNvGraphicFramePr>
              <a:graphicFrameLocks noChangeAspect="1"/>
            </wp:cNvGraphicFramePr>
            <a:graphic>
              <a:graphicData uri="http://schemas.openxmlformats.org/drawingml/2006/picture">
                <pic:pic>
                  <pic:nvPicPr>
                    <pic:cNvPr id="0" name="02a_schematic_full.png"/>
                    <pic:cNvPicPr/>
                  </pic:nvPicPr>
                  <pic:blipFill>
                    <a:blip r:embed="rId13"/>
                    <a:stretch>
                      <a:fillRect/>
                    </a:stretch>
                  </pic:blipFill>
                  <pic:spPr>
                    <a:xfrm>
                      <a:off x="0" y="0"/>
                      <a:ext cx="5669280" cy="1630087"/>
                    </a:xfrm>
                    <a:prstGeom prst="rect"/>
                  </pic:spPr>
                </pic:pic>
              </a:graphicData>
            </a:graphic>
          </wp:inline>
        </w:drawing>
      </w:r>
    </w:p>
    <w:p>
      <w:pPr>
        <w:spacing w:after="280"/>
        <w:jc w:val="center"/>
      </w:pPr>
      <w:r>
        <w:rPr>
          <w:b w:val="0"/>
          <w:i/>
          <w:color w:val="606A7B"/>
          <w:sz w:val="19"/>
        </w:rPr>
        <w:t>Figure 4. The complete equalizer, both stages, exported from the verified schematic file.</w:t>
      </w:r>
    </w:p>
    <w:p>
      <w:r>
        <w:br w:type="page"/>
      </w:r>
    </w:p>
    <w:p>
      <w:pPr>
        <w:pStyle w:val="Heading1"/>
      </w:pPr>
      <w:r>
        <w:t>4.  Why simulation cost decides the architecture</w:t>
      </w:r>
    </w:p>
    <w:p>
      <w:pPr>
        <w:spacing w:after="160"/>
      </w:pPr>
      <w:r>
        <w:rPr>
          <w:b w:val="0"/>
          <w:i w:val="0"/>
          <w:color w:val="1A202C"/>
          <w:sz w:val="22"/>
        </w:rPr>
        <w:t>One design, evaluated at four corners, costs 4.42 seconds of ngspice. That is measured, not estimated: 95 candidates took 420.3 s of wall clock and launched 760 ngspice processes — 8 per design, two per corner.</w:t>
      </w:r>
    </w:p>
    <w:p>
      <w:pPr>
        <w:spacing w:after="240"/>
      </w:pPr>
      <w:r>
        <w:rPr>
          <w:b w:val="0"/>
          <w:i/>
          <w:color w:val="606A7B"/>
          <w:sz w:val="18"/>
        </w:rPr>
        <w:t>Source: results/baseline.json</w:t>
      </w:r>
    </w:p>
    <w:p>
      <w:pPr>
        <w:spacing w:after="160"/>
      </w:pPr>
      <w:r>
        <w:rPr>
          <w:b w:val="0"/>
          <w:i w:val="0"/>
          <w:color w:val="1A202C"/>
          <w:sz w:val="22"/>
        </w:rPr>
        <w:t>And that is the fast path already. Trimmed per-corner model libraries, built and validated once, make these evaluations 22.4× faster than loading the full SKY130 library each time. 4.42 s is what the cost looks like after optimisation.</w:t>
      </w:r>
    </w:p>
    <w:p>
      <w:pPr>
        <w:spacing w:after="240"/>
      </w:pPr>
      <w:r>
        <w:rPr>
          <w:b w:val="0"/>
          <w:i/>
          <w:color w:val="606A7B"/>
          <w:sz w:val="18"/>
        </w:rPr>
        <w:t>Source: scripts/build_trimlib.py; README.md</w:t>
      </w:r>
    </w:p>
    <w:p>
      <w:pPr>
        <w:pStyle w:val="Heading2"/>
      </w:pPr>
      <w:r>
        <w:t>4.1  What that means for a sweep</w:t>
      </w:r>
    </w:p>
    <w:p>
      <w:pPr>
        <w:spacing w:after="80"/>
      </w:pPr>
      <w:r>
        <w:rPr>
          <w:b w:val="0"/>
          <w:i/>
          <w:color w:val="606A7B"/>
          <w:sz w:val="19"/>
        </w:rPr>
        <w:t>Table 5. The arithmetic of brute force, at the measured cost per design.</w:t>
      </w:r>
    </w:p>
    <w:tbl>
      <w:tblPr>
        <w:tblStyle w:val="LightGrid-Accent1"/>
        <w:tblW w:type="auto" w:w="0"/>
        <w:jc w:val="center"/>
        <w:tblLook w:firstColumn="1" w:firstRow="1" w:lastColumn="0" w:lastRow="0" w:noHBand="0" w:noVBand="1" w:val="04A0"/>
      </w:tblPr>
      <w:tblGrid>
        <w:gridCol w:w="2880"/>
        <w:gridCol w:w="2880"/>
        <w:gridCol w:w="2880"/>
      </w:tblGrid>
      <w:tr>
        <w:tc>
          <w:tcPr>
            <w:tcW w:type="dxa" w:w="3744"/>
          </w:tcPr>
          <w:p>
            <w:r/>
            <w:r>
              <w:rPr>
                <w:b/>
                <w:sz w:val="19"/>
              </w:rPr>
              <w:t>what</w:t>
            </w:r>
          </w:p>
        </w:tc>
        <w:tc>
          <w:tcPr>
            <w:tcW w:type="dxa" w:w="1872"/>
          </w:tcPr>
          <w:p>
            <w:r/>
            <w:r>
              <w:rPr>
                <w:b/>
                <w:sz w:val="19"/>
              </w:rPr>
              <w:t>designs</w:t>
            </w:r>
          </w:p>
        </w:tc>
        <w:tc>
          <w:tcPr>
            <w:tcW w:type="dxa" w:w="2304"/>
          </w:tcPr>
          <w:p>
            <w:r/>
            <w:r>
              <w:rPr>
                <w:b/>
                <w:sz w:val="19"/>
              </w:rPr>
              <w:t>ngspice time</w:t>
            </w:r>
          </w:p>
        </w:tc>
      </w:tr>
      <w:tr>
        <w:tc>
          <w:tcPr>
            <w:tcW w:type="dxa" w:w="3744"/>
          </w:tcPr>
          <w:p>
            <w:r/>
            <w:r>
              <w:rPr>
                <w:sz w:val="19"/>
              </w:rPr>
              <w:t>one design, 4 corners</w:t>
            </w:r>
          </w:p>
        </w:tc>
        <w:tc>
          <w:tcPr>
            <w:tcW w:type="dxa" w:w="1872"/>
          </w:tcPr>
          <w:p>
            <w:r/>
            <w:r>
              <w:rPr>
                <w:sz w:val="19"/>
              </w:rPr>
              <w:t>1</w:t>
            </w:r>
          </w:p>
        </w:tc>
        <w:tc>
          <w:tcPr>
            <w:tcW w:type="dxa" w:w="2304"/>
          </w:tcPr>
          <w:p>
            <w:r/>
            <w:r>
              <w:rPr>
                <w:sz w:val="19"/>
              </w:rPr>
              <w:t>4.42 s</w:t>
            </w:r>
          </w:p>
        </w:tc>
      </w:tr>
      <w:tr>
        <w:tc>
          <w:tcPr>
            <w:tcW w:type="dxa" w:w="3744"/>
          </w:tcPr>
          <w:p>
            <w:r/>
            <w:r>
              <w:rPr>
                <w:sz w:val="19"/>
              </w:rPr>
              <w:t>one design, all 20 corners</w:t>
            </w:r>
          </w:p>
        </w:tc>
        <w:tc>
          <w:tcPr>
            <w:tcW w:type="dxa" w:w="1872"/>
          </w:tcPr>
          <w:p>
            <w:r/>
            <w:r>
              <w:rPr>
                <w:sz w:val="19"/>
              </w:rPr>
              <w:t>1</w:t>
            </w:r>
          </w:p>
        </w:tc>
        <w:tc>
          <w:tcPr>
            <w:tcW w:type="dxa" w:w="2304"/>
          </w:tcPr>
          <w:p>
            <w:r/>
            <w:r>
              <w:rPr>
                <w:sz w:val="19"/>
              </w:rPr>
              <w:t>~22 s</w:t>
            </w:r>
          </w:p>
        </w:tc>
      </w:tr>
      <w:tr>
        <w:tc>
          <w:tcPr>
            <w:tcW w:type="dxa" w:w="3744"/>
          </w:tcPr>
          <w:p>
            <w:r/>
            <w:r>
              <w:rPr>
                <w:sz w:val="19"/>
              </w:rPr>
              <w:t>the agent's training budget</w:t>
            </w:r>
          </w:p>
        </w:tc>
        <w:tc>
          <w:tcPr>
            <w:tcW w:type="dxa" w:w="1872"/>
          </w:tcPr>
          <w:p>
            <w:r/>
            <w:r>
              <w:rPr>
                <w:sz w:val="19"/>
              </w:rPr>
              <w:t>120,000</w:t>
            </w:r>
          </w:p>
        </w:tc>
        <w:tc>
          <w:tcPr>
            <w:tcW w:type="dxa" w:w="2304"/>
          </w:tcPr>
          <w:p>
            <w:r/>
            <w:r>
              <w:rPr>
                <w:sz w:val="19"/>
              </w:rPr>
              <w:t>6.1 days</w:t>
            </w:r>
          </w:p>
        </w:tc>
      </w:tr>
      <w:tr>
        <w:tc>
          <w:tcPr>
            <w:tcW w:type="dxa" w:w="3744"/>
          </w:tcPr>
          <w:p>
            <w:r/>
            <w:r>
              <w:rPr>
                <w:sz w:val="19"/>
              </w:rPr>
              <w:t>a 3-point grid over 11 variables</w:t>
            </w:r>
          </w:p>
        </w:tc>
        <w:tc>
          <w:tcPr>
            <w:tcW w:type="dxa" w:w="1872"/>
          </w:tcPr>
          <w:p>
            <w:r/>
            <w:r>
              <w:rPr>
                <w:sz w:val="19"/>
              </w:rPr>
              <w:t>177,147</w:t>
            </w:r>
          </w:p>
        </w:tc>
        <w:tc>
          <w:tcPr>
            <w:tcW w:type="dxa" w:w="2304"/>
          </w:tcPr>
          <w:p>
            <w:r/>
            <w:r>
              <w:rPr>
                <w:sz w:val="19"/>
              </w:rPr>
              <w:t>217.7 hours</w:t>
            </w:r>
          </w:p>
        </w:tc>
      </w:tr>
      <w:tr>
        <w:tc>
          <w:tcPr>
            <w:tcW w:type="dxa" w:w="3744"/>
          </w:tcPr>
          <w:p>
            <w:r/>
            <w:r>
              <w:rPr>
                <w:sz w:val="19"/>
              </w:rPr>
              <w:t>a 5-point grid over 11 variables</w:t>
            </w:r>
          </w:p>
        </w:tc>
        <w:tc>
          <w:tcPr>
            <w:tcW w:type="dxa" w:w="1872"/>
          </w:tcPr>
          <w:p>
            <w:r/>
            <w:r>
              <w:rPr>
                <w:sz w:val="19"/>
              </w:rPr>
              <w:t>48,828,125</w:t>
            </w:r>
          </w:p>
        </w:tc>
        <w:tc>
          <w:tcPr>
            <w:tcW w:type="dxa" w:w="2304"/>
          </w:tcPr>
          <w:p>
            <w:r/>
            <w:r>
              <w:rPr>
                <w:sz w:val="19"/>
              </w:rPr>
              <w:t>6.8 years</w:t>
            </w:r>
          </w:p>
        </w:tc>
      </w:tr>
    </w:tbl>
    <w:p>
      <w:pPr>
        <w:spacing w:after="200"/>
      </w:pPr>
    </w:p>
    <w:p>
      <w:pPr>
        <w:spacing w:after="160"/>
      </w:pPr>
      <w:r>
        <w:rPr>
          <w:b w:val="0"/>
          <w:i w:val="0"/>
          <w:color w:val="1A202C"/>
          <w:sz w:val="22"/>
        </w:rPr>
        <w:t>An exhaustive sweep is not slow. It is arithmetically out of reach, and it is the thing the brief explicitly asks to beat. Three points per variable is not a design space worth searching; five points is longer than anyone will wait.</w:t>
      </w:r>
    </w:p>
    <w:p>
      <w:pPr>
        <w:pStyle w:val="Heading2"/>
      </w:pPr>
      <w:r>
        <w:t>4.2  And what it means for learning</w:t>
      </w:r>
    </w:p>
    <w:p>
      <w:pPr>
        <w:spacing w:after="160"/>
      </w:pPr>
      <w:r>
        <w:rPr>
          <w:b w:val="0"/>
          <w:i w:val="0"/>
          <w:color w:val="1A202C"/>
          <w:sz w:val="22"/>
        </w:rPr>
        <w:t>The same number rules out the obvious approach to the RL problem. An agent needs to evaluate a design at every training step. At 120,000 steps and 4.42 s per evaluation, training with the simulator in the loop is 6.1 days of simulation alone, before any learning is counted.</w:t>
      </w:r>
    </w:p>
    <w:p>
      <w:pPr>
        <w:spacing w:after="160"/>
      </w:pPr>
      <w:r>
        <w:rPr>
          <w:b w:val="0"/>
          <w:i w:val="0"/>
          <w:color w:val="1A202C"/>
          <w:sz w:val="22"/>
        </w:rPr>
        <w:t>This is the whole reason the architecture has a learned evaluator in it. Not because a neural network is interesting, but because the search and the training both need an evaluator thousands of times faster than the one that decides the answer. That evaluator is the subject of Section 6.</w:t>
      </w:r>
    </w:p>
    <w:p>
      <w:pPr>
        <w:pStyle w:val="Heading2"/>
      </w:pPr>
      <w:r>
        <w:t>4.3  Where the time actually goes, per request</w:t>
      </w:r>
    </w:p>
    <w:p>
      <w:pPr>
        <w:spacing w:after="160"/>
      </w:pPr>
      <w:r>
        <w:rPr>
          <w:b w:val="0"/>
          <w:i w:val="0"/>
          <w:color w:val="1A202C"/>
          <w:sz w:val="22"/>
        </w:rPr>
        <w:t>Measured by timing each phase through the same functions a design request calls. Three independent runs:</w:t>
      </w:r>
    </w:p>
    <w:p>
      <w:pPr>
        <w:spacing w:after="80"/>
      </w:pPr>
      <w:r>
        <w:rPr>
          <w:b w:val="0"/>
          <w:i/>
          <w:color w:val="606A7B"/>
          <w:sz w:val="19"/>
        </w:rPr>
        <w:t>Table 6. Per-phase wall clock for one design request.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744"/>
          </w:tcPr>
          <w:p>
            <w:r/>
            <w:r>
              <w:rPr>
                <w:b/>
                <w:sz w:val="19"/>
              </w:rPr>
              <w:t>phase</w:t>
            </w:r>
          </w:p>
        </w:tc>
        <w:tc>
          <w:tcPr>
            <w:tcW w:type="dxa" w:w="1584"/>
          </w:tcPr>
          <w:p>
            <w:r/>
            <w:r>
              <w:rPr>
                <w:b/>
                <w:sz w:val="19"/>
              </w:rPr>
              <w:t>run 1</w:t>
            </w:r>
          </w:p>
        </w:tc>
        <w:tc>
          <w:tcPr>
            <w:tcW w:type="dxa" w:w="1584"/>
          </w:tcPr>
          <w:p>
            <w:r/>
            <w:r>
              <w:rPr>
                <w:b/>
                <w:sz w:val="19"/>
              </w:rPr>
              <w:t>run 2</w:t>
            </w:r>
          </w:p>
        </w:tc>
        <w:tc>
          <w:tcPr>
            <w:tcW w:type="dxa" w:w="1584"/>
          </w:tcPr>
          <w:p>
            <w:r/>
            <w:r>
              <w:rPr>
                <w:b/>
                <w:sz w:val="19"/>
              </w:rPr>
              <w:t>run 3</w:t>
            </w:r>
          </w:p>
        </w:tc>
      </w:tr>
      <w:tr>
        <w:tc>
          <w:tcPr>
            <w:tcW w:type="dxa" w:w="3744"/>
          </w:tcPr>
          <w:p>
            <w:r/>
            <w:r>
              <w:rPr>
                <w:sz w:val="19"/>
              </w:rPr>
              <w:t>language-model and MCP layer</w:t>
            </w:r>
          </w:p>
        </w:tc>
        <w:tc>
          <w:tcPr>
            <w:tcW w:type="dxa" w:w="1584"/>
          </w:tcPr>
          <w:p>
            <w:r/>
            <w:r>
              <w:rPr>
                <w:sz w:val="19"/>
              </w:rPr>
              <w:t>0.3 ms</w:t>
            </w:r>
          </w:p>
        </w:tc>
        <w:tc>
          <w:tcPr>
            <w:tcW w:type="dxa" w:w="1584"/>
          </w:tcPr>
          <w:p>
            <w:r/>
            <w:r>
              <w:rPr>
                <w:sz w:val="19"/>
              </w:rPr>
              <w:t>0.1 ms</w:t>
            </w:r>
          </w:p>
        </w:tc>
        <w:tc>
          <w:tcPr>
            <w:tcW w:type="dxa" w:w="1584"/>
          </w:tcPr>
          <w:p>
            <w:r/>
            <w:r>
              <w:rPr>
                <w:sz w:val="19"/>
              </w:rPr>
              <w:t>0.1 ms</w:t>
            </w:r>
          </w:p>
        </w:tc>
      </w:tr>
      <w:tr>
        <w:tc>
          <w:tcPr>
            <w:tcW w:type="dxa" w:w="3744"/>
          </w:tcPr>
          <w:p>
            <w:r/>
            <w:r>
              <w:rPr>
                <w:sz w:val="19"/>
              </w:rPr>
              <w:t>derive the starting point</w:t>
            </w:r>
          </w:p>
        </w:tc>
        <w:tc>
          <w:tcPr>
            <w:tcW w:type="dxa" w:w="1584"/>
          </w:tcPr>
          <w:p>
            <w:r/>
            <w:r>
              <w:rPr>
                <w:sz w:val="19"/>
              </w:rPr>
              <w:t>0.64 s</w:t>
            </w:r>
          </w:p>
        </w:tc>
        <w:tc>
          <w:tcPr>
            <w:tcW w:type="dxa" w:w="1584"/>
          </w:tcPr>
          <w:p>
            <w:r/>
            <w:r>
              <w:rPr>
                <w:sz w:val="19"/>
              </w:rPr>
              <w:t>0.61 s</w:t>
            </w:r>
          </w:p>
        </w:tc>
        <w:tc>
          <w:tcPr>
            <w:tcW w:type="dxa" w:w="1584"/>
          </w:tcPr>
          <w:p>
            <w:r/>
            <w:r>
              <w:rPr>
                <w:sz w:val="19"/>
              </w:rPr>
              <w:t>0.58 s</w:t>
            </w:r>
          </w:p>
        </w:tc>
      </w:tr>
      <w:tr>
        <w:tc>
          <w:tcPr>
            <w:tcW w:type="dxa" w:w="3744"/>
          </w:tcPr>
          <w:p>
            <w:r/>
            <w:r>
              <w:rPr>
                <w:sz w:val="19"/>
              </w:rPr>
              <w:t>PhysFit ⇄ RL loop, all 8 candidates</w:t>
            </w:r>
          </w:p>
        </w:tc>
        <w:tc>
          <w:tcPr>
            <w:tcW w:type="dxa" w:w="1584"/>
          </w:tcPr>
          <w:p>
            <w:r/>
            <w:r>
              <w:rPr>
                <w:sz w:val="19"/>
              </w:rPr>
              <w:t>0.26 s</w:t>
            </w:r>
          </w:p>
        </w:tc>
        <w:tc>
          <w:tcPr>
            <w:tcW w:type="dxa" w:w="1584"/>
          </w:tcPr>
          <w:p>
            <w:r/>
            <w:r>
              <w:rPr>
                <w:sz w:val="19"/>
              </w:rPr>
              <w:t>0.23 s</w:t>
            </w:r>
          </w:p>
        </w:tc>
        <w:tc>
          <w:tcPr>
            <w:tcW w:type="dxa" w:w="1584"/>
          </w:tcPr>
          <w:p>
            <w:r/>
            <w:r>
              <w:rPr>
                <w:sz w:val="19"/>
              </w:rPr>
              <w:t>0.23 s</w:t>
            </w:r>
          </w:p>
        </w:tc>
      </w:tr>
      <w:tr>
        <w:tc>
          <w:tcPr>
            <w:tcW w:type="dxa" w:w="3744"/>
          </w:tcPr>
          <w:p>
            <w:r/>
            <w:r>
              <w:rPr>
                <w:sz w:val="19"/>
              </w:rPr>
              <w:t>everything before verification</w:t>
            </w:r>
          </w:p>
        </w:tc>
        <w:tc>
          <w:tcPr>
            <w:tcW w:type="dxa" w:w="1584"/>
          </w:tcPr>
          <w:p>
            <w:r/>
            <w:r>
              <w:rPr>
                <w:sz w:val="19"/>
              </w:rPr>
              <w:t>0.90 s</w:t>
            </w:r>
          </w:p>
        </w:tc>
        <w:tc>
          <w:tcPr>
            <w:tcW w:type="dxa" w:w="1584"/>
          </w:tcPr>
          <w:p>
            <w:r/>
            <w:r>
              <w:rPr>
                <w:sz w:val="19"/>
              </w:rPr>
              <w:t>0.84 s</w:t>
            </w:r>
          </w:p>
        </w:tc>
        <w:tc>
          <w:tcPr>
            <w:tcW w:type="dxa" w:w="1584"/>
          </w:tcPr>
          <w:p>
            <w:r/>
            <w:r>
              <w:rPr>
                <w:sz w:val="19"/>
              </w:rPr>
              <w:t>0.81 s</w:t>
            </w:r>
          </w:p>
        </w:tc>
      </w:tr>
      <w:tr>
        <w:tc>
          <w:tcPr>
            <w:tcW w:type="dxa" w:w="3744"/>
          </w:tcPr>
          <w:p>
            <w:r/>
            <w:r>
              <w:rPr>
                <w:sz w:val="19"/>
              </w:rPr>
              <w:t>ngspice screen and 20-corner verify</w:t>
            </w:r>
          </w:p>
        </w:tc>
        <w:tc>
          <w:tcPr>
            <w:tcW w:type="dxa" w:w="1584"/>
          </w:tcPr>
          <w:p>
            <w:r/>
            <w:r>
              <w:rPr>
                <w:sz w:val="19"/>
              </w:rPr>
              <w:t>53.4 s</w:t>
            </w:r>
          </w:p>
        </w:tc>
        <w:tc>
          <w:tcPr>
            <w:tcW w:type="dxa" w:w="1584"/>
          </w:tcPr>
          <w:p>
            <w:r/>
            <w:r>
              <w:rPr>
                <w:sz w:val="19"/>
              </w:rPr>
              <w:t>52.2 s</w:t>
            </w:r>
          </w:p>
        </w:tc>
        <w:tc>
          <w:tcPr>
            <w:tcW w:type="dxa" w:w="1584"/>
          </w:tcPr>
          <w:p>
            <w:r/>
            <w:r>
              <w:rPr>
                <w:sz w:val="19"/>
              </w:rPr>
              <w:t>52.2 s</w:t>
            </w:r>
          </w:p>
        </w:tc>
      </w:tr>
      <w:tr>
        <w:tc>
          <w:tcPr>
            <w:tcW w:type="dxa" w:w="3744"/>
          </w:tcPr>
          <w:p>
            <w:r/>
            <w:r>
              <w:rPr>
                <w:sz w:val="19"/>
              </w:rPr>
              <w:t>ngspice share of the run</w:t>
            </w:r>
          </w:p>
        </w:tc>
        <w:tc>
          <w:tcPr>
            <w:tcW w:type="dxa" w:w="1584"/>
          </w:tcPr>
          <w:p>
            <w:r/>
            <w:r>
              <w:rPr>
                <w:sz w:val="19"/>
              </w:rPr>
              <w:t>98.3 %</w:t>
            </w:r>
          </w:p>
        </w:tc>
        <w:tc>
          <w:tcPr>
            <w:tcW w:type="dxa" w:w="1584"/>
          </w:tcPr>
          <w:p>
            <w:r/>
            <w:r>
              <w:rPr>
                <w:sz w:val="19"/>
              </w:rPr>
              <w:t>98.4 %</w:t>
            </w:r>
          </w:p>
        </w:tc>
        <w:tc>
          <w:tcPr>
            <w:tcW w:type="dxa" w:w="1584"/>
          </w:tcPr>
          <w:p>
            <w:r/>
            <w:r>
              <w:rPr>
                <w:sz w:val="19"/>
              </w:rPr>
              <w:t>98.5 %</w:t>
            </w:r>
          </w:p>
        </w:tc>
      </w:tr>
    </w:tbl>
    <w:p>
      <w:pPr>
        <w:spacing w:after="200"/>
      </w:pPr>
    </w:p>
    <w:p>
      <w:pPr>
        <w:spacing w:after="160"/>
      </w:pPr>
      <w:r>
        <w:rPr>
          <w:b w:val="0"/>
          <w:i w:val="0"/>
          <w:color w:val="1A202C"/>
          <w:sz w:val="22"/>
        </w:rPr>
        <w:t>Those runs verified corners sequentially, so their totals are larger than the 36.9 s production median in Section 11.2, which runs them in parallel. Parallelism changes only the ngspice part; the sub-second thinking phase is the same either way.</w:t>
      </w:r>
    </w:p>
    <w:p>
      <w:pPr>
        <w:spacing w:after="160"/>
      </w:pPr>
      <w:r>
        <w:rPr>
          <w:b w:val="0"/>
          <w:i w:val="0"/>
          <w:color w:val="1A202C"/>
          <w:sz w:val="22"/>
        </w:rPr>
        <w:t>The point to take from this table: all of the searching, all of the learned inference, and all of the reasoning together cost under one second. Essentially the entire wall clock is the one thing the framework refuses to approximate — the final verdict in a real simulator.</w:t>
      </w:r>
    </w:p>
    <w:p>
      <w:r>
        <w:br w:type="page"/>
      </w:r>
    </w:p>
    <w:p>
      <w:pPr>
        <w:pStyle w:val="Heading1"/>
      </w:pPr>
      <w:r>
        <w:t>5.  Choosing the starting point</w:t>
      </w:r>
    </w:p>
    <w:p>
      <w:pPr>
        <w:pStyle w:val="Heading2"/>
      </w:pPr>
      <w:r>
        <w:t>5.1  Why a specification does not pick one circuit</w:t>
      </w:r>
    </w:p>
    <w:p>
      <w:pPr>
        <w:spacing w:after="160"/>
      </w:pPr>
      <w:r>
        <w:rPr>
          <w:b w:val="0"/>
          <w:i w:val="0"/>
          <w:color w:val="1A202C"/>
          <w:sz w:val="22"/>
        </w:rPr>
        <w:t>A specification is a set of inequalities: boost between 3 and 12 dB, power under 15 mW, eye wider than 0.4 UI. Inequalities do not have unique solutions. Many completely different sizings satisfy the same set.</w:t>
      </w:r>
    </w:p>
    <w:p>
      <w:pPr>
        <w:pStyle w:val="ListBullet"/>
        <w:spacing w:after="80"/>
      </w:pPr>
      <w:r>
        <w:rPr>
          <w:sz w:val="22"/>
        </w:rPr>
        <w:t>a wide device at low current, or a narrow device at high current — the same gm, different bandwidth, different area</w:t>
      </w:r>
    </w:p>
    <w:p>
      <w:pPr>
        <w:pStyle w:val="ListBullet"/>
        <w:spacing w:after="80"/>
      </w:pPr>
      <w:r>
        <w:rPr>
          <w:sz w:val="22"/>
        </w:rPr>
        <w:t>a large RL with a small gm, or the reverse — the same DC gain, with the poles in different places</w:t>
      </w:r>
    </w:p>
    <w:p>
      <w:pPr>
        <w:pStyle w:val="ListBullet"/>
        <w:spacing w:after="80"/>
      </w:pPr>
      <w:r>
        <w:rPr>
          <w:sz w:val="22"/>
        </w:rPr>
        <w:t>more CTLE boost with a smaller tap, or less boost with a bigger one</w:t>
      </w:r>
    </w:p>
    <w:p>
      <w:pPr>
        <w:spacing w:after="160"/>
      </w:pPr>
      <w:r>
        <w:rPr>
          <w:b w:val="0"/>
          <w:i w:val="0"/>
          <w:color w:val="1A202C"/>
          <w:sz w:val="22"/>
        </w:rPr>
        <w:t>They are not equally good. They sit in different basins — regions of the eleven-dimensional space with different amounts of room around them before some constraint is violated.</w:t>
      </w:r>
    </w:p>
    <w:p>
      <w:pPr>
        <w:spacing w:after="160"/>
      </w:pPr>
      <w:r>
        <w:rPr>
          <w:b w:val="0"/>
          <w:i w:val="0"/>
          <w:color w:val="1A202C"/>
          <w:sz w:val="22"/>
        </w:rPr>
        <w:t>So the starting point is not a convenience, it is a decision. It selects which basin the search explores, and eleven dimensions is far too large for a search to stumble into a better basin on its own. The brief's demand for zero human intervention means that decision has to be derived, per specification, with no hand tuning. The rest of this section is that derivation.</w:t>
      </w:r>
    </w:p>
    <w:p>
      <w:pPr>
        <w:pStyle w:val="Heading2"/>
      </w:pPr>
      <w:r>
        <w:t>5.2  Device lengths, assumed once</w:t>
      </w:r>
    </w:p>
    <w:p>
      <w:pPr>
        <w:spacing w:after="160"/>
      </w:pPr>
      <w:r>
        <w:rPr>
          <w:b w:val="0"/>
          <w:i w:val="0"/>
          <w:color w:val="1A202C"/>
          <w:sz w:val="22"/>
        </w:rPr>
        <w:t>Tail devices use L = 500 nm — long, for output resistance and matching. Every other device uses L = 180 nm, close to the process minimum, for speed. (Presentation slides round this to 200 nm; the netlist value is 180 nm.)</w:t>
      </w:r>
    </w:p>
    <w:p>
      <w:pPr>
        <w:spacing w:after="240"/>
      </w:pPr>
      <w:r>
        <w:rPr>
          <w:b w:val="0"/>
          <w:i/>
          <w:color w:val="606A7B"/>
          <w:sz w:val="18"/>
        </w:rPr>
        <w:t>Source: eqrl/netlist.py::L_TAIL, eqrl/start_physfit.py::derive</w:t>
      </w:r>
    </w:p>
    <w:p>
      <w:pPr>
        <w:pStyle w:val="Heading2"/>
      </w:pPr>
      <w:r>
        <w:t>5.3  The order, and why it is forced</w:t>
      </w:r>
    </w:p>
    <w:p>
      <w:pPr>
        <w:spacing w:after="160"/>
      </w:pPr>
      <w:r>
        <w:rPr>
          <w:b w:val="0"/>
          <w:i w:val="0"/>
          <w:color w:val="1A202C"/>
          <w:sz w:val="22"/>
        </w:rPr>
        <w:t>The three stages cannot be sized in any order. The CTLE sets the shape of the response, so it comes first. The summing stage only needs a common-mode condition, so it can follow. The DFE tap cannot be calculated at all until the other two exist — it is measured off a pulse driven through the finished path.</w:t>
      </w:r>
    </w:p>
    <w:p>
      <w:pPr>
        <w:pStyle w:val="Heading2"/>
      </w:pPr>
      <w:r>
        <w:t>5.4  The CTLE</w:t>
      </w:r>
    </w:p>
    <w:p>
      <w:pPr>
        <w:spacing w:after="80"/>
      </w:pPr>
      <w:r>
        <w:rPr>
          <w:b w:val="0"/>
          <w:i/>
          <w:color w:val="606A7B"/>
          <w:sz w:val="19"/>
        </w:rPr>
        <w:t>Table 7. The CTLE derivation, in dependency order.</w:t>
      </w:r>
    </w:p>
    <w:tbl>
      <w:tblPr>
        <w:tblStyle w:val="LightGrid-Accent1"/>
        <w:tblW w:type="auto" w:w="0"/>
        <w:jc w:val="center"/>
        <w:tblLook w:firstColumn="1" w:firstRow="1" w:lastColumn="0" w:lastRow="0" w:noHBand="0" w:noVBand="1" w:val="04A0"/>
      </w:tblPr>
      <w:tblGrid>
        <w:gridCol w:w="2880"/>
        <w:gridCol w:w="2880"/>
        <w:gridCol w:w="2880"/>
      </w:tblGrid>
      <w:tr>
        <w:tc>
          <w:tcPr>
            <w:tcW w:type="dxa" w:w="504"/>
          </w:tcPr>
          <w:p>
            <w:r/>
            <w:r>
              <w:rPr>
                <w:b/>
                <w:sz w:val="19"/>
              </w:rPr>
              <w:t>#</w:t>
            </w:r>
          </w:p>
        </w:tc>
        <w:tc>
          <w:tcPr>
            <w:tcW w:type="dxa" w:w="4176"/>
          </w:tcPr>
          <w:p>
            <w:r/>
            <w:r>
              <w:rPr>
                <w:b/>
                <w:sz w:val="19"/>
              </w:rPr>
              <w:t>step</w:t>
            </w:r>
          </w:p>
        </w:tc>
        <w:tc>
          <w:tcPr>
            <w:tcW w:type="dxa" w:w="3960"/>
          </w:tcPr>
          <w:p>
            <w:r/>
            <w:r>
              <w:rPr>
                <w:b/>
                <w:sz w:val="19"/>
              </w:rPr>
              <w:t>why</w:t>
            </w:r>
          </w:p>
        </w:tc>
      </w:tr>
      <w:tr>
        <w:tc>
          <w:tcPr>
            <w:tcW w:type="dxa" w:w="504"/>
          </w:tcPr>
          <w:p>
            <w:r/>
            <w:r>
              <w:rPr>
                <w:sz w:val="19"/>
              </w:rPr>
              <w:t>1</w:t>
            </w:r>
          </w:p>
        </w:tc>
        <w:tc>
          <w:tcPr>
            <w:tcW w:type="dxa" w:w="4176"/>
          </w:tcPr>
          <w:p>
            <w:r/>
            <w:r>
              <w:rPr>
                <w:sz w:val="19"/>
              </w:rPr>
              <w:t>f_target = centre of the required peak band</w:t>
            </w:r>
          </w:p>
        </w:tc>
        <w:tc>
          <w:tcPr>
            <w:tcW w:type="dxa" w:w="3960"/>
          </w:tcPr>
          <w:p>
            <w:r/>
            <w:r>
              <w:rPr>
                <w:sz w:val="19"/>
              </w:rPr>
              <w:t>where the boost must sit</w:t>
            </w:r>
          </w:p>
        </w:tc>
      </w:tr>
      <w:tr>
        <w:tc>
          <w:tcPr>
            <w:tcW w:type="dxa" w:w="504"/>
          </w:tcPr>
          <w:p>
            <w:r/>
            <w:r>
              <w:rPr>
                <w:sz w:val="19"/>
              </w:rPr>
              <w:t>2</w:t>
            </w:r>
          </w:p>
        </w:tc>
        <w:tc>
          <w:tcPr>
            <w:tcW w:type="dxa" w:w="4176"/>
          </w:tcPr>
          <w:p>
            <w:r/>
            <w:r>
              <w:rPr>
                <w:sz w:val="19"/>
              </w:rPr>
              <w:t>f_p2 = 2.13 × f_target</w:t>
            </w:r>
          </w:p>
        </w:tc>
        <w:tc>
          <w:tcPr>
            <w:tcW w:type="dxa" w:w="3960"/>
          </w:tcPr>
          <w:p>
            <w:r/>
            <w:r>
              <w:rPr>
                <w:sz w:val="19"/>
              </w:rPr>
              <w:t>output pole placed ABOVE the peak, so the boost completes before the roll-off begins</w:t>
            </w:r>
          </w:p>
        </w:tc>
      </w:tr>
      <w:tr>
        <w:tc>
          <w:tcPr>
            <w:tcW w:type="dxa" w:w="504"/>
          </w:tcPr>
          <w:p>
            <w:r/>
            <w:r>
              <w:rPr>
                <w:sz w:val="19"/>
              </w:rPr>
              <w:t>3</w:t>
            </w:r>
          </w:p>
        </w:tc>
        <w:tc>
          <w:tcPr>
            <w:tcW w:type="dxa" w:w="4176"/>
          </w:tcPr>
          <w:p>
            <w:r/>
            <w:r>
              <w:rPr>
                <w:sz w:val="19"/>
              </w:rPr>
              <w:t>RL = 1 / (2π · f_p2 · Cout)</w:t>
            </w:r>
          </w:p>
        </w:tc>
        <w:tc>
          <w:tcPr>
            <w:tcW w:type="dxa" w:w="3960"/>
          </w:tcPr>
          <w:p>
            <w:r/>
            <w:r>
              <w:rPr>
                <w:sz w:val="19"/>
              </w:rPr>
              <w:t>the load that puts the pole there</w:t>
            </w:r>
          </w:p>
        </w:tc>
      </w:tr>
      <w:tr>
        <w:tc>
          <w:tcPr>
            <w:tcW w:type="dxa" w:w="504"/>
          </w:tcPr>
          <w:p>
            <w:r/>
            <w:r>
              <w:rPr>
                <w:sz w:val="19"/>
              </w:rPr>
              <w:t>4</w:t>
            </w:r>
          </w:p>
        </w:tc>
        <w:tc>
          <w:tcPr>
            <w:tcW w:type="dxa" w:w="4176"/>
          </w:tcPr>
          <w:p>
            <w:r/>
            <w:r>
              <w:rPr>
                <w:sz w:val="19"/>
              </w:rPr>
              <w:t>k = 10^(peaking_dB × k_pk / 20)</w:t>
            </w:r>
          </w:p>
        </w:tc>
        <w:tc>
          <w:tcPr>
            <w:tcW w:type="dxa" w:w="3960"/>
          </w:tcPr>
          <w:p>
            <w:r/>
            <w:r>
              <w:rPr>
                <w:sz w:val="19"/>
              </w:rPr>
              <w:t>over-ask; k_pk is the measured optimism of the closed form</w:t>
            </w:r>
          </w:p>
        </w:tc>
      </w:tr>
      <w:tr>
        <w:tc>
          <w:tcPr>
            <w:tcW w:type="dxa" w:w="504"/>
          </w:tcPr>
          <w:p>
            <w:r/>
            <w:r>
              <w:rPr>
                <w:sz w:val="19"/>
              </w:rPr>
              <w:t>5</w:t>
            </w:r>
          </w:p>
        </w:tc>
        <w:tc>
          <w:tcPr>
            <w:tcW w:type="dxa" w:w="4176"/>
          </w:tcPr>
          <w:p>
            <w:r/>
            <w:r>
              <w:rPr>
                <w:sz w:val="19"/>
              </w:rPr>
              <w:t>gm = k / RL</w:t>
            </w:r>
          </w:p>
        </w:tc>
        <w:tc>
          <w:tcPr>
            <w:tcW w:type="dxa" w:w="3960"/>
          </w:tcPr>
          <w:p>
            <w:r/>
            <w:r>
              <w:rPr>
                <w:sz w:val="19"/>
              </w:rPr>
              <w:t>this is what pins DC gain at 0 dB</w:t>
            </w:r>
          </w:p>
        </w:tc>
      </w:tr>
      <w:tr>
        <w:tc>
          <w:tcPr>
            <w:tcW w:type="dxa" w:w="504"/>
          </w:tcPr>
          <w:p>
            <w:r/>
            <w:r>
              <w:rPr>
                <w:sz w:val="19"/>
              </w:rPr>
              <w:t>6</w:t>
            </w:r>
          </w:p>
        </w:tc>
        <w:tc>
          <w:tcPr>
            <w:tcW w:type="dxa" w:w="4176"/>
          </w:tcPr>
          <w:p>
            <w:r/>
            <w:r>
              <w:rPr>
                <w:sz w:val="19"/>
              </w:rPr>
              <w:t>Rs = 2(k − 1) / gm</w:t>
            </w:r>
          </w:p>
        </w:tc>
        <w:tc>
          <w:tcPr>
            <w:tcW w:type="dxa" w:w="3960"/>
          </w:tcPr>
          <w:p>
            <w:r/>
            <w:r>
              <w:rPr>
                <w:sz w:val="19"/>
              </w:rPr>
              <w:t>the degeneration for that boost</w:t>
            </w:r>
          </w:p>
        </w:tc>
      </w:tr>
      <w:tr>
        <w:tc>
          <w:tcPr>
            <w:tcW w:type="dxa" w:w="504"/>
          </w:tcPr>
          <w:p>
            <w:r/>
            <w:r>
              <w:rPr>
                <w:sz w:val="19"/>
              </w:rPr>
              <w:t>7</w:t>
            </w:r>
          </w:p>
        </w:tc>
        <w:tc>
          <w:tcPr>
            <w:tcW w:type="dxa" w:w="4176"/>
          </w:tcPr>
          <w:p>
            <w:r/>
            <w:r>
              <w:rPr>
                <w:sz w:val="19"/>
              </w:rPr>
              <w:t>Cs = k / (2π · Rs · f_p1), f_p1 = 0.8 × f_target</w:t>
            </w:r>
          </w:p>
        </w:tc>
        <w:tc>
          <w:tcPr>
            <w:tcW w:type="dxa" w:w="3960"/>
          </w:tcPr>
          <w:p>
            <w:r/>
            <w:r>
              <w:rPr>
                <w:sz w:val="19"/>
              </w:rPr>
              <w:t>puts the zero below the pole</w:t>
            </w:r>
          </w:p>
        </w:tc>
      </w:tr>
      <w:tr>
        <w:tc>
          <w:tcPr>
            <w:tcW w:type="dxa" w:w="504"/>
          </w:tcPr>
          <w:p>
            <w:r/>
            <w:r>
              <w:rPr>
                <w:sz w:val="19"/>
              </w:rPr>
              <w:t>8</w:t>
            </w:r>
          </w:p>
        </w:tc>
        <w:tc>
          <w:tcPr>
            <w:tcW w:type="dxa" w:w="4176"/>
          </w:tcPr>
          <w:p>
            <w:r/>
            <w:r>
              <w:rPr>
                <w:sz w:val="19"/>
              </w:rPr>
              <w:t>Vov = (Vcm − 0.1 − Vt) / 2</w:t>
            </w:r>
          </w:p>
        </w:tc>
        <w:tc>
          <w:tcPr>
            <w:tcW w:type="dxa" w:w="3960"/>
          </w:tcPr>
          <w:p>
            <w:r/>
            <w:r>
              <w:rPr>
                <w:sz w:val="19"/>
              </w:rPr>
              <w:t>from the input common-mode range budget, splitting the headroom between tail and pair</w:t>
            </w:r>
          </w:p>
        </w:tc>
      </w:tr>
      <w:tr>
        <w:tc>
          <w:tcPr>
            <w:tcW w:type="dxa" w:w="504"/>
          </w:tcPr>
          <w:p>
            <w:r/>
            <w:r>
              <w:rPr>
                <w:sz w:val="19"/>
              </w:rPr>
              <w:t>9</w:t>
            </w:r>
          </w:p>
        </w:tc>
        <w:tc>
          <w:tcPr>
            <w:tcW w:type="dxa" w:w="4176"/>
          </w:tcPr>
          <w:p>
            <w:r/>
            <w:r>
              <w:rPr>
                <w:sz w:val="19"/>
              </w:rPr>
              <w:t>Vt and Vov characterised in SPICE → Vgs ≈ Vt + Vov; gm/ID then picks the branch current and the tail current</w:t>
            </w:r>
          </w:p>
        </w:tc>
        <w:tc>
          <w:tcPr>
            <w:tcW w:type="dxa" w:w="3960"/>
          </w:tcPr>
          <w:p>
            <w:r/>
            <w:r>
              <w:rPr>
                <w:sz w:val="19"/>
              </w:rPr>
            </w:r>
          </w:p>
        </w:tc>
      </w:tr>
      <w:tr>
        <w:tc>
          <w:tcPr>
            <w:tcW w:type="dxa" w:w="504"/>
          </w:tcPr>
          <w:p>
            <w:r/>
            <w:r>
              <w:rPr>
                <w:sz w:val="19"/>
              </w:rPr>
              <w:t>10</w:t>
            </w:r>
          </w:p>
        </w:tc>
        <w:tc>
          <w:tcPr>
            <w:tcW w:type="dxa" w:w="4176"/>
          </w:tcPr>
          <w:p>
            <w:r/>
            <w:r>
              <w:rPr>
                <w:sz w:val="19"/>
              </w:rPr>
              <w:t>gm/ID gives the widths — diff pair and tail MOSFET</w:t>
            </w:r>
          </w:p>
        </w:tc>
        <w:tc>
          <w:tcPr>
            <w:tcW w:type="dxa" w:w="3960"/>
          </w:tcPr>
          <w:p>
            <w:r/>
            <w:r>
              <w:rPr>
                <w:sz w:val="19"/>
              </w:rPr>
            </w:r>
          </w:p>
        </w:tc>
      </w:tr>
    </w:tbl>
    <w:p>
      <w:pPr>
        <w:spacing w:after="200"/>
      </w:pPr>
    </w:p>
    <w:p>
      <w:pPr>
        <w:spacing w:after="240"/>
      </w:pPr>
      <w:r>
        <w:rPr>
          <w:b w:val="0"/>
          <w:i/>
          <w:color w:val="606A7B"/>
          <w:sz w:val="18"/>
        </w:rPr>
        <w:t>Source: eqrl/start_physfit.py::derive</w:t>
      </w:r>
    </w:p>
    <w:p>
      <w:pPr>
        <w:spacing w:after="160"/>
      </w:pPr>
      <w:r>
        <w:rPr>
          <w:b w:val="0"/>
          <w:i w:val="0"/>
          <w:color w:val="1A202C"/>
          <w:sz w:val="22"/>
        </w:rPr>
        <w:t>Steps 1 to 7 are algebra on the transfer function. Steps 8 to 10 are the standard gm/ID sizing flow, anchored on a threshold voltage measured once in SPICE rather than taken from a datasheet.</w:t>
      </w:r>
    </w:p>
    <w:p>
      <w:pPr>
        <w:spacing w:after="160"/>
      </w:pPr>
      <w:r>
        <w:rPr>
          <w:b w:val="0"/>
          <w:i w:val="0"/>
          <w:color w:val="1A202C"/>
          <w:sz w:val="22"/>
        </w:rPr>
        <w:t>Step 5 is the one worth pausing on. Writing gm = k / RL is equivalent to fixing the DC gain at exactly 0 dB, because the closed-form DC gain is gm·RL/k. Left unconstrained, DC gain wanders — and a design with gain at DC is an amplifier, not an equaliser.</w:t>
      </w:r>
    </w:p>
    <w:p>
      <w:pPr>
        <w:pStyle w:val="Heading2"/>
      </w:pPr>
      <w:r>
        <w:t>5.5  The summing stage</w:t>
      </w:r>
    </w:p>
    <w:p>
      <w:pPr>
        <w:spacing w:after="80"/>
      </w:pPr>
      <w:r>
        <w:rPr>
          <w:b w:val="0"/>
          <w:i/>
          <w:color w:val="606A7B"/>
          <w:sz w:val="19"/>
        </w:rPr>
        <w:t>Table 8. The summing-stage derivation.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504"/>
          </w:tcPr>
          <w:p>
            <w:r/>
            <w:r>
              <w:rPr>
                <w:b/>
                <w:sz w:val="19"/>
              </w:rPr>
              <w:t>#</w:t>
            </w:r>
          </w:p>
        </w:tc>
        <w:tc>
          <w:tcPr>
            <w:tcW w:type="dxa" w:w="3168"/>
          </w:tcPr>
          <w:p>
            <w:r/>
            <w:r>
              <w:rPr>
                <w:b/>
                <w:sz w:val="19"/>
              </w:rPr>
              <w:t>step</w:t>
            </w:r>
          </w:p>
        </w:tc>
        <w:tc>
          <w:tcPr>
            <w:tcW w:type="dxa" w:w="4968"/>
          </w:tcPr>
          <w:p>
            <w:r/>
            <w:r>
              <w:rPr>
                <w:b/>
                <w:sz w:val="19"/>
              </w:rPr>
              <w:t>why</w:t>
            </w:r>
          </w:p>
        </w:tc>
      </w:tr>
      <w:tr>
        <w:tc>
          <w:tcPr>
            <w:tcW w:type="dxa" w:w="504"/>
          </w:tcPr>
          <w:p>
            <w:r/>
            <w:r>
              <w:rPr>
                <w:sz w:val="19"/>
              </w:rPr>
              <w:t>1</w:t>
            </w:r>
          </w:p>
        </w:tc>
        <w:tc>
          <w:tcPr>
            <w:tcW w:type="dxa" w:w="3168"/>
          </w:tcPr>
          <w:p>
            <w:r/>
            <w:r>
              <w:rPr>
                <w:sz w:val="19"/>
              </w:rPr>
              <w:t>Wg1 = 100 × W_min = 42 µm</w:t>
            </w:r>
          </w:p>
        </w:tc>
        <w:tc>
          <w:tcPr>
            <w:tcW w:type="dxa" w:w="4968"/>
          </w:tcPr>
          <w:p>
            <w:r/>
            <w:r>
              <w:rPr>
                <w:sz w:val="19"/>
              </w:rPr>
              <w:t>the tap device is Wg1 × tap%; at the smallest tap setting of 1 % it must still clear the PDK's 0.42 µm minimum width</w:t>
            </w:r>
          </w:p>
        </w:tc>
      </w:tr>
      <w:tr>
        <w:tc>
          <w:tcPr>
            <w:tcW w:type="dxa" w:w="504"/>
          </w:tcPr>
          <w:p>
            <w:r/>
            <w:r>
              <w:rPr>
                <w:sz w:val="19"/>
              </w:rPr>
              <w:t>2</w:t>
            </w:r>
          </w:p>
        </w:tc>
        <w:tc>
          <w:tcPr>
            <w:tcW w:type="dxa" w:w="3168"/>
          </w:tcPr>
          <w:p>
            <w:r/>
            <w:r>
              <w:rPr>
                <w:sz w:val="19"/>
              </w:rPr>
              <w:t>Ig1 = 1 mA</w:t>
            </w:r>
          </w:p>
        </w:tc>
        <w:tc>
          <w:tcPr>
            <w:tcW w:type="dxa" w:w="4968"/>
          </w:tcPr>
          <w:p>
            <w:r/>
            <w:r>
              <w:rPr>
                <w:sz w:val="19"/>
              </w:rPr>
              <w:t>free — nothing downstream is sensitive to it</w:t>
            </w:r>
          </w:p>
        </w:tc>
      </w:tr>
      <w:tr>
        <w:tc>
          <w:tcPr>
            <w:tcW w:type="dxa" w:w="504"/>
          </w:tcPr>
          <w:p>
            <w:r/>
            <w:r>
              <w:rPr>
                <w:sz w:val="19"/>
              </w:rPr>
              <w:t>3</w:t>
            </w:r>
          </w:p>
        </w:tc>
        <w:tc>
          <w:tcPr>
            <w:tcW w:type="dxa" w:w="3168"/>
          </w:tcPr>
          <w:p>
            <w:r/>
            <w:r>
              <w:rPr>
                <w:sz w:val="19"/>
              </w:rPr>
              <w:t>Rsum = VDD / Ig1 = 1.8 kΩ</w:t>
            </w:r>
          </w:p>
        </w:tc>
        <w:tc>
          <w:tcPr>
            <w:tcW w:type="dxa" w:w="4968"/>
          </w:tcPr>
          <w:p>
            <w:r/>
            <w:r>
              <w:rPr>
                <w:sz w:val="19"/>
              </w:rPr>
              <w:t>half the current flows in each leg, so (Ig1/2)·Rsum = VDD/2 and the output common mode lands at mid-supply, which is where the comparator wants it</w:t>
            </w:r>
          </w:p>
        </w:tc>
      </w:tr>
    </w:tbl>
    <w:p>
      <w:pPr>
        <w:spacing w:after="200"/>
      </w:pPr>
    </w:p>
    <w:p>
      <w:pPr>
        <w:spacing w:after="240"/>
      </w:pPr>
      <w:r>
        <w:rPr>
          <w:b w:val="0"/>
          <w:i/>
          <w:color w:val="606A7B"/>
          <w:sz w:val="18"/>
        </w:rPr>
        <w:t>Source: eqrl/start_physfit.py::derive lines 108–110</w:t>
      </w:r>
    </w:p>
    <w:p>
      <w:pPr>
        <w:pStyle w:val="Heading2"/>
      </w:pPr>
      <w:r>
        <w:t>5.6  The DFE tap</w:t>
      </w:r>
    </w:p>
    <w:p>
      <w:pPr>
        <w:spacing w:after="160"/>
      </w:pPr>
      <w:r>
        <w:rPr>
          <w:b w:val="0"/>
          <w:i w:val="0"/>
          <w:color w:val="1A202C"/>
          <w:sz w:val="22"/>
        </w:rPr>
        <w:t>Sized last, and measured rather than calculated.</w:t>
      </w:r>
    </w:p>
    <w:p>
      <w:pPr>
        <w:spacing w:after="80"/>
      </w:pPr>
      <w:r>
        <w:rPr>
          <w:b w:val="0"/>
          <w:i w:val="0"/>
          <w:color w:val="1A202C"/>
          <w:sz w:val="22"/>
        </w:rPr>
        <w:t>1.  the CTLE and summing stage are already designed</w:t>
      </w:r>
    </w:p>
    <w:p>
      <w:pPr>
        <w:spacing w:after="80"/>
      </w:pPr>
      <w:r>
        <w:rPr>
          <w:b w:val="0"/>
          <w:i w:val="0"/>
          <w:color w:val="1A202C"/>
          <w:sz w:val="22"/>
        </w:rPr>
        <w:t>2.  a single isolated pulse is driven through that path</w:t>
      </w:r>
    </w:p>
    <w:p>
      <w:pPr>
        <w:spacing w:after="80"/>
      </w:pPr>
      <w:r>
        <w:rPr>
          <w:b w:val="0"/>
          <w:i w:val="0"/>
          <w:color w:val="1A202C"/>
          <w:sz w:val="22"/>
        </w:rPr>
        <w:t>3.  the intersymbol interference is read one Unit Interval after the cursor — that residue is exactly what the tap must cancel</w:t>
      </w:r>
    </w:p>
    <w:p>
      <w:pPr>
        <w:spacing w:after="80"/>
      </w:pPr>
      <w:r>
        <w:rPr>
          <w:b w:val="0"/>
          <w:i w:val="0"/>
          <w:color w:val="1A202C"/>
          <w:sz w:val="22"/>
        </w:rPr>
        <w:t>4.  that reading sets the tap coefficient</w:t>
      </w:r>
    </w:p>
    <w:p>
      <w:pPr>
        <w:spacing w:after="80"/>
      </w:pPr>
      <w:r>
        <w:rPr>
          <w:b w:val="0"/>
          <w:i w:val="0"/>
          <w:color w:val="1A202C"/>
          <w:sz w:val="22"/>
        </w:rPr>
        <w:t>5.  every device value in the tap branch follows from it</w:t>
      </w:r>
    </w:p>
    <w:p>
      <w:pPr>
        <w:spacing w:after="200"/>
        <w:ind w:left="432"/>
      </w:pPr>
      <w:r>
        <w:rPr>
          <w:rFonts w:ascii="Consolas" w:hAnsi="Consolas"/>
          <w:color w:val="1A202C"/>
          <w:sz w:val="18"/>
        </w:rPr>
        <w:t>I_tap  = Ig1   × tap %</w:t>
        <w:br/>
        <w:t>W_pair = Wg1   × tap %          (floored at the PDK's 0.42 µm)</w:t>
        <w:br/>
        <w:t>W_tail = Wtail × I_tap / Itail</w:t>
      </w:r>
    </w:p>
    <w:p>
      <w:pPr>
        <w:spacing w:after="240"/>
      </w:pPr>
      <w:r>
        <w:rPr>
          <w:b w:val="0"/>
          <w:i/>
          <w:color w:val="606A7B"/>
          <w:sz w:val="18"/>
        </w:rPr>
        <w:t>Source: eqrl/netlist.py lines 297, 307, 289</w:t>
      </w:r>
    </w:p>
    <w:p>
      <w:pPr>
        <w:spacing w:after="160"/>
      </w:pPr>
      <w:r>
        <w:rPr>
          <w:b w:val="0"/>
          <w:i w:val="0"/>
          <w:color w:val="1A202C"/>
          <w:sz w:val="22"/>
        </w:rPr>
        <w:t>So the entire feedback stage collapses to one variable. Current, pair width and tail width are not three independent choices, they are three consequences of the tap coefficient. Sizing them separately would let the tap weight and the bias point drift apart, and the tap weight is the only thing that matters.</w:t>
      </w:r>
    </w:p>
    <w:p>
      <w:pPr>
        <w:spacing w:after="160"/>
      </w:pPr>
      <w:r>
        <w:rPr>
          <w:b w:val="0"/>
          <w:i w:val="0"/>
          <w:color w:val="1A202C"/>
          <w:sz w:val="22"/>
        </w:rPr>
        <w:t>For scale: after the channel the post-cursor is +0.373 of the cursor. By the time it reaches the summing node with 7.4 dB of CTLE boost in front of it, it is down to +0.090 — and that remainder is what the tap removes.</w:t>
      </w:r>
    </w:p>
    <w:p>
      <w:pPr>
        <w:spacing w:after="240"/>
      </w:pPr>
      <w:r>
        <w:rPr>
          <w:b w:val="0"/>
          <w:i/>
          <w:color w:val="606A7B"/>
          <w:sz w:val="18"/>
        </w:rPr>
        <w:t>Source: docs/findings-ctle-dfe.md §2</w:t>
      </w:r>
    </w:p>
    <w:p>
      <w:pPr>
        <w:pStyle w:val="Heading2"/>
      </w:pPr>
      <w:r>
        <w:t>5.7  What it costs, and what it achieves</w:t>
      </w:r>
    </w:p>
    <w:p>
      <w:pPr>
        <w:spacing w:after="160"/>
      </w:pPr>
      <w:r>
        <w:rPr>
          <w:b w:val="0"/>
          <w:i w:val="0"/>
          <w:color w:val="1A202C"/>
          <w:sz w:val="22"/>
        </w:rPr>
        <w:t>The whole derivation runs in about 0.2 seconds per specification and uses one SPICE operating point, for the threshold voltage, cached across the run. Seven of the ten measurement specifications are solved by the very first proposal made from this start.</w:t>
      </w:r>
    </w:p>
    <w:p>
      <w:pPr>
        <w:spacing w:after="240"/>
      </w:pPr>
      <w:r>
        <w:rPr>
          <w:b w:val="0"/>
          <w:i/>
          <w:color w:val="606A7B"/>
          <w:sz w:val="18"/>
        </w:rPr>
        <w:t>Source: results/solve_rate_physfit.json, docs/systematic-starting-point.md</w:t>
      </w:r>
    </w:p>
    <w:p>
      <w:r>
        <w:br w:type="page"/>
      </w:r>
    </w:p>
    <w:p>
      <w:pPr>
        <w:pStyle w:val="Heading1"/>
      </w:pPr>
      <w:r>
        <w:t>6.  PhysFit: the fast evaluator</w:t>
      </w:r>
    </w:p>
    <w:p>
      <w:pPr>
        <w:spacing w:after="160"/>
      </w:pPr>
      <w:r>
        <w:rPr>
          <w:b w:val="0"/>
          <w:i w:val="0"/>
          <w:color w:val="1A202C"/>
          <w:sz w:val="22"/>
        </w:rPr>
        <w:t>This document uses PhysFit for the whole fast evaluator: the closed-form circuit equations together with the neural correction trained on top of them. In the codebase PhysFit is the device-model layer and Surrogate is the network; they are one component as far as the system is concerned.</w:t>
      </w:r>
    </w:p>
    <w:p>
      <w:pPr>
        <w:spacing w:after="160"/>
      </w:pPr>
      <w:r>
        <w:rPr>
          <w:b w:val="0"/>
          <w:i w:val="0"/>
          <w:color w:val="1A202C"/>
          <w:sz w:val="22"/>
        </w:rPr>
        <w:t>It is two fitted things stacked, and the order is forced — the correction can only be defined once there is something to correct.</w:t>
      </w:r>
    </w:p>
    <w:p>
      <w:pPr>
        <w:spacing w:after="80"/>
      </w:pPr>
      <w:r>
        <w:rPr>
          <w:b w:val="0"/>
          <w:i/>
          <w:color w:val="606A7B"/>
          <w:sz w:val="19"/>
        </w:rPr>
        <w:t>Table 9. The two layers.</w:t>
      </w:r>
    </w:p>
    <w:tbl>
      <w:tblPr>
        <w:tblStyle w:val="LightGrid-Accent1"/>
        <w:tblW w:type="auto" w:w="0"/>
        <w:jc w:val="center"/>
        <w:tblLook w:firstColumn="1" w:firstRow="1" w:lastColumn="0" w:lastRow="0" w:noHBand="0" w:noVBand="1" w:val="04A0"/>
      </w:tblPr>
      <w:tblGrid>
        <w:gridCol w:w="2880"/>
        <w:gridCol w:w="2880"/>
        <w:gridCol w:w="2880"/>
      </w:tblGrid>
      <w:tr>
        <w:tc>
          <w:tcPr>
            <w:tcW w:type="dxa" w:w="720"/>
          </w:tcPr>
          <w:p>
            <w:r/>
            <w:r>
              <w:rPr>
                <w:b/>
                <w:sz w:val="19"/>
              </w:rPr>
              <w:t>layer</w:t>
            </w:r>
          </w:p>
        </w:tc>
        <w:tc>
          <w:tcPr>
            <w:tcW w:type="dxa" w:w="4464"/>
          </w:tcPr>
          <w:p>
            <w:r/>
            <w:r>
              <w:rPr>
                <w:b/>
                <w:sz w:val="19"/>
              </w:rPr>
              <w:t>what it is</w:t>
            </w:r>
          </w:p>
        </w:tc>
        <w:tc>
          <w:tcPr>
            <w:tcW w:type="dxa" w:w="3456"/>
          </w:tcPr>
          <w:p>
            <w:r/>
            <w:r>
              <w:rPr>
                <w:b/>
                <w:sz w:val="19"/>
              </w:rPr>
              <w:t>how it is fitted</w:t>
            </w:r>
          </w:p>
        </w:tc>
      </w:tr>
      <w:tr>
        <w:tc>
          <w:tcPr>
            <w:tcW w:type="dxa" w:w="720"/>
          </w:tcPr>
          <w:p>
            <w:r/>
            <w:r>
              <w:rPr>
                <w:sz w:val="19"/>
              </w:rPr>
              <w:t>1</w:t>
            </w:r>
          </w:p>
        </w:tc>
        <w:tc>
          <w:tcPr>
            <w:tcW w:type="dxa" w:w="4464"/>
          </w:tcPr>
          <w:p>
            <w:r/>
            <w:r>
              <w:rPr>
                <w:sz w:val="19"/>
              </w:rPr>
              <w:t>device physics: gm, Cout, tail headroom, plus two calibration factors</w:t>
            </w:r>
          </w:p>
        </w:tc>
        <w:tc>
          <w:tcPr>
            <w:tcW w:type="dxa" w:w="3456"/>
          </w:tcPr>
          <w:p>
            <w:r/>
            <w:r>
              <w:rPr>
                <w:sz w:val="19"/>
              </w:rPr>
              <w:t>least squares, closed form, seconds</w:t>
            </w:r>
          </w:p>
        </w:tc>
      </w:tr>
      <w:tr>
        <w:tc>
          <w:tcPr>
            <w:tcW w:type="dxa" w:w="720"/>
          </w:tcPr>
          <w:p>
            <w:r/>
            <w:r>
              <w:rPr>
                <w:sz w:val="19"/>
              </w:rPr>
              <w:t>2</w:t>
            </w:r>
          </w:p>
        </w:tc>
        <w:tc>
          <w:tcPr>
            <w:tcW w:type="dxa" w:w="4464"/>
          </w:tcPr>
          <w:p>
            <w:r/>
            <w:r>
              <w:rPr>
                <w:sz w:val="19"/>
              </w:rPr>
              <w:t>a bounded correction on top</w:t>
            </w:r>
          </w:p>
        </w:tc>
        <w:tc>
          <w:tcPr>
            <w:tcW w:type="dxa" w:w="3456"/>
          </w:tcPr>
          <w:p>
            <w:r/>
            <w:r>
              <w:rPr>
                <w:sz w:val="19"/>
              </w:rPr>
              <w:t>gradient descent</w:t>
            </w:r>
          </w:p>
        </w:tc>
      </w:tr>
    </w:tbl>
    <w:p>
      <w:pPr>
        <w:spacing w:after="200"/>
      </w:pPr>
    </w:p>
    <w:p>
      <w:pPr>
        <w:pStyle w:val="Heading2"/>
      </w:pPr>
      <w:r>
        <w:t>6.1  How the training points were sampled</w:t>
      </w:r>
    </w:p>
    <w:p>
      <w:pPr>
        <w:spacing w:after="160"/>
      </w:pPr>
      <w:r>
        <w:rPr>
          <w:b w:val="0"/>
          <w:i w:val="0"/>
          <w:color w:val="1A202C"/>
          <w:sz w:val="22"/>
        </w:rPr>
        <w:t>The designs simulated to train the model are not random. They come from four deliberately chosen regions, interleaved in the collection plan so that any prefix of the plan is representative.</w:t>
      </w:r>
    </w:p>
    <w:p>
      <w:pPr>
        <w:spacing w:after="80"/>
      </w:pPr>
      <w:r>
        <w:rPr>
          <w:b w:val="0"/>
          <w:i/>
          <w:color w:val="606A7B"/>
          <w:sz w:val="19"/>
        </w:rPr>
        <w:t>Table 10. How the training designs were sampled. Each design is simulated at four corners, giving several rows per design.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440"/>
          </w:tcPr>
          <w:p>
            <w:r/>
            <w:r>
              <w:rPr>
                <w:b/>
                <w:sz w:val="19"/>
              </w:rPr>
              <w:t>region</w:t>
            </w:r>
          </w:p>
        </w:tc>
        <w:tc>
          <w:tcPr>
            <w:tcW w:type="dxa" w:w="4608"/>
          </w:tcPr>
          <w:p>
            <w:r/>
            <w:r>
              <w:rPr>
                <w:b/>
                <w:sz w:val="19"/>
              </w:rPr>
              <w:t>how it is sampled</w:t>
            </w:r>
          </w:p>
        </w:tc>
        <w:tc>
          <w:tcPr>
            <w:tcW w:type="dxa" w:w="1296"/>
          </w:tcPr>
          <w:p>
            <w:r/>
            <w:r>
              <w:rPr>
                <w:b/>
                <w:sz w:val="19"/>
              </w:rPr>
              <w:t>designs</w:t>
            </w:r>
          </w:p>
        </w:tc>
        <w:tc>
          <w:tcPr>
            <w:tcW w:type="dxa" w:w="1296"/>
          </w:tcPr>
          <w:p>
            <w:r/>
            <w:r>
              <w:rPr>
                <w:b/>
                <w:sz w:val="19"/>
              </w:rPr>
              <w:t>rows</w:t>
            </w:r>
          </w:p>
        </w:tc>
      </w:tr>
      <w:tr>
        <w:tc>
          <w:tcPr>
            <w:tcW w:type="dxa" w:w="1440"/>
          </w:tcPr>
          <w:p>
            <w:r/>
            <w:r>
              <w:rPr>
                <w:sz w:val="19"/>
              </w:rPr>
              <w:t>sobol</w:t>
            </w:r>
          </w:p>
        </w:tc>
        <w:tc>
          <w:tcPr>
            <w:tcW w:type="dxa" w:w="4608"/>
          </w:tcPr>
          <w:p>
            <w:r/>
            <w:r>
              <w:rPr>
                <w:sz w:val="19"/>
              </w:rPr>
              <w:t>Sobol sequence over the whole 11-dimensional box</w:t>
            </w:r>
          </w:p>
        </w:tc>
        <w:tc>
          <w:tcPr>
            <w:tcW w:type="dxa" w:w="1296"/>
          </w:tcPr>
          <w:p>
            <w:r/>
            <w:r>
              <w:rPr>
                <w:sz w:val="19"/>
              </w:rPr>
              <w:t>299</w:t>
            </w:r>
          </w:p>
        </w:tc>
        <w:tc>
          <w:tcPr>
            <w:tcW w:type="dxa" w:w="1296"/>
          </w:tcPr>
          <w:p>
            <w:r/>
            <w:r>
              <w:rPr>
                <w:sz w:val="19"/>
              </w:rPr>
              <w:t>1,191</w:t>
            </w:r>
          </w:p>
        </w:tc>
      </w:tr>
      <w:tr>
        <w:tc>
          <w:tcPr>
            <w:tcW w:type="dxa" w:w="1440"/>
          </w:tcPr>
          <w:p>
            <w:r/>
            <w:r>
              <w:rPr>
                <w:sz w:val="19"/>
              </w:rPr>
              <w:t>seed</w:t>
            </w:r>
          </w:p>
        </w:tc>
        <w:tc>
          <w:tcPr>
            <w:tcW w:type="dxa" w:w="4608"/>
          </w:tcPr>
          <w:p>
            <w:r/>
            <w:r>
              <w:rPr>
                <w:sz w:val="19"/>
              </w:rPr>
              <w:t>Gaussian scatter, σ = 0.25, around the analytic start for the default specification</w:t>
            </w:r>
          </w:p>
        </w:tc>
        <w:tc>
          <w:tcPr>
            <w:tcW w:type="dxa" w:w="1296"/>
          </w:tcPr>
          <w:p>
            <w:r/>
            <w:r>
              <w:rPr>
                <w:sz w:val="19"/>
              </w:rPr>
              <w:t>294</w:t>
            </w:r>
          </w:p>
        </w:tc>
        <w:tc>
          <w:tcPr>
            <w:tcW w:type="dxa" w:w="1296"/>
          </w:tcPr>
          <w:p>
            <w:r/>
            <w:r>
              <w:rPr>
                <w:sz w:val="19"/>
              </w:rPr>
              <w:t>1,176</w:t>
            </w:r>
          </w:p>
        </w:tc>
      </w:tr>
      <w:tr>
        <w:tc>
          <w:tcPr>
            <w:tcW w:type="dxa" w:w="1440"/>
          </w:tcPr>
          <w:p>
            <w:r/>
            <w:r>
              <w:rPr>
                <w:sz w:val="19"/>
              </w:rPr>
              <w:t>final</w:t>
            </w:r>
          </w:p>
        </w:tc>
        <w:tc>
          <w:tcPr>
            <w:tcW w:type="dxa" w:w="4608"/>
          </w:tcPr>
          <w:p>
            <w:r/>
            <w:r>
              <w:rPr>
                <w:sz w:val="19"/>
              </w:rPr>
              <w:t>Gaussian scatter, σ = 0.15, around a known-good final design</w:t>
            </w:r>
          </w:p>
        </w:tc>
        <w:tc>
          <w:tcPr>
            <w:tcW w:type="dxa" w:w="1296"/>
          </w:tcPr>
          <w:p>
            <w:r/>
            <w:r>
              <w:rPr>
                <w:sz w:val="19"/>
              </w:rPr>
              <w:t>148</w:t>
            </w:r>
          </w:p>
        </w:tc>
        <w:tc>
          <w:tcPr>
            <w:tcW w:type="dxa" w:w="1296"/>
          </w:tcPr>
          <w:p>
            <w:r/>
            <w:r>
              <w:rPr>
                <w:sz w:val="19"/>
              </w:rPr>
              <w:t>592</w:t>
            </w:r>
          </w:p>
        </w:tc>
      </w:tr>
      <w:tr>
        <w:tc>
          <w:tcPr>
            <w:tcW w:type="dxa" w:w="1440"/>
          </w:tcPr>
          <w:p>
            <w:r/>
            <w:r>
              <w:rPr>
                <w:sz w:val="19"/>
              </w:rPr>
              <w:t>goal_start</w:t>
            </w:r>
          </w:p>
        </w:tc>
        <w:tc>
          <w:tcPr>
            <w:tcW w:type="dxa" w:w="4608"/>
          </w:tcPr>
          <w:p>
            <w:r/>
            <w:r>
              <w:rPr>
                <w:sz w:val="19"/>
              </w:rPr>
              <w:t>Gaussian scatter, σ = 0.12, around the analytic start for many DIFFERENT sampled specifications</w:t>
            </w:r>
          </w:p>
        </w:tc>
        <w:tc>
          <w:tcPr>
            <w:tcW w:type="dxa" w:w="1296"/>
          </w:tcPr>
          <w:p>
            <w:r/>
            <w:r>
              <w:rPr>
                <w:sz w:val="19"/>
              </w:rPr>
              <w:t>759</w:t>
            </w:r>
          </w:p>
        </w:tc>
        <w:tc>
          <w:tcPr>
            <w:tcW w:type="dxa" w:w="1296"/>
          </w:tcPr>
          <w:p>
            <w:r/>
            <w:r>
              <w:rPr>
                <w:sz w:val="19"/>
              </w:rPr>
              <w:t>3,034</w:t>
            </w:r>
          </w:p>
        </w:tc>
      </w:tr>
      <w:tr>
        <w:tc>
          <w:tcPr>
            <w:tcW w:type="dxa" w:w="1440"/>
          </w:tcPr>
          <w:p>
            <w:r/>
            <w:r>
              <w:rPr>
                <w:sz w:val="19"/>
              </w:rPr>
              <w:t>total</w:t>
            </w:r>
          </w:p>
        </w:tc>
        <w:tc>
          <w:tcPr>
            <w:tcW w:type="dxa" w:w="4608"/>
          </w:tcPr>
          <w:p>
            <w:r/>
            <w:r>
              <w:rPr>
                <w:sz w:val="19"/>
              </w:rPr>
            </w:r>
          </w:p>
        </w:tc>
        <w:tc>
          <w:tcPr>
            <w:tcW w:type="dxa" w:w="1296"/>
          </w:tcPr>
          <w:p>
            <w:r/>
            <w:r>
              <w:rPr>
                <w:sz w:val="19"/>
              </w:rPr>
              <w:t>1,500</w:t>
            </w:r>
          </w:p>
        </w:tc>
        <w:tc>
          <w:tcPr>
            <w:tcW w:type="dxa" w:w="1296"/>
          </w:tcPr>
          <w:p>
            <w:r/>
            <w:r>
              <w:rPr>
                <w:sz w:val="19"/>
              </w:rPr>
              <w:t>5,993</w:t>
            </w:r>
          </w:p>
        </w:tc>
      </w:tr>
    </w:tbl>
    <w:p>
      <w:pPr>
        <w:spacing w:after="200"/>
      </w:pPr>
    </w:p>
    <w:p>
      <w:pPr>
        <w:spacing w:after="240"/>
      </w:pPr>
      <w:r>
        <w:rPr>
          <w:b w:val="0"/>
          <w:i/>
          <w:color w:val="606A7B"/>
          <w:sz w:val="18"/>
        </w:rPr>
        <w:t>Source: scripts/collect_data.py::plan; counts recomputed from the evaluation log in eqrl/cache.py</w:t>
      </w:r>
    </w:p>
    <w:p>
      <w:pPr>
        <w:pStyle w:val="ListBullet"/>
        <w:spacing w:after="80"/>
      </w:pPr>
      <w:r>
        <w:rPr>
          <w:b/>
          <w:sz w:val="22"/>
        </w:rPr>
        <w:t xml:space="preserve">sobol — </w:t>
      </w:r>
      <w:r>
        <w:rPr>
          <w:sz w:val="22"/>
        </w:rPr>
        <w:t>teaches the model where circuits FAIL — most of the box is broken designs, and the model has to know that</w:t>
      </w:r>
    </w:p>
    <w:p>
      <w:pPr>
        <w:pStyle w:val="ListBullet"/>
        <w:spacing w:after="80"/>
      </w:pPr>
      <w:r>
        <w:rPr>
          <w:b/>
          <w:sz w:val="22"/>
        </w:rPr>
        <w:t xml:space="preserve">seed — </w:t>
      </w:r>
      <w:r>
        <w:rPr>
          <w:sz w:val="22"/>
        </w:rPr>
        <w:t>density where designs are plausible</w:t>
      </w:r>
    </w:p>
    <w:p>
      <w:pPr>
        <w:pStyle w:val="ListBullet"/>
        <w:spacing w:after="80"/>
      </w:pPr>
      <w:r>
        <w:rPr>
          <w:b/>
          <w:sz w:val="22"/>
        </w:rPr>
        <w:t xml:space="preserve">final — </w:t>
      </w:r>
      <w:r>
        <w:rPr>
          <w:sz w:val="22"/>
        </w:rPr>
        <w:t>density where designs are GOOD, which is where the search ends up</w:t>
      </w:r>
    </w:p>
    <w:p>
      <w:pPr>
        <w:pStyle w:val="ListBullet"/>
        <w:spacing w:after="80"/>
      </w:pPr>
      <w:r>
        <w:rPr>
          <w:b/>
          <w:sz w:val="22"/>
        </w:rPr>
        <w:t xml:space="preserve">goal_start — </w:t>
      </w:r>
      <w:r>
        <w:rPr>
          <w:sz w:val="22"/>
        </w:rPr>
        <w:t>density where the goal-conditioned agent actually begins each episode</w:t>
      </w:r>
    </w:p>
    <w:p>
      <w:pPr>
        <w:spacing w:after="160"/>
      </w:pPr>
      <w:r>
        <w:rPr>
          <w:b w:val="0"/>
          <w:i w:val="0"/>
          <w:color w:val="1A202C"/>
          <w:sz w:val="22"/>
        </w:rPr>
        <w:t>The fourth region deserves its own note, because it was added in response to a measurement rather than anticipated. A goal-conditioned agent starts from a different analytic design for every specification it is given. Trained without that region, the model judged those starting designs unsaturated, which clips the reward to a constant — so every training episode began on a flat plateau with no gradient, while real SPICE showed the same designs biased correctly and scoring well. The model was accurate everywhere except the one place training starts. Collecting that region fixed it.</w:t>
      </w:r>
    </w:p>
    <w:p>
      <w:pPr>
        <w:pStyle w:val="Heading2"/>
      </w:pPr>
      <w:r>
        <w:t>6.2  Fitting the device physics</w:t>
      </w:r>
    </w:p>
    <w:p>
      <w:pPr>
        <w:spacing w:after="160"/>
      </w:pPr>
      <w:r>
        <w:rPr>
          <w:b w:val="0"/>
          <w:i w:val="0"/>
          <w:color w:val="1A202C"/>
          <w:sz w:val="22"/>
        </w:rPr>
        <w:t>Least squares, in log space. Square law says gm = sqrt(2·µCox·(W/L)·Id), which is a straight line in logs with slope one half on both W/L and Id. Short-channel devices in this process do not obey square law, so the shape of the equation is kept and the exponents are fitted:</w:t>
      </w:r>
    </w:p>
    <w:p>
      <w:pPr>
        <w:spacing w:after="200"/>
        <w:ind w:left="432"/>
      </w:pPr>
      <w:r>
        <w:rPr>
          <w:rFonts w:ascii="Consolas" w:hAnsi="Consolas"/>
          <w:color w:val="1A202C"/>
          <w:sz w:val="18"/>
        </w:rPr>
        <w:t>log(gm) = a + b·log(W/L) + c·log(Id) + d·log(T/T0)</w:t>
      </w:r>
    </w:p>
    <w:p>
      <w:pPr>
        <w:spacing w:after="160"/>
      </w:pPr>
      <w:r>
        <w:rPr>
          <w:b w:val="0"/>
          <w:i w:val="0"/>
          <w:color w:val="1A202C"/>
          <w:sz w:val="22"/>
        </w:rPr>
        <w:t>Four unknowns, one least-squares solve. The same treatment is applied to the summing stage's transconductance — which needs an additional Vgs term, because geometry and current alone fit it poorly — and to the tail device's saturation voltage and drain-source voltage.</w:t>
      </w:r>
    </w:p>
    <w:p>
      <w:pPr>
        <w:spacing w:after="80"/>
      </w:pPr>
      <w:r>
        <w:rPr>
          <w:b w:val="0"/>
          <w:i/>
          <w:color w:val="606A7B"/>
          <w:sz w:val="19"/>
        </w:rPr>
        <w:t>Table 11. Quality of the closed-form device fits, in log space.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872"/>
          </w:tcPr>
          <w:p>
            <w:r/>
            <w:r>
              <w:rPr>
                <w:b/>
                <w:sz w:val="19"/>
              </w:rPr>
              <w:t>quantity</w:t>
            </w:r>
          </w:p>
        </w:tc>
        <w:tc>
          <w:tcPr>
            <w:tcW w:type="dxa" w:w="1584"/>
          </w:tcPr>
          <w:p>
            <w:r/>
            <w:r>
              <w:rPr>
                <w:b/>
                <w:sz w:val="19"/>
              </w:rPr>
              <w:t>R² (log)</w:t>
            </w:r>
          </w:p>
        </w:tc>
        <w:tc>
          <w:tcPr>
            <w:tcW w:type="dxa" w:w="2592"/>
          </w:tcPr>
          <w:p>
            <w:r/>
            <w:r>
              <w:rPr>
                <w:b/>
                <w:sz w:val="19"/>
              </w:rPr>
              <w:t>median relative error</w:t>
            </w:r>
          </w:p>
        </w:tc>
        <w:tc>
          <w:tcPr>
            <w:tcW w:type="dxa" w:w="1152"/>
          </w:tcPr>
          <w:p>
            <w:r/>
            <w:r>
              <w:rPr>
                <w:b/>
                <w:sz w:val="19"/>
              </w:rPr>
              <w:t>n</w:t>
            </w:r>
          </w:p>
        </w:tc>
      </w:tr>
      <w:tr>
        <w:tc>
          <w:tcPr>
            <w:tcW w:type="dxa" w:w="1872"/>
          </w:tcPr>
          <w:p>
            <w:r/>
            <w:r>
              <w:rPr>
                <w:sz w:val="19"/>
              </w:rPr>
              <w:t>gm_m1</w:t>
            </w:r>
          </w:p>
        </w:tc>
        <w:tc>
          <w:tcPr>
            <w:tcW w:type="dxa" w:w="1584"/>
          </w:tcPr>
          <w:p>
            <w:r/>
            <w:r>
              <w:rPr>
                <w:sz w:val="19"/>
              </w:rPr>
              <w:t>0.743</w:t>
            </w:r>
          </w:p>
        </w:tc>
        <w:tc>
          <w:tcPr>
            <w:tcW w:type="dxa" w:w="2592"/>
          </w:tcPr>
          <w:p>
            <w:r/>
            <w:r>
              <w:rPr>
                <w:sz w:val="19"/>
              </w:rPr>
              <w:t>23.8%</w:t>
            </w:r>
          </w:p>
        </w:tc>
        <w:tc>
          <w:tcPr>
            <w:tcW w:type="dxa" w:w="1152"/>
          </w:tcPr>
          <w:p>
            <w:r/>
            <w:r>
              <w:rPr>
                <w:sz w:val="19"/>
              </w:rPr>
              <w:t>5993</w:t>
            </w:r>
          </w:p>
        </w:tc>
      </w:tr>
      <w:tr>
        <w:tc>
          <w:tcPr>
            <w:tcW w:type="dxa" w:w="1872"/>
          </w:tcPr>
          <w:p>
            <w:r/>
            <w:r>
              <w:rPr>
                <w:sz w:val="19"/>
              </w:rPr>
              <w:t>gm_g1</w:t>
            </w:r>
          </w:p>
        </w:tc>
        <w:tc>
          <w:tcPr>
            <w:tcW w:type="dxa" w:w="1584"/>
          </w:tcPr>
          <w:p>
            <w:r/>
            <w:r>
              <w:rPr>
                <w:sz w:val="19"/>
              </w:rPr>
              <w:t>0.567</w:t>
            </w:r>
          </w:p>
        </w:tc>
        <w:tc>
          <w:tcPr>
            <w:tcW w:type="dxa" w:w="2592"/>
          </w:tcPr>
          <w:p>
            <w:r/>
            <w:r>
              <w:rPr>
                <w:sz w:val="19"/>
              </w:rPr>
              <w:t>68.8%</w:t>
            </w:r>
          </w:p>
        </w:tc>
        <w:tc>
          <w:tcPr>
            <w:tcW w:type="dxa" w:w="1152"/>
          </w:tcPr>
          <w:p>
            <w:r/>
            <w:r>
              <w:rPr>
                <w:sz w:val="19"/>
              </w:rPr>
              <w:t>5993</w:t>
            </w:r>
          </w:p>
        </w:tc>
      </w:tr>
      <w:tr>
        <w:tc>
          <w:tcPr>
            <w:tcW w:type="dxa" w:w="1872"/>
          </w:tcPr>
          <w:p>
            <w:r/>
            <w:r>
              <w:rPr>
                <w:sz w:val="19"/>
              </w:rPr>
              <w:t>vdsat_tail</w:t>
            </w:r>
          </w:p>
        </w:tc>
        <w:tc>
          <w:tcPr>
            <w:tcW w:type="dxa" w:w="1584"/>
          </w:tcPr>
          <w:p>
            <w:r/>
            <w:r>
              <w:rPr>
                <w:sz w:val="19"/>
              </w:rPr>
              <w:t>0.875</w:t>
            </w:r>
          </w:p>
        </w:tc>
        <w:tc>
          <w:tcPr>
            <w:tcW w:type="dxa" w:w="2592"/>
          </w:tcPr>
          <w:p>
            <w:r/>
            <w:r>
              <w:rPr>
                <w:sz w:val="19"/>
              </w:rPr>
              <w:t>—</w:t>
            </w:r>
          </w:p>
        </w:tc>
        <w:tc>
          <w:tcPr>
            <w:tcW w:type="dxa" w:w="1152"/>
          </w:tcPr>
          <w:p>
            <w:r/>
            <w:r>
              <w:rPr>
                <w:sz w:val="19"/>
              </w:rPr>
              <w:t>5993</w:t>
            </w:r>
          </w:p>
        </w:tc>
      </w:tr>
      <w:tr>
        <w:tc>
          <w:tcPr>
            <w:tcW w:type="dxa" w:w="1872"/>
          </w:tcPr>
          <w:p>
            <w:r/>
            <w:r>
              <w:rPr>
                <w:sz w:val="19"/>
              </w:rPr>
              <w:t>vds_tail</w:t>
            </w:r>
          </w:p>
        </w:tc>
        <w:tc>
          <w:tcPr>
            <w:tcW w:type="dxa" w:w="1584"/>
          </w:tcPr>
          <w:p>
            <w:r/>
            <w:r>
              <w:rPr>
                <w:sz w:val="19"/>
              </w:rPr>
              <w:t>0.737</w:t>
            </w:r>
          </w:p>
        </w:tc>
        <w:tc>
          <w:tcPr>
            <w:tcW w:type="dxa" w:w="2592"/>
          </w:tcPr>
          <w:p>
            <w:r/>
            <w:r>
              <w:rPr>
                <w:sz w:val="19"/>
              </w:rPr>
              <w:t>—</w:t>
            </w:r>
          </w:p>
        </w:tc>
        <w:tc>
          <w:tcPr>
            <w:tcW w:type="dxa" w:w="1152"/>
          </w:tcPr>
          <w:p>
            <w:r/>
            <w:r>
              <w:rPr>
                <w:sz w:val="19"/>
              </w:rPr>
              <w:t>5993</w:t>
            </w:r>
          </w:p>
        </w:tc>
      </w:tr>
    </w:tbl>
    <w:p>
      <w:pPr>
        <w:spacing w:after="200"/>
      </w:pPr>
    </w:p>
    <w:p>
      <w:pPr>
        <w:spacing w:after="240"/>
      </w:pPr>
      <w:r>
        <w:rPr>
          <w:b w:val="0"/>
          <w:i/>
          <w:color w:val="606A7B"/>
          <w:sz w:val="18"/>
        </w:rPr>
        <w:t>Source: models/surrogate/…/physfit.json, written by eqrl/physics.py::PhysFit.fit</w:t>
      </w:r>
    </w:p>
    <w:p>
      <w:pPr>
        <w:pStyle w:val="Heading2"/>
      </w:pPr>
      <w:r>
        <w:t>6.3  Measuring how optimistic the formula is</w:t>
      </w:r>
    </w:p>
    <w:p>
      <w:pPr>
        <w:spacing w:after="160"/>
      </w:pPr>
      <w:r>
        <w:rPr>
          <w:b w:val="0"/>
          <w:i w:val="0"/>
          <w:color w:val="1A202C"/>
          <w:sz w:val="22"/>
        </w:rPr>
        <w:t>Two calibration factors, measured across the whole dataset as the median ratio of closed-form prediction to measured value:</w:t>
      </w:r>
    </w:p>
    <w:p>
      <w:pPr>
        <w:spacing w:after="200"/>
        <w:ind w:left="432"/>
      </w:pPr>
      <w:r>
        <w:rPr>
          <w:rFonts w:ascii="Consolas" w:hAnsi="Consolas"/>
          <w:color w:val="1A202C"/>
          <w:sz w:val="18"/>
        </w:rPr>
        <w:t>k_pk = 1.677   the closed form reads this many times high on peaking</w:t>
        <w:br/>
        <w:t>k_f  = 1.428   ... and this much high on where the peak lands</w:t>
      </w:r>
    </w:p>
    <w:p>
      <w:pPr>
        <w:spacing w:after="160"/>
      </w:pPr>
      <w:r>
        <w:rPr>
          <w:b w:val="0"/>
          <w:i w:val="0"/>
          <w:color w:val="1A202C"/>
          <w:sz w:val="22"/>
        </w:rPr>
        <w:t>The design procedure pre-multiplies its targets by these, so asking for 7.5 dB of boost means asking the formula for about 12.6 dB. Neither factor is hand-tuned.</w:t>
      </w:r>
    </w:p>
    <w:p>
      <w:pPr>
        <w:spacing w:after="160"/>
      </w:pPr>
      <w:r>
        <w:rPr>
          <w:b w:val="0"/>
          <w:i w:val="0"/>
          <w:color w:val="1A202C"/>
          <w:sz w:val="22"/>
        </w:rPr>
        <w:t>One subtlety worth knowing if asked: these must be computed with the FITTED gm, not the square-law default. Computed against an unfitted model, the device error folds into the calibration factor and the result comes out below 1 — the opposite direction to the real optimism.</w:t>
      </w:r>
    </w:p>
    <w:p>
      <w:pPr>
        <w:spacing w:after="240"/>
      </w:pPr>
      <w:r>
        <w:rPr>
          <w:b w:val="0"/>
          <w:i/>
          <w:color w:val="606A7B"/>
          <w:sz w:val="18"/>
        </w:rPr>
        <w:t>Source: eqrl/physics.py::PhysFit.fit, final block</w:t>
      </w:r>
    </w:p>
    <w:p>
      <w:pPr>
        <w:pStyle w:val="Heading2"/>
      </w:pPr>
      <w:r>
        <w:t>6.4  Splitting the data honestly</w:t>
      </w:r>
    </w:p>
    <w:p>
      <w:pPr>
        <w:spacing w:after="160"/>
      </w:pPr>
      <w:r>
        <w:rPr>
          <w:b w:val="0"/>
          <w:i w:val="0"/>
          <w:color w:val="1A202C"/>
          <w:sz w:val="22"/>
        </w:rPr>
        <w:t>Each design is simulated at four corners, producing four rows with almost identical features. Splitting those rows at random would put some corners of a design in training and others in validation — and the held-out score would then measure memorisation rather than generalisation, because the model has already seen that design at another corner.</w:t>
      </w:r>
    </w:p>
    <w:p>
      <w:pPr>
        <w:spacing w:after="160"/>
      </w:pPr>
      <w:r>
        <w:rPr>
          <w:b w:val="0"/>
          <w:i w:val="0"/>
          <w:color w:val="1A202C"/>
          <w:sz w:val="22"/>
        </w:rPr>
        <w:t>The split is therefore keyed on the DESIGN. 25% of designs are held out: 375 designs, 1495 rows, never trained on.</w:t>
      </w:r>
    </w:p>
    <w:p>
      <w:pPr>
        <w:spacing w:after="240"/>
      </w:pPr>
      <w:r>
        <w:rPr>
          <w:b w:val="0"/>
          <w:i/>
          <w:color w:val="606A7B"/>
          <w:sz w:val="18"/>
        </w:rPr>
        <w:t>Source: eqrl/surrogate.py::split_by_candidate</w:t>
      </w:r>
    </w:p>
    <w:p>
      <w:pPr>
        <w:pStyle w:val="Heading2"/>
      </w:pPr>
      <w:r>
        <w:t>6.5  The inputs</w:t>
      </w:r>
    </w:p>
    <w:p>
      <w:pPr>
        <w:spacing w:after="160"/>
      </w:pPr>
      <w:r>
        <w:rPr>
          <w:b w:val="0"/>
          <w:i w:val="0"/>
          <w:color w:val="1A202C"/>
          <w:sz w:val="22"/>
        </w:rPr>
        <w:t>32 features, every one a physically meaningful quantity rather than a raw knob: transconductances, output capacitance, the zero and both pole positions and their ratio, the closed-form predictions themselves, computed pulse-response cursors, the tap ratio, common-mode headroom, supply, temperature and the process corner.</w:t>
      </w:r>
    </w:p>
    <w:p>
      <w:pPr>
        <w:spacing w:after="160"/>
      </w:pPr>
      <w:r>
        <w:rPr>
          <w:b w:val="0"/>
          <w:i w:val="0"/>
          <w:color w:val="1A202C"/>
          <w:sz w:val="22"/>
        </w:rPr>
        <w:t>Giving the network log(gm) rather than W and Itail separately means it does not have to rediscover the square law. It starts from quantities that already carry the physics.</w:t>
      </w:r>
    </w:p>
    <w:p>
      <w:pPr>
        <w:spacing w:after="240"/>
      </w:pPr>
      <w:r>
        <w:rPr>
          <w:b w:val="0"/>
          <w:i/>
          <w:color w:val="606A7B"/>
          <w:sz w:val="18"/>
        </w:rPr>
        <w:t>Source: eqrl/physics.py::FEATURE_NAMES</w:t>
      </w:r>
    </w:p>
    <w:p>
      <w:pPr>
        <w:pStyle w:val="Heading2"/>
      </w:pPr>
      <w:r>
        <w:t>6.6  What the network is asked to predict</w:t>
      </w:r>
    </w:p>
    <w:p>
      <w:pPr>
        <w:spacing w:after="160"/>
      </w:pPr>
      <w:r>
        <w:rPr>
          <w:b w:val="0"/>
          <w:i w:val="0"/>
          <w:color w:val="1A202C"/>
          <w:sz w:val="22"/>
        </w:rPr>
        <w:t>Fifteen outputs per design, per corner, in three groups.</w:t>
      </w:r>
    </w:p>
    <w:p>
      <w:pPr>
        <w:spacing w:after="80"/>
      </w:pPr>
      <w:r>
        <w:rPr>
          <w:b w:val="0"/>
          <w:i/>
          <w:color w:val="606A7B"/>
          <w:sz w:val="19"/>
        </w:rPr>
        <w:t>Table 12. The model's outputs.</w:t>
      </w:r>
    </w:p>
    <w:tbl>
      <w:tblPr>
        <w:tblStyle w:val="LightGrid-Accent1"/>
        <w:tblW w:type="auto" w:w="0"/>
        <w:jc w:val="center"/>
        <w:tblLook w:firstColumn="1" w:firstRow="1" w:lastColumn="0" w:lastRow="0" w:noHBand="0" w:noVBand="1" w:val="04A0"/>
      </w:tblPr>
      <w:tblGrid>
        <w:gridCol w:w="2880"/>
        <w:gridCol w:w="2880"/>
        <w:gridCol w:w="2880"/>
      </w:tblGrid>
      <w:tr>
        <w:tc>
          <w:tcPr>
            <w:tcW w:type="dxa" w:w="2016"/>
          </w:tcPr>
          <w:p>
            <w:r/>
            <w:r>
              <w:rPr>
                <w:b/>
                <w:sz w:val="19"/>
              </w:rPr>
              <w:t>group</w:t>
            </w:r>
          </w:p>
        </w:tc>
        <w:tc>
          <w:tcPr>
            <w:tcW w:type="dxa" w:w="864"/>
          </w:tcPr>
          <w:p>
            <w:r/>
            <w:r>
              <w:rPr>
                <w:b/>
                <w:sz w:val="19"/>
              </w:rPr>
              <w:t>count</w:t>
            </w:r>
          </w:p>
        </w:tc>
        <w:tc>
          <w:tcPr>
            <w:tcW w:type="dxa" w:w="6048"/>
          </w:tcPr>
          <w:p>
            <w:r/>
            <w:r>
              <w:rPr>
                <w:b/>
                <w:sz w:val="19"/>
              </w:rPr>
              <w:t>quantities</w:t>
            </w:r>
          </w:p>
        </w:tc>
      </w:tr>
      <w:tr>
        <w:tc>
          <w:tcPr>
            <w:tcW w:type="dxa" w:w="2016"/>
          </w:tcPr>
          <w:p>
            <w:r/>
            <w:r>
              <w:rPr>
                <w:sz w:val="19"/>
              </w:rPr>
              <w:t>physics × correction</w:t>
            </w:r>
          </w:p>
        </w:tc>
        <w:tc>
          <w:tcPr>
            <w:tcW w:type="dxa" w:w="864"/>
          </w:tcPr>
          <w:p>
            <w:r/>
            <w:r>
              <w:rPr>
                <w:sz w:val="19"/>
              </w:rPr>
              <w:t>5</w:t>
            </w:r>
          </w:p>
        </w:tc>
        <w:tc>
          <w:tcPr>
            <w:tcW w:type="dxa" w:w="6048"/>
          </w:tcPr>
          <w:p>
            <w:r/>
            <w:r>
              <w:rPr>
                <w:sz w:val="19"/>
              </w:rPr>
              <w:t>peaking_db, f_peak, dc_gain_db, power_w, vn_in_rms</w:t>
            </w:r>
          </w:p>
        </w:tc>
      </w:tr>
      <w:tr>
        <w:tc>
          <w:tcPr>
            <w:tcW w:type="dxa" w:w="2016"/>
          </w:tcPr>
          <w:p>
            <w:r/>
            <w:r>
              <w:rPr>
                <w:sz w:val="19"/>
              </w:rPr>
              <w:t>predicted directly</w:t>
            </w:r>
          </w:p>
        </w:tc>
        <w:tc>
          <w:tcPr>
            <w:tcW w:type="dxa" w:w="864"/>
          </w:tcPr>
          <w:p>
            <w:r/>
            <w:r>
              <w:rPr>
                <w:sz w:val="19"/>
              </w:rPr>
              <w:t>9</w:t>
            </w:r>
          </w:p>
        </w:tc>
        <w:tc>
          <w:tcPr>
            <w:tcW w:type="dxa" w:w="6048"/>
          </w:tcPr>
          <w:p>
            <w:r/>
            <w:r>
              <w:rPr>
                <w:sz w:val="19"/>
              </w:rPr>
              <w:t>gain_nyq_db, hd3_db, eye_height_v, eye_width_ui, eye_improvement, eye_openness_in, gm_m1, gm_g1, out_cm_v</w:t>
            </w:r>
          </w:p>
        </w:tc>
      </w:tr>
      <w:tr>
        <w:tc>
          <w:tcPr>
            <w:tcW w:type="dxa" w:w="2016"/>
          </w:tcPr>
          <w:p>
            <w:r/>
            <w:r>
              <w:rPr>
                <w:sz w:val="19"/>
              </w:rPr>
              <w:t>pass/fail flag</w:t>
            </w:r>
          </w:p>
        </w:tc>
        <w:tc>
          <w:tcPr>
            <w:tcW w:type="dxa" w:w="864"/>
          </w:tcPr>
          <w:p>
            <w:r/>
            <w:r>
              <w:rPr>
                <w:sz w:val="19"/>
              </w:rPr>
              <w:t>1</w:t>
            </w:r>
          </w:p>
        </w:tc>
        <w:tc>
          <w:tcPr>
            <w:tcW w:type="dxa" w:w="6048"/>
          </w:tcPr>
          <w:p>
            <w:r/>
            <w:r>
              <w:rPr>
                <w:sz w:val="19"/>
              </w:rPr>
              <w:t>saturated</w:t>
            </w:r>
          </w:p>
        </w:tc>
      </w:tr>
    </w:tbl>
    <w:p>
      <w:pPr>
        <w:spacing w:after="200"/>
      </w:pPr>
    </w:p>
    <w:p>
      <w:pPr>
        <w:spacing w:after="160"/>
      </w:pPr>
      <w:r>
        <w:rPr>
          <w:b w:val="0"/>
          <w:i w:val="0"/>
          <w:color w:val="1A202C"/>
          <w:sz w:val="22"/>
        </w:rPr>
        <w:t>The first group are not predicted as absolute values. The target the network sees is how wrong the equation was:</w:t>
      </w:r>
    </w:p>
    <w:p>
      <w:pPr>
        <w:spacing w:after="200"/>
        <w:ind w:left="432"/>
      </w:pPr>
      <w:r>
        <w:rPr>
          <w:rFonts w:ascii="Consolas" w:hAnsi="Consolas"/>
          <w:color w:val="1A202C"/>
          <w:sz w:val="18"/>
        </w:rPr>
        <w:t>quantities in dB:      target = measured − closed_form</w:t>
        <w:br/>
        <w:t>ratio quantities:      target = log( measured / closed_form )</w:t>
      </w:r>
    </w:p>
    <w:p>
      <w:pPr>
        <w:spacing w:after="160"/>
      </w:pPr>
      <w:r>
        <w:rPr>
          <w:b w:val="0"/>
          <w:i w:val="0"/>
          <w:color w:val="1A202C"/>
          <w:sz w:val="22"/>
        </w:rPr>
        <w:t>A log ratio, so the head's output passes through exp() and becomes a multiplier on the physics. Zero means the physics was already right.</w:t>
      </w:r>
    </w:p>
    <w:p>
      <w:pPr>
        <w:spacing w:after="160"/>
      </w:pPr>
      <w:r>
        <w:rPr>
          <w:b w:val="0"/>
          <w:i w:val="0"/>
          <w:color w:val="1A202C"/>
          <w:sz w:val="22"/>
        </w:rPr>
        <w:t>One masking rule matters here. A design with no peak reports a peak frequency of 1 MHz, the sweep's start frequency. Its residual target would be log(1e6 / 1.8e9) ≈ −7.5, an outlier an order of magnitude larger than any real correction, which would dominate that output's loss. Those rows are masked out; it costs no pass/fail agreement, because both the real and the predicted design fail the peak-frequency band in that case anyway.</w:t>
      </w:r>
    </w:p>
    <w:p>
      <w:pPr>
        <w:spacing w:after="240"/>
      </w:pPr>
      <w:r>
        <w:rPr>
          <w:b w:val="0"/>
          <w:i/>
          <w:color w:val="606A7B"/>
          <w:sz w:val="18"/>
        </w:rPr>
        <w:t>Source: eqrl/surrogate.py::residual_targets</w:t>
      </w:r>
    </w:p>
    <w:p>
      <w:pPr>
        <w:spacing w:after="160"/>
      </w:pPr>
      <w:r>
        <w:rPr>
          <w:b w:val="0"/>
          <w:i w:val="0"/>
          <w:color w:val="1A202C"/>
          <w:sz w:val="22"/>
        </w:rPr>
        <w:t>The directly-predicted group is standardised and then clipped at eight standard deviations. A heavy-tailed metric otherwise lets a handful of samples own the whole loss, and the model spends its capacity on outliers instead of the bulk it will actually be asked about. All normalisation statistics are computed on the training set alone and then applied to the validation set.</w:t>
      </w:r>
    </w:p>
    <w:p>
      <w:pPr>
        <w:pStyle w:val="Heading2"/>
      </w:pPr>
      <w:r>
        <w:t>6.7  The network, and why it cannot drift from physics</w:t>
      </w:r>
    </w:p>
    <w:p>
      <w:pPr>
        <w:spacing w:after="160"/>
      </w:pPr>
      <w:r>
        <w:rPr>
          <w:b w:val="0"/>
          <w:i w:val="0"/>
          <w:color w:val="1A202C"/>
          <w:sz w:val="22"/>
        </w:rPr>
        <w:t>A shared trunk of two hidden layers, 32 inputs into 128 and 128 again with SiLU activations, then three small output heads — one per group above. About 22,700 parameters.</w:t>
      </w:r>
    </w:p>
    <w:p>
      <w:pPr>
        <w:spacing w:after="160"/>
      </w:pPr>
      <w:r>
        <w:rPr>
          <w:b w:val="0"/>
          <w:i w:val="0"/>
          <w:color w:val="1A202C"/>
          <w:sz w:val="22"/>
        </w:rPr>
        <w:t>SiLU rather than ReLU is deliberate. The RL agent searches inside this model by nudging knobs and asking whether the result improved. ReLU's kinks put creases and flat spots in that landscape, where a small nudge produces either nothing or a sudden jump. SiLU is smooth, so every small move produces a small, informative change.</w:t>
      </w:r>
    </w:p>
    <w:p>
      <w:pPr>
        <w:spacing w:after="160"/>
      </w:pPr>
      <w:r>
        <w:rPr>
          <w:b w:val="0"/>
          <w:i w:val="0"/>
          <w:color w:val="1A202C"/>
          <w:sz w:val="22"/>
        </w:rPr>
        <w:t>The correction head is initialised to exactly zero:</w:t>
      </w:r>
    </w:p>
    <w:p>
      <w:pPr>
        <w:spacing w:after="200"/>
        <w:ind w:left="432"/>
      </w:pPr>
      <w:r>
        <w:rPr>
          <w:rFonts w:ascii="Consolas" w:hAnsi="Consolas"/>
          <w:color w:val="1A202C"/>
          <w:sz w:val="18"/>
        </w:rPr>
        <w:t>nn.init.zeros_(self.head_res.weight)</w:t>
        <w:br/>
        <w:t>nn.init.zeros_(self.head_res.bias)</w:t>
      </w:r>
    </w:p>
    <w:p>
      <w:pPr>
        <w:spacing w:after="160"/>
      </w:pPr>
      <w:r>
        <w:rPr>
          <w:b w:val="0"/>
          <w:i w:val="0"/>
          <w:color w:val="1A202C"/>
          <w:sz w:val="22"/>
        </w:rPr>
        <w:t>Since the correction is applied as exp(g), and exp(0) = 1, an untrained network multiplies the physics by exactly one. The model BEGINS as the hand calculation. Training can only move it away from there, and the correction is hard-clipped so it can never move the answer by more than a factor of 7.4. In practice the learned corrections sit around 1.8×.</w:t>
      </w:r>
    </w:p>
    <w:p>
      <w:pPr>
        <w:spacing w:after="240"/>
      </w:pPr>
      <w:r>
        <w:rPr>
          <w:b w:val="0"/>
          <w:i/>
          <w:color w:val="606A7B"/>
          <w:sz w:val="18"/>
        </w:rPr>
        <w:t>Source: eqrl/surrogate.py::Net, MAX_LOG_RESIDUAL</w:t>
      </w:r>
    </w:p>
    <w:p>
      <w:pPr>
        <w:jc w:val="center"/>
      </w:pPr>
      <w:r>
        <w:drawing>
          <wp:inline xmlns:a="http://schemas.openxmlformats.org/drawingml/2006/main" xmlns:pic="http://schemas.openxmlformats.org/drawingml/2006/picture">
            <wp:extent cx="5669280" cy="2070568"/>
            <wp:docPr id="5" name="Picture 5"/>
            <wp:cNvGraphicFramePr>
              <a:graphicFrameLocks noChangeAspect="1"/>
            </wp:cNvGraphicFramePr>
            <a:graphic>
              <a:graphicData uri="http://schemas.openxmlformats.org/drawingml/2006/picture">
                <pic:pic>
                  <pic:nvPicPr>
                    <pic:cNvPr id="0" name="04a_physics_anchor.png"/>
                    <pic:cNvPicPr/>
                  </pic:nvPicPr>
                  <pic:blipFill>
                    <a:blip r:embed="rId14"/>
                    <a:stretch>
                      <a:fillRect/>
                    </a:stretch>
                  </pic:blipFill>
                  <pic:spPr>
                    <a:xfrm>
                      <a:off x="0" y="0"/>
                      <a:ext cx="5669280" cy="2070568"/>
                    </a:xfrm>
                    <a:prstGeom prst="rect"/>
                  </pic:spPr>
                </pic:pic>
              </a:graphicData>
            </a:graphic>
          </wp:inline>
        </w:drawing>
      </w:r>
    </w:p>
    <w:p>
      <w:pPr>
        <w:spacing w:after="280"/>
        <w:jc w:val="center"/>
      </w:pPr>
      <w:r>
        <w:rPr>
          <w:b w:val="0"/>
          <w:i/>
          <w:color w:val="606A7B"/>
          <w:sz w:val="19"/>
        </w:rPr>
        <w:t>Figure 5. Left: a prediction is the hand calculation multiplied by a bounded correction. Right: the correction is capped at ×7.4, and the learned corrections sit well inside that bound.</w:t>
      </w:r>
    </w:p>
    <w:p>
      <w:pPr>
        <w:pStyle w:val="Heading2"/>
      </w:pPr>
      <w:r>
        <w:t>6.8  The training loop</w:t>
      </w:r>
    </w:p>
    <w:p>
      <w:pPr>
        <w:pStyle w:val="ListBullet"/>
        <w:spacing w:after="80"/>
      </w:pPr>
      <w:r>
        <w:rPr>
          <w:sz w:val="22"/>
        </w:rPr>
        <w:t>Adam, learning rate 3e-3, full batch — all training rows every step, no minibatching</w:t>
      </w:r>
    </w:p>
    <w:p>
      <w:pPr>
        <w:pStyle w:val="ListBullet"/>
        <w:spacing w:after="80"/>
      </w:pPr>
      <w:r>
        <w:rPr>
          <w:sz w:val="22"/>
        </w:rPr>
        <w:t>up to 3,000 epochs</w:t>
      </w:r>
    </w:p>
    <w:p>
      <w:pPr>
        <w:pStyle w:val="ListBullet"/>
        <w:spacing w:after="80"/>
      </w:pPr>
      <w:r>
        <w:rPr>
          <w:sz w:val="22"/>
        </w:rPr>
        <w:t>loss = masked MSE on the corrections + masked MSE on the direct outputs + 0.1 × binary cross-entropy on the saturation flag</w:t>
      </w:r>
    </w:p>
    <w:p>
      <w:pPr>
        <w:pStyle w:val="ListBullet"/>
        <w:spacing w:after="80"/>
      </w:pPr>
      <w:r>
        <w:rPr>
          <w:sz w:val="22"/>
        </w:rPr>
        <w:t>early stopping with patience 300; the BEST validation state is restored at the end, not the last epoch's weights</w:t>
      </w:r>
    </w:p>
    <w:p>
      <w:pPr>
        <w:spacing w:after="160"/>
      </w:pPr>
      <w:r>
        <w:rPr>
          <w:b w:val="0"/>
          <w:i w:val="0"/>
          <w:color w:val="1A202C"/>
          <w:sz w:val="22"/>
        </w:rPr>
        <w:t>Two of those deserve explanation. The loss is masked because not every design has every measurement — a design with no peak has no peak frequency. A mask makes a missing value contribute nothing, where scoring it as zero would teach the network that a missing peak means a peak at 0 Hz. And the flag loss carries a weight of 0.1 because a yes/no loss sits on a different scale from the regression terms; at equal weight it dominates, and the result is an excellent saturation detector that predicts gain badly.</w:t>
      </w:r>
    </w:p>
    <w:p>
      <w:pPr>
        <w:spacing w:after="240"/>
      </w:pPr>
      <w:r>
        <w:rPr>
          <w:b w:val="0"/>
          <w:i/>
          <w:color w:val="606A7B"/>
          <w:sz w:val="18"/>
        </w:rPr>
        <w:t>Source: scripts/train_surrogate.py::train_member</w:t>
      </w:r>
    </w:p>
    <w:p>
      <w:pPr>
        <w:pStyle w:val="Heading2"/>
      </w:pPr>
      <w:r>
        <w:t>6.9  How much time it saves</w:t>
      </w:r>
    </w:p>
    <w:p>
      <w:pPr>
        <w:spacing w:after="80"/>
      </w:pPr>
      <w:r>
        <w:rPr>
          <w:b w:val="0"/>
          <w:i/>
          <w:color w:val="606A7B"/>
          <w:sz w:val="19"/>
        </w:rPr>
        <w:t>Table 13. The same design, the same four corners, evaluated both ways.</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tcPr>
          <w:p>
            <w:r/>
            <w:r>
              <w:rPr>
                <w:b/>
                <w:sz w:val="19"/>
              </w:rPr>
              <w:t>evaluator</w:t>
            </w:r>
          </w:p>
        </w:tc>
        <w:tc>
          <w:tcPr>
            <w:tcW w:type="dxa" w:w="2304"/>
          </w:tcPr>
          <w:p>
            <w:r/>
            <w:r>
              <w:rPr>
                <w:b/>
                <w:sz w:val="19"/>
              </w:rPr>
              <w:t>time per design</w:t>
            </w:r>
          </w:p>
        </w:tc>
        <w:tc>
          <w:tcPr>
            <w:tcW w:type="dxa" w:w="3744"/>
          </w:tcPr>
          <w:p>
            <w:r/>
            <w:r>
              <w:rPr>
                <w:b/>
                <w:sz w:val="19"/>
              </w:rPr>
              <w:t>source</w:t>
            </w:r>
          </w:p>
        </w:tc>
      </w:tr>
      <w:tr>
        <w:tc>
          <w:tcPr>
            <w:tcW w:type="dxa" w:w="1872"/>
          </w:tcPr>
          <w:p>
            <w:r/>
            <w:r>
              <w:rPr>
                <w:sz w:val="19"/>
              </w:rPr>
              <w:t>ngspice</w:t>
            </w:r>
          </w:p>
        </w:tc>
        <w:tc>
          <w:tcPr>
            <w:tcW w:type="dxa" w:w="2304"/>
          </w:tcPr>
          <w:p>
            <w:r/>
            <w:r>
              <w:rPr>
                <w:sz w:val="19"/>
              </w:rPr>
              <w:t>4424 ms</w:t>
            </w:r>
          </w:p>
        </w:tc>
        <w:tc>
          <w:tcPr>
            <w:tcW w:type="dxa" w:w="3744"/>
          </w:tcPr>
          <w:p>
            <w:r/>
            <w:r>
              <w:rPr>
                <w:sz w:val="19"/>
              </w:rPr>
              <w:t>results/baseline.json</w:t>
            </w:r>
          </w:p>
        </w:tc>
      </w:tr>
      <w:tr>
        <w:tc>
          <w:tcPr>
            <w:tcW w:type="dxa" w:w="1872"/>
          </w:tcPr>
          <w:p>
            <w:r/>
            <w:r>
              <w:rPr>
                <w:sz w:val="19"/>
              </w:rPr>
              <w:t>PhysFit</w:t>
            </w:r>
          </w:p>
        </w:tc>
        <w:tc>
          <w:tcPr>
            <w:tcW w:type="dxa" w:w="2304"/>
          </w:tcPr>
          <w:p>
            <w:r/>
            <w:r>
              <w:rPr>
                <w:sz w:val="19"/>
              </w:rPr>
              <w:t>0.77 ms</w:t>
            </w:r>
          </w:p>
        </w:tc>
        <w:tc>
          <w:tcPr>
            <w:tcW w:type="dxa" w:w="3744"/>
          </w:tcPr>
          <w:p>
            <w:r/>
            <w:r>
              <w:rPr>
                <w:sz w:val="19"/>
              </w:rPr>
              <w:t>measured, 200 repetitions</w:t>
            </w:r>
          </w:p>
        </w:tc>
      </w:tr>
      <w:tr>
        <w:tc>
          <w:tcPr>
            <w:tcW w:type="dxa" w:w="1872"/>
          </w:tcPr>
          <w:p>
            <w:r/>
            <w:r>
              <w:rPr>
                <w:sz w:val="19"/>
              </w:rPr>
              <w:t>ratio</w:t>
            </w:r>
          </w:p>
        </w:tc>
        <w:tc>
          <w:tcPr>
            <w:tcW w:type="dxa" w:w="2304"/>
          </w:tcPr>
          <w:p>
            <w:r/>
            <w:r>
              <w:rPr>
                <w:sz w:val="19"/>
              </w:rPr>
              <w:t>≈ 5,745×</w:t>
            </w:r>
          </w:p>
        </w:tc>
        <w:tc>
          <w:tcPr>
            <w:tcW w:type="dxa" w:w="3744"/>
          </w:tcPr>
          <w:p>
            <w:r/>
            <w:r>
              <w:rPr>
                <w:sz w:val="19"/>
              </w:rPr>
            </w:r>
          </w:p>
        </w:tc>
      </w:tr>
    </w:tbl>
    <w:p>
      <w:pPr>
        <w:spacing w:after="200"/>
      </w:pPr>
    </w:p>
    <w:p>
      <w:pPr>
        <w:spacing w:after="160"/>
      </w:pPr>
      <w:r>
        <w:rPr>
          <w:b w:val="0"/>
          <w:i w:val="0"/>
          <w:color w:val="1A202C"/>
          <w:sz w:val="22"/>
        </w:rPr>
        <w:t>This ratio is what makes the rest of the project possible. It turns a six-day training run into a fifty-minute one, and it turns a search that would be unaffordable into one that costs a quarter of a second.</w:t>
      </w:r>
    </w:p>
    <w:p>
      <w:pPr>
        <w:pStyle w:val="Heading2"/>
      </w:pPr>
      <w:r>
        <w:t>6.10  How accurate it is</w:t>
      </w:r>
    </w:p>
    <w:p>
      <w:pPr>
        <w:spacing w:after="160"/>
      </w:pPr>
      <w:r>
        <w:rPr>
          <w:b w:val="0"/>
          <w:i w:val="0"/>
          <w:color w:val="1A202C"/>
          <w:sz w:val="22"/>
        </w:rPr>
        <w:t>All of the following is measured on the held-out designs — designs the model never saw at any corner.</w:t>
      </w:r>
    </w:p>
    <w:p>
      <w:pPr>
        <w:spacing w:after="80"/>
      </w:pPr>
      <w:r>
        <w:rPr>
          <w:b w:val="0"/>
          <w:i/>
          <w:color w:val="606A7B"/>
          <w:sz w:val="19"/>
        </w:rPr>
        <w:t>Table 14. Does the model agree with the simulator about whether each condition passes?</w:t>
      </w:r>
    </w:p>
    <w:tbl>
      <w:tblPr>
        <w:tblStyle w:val="LightGrid-Accent1"/>
        <w:tblW w:type="auto" w:w="0"/>
        <w:jc w:val="center"/>
        <w:tblLook w:firstColumn="1" w:firstRow="1" w:lastColumn="0" w:lastRow="0" w:noHBand="0" w:noVBand="1" w:val="04A0"/>
      </w:tblPr>
      <w:tblGrid>
        <w:gridCol w:w="4320"/>
        <w:gridCol w:w="4320"/>
      </w:tblGrid>
      <w:tr>
        <w:tc>
          <w:tcPr>
            <w:tcW w:type="dxa" w:w="2304"/>
          </w:tcPr>
          <w:p>
            <w:r/>
            <w:r>
              <w:rPr>
                <w:b/>
                <w:sz w:val="19"/>
              </w:rPr>
              <w:t>condition</w:t>
            </w:r>
          </w:p>
        </w:tc>
        <w:tc>
          <w:tcPr>
            <w:tcW w:type="dxa" w:w="1728"/>
          </w:tcPr>
          <w:p>
            <w:r/>
            <w:r>
              <w:rPr>
                <w:b/>
                <w:sz w:val="19"/>
              </w:rPr>
              <w:t>agreement</w:t>
            </w:r>
          </w:p>
        </w:tc>
      </w:tr>
      <w:tr>
        <w:tc>
          <w:tcPr>
            <w:tcW w:type="dxa" w:w="2304"/>
          </w:tcPr>
          <w:p>
            <w:r/>
            <w:r>
              <w:rPr>
                <w:sz w:val="19"/>
              </w:rPr>
              <w:t>power</w:t>
            </w:r>
          </w:p>
        </w:tc>
        <w:tc>
          <w:tcPr>
            <w:tcW w:type="dxa" w:w="1728"/>
          </w:tcPr>
          <w:p>
            <w:r/>
            <w:r>
              <w:rPr>
                <w:sz w:val="19"/>
              </w:rPr>
              <w:t>100 %</w:t>
            </w:r>
          </w:p>
        </w:tc>
      </w:tr>
      <w:tr>
        <w:tc>
          <w:tcPr>
            <w:tcW w:type="dxa" w:w="2304"/>
          </w:tcPr>
          <w:p>
            <w:r/>
            <w:r>
              <w:rPr>
                <w:sz w:val="19"/>
              </w:rPr>
              <w:t>area</w:t>
            </w:r>
          </w:p>
        </w:tc>
        <w:tc>
          <w:tcPr>
            <w:tcW w:type="dxa" w:w="1728"/>
          </w:tcPr>
          <w:p>
            <w:r/>
            <w:r>
              <w:rPr>
                <w:sz w:val="19"/>
              </w:rPr>
              <w:t>100 %</w:t>
            </w:r>
          </w:p>
        </w:tc>
      </w:tr>
      <w:tr>
        <w:tc>
          <w:tcPr>
            <w:tcW w:type="dxa" w:w="2304"/>
          </w:tcPr>
          <w:p>
            <w:r/>
            <w:r>
              <w:rPr>
                <w:sz w:val="19"/>
              </w:rPr>
              <w:t>noise</w:t>
            </w:r>
          </w:p>
        </w:tc>
        <w:tc>
          <w:tcPr>
            <w:tcW w:type="dxa" w:w="1728"/>
          </w:tcPr>
          <w:p>
            <w:r/>
            <w:r>
              <w:rPr>
                <w:sz w:val="19"/>
              </w:rPr>
              <w:t>94 %</w:t>
            </w:r>
          </w:p>
        </w:tc>
      </w:tr>
      <w:tr>
        <w:tc>
          <w:tcPr>
            <w:tcW w:type="dxa" w:w="2304"/>
          </w:tcPr>
          <w:p>
            <w:r/>
            <w:r>
              <w:rPr>
                <w:sz w:val="19"/>
              </w:rPr>
              <w:t>eye_h</w:t>
            </w:r>
          </w:p>
        </w:tc>
        <w:tc>
          <w:tcPr>
            <w:tcW w:type="dxa" w:w="1728"/>
          </w:tcPr>
          <w:p>
            <w:r/>
            <w:r>
              <w:rPr>
                <w:sz w:val="19"/>
              </w:rPr>
              <w:t>91 %</w:t>
            </w:r>
          </w:p>
        </w:tc>
      </w:tr>
      <w:tr>
        <w:tc>
          <w:tcPr>
            <w:tcW w:type="dxa" w:w="2304"/>
          </w:tcPr>
          <w:p>
            <w:r/>
            <w:r>
              <w:rPr>
                <w:sz w:val="19"/>
              </w:rPr>
              <w:t>peaking</w:t>
            </w:r>
          </w:p>
        </w:tc>
        <w:tc>
          <w:tcPr>
            <w:tcW w:type="dxa" w:w="1728"/>
          </w:tcPr>
          <w:p>
            <w:r/>
            <w:r>
              <w:rPr>
                <w:sz w:val="19"/>
              </w:rPr>
              <w:t>89 %</w:t>
            </w:r>
          </w:p>
        </w:tc>
      </w:tr>
      <w:tr>
        <w:tc>
          <w:tcPr>
            <w:tcW w:type="dxa" w:w="2304"/>
          </w:tcPr>
          <w:p>
            <w:r/>
            <w:r>
              <w:rPr>
                <w:sz w:val="19"/>
              </w:rPr>
              <w:t>hd3</w:t>
            </w:r>
          </w:p>
        </w:tc>
        <w:tc>
          <w:tcPr>
            <w:tcW w:type="dxa" w:w="1728"/>
          </w:tcPr>
          <w:p>
            <w:r/>
            <w:r>
              <w:rPr>
                <w:sz w:val="19"/>
              </w:rPr>
              <w:t>89 %</w:t>
            </w:r>
          </w:p>
        </w:tc>
      </w:tr>
      <w:tr>
        <w:tc>
          <w:tcPr>
            <w:tcW w:type="dxa" w:w="2304"/>
          </w:tcPr>
          <w:p>
            <w:r/>
            <w:r>
              <w:rPr>
                <w:sz w:val="19"/>
              </w:rPr>
              <w:t>fpeak</w:t>
            </w:r>
          </w:p>
        </w:tc>
        <w:tc>
          <w:tcPr>
            <w:tcW w:type="dxa" w:w="1728"/>
          </w:tcPr>
          <w:p>
            <w:r/>
            <w:r>
              <w:rPr>
                <w:sz w:val="19"/>
              </w:rPr>
              <w:t>83 %</w:t>
            </w:r>
          </w:p>
        </w:tc>
      </w:tr>
      <w:tr>
        <w:tc>
          <w:tcPr>
            <w:tcW w:type="dxa" w:w="2304"/>
          </w:tcPr>
          <w:p>
            <w:r/>
            <w:r>
              <w:rPr>
                <w:sz w:val="19"/>
              </w:rPr>
              <w:t>eye_w</w:t>
            </w:r>
          </w:p>
        </w:tc>
        <w:tc>
          <w:tcPr>
            <w:tcW w:type="dxa" w:w="1728"/>
          </w:tcPr>
          <w:p>
            <w:r/>
            <w:r>
              <w:rPr>
                <w:sz w:val="19"/>
              </w:rPr>
              <w:t>82 %</w:t>
            </w:r>
          </w:p>
        </w:tc>
      </w:tr>
    </w:tbl>
    <w:p>
      <w:pPr>
        <w:spacing w:after="200"/>
      </w:pPr>
    </w:p>
    <w:p>
      <w:pPr>
        <w:jc w:val="center"/>
      </w:pPr>
      <w:r>
        <w:drawing>
          <wp:inline xmlns:a="http://schemas.openxmlformats.org/drawingml/2006/main" xmlns:pic="http://schemas.openxmlformats.org/drawingml/2006/picture">
            <wp:extent cx="5669280" cy="2367469"/>
            <wp:docPr id="6" name="Picture 6"/>
            <wp:cNvGraphicFramePr>
              <a:graphicFrameLocks noChangeAspect="1"/>
            </wp:cNvGraphicFramePr>
            <a:graphic>
              <a:graphicData uri="http://schemas.openxmlformats.org/drawingml/2006/picture">
                <pic:pic>
                  <pic:nvPicPr>
                    <pic:cNvPr id="0" name="04b_surrogate_agreement.png"/>
                    <pic:cNvPicPr/>
                  </pic:nvPicPr>
                  <pic:blipFill>
                    <a:blip r:embed="rId15"/>
                    <a:stretch>
                      <a:fillRect/>
                    </a:stretch>
                  </pic:blipFill>
                  <pic:spPr>
                    <a:xfrm>
                      <a:off x="0" y="0"/>
                      <a:ext cx="5669280" cy="2367469"/>
                    </a:xfrm>
                    <a:prstGeom prst="rect"/>
                  </pic:spPr>
                </pic:pic>
              </a:graphicData>
            </a:graphic>
          </wp:inline>
        </w:drawing>
      </w:r>
    </w:p>
    <w:p>
      <w:pPr>
        <w:spacing w:after="280"/>
        <w:jc w:val="center"/>
      </w:pPr>
      <w:r>
        <w:rPr>
          <w:b w:val="0"/>
          <w:i/>
          <w:color w:val="606A7B"/>
          <w:sz w:val="19"/>
        </w:rPr>
        <w:t>Figure 6. The same data as a chart. Gain and current are near-exact; the eye is the softest, which is why the eye is measured rather than predicted at verification time.</w:t>
      </w:r>
    </w:p>
    <w:p>
      <w:pPr>
        <w:spacing w:after="80"/>
      </w:pPr>
      <w:r>
        <w:rPr>
          <w:b w:val="0"/>
          <w:i/>
          <w:color w:val="606A7B"/>
          <w:sz w:val="19"/>
        </w:rPr>
        <w:t>Table 15. Numerical accuracy on held-out designs.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9"/>
              </w:rPr>
              <w:t>quantity</w:t>
            </w:r>
          </w:p>
        </w:tc>
        <w:tc>
          <w:tcPr>
            <w:tcW w:type="dxa" w:w="1296"/>
          </w:tcPr>
          <w:p>
            <w:r/>
            <w:r>
              <w:rPr>
                <w:b/>
                <w:sz w:val="19"/>
              </w:rPr>
              <w:t>R²</w:t>
            </w:r>
          </w:p>
        </w:tc>
        <w:tc>
          <w:tcPr>
            <w:tcW w:type="dxa" w:w="1728"/>
          </w:tcPr>
          <w:p>
            <w:r/>
            <w:r>
              <w:rPr>
                <w:b/>
                <w:sz w:val="19"/>
              </w:rPr>
              <w:t>Spearman ρ</w:t>
            </w:r>
          </w:p>
        </w:tc>
        <w:tc>
          <w:tcPr>
            <w:tcW w:type="dxa" w:w="1008"/>
          </w:tcPr>
          <w:p>
            <w:r/>
            <w:r>
              <w:rPr>
                <w:b/>
                <w:sz w:val="19"/>
              </w:rPr>
              <w:t>n</w:t>
            </w:r>
          </w:p>
        </w:tc>
      </w:tr>
      <w:tr>
        <w:tc>
          <w:tcPr>
            <w:tcW w:type="dxa" w:w="2160"/>
          </w:tcPr>
          <w:p>
            <w:r/>
            <w:r>
              <w:rPr>
                <w:sz w:val="19"/>
              </w:rPr>
              <w:t>power_w</w:t>
            </w:r>
          </w:p>
        </w:tc>
        <w:tc>
          <w:tcPr>
            <w:tcW w:type="dxa" w:w="1296"/>
          </w:tcPr>
          <w:p>
            <w:r/>
            <w:r>
              <w:rPr>
                <w:sz w:val="19"/>
              </w:rPr>
              <w:t>0.965</w:t>
            </w:r>
          </w:p>
        </w:tc>
        <w:tc>
          <w:tcPr>
            <w:tcW w:type="dxa" w:w="1728"/>
          </w:tcPr>
          <w:p>
            <w:r/>
            <w:r>
              <w:rPr>
                <w:sz w:val="19"/>
              </w:rPr>
              <w:t>0.979</w:t>
            </w:r>
          </w:p>
        </w:tc>
        <w:tc>
          <w:tcPr>
            <w:tcW w:type="dxa" w:w="1008"/>
          </w:tcPr>
          <w:p>
            <w:r/>
            <w:r>
              <w:rPr>
                <w:sz w:val="19"/>
              </w:rPr>
              <w:t>1495</w:t>
            </w:r>
          </w:p>
        </w:tc>
      </w:tr>
      <w:tr>
        <w:tc>
          <w:tcPr>
            <w:tcW w:type="dxa" w:w="2160"/>
          </w:tcPr>
          <w:p>
            <w:r/>
            <w:r>
              <w:rPr>
                <w:sz w:val="19"/>
              </w:rPr>
              <w:t>dc_gain_db</w:t>
            </w:r>
          </w:p>
        </w:tc>
        <w:tc>
          <w:tcPr>
            <w:tcW w:type="dxa" w:w="1296"/>
          </w:tcPr>
          <w:p>
            <w:r/>
            <w:r>
              <w:rPr>
                <w:sz w:val="19"/>
              </w:rPr>
              <w:t>0.956</w:t>
            </w:r>
          </w:p>
        </w:tc>
        <w:tc>
          <w:tcPr>
            <w:tcW w:type="dxa" w:w="1728"/>
          </w:tcPr>
          <w:p>
            <w:r/>
            <w:r>
              <w:rPr>
                <w:sz w:val="19"/>
              </w:rPr>
              <w:t>0.979</w:t>
            </w:r>
          </w:p>
        </w:tc>
        <w:tc>
          <w:tcPr>
            <w:tcW w:type="dxa" w:w="1008"/>
          </w:tcPr>
          <w:p>
            <w:r/>
            <w:r>
              <w:rPr>
                <w:sz w:val="19"/>
              </w:rPr>
              <w:t>1495</w:t>
            </w:r>
          </w:p>
        </w:tc>
      </w:tr>
      <w:tr>
        <w:tc>
          <w:tcPr>
            <w:tcW w:type="dxa" w:w="2160"/>
          </w:tcPr>
          <w:p>
            <w:r/>
            <w:r>
              <w:rPr>
                <w:sz w:val="19"/>
              </w:rPr>
              <w:t>gain_nyq_db</w:t>
            </w:r>
          </w:p>
        </w:tc>
        <w:tc>
          <w:tcPr>
            <w:tcW w:type="dxa" w:w="1296"/>
          </w:tcPr>
          <w:p>
            <w:r/>
            <w:r>
              <w:rPr>
                <w:sz w:val="19"/>
              </w:rPr>
              <w:t>0.937</w:t>
            </w:r>
          </w:p>
        </w:tc>
        <w:tc>
          <w:tcPr>
            <w:tcW w:type="dxa" w:w="1728"/>
          </w:tcPr>
          <w:p>
            <w:r/>
            <w:r>
              <w:rPr>
                <w:sz w:val="19"/>
              </w:rPr>
              <w:t>0.966</w:t>
            </w:r>
          </w:p>
        </w:tc>
        <w:tc>
          <w:tcPr>
            <w:tcW w:type="dxa" w:w="1008"/>
          </w:tcPr>
          <w:p>
            <w:r/>
            <w:r>
              <w:rPr>
                <w:sz w:val="19"/>
              </w:rPr>
              <w:t>1495</w:t>
            </w:r>
          </w:p>
        </w:tc>
      </w:tr>
      <w:tr>
        <w:tc>
          <w:tcPr>
            <w:tcW w:type="dxa" w:w="2160"/>
          </w:tcPr>
          <w:p>
            <w:r/>
            <w:r>
              <w:rPr>
                <w:sz w:val="19"/>
              </w:rPr>
              <w:t>peaking_db</w:t>
            </w:r>
          </w:p>
        </w:tc>
        <w:tc>
          <w:tcPr>
            <w:tcW w:type="dxa" w:w="1296"/>
          </w:tcPr>
          <w:p>
            <w:r/>
            <w:r>
              <w:rPr>
                <w:sz w:val="19"/>
              </w:rPr>
              <w:t>0.903</w:t>
            </w:r>
          </w:p>
        </w:tc>
        <w:tc>
          <w:tcPr>
            <w:tcW w:type="dxa" w:w="1728"/>
          </w:tcPr>
          <w:p>
            <w:r/>
            <w:r>
              <w:rPr>
                <w:sz w:val="19"/>
              </w:rPr>
              <w:t>0.923</w:t>
            </w:r>
          </w:p>
        </w:tc>
        <w:tc>
          <w:tcPr>
            <w:tcW w:type="dxa" w:w="1008"/>
          </w:tcPr>
          <w:p>
            <w:r/>
            <w:r>
              <w:rPr>
                <w:sz w:val="19"/>
              </w:rPr>
              <w:t>1495</w:t>
            </w:r>
          </w:p>
        </w:tc>
      </w:tr>
      <w:tr>
        <w:tc>
          <w:tcPr>
            <w:tcW w:type="dxa" w:w="2160"/>
          </w:tcPr>
          <w:p>
            <w:r/>
            <w:r>
              <w:rPr>
                <w:sz w:val="19"/>
              </w:rPr>
              <w:t>hd3_db</w:t>
            </w:r>
          </w:p>
        </w:tc>
        <w:tc>
          <w:tcPr>
            <w:tcW w:type="dxa" w:w="1296"/>
          </w:tcPr>
          <w:p>
            <w:r/>
            <w:r>
              <w:rPr>
                <w:sz w:val="19"/>
              </w:rPr>
              <w:t>0.816</w:t>
            </w:r>
          </w:p>
        </w:tc>
        <w:tc>
          <w:tcPr>
            <w:tcW w:type="dxa" w:w="1728"/>
          </w:tcPr>
          <w:p>
            <w:r/>
            <w:r>
              <w:rPr>
                <w:sz w:val="19"/>
              </w:rPr>
              <w:t>0.912</w:t>
            </w:r>
          </w:p>
        </w:tc>
        <w:tc>
          <w:tcPr>
            <w:tcW w:type="dxa" w:w="1008"/>
          </w:tcPr>
          <w:p>
            <w:r/>
            <w:r>
              <w:rPr>
                <w:sz w:val="19"/>
              </w:rPr>
              <w:t>1495</w:t>
            </w:r>
          </w:p>
        </w:tc>
      </w:tr>
      <w:tr>
        <w:tc>
          <w:tcPr>
            <w:tcW w:type="dxa" w:w="2160"/>
          </w:tcPr>
          <w:p>
            <w:r/>
            <w:r>
              <w:rPr>
                <w:sz w:val="19"/>
              </w:rPr>
              <w:t>eye_height_v</w:t>
            </w:r>
          </w:p>
        </w:tc>
        <w:tc>
          <w:tcPr>
            <w:tcW w:type="dxa" w:w="1296"/>
          </w:tcPr>
          <w:p>
            <w:r/>
            <w:r>
              <w:rPr>
                <w:sz w:val="19"/>
              </w:rPr>
              <w:t>0.800</w:t>
            </w:r>
          </w:p>
        </w:tc>
        <w:tc>
          <w:tcPr>
            <w:tcW w:type="dxa" w:w="1728"/>
          </w:tcPr>
          <w:p>
            <w:r/>
            <w:r>
              <w:rPr>
                <w:sz w:val="19"/>
              </w:rPr>
              <w:t>0.806</w:t>
            </w:r>
          </w:p>
        </w:tc>
        <w:tc>
          <w:tcPr>
            <w:tcW w:type="dxa" w:w="1008"/>
          </w:tcPr>
          <w:p>
            <w:r/>
            <w:r>
              <w:rPr>
                <w:sz w:val="19"/>
              </w:rPr>
              <w:t>1495</w:t>
            </w:r>
          </w:p>
        </w:tc>
      </w:tr>
      <w:tr>
        <w:tc>
          <w:tcPr>
            <w:tcW w:type="dxa" w:w="2160"/>
          </w:tcPr>
          <w:p>
            <w:r/>
            <w:r>
              <w:rPr>
                <w:sz w:val="19"/>
              </w:rPr>
              <w:t>eye_width_ui</w:t>
            </w:r>
          </w:p>
        </w:tc>
        <w:tc>
          <w:tcPr>
            <w:tcW w:type="dxa" w:w="1296"/>
          </w:tcPr>
          <w:p>
            <w:r/>
            <w:r>
              <w:rPr>
                <w:sz w:val="19"/>
              </w:rPr>
              <w:t>0.565</w:t>
            </w:r>
          </w:p>
        </w:tc>
        <w:tc>
          <w:tcPr>
            <w:tcW w:type="dxa" w:w="1728"/>
          </w:tcPr>
          <w:p>
            <w:r/>
            <w:r>
              <w:rPr>
                <w:sz w:val="19"/>
              </w:rPr>
              <w:t>0.728</w:t>
            </w:r>
          </w:p>
        </w:tc>
        <w:tc>
          <w:tcPr>
            <w:tcW w:type="dxa" w:w="1008"/>
          </w:tcPr>
          <w:p>
            <w:r/>
            <w:r>
              <w:rPr>
                <w:sz w:val="19"/>
              </w:rPr>
              <w:t>1495</w:t>
            </w:r>
          </w:p>
        </w:tc>
      </w:tr>
    </w:tbl>
    <w:p>
      <w:pPr>
        <w:spacing w:after="200"/>
      </w:pPr>
    </w:p>
    <w:p>
      <w:pPr>
        <w:spacing w:after="160"/>
      </w:pPr>
      <w:r>
        <w:rPr>
          <w:b w:val="0"/>
          <w:i w:val="0"/>
          <w:color w:val="1A202C"/>
          <w:sz w:val="22"/>
        </w:rPr>
        <w:t>For a search, ranking matters more than absolute accuracy: the agent needs to know which of several designs is best. The rank correlation between predicted and simulated worst-over-corner reward is 0.805 across all held-out designs, rising to 0.884 when restricted to properly-biased designs — which is the only population the agent ever chooses among. Top-20 % precision is 78.7%.</w:t>
      </w:r>
    </w:p>
    <w:p>
      <w:pPr>
        <w:spacing w:after="240"/>
      </w:pPr>
      <w:r>
        <w:rPr>
          <w:b w:val="0"/>
          <w:i/>
          <w:color w:val="606A7B"/>
          <w:sz w:val="18"/>
        </w:rPr>
        <w:t>Source: models/surrogate/…/validation.json</w:t>
      </w:r>
    </w:p>
    <w:p>
      <w:pPr>
        <w:pStyle w:val="Heading2"/>
      </w:pPr>
      <w:r>
        <w:t>6.11  Does the model fool itself?</w:t>
      </w:r>
    </w:p>
    <w:p>
      <w:pPr>
        <w:spacing w:after="160"/>
      </w:pPr>
      <w:r>
        <w:rPr>
          <w:b w:val="0"/>
          <w:i w:val="0"/>
          <w:color w:val="1A202C"/>
          <w:sz w:val="22"/>
        </w:rPr>
        <w:t>A model you optimise against will find its own blind spots and report a fantasy. So the check is direct: let a search hunt for the model's single favourite design, then simulate that exact design for real.</w:t>
      </w:r>
    </w:p>
    <w:p>
      <w:pPr>
        <w:spacing w:after="80"/>
      </w:pPr>
      <w:r>
        <w:rPr>
          <w:b w:val="0"/>
          <w:i/>
          <w:color w:val="606A7B"/>
          <w:sz w:val="19"/>
        </w:rPr>
        <w:t>Table 16. The optimism check.</w:t>
      </w:r>
    </w:p>
    <w:tbl>
      <w:tblPr>
        <w:tblStyle w:val="LightGrid-Accent1"/>
        <w:tblW w:type="auto" w:w="0"/>
        <w:jc w:val="center"/>
        <w:tblLook w:firstColumn="1" w:firstRow="1" w:lastColumn="0" w:lastRow="0" w:noHBand="0" w:noVBand="1" w:val="04A0"/>
      </w:tblPr>
      <w:tblGrid>
        <w:gridCol w:w="4320"/>
        <w:gridCol w:w="4320"/>
      </w:tblGrid>
      <w:tr>
        <w:tc>
          <w:tcPr>
            <w:tcW w:type="dxa" w:w="5472"/>
          </w:tcPr>
          <w:p>
            <w:r/>
            <w:r>
              <w:rPr>
                <w:b/>
                <w:sz w:val="19"/>
              </w:rPr>
            </w:r>
          </w:p>
        </w:tc>
        <w:tc>
          <w:tcPr>
            <w:tcW w:type="dxa" w:w="1872"/>
          </w:tcPr>
          <w:p>
            <w:r/>
            <w:r>
              <w:rPr>
                <w:b/>
                <w:sz w:val="19"/>
              </w:rPr>
              <w:t>reward</w:t>
            </w:r>
          </w:p>
        </w:tc>
      </w:tr>
      <w:tr>
        <w:tc>
          <w:tcPr>
            <w:tcW w:type="dxa" w:w="5472"/>
          </w:tcPr>
          <w:p>
            <w:r/>
            <w:r>
              <w:rPr>
                <w:sz w:val="19"/>
              </w:rPr>
              <w:t>what the model predicted for its favourite design</w:t>
            </w:r>
          </w:p>
        </w:tc>
        <w:tc>
          <w:tcPr>
            <w:tcW w:type="dxa" w:w="1872"/>
          </w:tcPr>
          <w:p>
            <w:r/>
            <w:r>
              <w:rPr>
                <w:sz w:val="19"/>
              </w:rPr>
              <w:t>0.99864</w:t>
            </w:r>
          </w:p>
        </w:tc>
      </w:tr>
      <w:tr>
        <w:tc>
          <w:tcPr>
            <w:tcW w:type="dxa" w:w="5472"/>
          </w:tcPr>
          <w:p>
            <w:r/>
            <w:r>
              <w:rPr>
                <w:sz w:val="19"/>
              </w:rPr>
              <w:t>what ngspice measured for the same design</w:t>
            </w:r>
          </w:p>
        </w:tc>
        <w:tc>
          <w:tcPr>
            <w:tcW w:type="dxa" w:w="1872"/>
          </w:tcPr>
          <w:p>
            <w:r/>
            <w:r>
              <w:rPr>
                <w:sz w:val="19"/>
              </w:rPr>
              <w:t>0.99769</w:t>
            </w:r>
          </w:p>
        </w:tc>
      </w:tr>
      <w:tr>
        <w:tc>
          <w:tcPr>
            <w:tcW w:type="dxa" w:w="5472"/>
          </w:tcPr>
          <w:p>
            <w:r/>
            <w:r>
              <w:rPr>
                <w:sz w:val="19"/>
              </w:rPr>
              <w:t>over-optimism</w:t>
            </w:r>
          </w:p>
        </w:tc>
        <w:tc>
          <w:tcPr>
            <w:tcW w:type="dxa" w:w="1872"/>
          </w:tcPr>
          <w:p>
            <w:r/>
            <w:r>
              <w:rPr>
                <w:sz w:val="19"/>
              </w:rPr>
              <w:t>0.00095</w:t>
            </w:r>
          </w:p>
        </w:tc>
      </w:tr>
    </w:tbl>
    <w:p>
      <w:pPr>
        <w:spacing w:after="200"/>
      </w:pPr>
    </w:p>
    <w:p>
      <w:pPr>
        <w:spacing w:after="160"/>
      </w:pPr>
      <w:r>
        <w:rPr>
          <w:b w:val="0"/>
          <w:i w:val="0"/>
          <w:color w:val="1A202C"/>
          <w:sz w:val="22"/>
        </w:rPr>
        <w:t>Under a tenth of one percent, and the design passed every condition at every corner. The model's favourite design was genuinely good rather than a hole in its own coverage.</w:t>
      </w:r>
    </w:p>
    <w:p>
      <w:pPr>
        <w:spacing w:after="240"/>
      </w:pPr>
      <w:r>
        <w:rPr>
          <w:b w:val="0"/>
          <w:i/>
          <w:color w:val="606A7B"/>
          <w:sz w:val="18"/>
        </w:rPr>
        <w:t>Source: results/surrogate_check.json</w:t>
      </w:r>
    </w:p>
    <w:p>
      <w:r>
        <w:br w:type="page"/>
      </w:r>
    </w:p>
    <w:p>
      <w:pPr>
        <w:pStyle w:val="Heading1"/>
      </w:pPr>
      <w:r>
        <w:t>7.  The reinforcement-learning agent</w:t>
      </w:r>
    </w:p>
    <w:p>
      <w:pPr>
        <w:spacing w:after="160"/>
      </w:pPr>
      <w:r>
        <w:rPr>
          <w:b w:val="0"/>
          <w:i w:val="0"/>
          <w:color w:val="1A202C"/>
          <w:sz w:val="22"/>
        </w:rPr>
        <w:t>Given a specification and a starting design, the agent moves the eleven knobs until the specification is met.</w:t>
      </w:r>
    </w:p>
    <w:p>
      <w:pPr>
        <w:pStyle w:val="Heading2"/>
      </w:pPr>
      <w:r>
        <w:t>7.1  What it is</w:t>
      </w:r>
    </w:p>
    <w:p>
      <w:pPr>
        <w:pStyle w:val="ListBullet"/>
        <w:spacing w:after="80"/>
      </w:pPr>
      <w:r>
        <w:rPr>
          <w:sz w:val="22"/>
        </w:rPr>
        <w:t>Soft Actor-Critic, goal-conditioned: the target specification is part of the observation, so one trained agent serves any specification inside its range rather than being retrained per request.</w:t>
      </w:r>
    </w:p>
    <w:p>
      <w:pPr>
        <w:pStyle w:val="ListBullet"/>
        <w:spacing w:after="80"/>
      </w:pPr>
      <w:r>
        <w:rPr>
          <w:sz w:val="22"/>
        </w:rPr>
        <w:t>The action is eleven real numbers at once — a continuous control policy, like driving every joint of a robot simultaneously, not a classifier choosing from a list.</w:t>
      </w:r>
    </w:p>
    <w:p>
      <w:pPr>
        <w:pStyle w:val="ListBullet"/>
        <w:spacing w:after="80"/>
      </w:pPr>
      <w:r>
        <w:rPr>
          <w:sz w:val="22"/>
        </w:rPr>
        <w:t>Twenty steps per episode, each a small adjustment to all eleven. The agent steers toward a design; it does not answer in one shot.</w:t>
      </w:r>
    </w:p>
    <w:p>
      <w:pPr>
        <w:pStyle w:val="ListBullet"/>
        <w:spacing w:after="80"/>
      </w:pPr>
      <w:r>
        <w:rPr>
          <w:sz w:val="22"/>
        </w:rPr>
        <w:t>120,000 training steps, learning rate 3e-4.</w:t>
      </w:r>
    </w:p>
    <w:p>
      <w:pPr>
        <w:spacing w:after="240"/>
      </w:pPr>
      <w:r>
        <w:rPr>
          <w:b w:val="0"/>
          <w:i/>
          <w:color w:val="606A7B"/>
          <w:sz w:val="18"/>
        </w:rPr>
        <w:t>Source: eqrl/env_goal.py::GoalCtleEnv, scripts/train_policy.py</w:t>
      </w:r>
    </w:p>
    <w:p>
      <w:pPr>
        <w:pStyle w:val="Heading2"/>
      </w:pPr>
      <w:r>
        <w:t>7.2  The cost function</w:t>
      </w:r>
    </w:p>
    <w:p>
      <w:pPr>
        <w:spacing w:after="160"/>
      </w:pPr>
      <w:r>
        <w:rPr>
          <w:b w:val="0"/>
          <w:i w:val="0"/>
          <w:color w:val="1A202C"/>
          <w:sz w:val="22"/>
        </w:rPr>
        <w:t>Two stages, and the second is the one that matters.</w:t>
      </w:r>
    </w:p>
    <w:p>
      <w:pPr>
        <w:spacing w:after="160"/>
      </w:pPr>
      <w:r>
        <w:rPr>
          <w:b w:val="0"/>
          <w:i w:val="0"/>
          <w:color w:val="1A202C"/>
          <w:sz w:val="22"/>
        </w:rPr>
        <w:t>First, each of the ten conditions is scored on its own — not as a hard pass or fail, but as a soft ramp: full marks inside the requirement, falling off smoothly outside it. A smooth score gives the agent a direction to move in even while it is still failing. A bare pass/fail would be flat almost everywhere and teach nothing.</w:t>
      </w:r>
    </w:p>
    <w:p>
      <w:pPr>
        <w:spacing w:after="160"/>
      </w:pPr>
      <w:r>
        <w:rPr>
          <w:b w:val="0"/>
          <w:i w:val="0"/>
          <w:color w:val="1A202C"/>
          <w:sz w:val="22"/>
        </w:rPr>
        <w:t>Second, the reward is the WORST of those scores, taken across every corner. Never the average.</w:t>
      </w:r>
    </w:p>
    <w:p>
      <w:pPr>
        <w:spacing w:after="160"/>
      </w:pPr>
      <w:r>
        <w:rPr>
          <w:b w:val="0"/>
          <w:i w:val="0"/>
          <w:color w:val="1A202C"/>
          <w:sz w:val="22"/>
        </w:rPr>
        <w:t>Averaging is the trap. A design that is superb on nine conditions and fails the tenth scores well on an average and is worthless in reality. Taking the minimum means the agent can only improve its reward by fixing whatever is currently worst, at whatever corner is currently worst — which is exactly what a circuit designer does.</w:t>
      </w:r>
    </w:p>
    <w:p>
      <w:pPr>
        <w:spacing w:after="160"/>
      </w:pPr>
      <w:r>
        <w:rPr>
          <w:b w:val="0"/>
          <w:i w:val="0"/>
          <w:color w:val="1A202C"/>
          <w:sz w:val="22"/>
        </w:rPr>
        <w:t>A bonus is added when a design passes everything, so the agent is pulled past 'nearly meets specification' rather than settling just short of it.</w:t>
      </w:r>
    </w:p>
    <w:p>
      <w:pPr>
        <w:spacing w:after="240"/>
      </w:pPr>
      <w:r>
        <w:rPr>
          <w:b w:val="0"/>
          <w:i/>
          <w:color w:val="606A7B"/>
          <w:sz w:val="18"/>
        </w:rPr>
        <w:t>Source: eqrl/specs.py::score, min_margin; eqrl/env_goal.py reward_mode='margin'</w:t>
      </w:r>
    </w:p>
    <w:p>
      <w:pPr>
        <w:pStyle w:val="Heading2"/>
      </w:pPr>
      <w:r>
        <w:t>7.3  The choices, and the reasons</w:t>
      </w:r>
    </w:p>
    <w:p>
      <w:pPr>
        <w:spacing w:after="80"/>
      </w:pPr>
      <w:r>
        <w:rPr>
          <w:b w:val="0"/>
          <w:i/>
          <w:color w:val="606A7B"/>
          <w:sz w:val="19"/>
        </w:rPr>
        <w:t>Table 17. Design decisions in the learning setup.</w:t>
      </w:r>
    </w:p>
    <w:tbl>
      <w:tblPr>
        <w:tblStyle w:val="LightGrid-Accent1"/>
        <w:tblW w:type="auto" w:w="0"/>
        <w:jc w:val="center"/>
        <w:tblLook w:firstColumn="1" w:firstRow="1" w:lastColumn="0" w:lastRow="0" w:noHBand="0" w:noVBand="1" w:val="04A0"/>
      </w:tblPr>
      <w:tblGrid>
        <w:gridCol w:w="4320"/>
        <w:gridCol w:w="4320"/>
      </w:tblGrid>
      <w:tr>
        <w:tc>
          <w:tcPr>
            <w:tcW w:type="dxa" w:w="3024"/>
          </w:tcPr>
          <w:p>
            <w:r/>
            <w:r>
              <w:rPr>
                <w:b/>
                <w:sz w:val="19"/>
              </w:rPr>
              <w:t>choice</w:t>
            </w:r>
          </w:p>
        </w:tc>
        <w:tc>
          <w:tcPr>
            <w:tcW w:type="dxa" w:w="5904"/>
          </w:tcPr>
          <w:p>
            <w:r/>
            <w:r>
              <w:rPr>
                <w:b/>
                <w:sz w:val="19"/>
              </w:rPr>
              <w:t>why</w:t>
            </w:r>
          </w:p>
        </w:tc>
      </w:tr>
      <w:tr>
        <w:tc>
          <w:tcPr>
            <w:tcW w:type="dxa" w:w="3024"/>
          </w:tcPr>
          <w:p>
            <w:r/>
            <w:r>
              <w:rPr>
                <w:sz w:val="19"/>
              </w:rPr>
              <w:t>Soft Actor-Critic rather than PPO</w:t>
            </w:r>
          </w:p>
        </w:tc>
        <w:tc>
          <w:tcPr>
            <w:tcW w:type="dxa" w:w="5904"/>
          </w:tcPr>
          <w:p>
            <w:r/>
            <w:r>
              <w:rPr>
                <w:sz w:val="19"/>
              </w:rPr>
              <w:t>SAC keeps a deliberately stochastic policy. Eight different candidates are needed from one starting design; a near-deterministic agent returns eight copies and best-of-eight buys nothing.</w:t>
            </w:r>
          </w:p>
        </w:tc>
      </w:tr>
      <w:tr>
        <w:tc>
          <w:tcPr>
            <w:tcW w:type="dxa" w:w="3024"/>
          </w:tcPr>
          <w:p>
            <w:r/>
            <w:r>
              <w:rPr>
                <w:sz w:val="19"/>
              </w:rPr>
              <w:t>Goal-conditioned — the specification is an input</w:t>
            </w:r>
          </w:p>
        </w:tc>
        <w:tc>
          <w:tcPr>
            <w:tcW w:type="dxa" w:w="5904"/>
          </w:tcPr>
          <w:p>
            <w:r/>
            <w:r>
              <w:rPr>
                <w:sz w:val="19"/>
              </w:rPr>
              <w:t>one trained agent serves any specification in range; the alternative is retraining per request, which defeats the purpose</w:t>
            </w:r>
          </w:p>
        </w:tc>
      </w:tr>
      <w:tr>
        <w:tc>
          <w:tcPr>
            <w:tcW w:type="dxa" w:w="3024"/>
          </w:tcPr>
          <w:p>
            <w:r/>
            <w:r>
              <w:rPr>
                <w:sz w:val="19"/>
              </w:rPr>
              <w:t>Twenty small steps rather than one shot</w:t>
            </w:r>
          </w:p>
        </w:tc>
        <w:tc>
          <w:tcPr>
            <w:tcW w:type="dxa" w:w="5904"/>
          </w:tcPr>
          <w:p>
            <w:r/>
            <w:r>
              <w:rPr>
                <w:sz w:val="19"/>
              </w:rPr>
              <w:t>the agent can react to what it has produced so far; a one-shot regression from specification to eleven numbers cannot</w:t>
            </w:r>
          </w:p>
        </w:tc>
      </w:tr>
      <w:tr>
        <w:tc>
          <w:tcPr>
            <w:tcW w:type="dxa" w:w="3024"/>
          </w:tcPr>
          <w:p>
            <w:r/>
            <w:r>
              <w:rPr>
                <w:sz w:val="19"/>
              </w:rPr>
              <w:t>Worst-margin reward</w:t>
            </w:r>
          </w:p>
        </w:tc>
        <w:tc>
          <w:tcPr>
            <w:tcW w:type="dxa" w:w="5904"/>
          </w:tcPr>
          <w:p>
            <w:r/>
            <w:r>
              <w:rPr>
                <w:sz w:val="19"/>
              </w:rPr>
              <w:t>a design is only as good as its weakest condition at its worst corner</w:t>
            </w:r>
          </w:p>
        </w:tc>
      </w:tr>
      <w:tr>
        <w:tc>
          <w:tcPr>
            <w:tcW w:type="dxa" w:w="3024"/>
          </w:tcPr>
          <w:p>
            <w:r/>
            <w:r>
              <w:rPr>
                <w:sz w:val="19"/>
              </w:rPr>
              <w:t>Start from the derived design, not from random</w:t>
            </w:r>
          </w:p>
        </w:tc>
        <w:tc>
          <w:tcPr>
            <w:tcW w:type="dxa" w:w="5904"/>
          </w:tcPr>
          <w:p>
            <w:r/>
            <w:r>
              <w:rPr>
                <w:sz w:val="19"/>
              </w:rPr>
              <w:t>an eleven-dimensional space is far too large to find the working region blind</w:t>
            </w:r>
          </w:p>
        </w:tc>
      </w:tr>
    </w:tbl>
    <w:p>
      <w:pPr>
        <w:spacing w:after="200"/>
      </w:pPr>
    </w:p>
    <w:p>
      <w:pPr>
        <w:pStyle w:val="Heading2"/>
      </w:pPr>
      <w:r>
        <w:t>7.4  Deliberately random, reproducibly</w:t>
      </w:r>
    </w:p>
    <w:p>
      <w:pPr>
        <w:spacing w:after="160"/>
      </w:pPr>
      <w:r>
        <w:rPr>
          <w:b w:val="0"/>
          <w:i w:val="0"/>
          <w:color w:val="1A202C"/>
          <w:sz w:val="22"/>
        </w:rPr>
        <w:t>The policy samples from a distribution rather than returning a fixed answer, so running it eight times from the same starting design yields eight genuinely different candidates. The seeds are fixed, so the same eight come back on a re-run.</w:t>
      </w:r>
    </w:p>
    <w:p>
      <w:pPr>
        <w:spacing w:after="240"/>
      </w:pPr>
      <w:r>
        <w:rPr>
          <w:b w:val="0"/>
          <w:i/>
          <w:color w:val="606A7B"/>
          <w:sz w:val="18"/>
        </w:rPr>
        <w:t>Source: scripts/best_of_n.py::propose_policy, deterministic=False</w:t>
      </w:r>
    </w:p>
    <w:p>
      <w:pPr>
        <w:pStyle w:val="Heading2"/>
      </w:pPr>
      <w:r>
        <w:t>7.5  How it was trained, and what that would have cost</w:t>
      </w:r>
    </w:p>
    <w:p>
      <w:pPr>
        <w:spacing w:after="160"/>
      </w:pPr>
      <w:r>
        <w:rPr>
          <w:b w:val="0"/>
          <w:i w:val="0"/>
          <w:color w:val="1A202C"/>
          <w:sz w:val="22"/>
        </w:rPr>
        <w:t>Training runs entirely inside PhysFit. The simulator is never called during learning.</w:t>
      </w:r>
    </w:p>
    <w:p>
      <w:pPr>
        <w:spacing w:after="80"/>
      </w:pPr>
      <w:r>
        <w:rPr>
          <w:b w:val="0"/>
          <w:i/>
          <w:color w:val="606A7B"/>
          <w:sz w:val="19"/>
        </w:rPr>
        <w:t>Table 18. Training cost, measured and counterfactual.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9"/>
              </w:rPr>
            </w:r>
          </w:p>
        </w:tc>
        <w:tc>
          <w:tcPr>
            <w:tcW w:type="dxa" w:w="3744"/>
          </w:tcPr>
          <w:p>
            <w:r/>
            <w:r>
              <w:rPr>
                <w:b/>
                <w:sz w:val="19"/>
              </w:rPr>
              <w:t>time</w:t>
            </w:r>
          </w:p>
        </w:tc>
      </w:tr>
      <w:tr>
        <w:tc>
          <w:tcPr>
            <w:tcW w:type="dxa" w:w="4320"/>
          </w:tcPr>
          <w:p>
            <w:r/>
            <w:r>
              <w:rPr>
                <w:sz w:val="19"/>
              </w:rPr>
              <w:t>as actually run, inside PhysFit</w:t>
            </w:r>
          </w:p>
        </w:tc>
        <w:tc>
          <w:tcPr>
            <w:tcW w:type="dxa" w:w="3744"/>
          </w:tcPr>
          <w:p>
            <w:r/>
            <w:r>
              <w:rPr>
                <w:sz w:val="19"/>
              </w:rPr>
              <w:t>120,000 steps in 50 minutes</w:t>
            </w:r>
          </w:p>
        </w:tc>
      </w:tr>
      <w:tr>
        <w:tc>
          <w:tcPr>
            <w:tcW w:type="dxa" w:w="4320"/>
          </w:tcPr>
          <w:p>
            <w:r/>
            <w:r>
              <w:rPr>
                <w:sz w:val="19"/>
              </w:rPr>
              <w:t>the same training with ngspice in the loop</w:t>
            </w:r>
          </w:p>
        </w:tc>
        <w:tc>
          <w:tcPr>
            <w:tcW w:type="dxa" w:w="3744"/>
          </w:tcPr>
          <w:p>
            <w:r/>
            <w:r>
              <w:rPr>
                <w:sz w:val="19"/>
              </w:rPr>
              <w:t>6.1 days — simulation alone</w:t>
            </w:r>
          </w:p>
        </w:tc>
      </w:tr>
      <w:tr>
        <w:tc>
          <w:tcPr>
            <w:tcW w:type="dxa" w:w="4320"/>
          </w:tcPr>
          <w:p>
            <w:r/>
            <w:r>
              <w:rPr>
                <w:sz w:val="19"/>
              </w:rPr>
              <w:t>building the dataset PhysFit learned from</w:t>
            </w:r>
          </w:p>
        </w:tc>
        <w:tc>
          <w:tcPr>
            <w:tcW w:type="dxa" w:w="3744"/>
          </w:tcPr>
          <w:p>
            <w:r/>
            <w:r>
              <w:rPr>
                <w:sz w:val="19"/>
              </w:rPr>
              <w:t>1,500 designs × 4.42 s = 1.8 hours, paid once</w:t>
            </w:r>
          </w:p>
        </w:tc>
      </w:tr>
    </w:tbl>
    <w:p>
      <w:pPr>
        <w:spacing w:after="200"/>
      </w:pPr>
    </w:p>
    <w:p>
      <w:pPr>
        <w:spacing w:after="240"/>
      </w:pPr>
      <w:r>
        <w:rPr>
          <w:b w:val="0"/>
          <w:i/>
          <w:color w:val="606A7B"/>
          <w:sz w:val="18"/>
        </w:rPr>
        <w:t>Source: results/policy_train_eval.json; results/baseline.json</w:t>
      </w:r>
    </w:p>
    <w:p>
      <w:pPr>
        <w:spacing w:after="160"/>
      </w:pPr>
      <w:r>
        <w:rPr>
          <w:b w:val="0"/>
          <w:i w:val="0"/>
          <w:color w:val="1A202C"/>
          <w:sz w:val="22"/>
        </w:rPr>
        <w:t>The counterfactual is the optimistic figure — it counts only the simulation, not the learning on top of it. Training the agent at all is possible only because the evaluator is thousands of times faster than the simulator.</w:t>
      </w:r>
    </w:p>
    <w:p>
      <w:pPr>
        <w:spacing w:after="160"/>
      </w:pPr>
      <w:r>
        <w:rPr>
          <w:b w:val="0"/>
          <w:i w:val="0"/>
          <w:color w:val="1A202C"/>
          <w:sz w:val="22"/>
        </w:rPr>
        <w:t>During training the share of sampled specifications the agent could satisfy rose as follows — 10k: 0.24, 10k: 0.24, 20k: 0.24, 10k: 0.88, 20k: 0.96, 80k: 1.00, 110k: 1.00, 120k: 0.96. These are measured against PhysFit during training, not against SPICE; the simulator-verified figure is in Section 7.6.</w:t>
      </w:r>
    </w:p>
    <w:p>
      <w:pPr>
        <w:pStyle w:val="Heading2"/>
      </w:pPr>
      <w:r>
        <w:t>7.6  Measured performance</w:t>
      </w:r>
    </w:p>
    <w:p>
      <w:pPr>
        <w:spacing w:after="160"/>
      </w:pPr>
      <w:r>
        <w:rPr>
          <w:b w:val="0"/>
          <w:i w:val="0"/>
          <w:color w:val="1A202C"/>
          <w:sz w:val="22"/>
        </w:rPr>
        <w:t>On ten unseen specifications, with every candidate verified at all twenty corners: 45 of 80 proposals survived verification, a per-proposal rate of 56.2%. 8 of 10 specifications were solved within eight candidates. All eight candidates are produced in 0.26 s, because proposing touches no simulator at all.</w:t>
      </w:r>
    </w:p>
    <w:p>
      <w:pPr>
        <w:spacing w:after="240"/>
      </w:pPr>
      <w:r>
        <w:rPr>
          <w:b w:val="0"/>
          <w:i/>
          <w:color w:val="606A7B"/>
          <w:sz w:val="18"/>
        </w:rPr>
        <w:t>Source: results/best_of_n_policy.json</w:t>
      </w:r>
    </w:p>
    <w:p>
      <w:pPr>
        <w:spacing w:after="160"/>
      </w:pPr>
      <w:r>
        <w:rPr>
          <w:b w:val="0"/>
          <w:i w:val="0"/>
          <w:color w:val="1A202C"/>
          <w:sz w:val="22"/>
        </w:rPr>
        <w:t>Those two rates answer different questions and are easy to confuse. The per-proposal rate is how often one roll of the dice works. The coverage is how often at least one of eight rolls works, which is what a user actually experiences.</w:t>
      </w:r>
    </w:p>
    <w:p>
      <w:r>
        <w:br w:type="page"/>
      </w:r>
    </w:p>
    <w:p>
      <w:pPr>
        <w:pStyle w:val="Heading1"/>
      </w:pPr>
      <w:r>
        <w:t>8.  Requests outside the trained range</w:t>
      </w:r>
    </w:p>
    <w:p>
      <w:pPr>
        <w:spacing w:after="160"/>
      </w:pPr>
      <w:r>
        <w:rPr>
          <w:b w:val="0"/>
          <w:i w:val="0"/>
          <w:color w:val="1A202C"/>
          <w:sz w:val="22"/>
        </w:rPr>
        <w:t>The agent was trained on a bounded range of specifications. Asked for something outside it, a neural network still answers — networks always answer — but the answer carries none of the measured reliability above. So the framework checks, switches method, and says which one it used.</w:t>
      </w:r>
    </w:p>
    <w:p>
      <w:pPr>
        <w:pStyle w:val="Heading2"/>
      </w:pPr>
      <w:r>
        <w:t>8.1  What the range actually bounds</w:t>
      </w:r>
    </w:p>
    <w:p>
      <w:pPr>
        <w:spacing w:after="160"/>
      </w:pPr>
      <w:r>
        <w:rPr>
          <w:b w:val="0"/>
          <w:i w:val="0"/>
          <w:color w:val="1A202C"/>
          <w:sz w:val="22"/>
        </w:rPr>
        <w:t>This is worth stating precisely. The range is the span of SPECIFICATIONS the agent saw during training. It is a limit on what you may ask for, not on which circuits PhysFit can evaluate — PhysFit will score any design put in front of it. It is the agent that has only been taught to aim at targets inside the box.</w:t>
      </w:r>
    </w:p>
    <w:p>
      <w:pPr>
        <w:spacing w:after="80"/>
      </w:pPr>
      <w:r>
        <w:rPr>
          <w:b w:val="0"/>
          <w:i/>
          <w:color w:val="606A7B"/>
          <w:sz w:val="19"/>
        </w:rPr>
        <w:t>Table 19. The range of specifications the agent was trained on.</w:t>
      </w:r>
    </w:p>
    <w:tbl>
      <w:tblPr>
        <w:tblStyle w:val="LightGrid-Accent1"/>
        <w:tblW w:type="auto" w:w="0"/>
        <w:jc w:val="center"/>
        <w:tblLook w:firstColumn="1" w:firstRow="1" w:lastColumn="0" w:lastRow="0" w:noHBand="0" w:noVBand="1" w:val="04A0"/>
      </w:tblPr>
      <w:tblGrid>
        <w:gridCol w:w="4320"/>
        <w:gridCol w:w="4320"/>
      </w:tblGrid>
      <w:tr>
        <w:tc>
          <w:tcPr>
            <w:tcW w:type="dxa" w:w="3456"/>
          </w:tcPr>
          <w:p>
            <w:r/>
            <w:r>
              <w:rPr>
                <w:b/>
                <w:sz w:val="19"/>
              </w:rPr>
              <w:t>field</w:t>
            </w:r>
          </w:p>
        </w:tc>
        <w:tc>
          <w:tcPr>
            <w:tcW w:type="dxa" w:w="3168"/>
          </w:tcPr>
          <w:p>
            <w:r/>
            <w:r>
              <w:rPr>
                <w:b/>
                <w:sz w:val="19"/>
              </w:rPr>
              <w:t>range</w:t>
            </w:r>
          </w:p>
        </w:tc>
      </w:tr>
      <w:tr>
        <w:tc>
          <w:tcPr>
            <w:tcW w:type="dxa" w:w="3456"/>
          </w:tcPr>
          <w:p>
            <w:r/>
            <w:r>
              <w:rPr>
                <w:sz w:val="19"/>
              </w:rPr>
              <w:t>peaking target</w:t>
            </w:r>
          </w:p>
        </w:tc>
        <w:tc>
          <w:tcPr>
            <w:tcW w:type="dxa" w:w="3168"/>
          </w:tcPr>
          <w:p>
            <w:r/>
            <w:r>
              <w:rPr>
                <w:sz w:val="19"/>
              </w:rPr>
              <w:t>5.0 – 10.0 dB</w:t>
            </w:r>
          </w:p>
        </w:tc>
      </w:tr>
      <w:tr>
        <w:tc>
          <w:tcPr>
            <w:tcW w:type="dxa" w:w="3456"/>
          </w:tcPr>
          <w:p>
            <w:r/>
            <w:r>
              <w:rPr>
                <w:sz w:val="19"/>
              </w:rPr>
              <w:t>peak frequency, lower edge</w:t>
            </w:r>
          </w:p>
        </w:tc>
        <w:tc>
          <w:tcPr>
            <w:tcW w:type="dxa" w:w="3168"/>
          </w:tcPr>
          <w:p>
            <w:r/>
            <w:r>
              <w:rPr>
                <w:sz w:val="19"/>
              </w:rPr>
              <w:t>1.10 – 1.60 GHz</w:t>
            </w:r>
          </w:p>
        </w:tc>
      </w:tr>
      <w:tr>
        <w:tc>
          <w:tcPr>
            <w:tcW w:type="dxa" w:w="3456"/>
          </w:tcPr>
          <w:p>
            <w:r/>
            <w:r>
              <w:rPr>
                <w:sz w:val="19"/>
              </w:rPr>
              <w:t>peak frequency, upper edge</w:t>
            </w:r>
          </w:p>
        </w:tc>
        <w:tc>
          <w:tcPr>
            <w:tcW w:type="dxa" w:w="3168"/>
          </w:tcPr>
          <w:p>
            <w:r/>
            <w:r>
              <w:rPr>
                <w:sz w:val="19"/>
              </w:rPr>
              <w:t>2.00 – 2.80 GHz</w:t>
            </w:r>
          </w:p>
        </w:tc>
      </w:tr>
      <w:tr>
        <w:tc>
          <w:tcPr>
            <w:tcW w:type="dxa" w:w="3456"/>
          </w:tcPr>
          <w:p>
            <w:r/>
            <w:r>
              <w:rPr>
                <w:sz w:val="19"/>
              </w:rPr>
              <w:t>HD3 limit</w:t>
            </w:r>
          </w:p>
        </w:tc>
        <w:tc>
          <w:tcPr>
            <w:tcW w:type="dxa" w:w="3168"/>
          </w:tcPr>
          <w:p>
            <w:r/>
            <w:r>
              <w:rPr>
                <w:sz w:val="19"/>
              </w:rPr>
              <w:t>-34 – -26 dBc</w:t>
            </w:r>
          </w:p>
        </w:tc>
      </w:tr>
      <w:tr>
        <w:tc>
          <w:tcPr>
            <w:tcW w:type="dxa" w:w="3456"/>
          </w:tcPr>
          <w:p>
            <w:r/>
            <w:r>
              <w:rPr>
                <w:sz w:val="19"/>
              </w:rPr>
              <w:t>power limit</w:t>
            </w:r>
          </w:p>
        </w:tc>
        <w:tc>
          <w:tcPr>
            <w:tcW w:type="dxa" w:w="3168"/>
          </w:tcPr>
          <w:p>
            <w:r/>
            <w:r>
              <w:rPr>
                <w:sz w:val="19"/>
              </w:rPr>
              <w:t>3 – 15 mW</w:t>
            </w:r>
          </w:p>
        </w:tc>
      </w:tr>
      <w:tr>
        <w:tc>
          <w:tcPr>
            <w:tcW w:type="dxa" w:w="3456"/>
          </w:tcPr>
          <w:p>
            <w:r/>
            <w:r>
              <w:rPr>
                <w:sz w:val="19"/>
              </w:rPr>
              <w:t>eye height limit</w:t>
            </w:r>
          </w:p>
        </w:tc>
        <w:tc>
          <w:tcPr>
            <w:tcW w:type="dxa" w:w="3168"/>
          </w:tcPr>
          <w:p>
            <w:r/>
            <w:r>
              <w:rPr>
                <w:sz w:val="19"/>
              </w:rPr>
              <w:t>60 – 130 mV</w:t>
            </w:r>
          </w:p>
        </w:tc>
      </w:tr>
      <w:tr>
        <w:tc>
          <w:tcPr>
            <w:tcW w:type="dxa" w:w="3456"/>
          </w:tcPr>
          <w:p>
            <w:r/>
            <w:r>
              <w:rPr>
                <w:sz w:val="19"/>
              </w:rPr>
              <w:t>eye width limit</w:t>
            </w:r>
          </w:p>
        </w:tc>
        <w:tc>
          <w:tcPr>
            <w:tcW w:type="dxa" w:w="3168"/>
          </w:tcPr>
          <w:p>
            <w:r/>
            <w:r>
              <w:rPr>
                <w:sz w:val="19"/>
              </w:rPr>
              <w:t>0.35 – 0.50 UI</w:t>
            </w:r>
          </w:p>
        </w:tc>
      </w:tr>
    </w:tbl>
    <w:p>
      <w:pPr>
        <w:spacing w:after="200"/>
      </w:pPr>
    </w:p>
    <w:p>
      <w:pPr>
        <w:spacing w:after="240"/>
      </w:pPr>
      <w:r>
        <w:rPr>
          <w:b w:val="0"/>
          <w:i/>
          <w:color w:val="606A7B"/>
          <w:sz w:val="18"/>
        </w:rPr>
        <w:t>Source: results/goal_space.json, via eqrl/env_goal.py::GoalSpace</w:t>
      </w:r>
    </w:p>
    <w:p>
      <w:pPr>
        <w:spacing w:after="160"/>
      </w:pPr>
      <w:r>
        <w:rPr>
          <w:b w:val="0"/>
          <w:i w:val="0"/>
          <w:color w:val="1A202C"/>
          <w:sz w:val="22"/>
        </w:rPr>
        <w:t>Every incoming request is compared against this field by field before anything runs, and the result reports both whether the request was inside it and which fields were not.</w:t>
      </w:r>
    </w:p>
    <w:p>
      <w:pPr>
        <w:spacing w:after="240"/>
      </w:pPr>
      <w:r>
        <w:rPr>
          <w:b w:val="0"/>
          <w:i/>
          <w:color w:val="606A7B"/>
          <w:sz w:val="18"/>
        </w:rPr>
        <w:t>Source: eqrl/mcp_server.py::envelope_check</w:t>
      </w:r>
    </w:p>
    <w:p>
      <w:pPr>
        <w:pStyle w:val="Heading2"/>
      </w:pPr>
      <w:r>
        <w:t>8.2  The fallback search</w:t>
      </w:r>
    </w:p>
    <w:p>
      <w:pPr>
        <w:spacing w:after="160"/>
      </w:pPr>
      <w:r>
        <w:rPr>
          <w:b w:val="0"/>
          <w:i w:val="0"/>
          <w:color w:val="1A202C"/>
          <w:sz w:val="22"/>
        </w:rPr>
        <w:t>Outside the range the framework uses a cross-entropy search instead: scatter forty variations around the same derived starting design, score them all with PhysFit, keep the best, move the centre toward them and narrow the spread, repeat. Two thousand evaluations, about twenty seconds, still entirely inside PhysFit.</w:t>
      </w:r>
    </w:p>
    <w:p>
      <w:pPr>
        <w:spacing w:after="160"/>
      </w:pPr>
      <w:r>
        <w:rPr>
          <w:b w:val="0"/>
          <w:i w:val="0"/>
          <w:color w:val="1A202C"/>
          <w:sz w:val="22"/>
        </w:rPr>
        <w:t>A search has no trained range, because it is a search rather than a learned map. That is exactly why it can go where the agent cannot.</w:t>
      </w:r>
    </w:p>
    <w:p>
      <w:pPr>
        <w:spacing w:after="240"/>
      </w:pPr>
      <w:r>
        <w:rPr>
          <w:b w:val="0"/>
          <w:i/>
          <w:color w:val="606A7B"/>
          <w:sz w:val="18"/>
        </w:rPr>
        <w:t>Source: eqrl/agents/cem.py, scripts/best_of_n.py::propose_surrogate_cem</w:t>
      </w:r>
    </w:p>
    <w:p>
      <w:pPr>
        <w:spacing w:after="80"/>
      </w:pPr>
      <w:r>
        <w:rPr>
          <w:b w:val="0"/>
          <w:i/>
          <w:color w:val="606A7B"/>
          <w:sz w:val="19"/>
        </w:rPr>
        <w:t>Table 20. The two methods compared.</w:t>
      </w:r>
    </w:p>
    <w:tbl>
      <w:tblPr>
        <w:tblStyle w:val="LightGrid-Accent1"/>
        <w:tblW w:type="auto" w:w="0"/>
        <w:jc w:val="center"/>
        <w:tblLook w:firstColumn="1" w:firstRow="1" w:lastColumn="0" w:lastRow="0" w:noHBand="0" w:noVBand="1" w:val="04A0"/>
      </w:tblPr>
      <w:tblGrid>
        <w:gridCol w:w="2880"/>
        <w:gridCol w:w="2880"/>
        <w:gridCol w:w="2880"/>
      </w:tblGrid>
      <w:tr>
        <w:tc>
          <w:tcPr>
            <w:tcW w:type="dxa" w:w="3744"/>
          </w:tcPr>
          <w:p>
            <w:r/>
            <w:r>
              <w:rPr>
                <w:b/>
                <w:sz w:val="19"/>
              </w:rPr>
            </w:r>
          </w:p>
        </w:tc>
        <w:tc>
          <w:tcPr>
            <w:tcW w:type="dxa" w:w="2160"/>
          </w:tcPr>
          <w:p>
            <w:r/>
            <w:r>
              <w:rPr>
                <w:b/>
                <w:sz w:val="19"/>
              </w:rPr>
              <w:t>agent</w:t>
            </w:r>
          </w:p>
        </w:tc>
        <w:tc>
          <w:tcPr>
            <w:tcW w:type="dxa" w:w="2160"/>
          </w:tcPr>
          <w:p>
            <w:r/>
            <w:r>
              <w:rPr>
                <w:b/>
                <w:sz w:val="19"/>
              </w:rPr>
              <w:t>search</w:t>
            </w:r>
          </w:p>
        </w:tc>
      </w:tr>
      <w:tr>
        <w:tc>
          <w:tcPr>
            <w:tcW w:type="dxa" w:w="3744"/>
          </w:tcPr>
          <w:p>
            <w:r/>
            <w:r>
              <w:rPr>
                <w:sz w:val="19"/>
              </w:rPr>
              <w:t>per-proposal success</w:t>
            </w:r>
          </w:p>
        </w:tc>
        <w:tc>
          <w:tcPr>
            <w:tcW w:type="dxa" w:w="2160"/>
          </w:tcPr>
          <w:p>
            <w:r/>
            <w:r>
              <w:rPr>
                <w:sz w:val="19"/>
              </w:rPr>
              <w:t>56.2%</w:t>
            </w:r>
          </w:p>
        </w:tc>
        <w:tc>
          <w:tcPr>
            <w:tcW w:type="dxa" w:w="2160"/>
          </w:tcPr>
          <w:p>
            <w:r/>
            <w:r>
              <w:rPr>
                <w:sz w:val="19"/>
              </w:rPr>
              <w:t>32.5%</w:t>
            </w:r>
          </w:p>
        </w:tc>
      </w:tr>
      <w:tr>
        <w:tc>
          <w:tcPr>
            <w:tcW w:type="dxa" w:w="3744"/>
          </w:tcPr>
          <w:p>
            <w:r/>
            <w:r>
              <w:rPr>
                <w:sz w:val="19"/>
              </w:rPr>
              <w:t>time to produce eight candidates</w:t>
            </w:r>
          </w:p>
        </w:tc>
        <w:tc>
          <w:tcPr>
            <w:tcW w:type="dxa" w:w="2160"/>
          </w:tcPr>
          <w:p>
            <w:r/>
            <w:r>
              <w:rPr>
                <w:sz w:val="19"/>
              </w:rPr>
              <w:t>0.26 s</w:t>
            </w:r>
          </w:p>
        </w:tc>
        <w:tc>
          <w:tcPr>
            <w:tcW w:type="dxa" w:w="2160"/>
          </w:tcPr>
          <w:p>
            <w:r/>
            <w:r>
              <w:rPr>
                <w:sz w:val="19"/>
              </w:rPr>
              <w:t>~20 s</w:t>
            </w:r>
          </w:p>
        </w:tc>
      </w:tr>
      <w:tr>
        <w:tc>
          <w:tcPr>
            <w:tcW w:type="dxa" w:w="3744"/>
          </w:tcPr>
          <w:p>
            <w:r/>
            <w:r>
              <w:rPr>
                <w:sz w:val="19"/>
              </w:rPr>
              <w:t>works outside the trained range</w:t>
            </w:r>
          </w:p>
        </w:tc>
        <w:tc>
          <w:tcPr>
            <w:tcW w:type="dxa" w:w="2160"/>
          </w:tcPr>
          <w:p>
            <w:r/>
            <w:r>
              <w:rPr>
                <w:sz w:val="19"/>
              </w:rPr>
              <w:t>no</w:t>
            </w:r>
          </w:p>
        </w:tc>
        <w:tc>
          <w:tcPr>
            <w:tcW w:type="dxa" w:w="2160"/>
          </w:tcPr>
          <w:p>
            <w:r/>
            <w:r>
              <w:rPr>
                <w:sz w:val="19"/>
              </w:rPr>
              <w:t>yes</w:t>
            </w:r>
          </w:p>
        </w:tc>
      </w:tr>
      <w:tr>
        <w:tc>
          <w:tcPr>
            <w:tcW w:type="dxa" w:w="3744"/>
          </w:tcPr>
          <w:p>
            <w:r/>
            <w:r>
              <w:rPr>
                <w:sz w:val="19"/>
              </w:rPr>
              <w:t>specifications solved</w:t>
            </w:r>
          </w:p>
        </w:tc>
        <w:tc>
          <w:tcPr>
            <w:tcW w:type="dxa" w:w="2160"/>
          </w:tcPr>
          <w:p>
            <w:r/>
            <w:r>
              <w:rPr>
                <w:sz w:val="19"/>
              </w:rPr>
              <w:t>8 of 10</w:t>
            </w:r>
          </w:p>
        </w:tc>
        <w:tc>
          <w:tcPr>
            <w:tcW w:type="dxa" w:w="2160"/>
          </w:tcPr>
          <w:p>
            <w:r/>
            <w:r>
              <w:rPr>
                <w:sz w:val="19"/>
              </w:rPr>
              <w:t>8 of 10</w:t>
            </w:r>
          </w:p>
        </w:tc>
      </w:tr>
    </w:tbl>
    <w:p>
      <w:pPr>
        <w:spacing w:after="200"/>
      </w:pPr>
    </w:p>
    <w:p>
      <w:pPr>
        <w:spacing w:after="240"/>
      </w:pPr>
      <w:r>
        <w:rPr>
          <w:b w:val="0"/>
          <w:i/>
          <w:color w:val="606A7B"/>
          <w:sz w:val="18"/>
        </w:rPr>
        <w:t>Source: results/best_of_n_policy.json, results/best_of_n_surrogate_cem.json. The search's per-proposal rate is over its first eight proposals (26 of 80), so the comparison is like for like.</w:t>
      </w:r>
    </w:p>
    <w:p>
      <w:pPr>
        <w:spacing w:after="160"/>
      </w:pPr>
      <w:r>
        <w:rPr>
          <w:b w:val="0"/>
          <w:i w:val="0"/>
          <w:color w:val="1A202C"/>
          <w:sz w:val="22"/>
        </w:rPr>
        <w:t>The two succeed on DIFFERENT specifications. Running both and keeping whichever passes reaches 9 of 10, where either alone reaches 8. No new method — just spending more time.</w:t>
      </w:r>
    </w:p>
    <w:p>
      <w:r>
        <w:br w:type="page"/>
      </w:r>
    </w:p>
    <w:p>
      <w:pPr>
        <w:pStyle w:val="Heading1"/>
      </w:pPr>
      <w:r>
        <w:t>9.  Verification: the simulator decides</w:t>
      </w:r>
    </w:p>
    <w:p>
      <w:pPr>
        <w:spacing w:after="160"/>
      </w:pPr>
      <w:r>
        <w:rPr>
          <w:b w:val="0"/>
          <w:i w:val="0"/>
          <w:color w:val="1A202C"/>
          <w:sz w:val="22"/>
        </w:rPr>
        <w:t>One rule governs the whole framework: the learned model only ever proposes. SPICE decides. The all_pass flag is never set from the model's opinion — it becomes true only after twenty real corner simulations have all passed.</w:t>
      </w:r>
    </w:p>
    <w:p>
      <w:pPr>
        <w:pStyle w:val="Heading2"/>
      </w:pPr>
      <w:r>
        <w:t>9.1  The cheap screen, and which corners it uses</w:t>
      </w:r>
    </w:p>
    <w:p>
      <w:pPr>
        <w:spacing w:after="160"/>
      </w:pPr>
      <w:r>
        <w:rPr>
          <w:b w:val="0"/>
          <w:i w:val="0"/>
          <w:color w:val="1A202C"/>
          <w:sz w:val="22"/>
        </w:rPr>
        <w:t>The eye is the one condition with a comparator in it, and a comparator has no closed form. So rather than predicting it at verification time, the framework measures it — but at two corners rather than twenty.</w:t>
      </w:r>
    </w:p>
    <w:p>
      <w:pPr>
        <w:spacing w:after="160"/>
      </w:pPr>
      <w:r>
        <w:rPr>
          <w:b w:val="0"/>
          <w:i w:val="0"/>
          <w:color w:val="1A202C"/>
          <w:sz w:val="22"/>
        </w:rPr>
        <w:t>Which two is a measured result, not a guess. Over 280 designs simulated at the full grid, the corner that decides eye width most often is sf at 0 °C. Screening at the two sf 0 °C corners recovers the true twenty-corner worst case 89.6 % of the time, with a mean overestimate of 0.008 UI. A third corner takes it to 91.4 %, which is not worth the cost.</w:t>
      </w:r>
    </w:p>
    <w:p>
      <w:pPr>
        <w:spacing w:after="240"/>
      </w:pPr>
      <w:r>
        <w:rPr>
          <w:b w:val="0"/>
          <w:i/>
          <w:color w:val="606A7B"/>
          <w:sz w:val="18"/>
        </w:rPr>
        <w:t>Source: scripts/best_of_n.py::SCREEN_CORNERS, HANDOVER.md §20.3</w:t>
      </w:r>
    </w:p>
    <w:p>
      <w:pPr>
        <w:spacing w:after="80"/>
      </w:pPr>
      <w:r>
        <w:rPr>
          <w:b w:val="0"/>
          <w:i/>
          <w:color w:val="606A7B"/>
          <w:sz w:val="19"/>
        </w:rPr>
        <w:t>Table 21. What the screen saves on one request.</w:t>
      </w:r>
    </w:p>
    <w:tbl>
      <w:tblPr>
        <w:tblStyle w:val="LightGrid-Accent1"/>
        <w:tblW w:type="auto" w:w="0"/>
        <w:jc w:val="center"/>
        <w:tblLook w:firstColumn="1" w:firstRow="1" w:lastColumn="0" w:lastRow="0" w:noHBand="0" w:noVBand="1" w:val="04A0"/>
      </w:tblPr>
      <w:tblGrid>
        <w:gridCol w:w="2880"/>
        <w:gridCol w:w="2880"/>
        <w:gridCol w:w="2880"/>
      </w:tblGrid>
      <w:tr>
        <w:tc>
          <w:tcPr>
            <w:tcW w:type="dxa" w:w="4032"/>
          </w:tcPr>
          <w:p>
            <w:r/>
            <w:r>
              <w:rPr>
                <w:b/>
                <w:sz w:val="19"/>
              </w:rPr>
              <w:t>approach</w:t>
            </w:r>
          </w:p>
        </w:tc>
        <w:tc>
          <w:tcPr>
            <w:tcW w:type="dxa" w:w="2304"/>
          </w:tcPr>
          <w:p>
            <w:r/>
            <w:r>
              <w:rPr>
                <w:b/>
                <w:sz w:val="19"/>
              </w:rPr>
              <w:t>SPICE evaluations</w:t>
            </w:r>
          </w:p>
        </w:tc>
        <w:tc>
          <w:tcPr>
            <w:tcW w:type="dxa" w:w="1728"/>
          </w:tcPr>
          <w:p>
            <w:r/>
            <w:r>
              <w:rPr>
                <w:b/>
                <w:sz w:val="19"/>
              </w:rPr>
              <w:t>time</w:t>
            </w:r>
          </w:p>
        </w:tc>
      </w:tr>
      <w:tr>
        <w:tc>
          <w:tcPr>
            <w:tcW w:type="dxa" w:w="4032"/>
          </w:tcPr>
          <w:p>
            <w:r/>
            <w:r>
              <w:rPr>
                <w:sz w:val="19"/>
              </w:rPr>
              <w:t>verify every proposal at 20 corners</w:t>
            </w:r>
          </w:p>
        </w:tc>
        <w:tc>
          <w:tcPr>
            <w:tcW w:type="dxa" w:w="2304"/>
          </w:tcPr>
          <w:p>
            <w:r/>
            <w:r>
              <w:rPr>
                <w:sz w:val="19"/>
              </w:rPr>
              <w:t>540</w:t>
            </w:r>
          </w:p>
        </w:tc>
        <w:tc>
          <w:tcPr>
            <w:tcW w:type="dxa" w:w="1728"/>
          </w:tcPr>
          <w:p>
            <w:r/>
            <w:r>
              <w:rPr>
                <w:sz w:val="19"/>
              </w:rPr>
              <w:t>~10 min</w:t>
            </w:r>
          </w:p>
        </w:tc>
      </w:tr>
      <w:tr>
        <w:tc>
          <w:tcPr>
            <w:tcW w:type="dxa" w:w="4032"/>
          </w:tcPr>
          <w:p>
            <w:r/>
            <w:r>
              <w:rPr>
                <w:sz w:val="19"/>
              </w:rPr>
              <w:t>screen 8 × 2, then verify the survivors</w:t>
            </w:r>
          </w:p>
        </w:tc>
        <w:tc>
          <w:tcPr>
            <w:tcW w:type="dxa" w:w="2304"/>
          </w:tcPr>
          <w:p>
            <w:r/>
            <w:r>
              <w:rPr>
                <w:sz w:val="19"/>
              </w:rPr>
              <w:t>56</w:t>
            </w:r>
          </w:p>
        </w:tc>
        <w:tc>
          <w:tcPr>
            <w:tcW w:type="dxa" w:w="1728"/>
          </w:tcPr>
          <w:p>
            <w:r/>
            <w:r>
              <w:rPr>
                <w:sz w:val="19"/>
              </w:rPr>
              <w:t>~1.5 min</w:t>
            </w:r>
          </w:p>
        </w:tc>
      </w:tr>
    </w:tbl>
    <w:p>
      <w:pPr>
        <w:spacing w:after="200"/>
      </w:pPr>
    </w:p>
    <w:p>
      <w:pPr>
        <w:spacing w:after="160"/>
      </w:pPr>
      <w:r>
        <w:rPr>
          <w:b w:val="0"/>
          <w:i w:val="0"/>
          <w:color w:val="1A202C"/>
          <w:sz w:val="22"/>
        </w:rPr>
        <w:t>The screen is a filter, not a verdict. Anything it lets through still faces all twenty corners, and any design it wrongly passes is caught there. Designs the screen let through that the full grid then rejected are recorded, so the screen's own error rate stays measured rather than assumed.</w:t>
      </w:r>
    </w:p>
    <w:p>
      <w:pPr>
        <w:pStyle w:val="Heading2"/>
      </w:pPr>
      <w:r>
        <w:t>9.2  The twenty-corner verdict</w:t>
      </w:r>
    </w:p>
    <w:p>
      <w:pPr>
        <w:spacing w:after="160"/>
      </w:pPr>
      <w:r>
        <w:rPr>
          <w:b w:val="0"/>
          <w:i w:val="0"/>
          <w:color w:val="1A202C"/>
          <w:sz w:val="22"/>
        </w:rPr>
        <w:t>Every surviving candidate is simulated at all twenty corners. For each condition the framework keeps the WORST margin across all of them, and all_pass is true only when every one of the ten worst-case margins is non-negative.</w:t>
      </w:r>
    </w:p>
    <w:p>
      <w:pPr>
        <w:spacing w:after="160"/>
      </w:pPr>
      <w:r>
        <w:rPr>
          <w:b w:val="0"/>
          <w:i w:val="0"/>
          <w:color w:val="1A202C"/>
          <w:sz w:val="22"/>
        </w:rPr>
        <w:t>Margins are reported exactly as measured. Nothing is rounded toward passing, and a design that misses is still returned — with the conditions it missed and by how much — rather than withheld.</w:t>
      </w:r>
    </w:p>
    <w:p>
      <w:pPr>
        <w:spacing w:after="240"/>
      </w:pPr>
      <w:r>
        <w:rPr>
          <w:b w:val="0"/>
          <w:i/>
          <w:color w:val="606A7B"/>
          <w:sz w:val="18"/>
        </w:rPr>
        <w:t>Source: scripts/deploy_policy.py::verify, eqrl/mcp_server.py::_scorecard</w:t>
      </w:r>
    </w:p>
    <w:p>
      <w:pPr>
        <w:spacing w:after="160"/>
      </w:pPr>
      <w:r>
        <w:rPr>
          <w:b w:val="0"/>
          <w:i w:val="0"/>
          <w:color w:val="1A202C"/>
          <w:sz w:val="22"/>
        </w:rPr>
        <w:t>If the time budget expires mid-run, the best design found so far is returned with all_pass hard-coded false, because a truncated search has not finished the corners that would justify a pass.</w:t>
      </w:r>
    </w:p>
    <w:p>
      <w:r>
        <w:br w:type="page"/>
      </w:r>
    </w:p>
    <w:p>
      <w:pPr>
        <w:pStyle w:val="Heading1"/>
      </w:pPr>
      <w:r>
        <w:t>10.  The language-model wrapper</w:t>
      </w:r>
    </w:p>
    <w:p>
      <w:pPr>
        <w:spacing w:after="160"/>
      </w:pPr>
      <w:r>
        <w:rPr>
          <w:b w:val="0"/>
          <w:i w:val="0"/>
          <w:color w:val="1A202C"/>
          <w:sz w:val="22"/>
        </w:rPr>
        <w:t>The brief's bonus deliverable. Three tools exposed over the Model Context Protocol, so any MCP-capable language-model host can drive the framework in plain English.</w:t>
      </w:r>
    </w:p>
    <w:p>
      <w:pPr>
        <w:spacing w:after="80"/>
      </w:pPr>
      <w:r>
        <w:rPr>
          <w:b w:val="0"/>
          <w:i/>
          <w:color w:val="606A7B"/>
          <w:sz w:val="19"/>
        </w:rPr>
        <w:t>Table 22. The three tools.</w:t>
      </w:r>
    </w:p>
    <w:tbl>
      <w:tblPr>
        <w:tblStyle w:val="LightGrid-Accent1"/>
        <w:tblW w:type="auto" w:w="0"/>
        <w:jc w:val="center"/>
        <w:tblLook w:firstColumn="1" w:firstRow="1" w:lastColumn="0" w:lastRow="0" w:noHBand="0" w:noVBand="1" w:val="04A0"/>
      </w:tblPr>
      <w:tblGrid>
        <w:gridCol w:w="2880"/>
        <w:gridCol w:w="2880"/>
        <w:gridCol w:w="2880"/>
      </w:tblGrid>
      <w:tr>
        <w:tc>
          <w:tcPr>
            <w:tcW w:type="dxa" w:w="2016"/>
          </w:tcPr>
          <w:p>
            <w:r/>
            <w:r>
              <w:rPr>
                <w:b/>
                <w:sz w:val="19"/>
              </w:rPr>
              <w:t>tool</w:t>
            </w:r>
          </w:p>
        </w:tc>
        <w:tc>
          <w:tcPr>
            <w:tcW w:type="dxa" w:w="4608"/>
          </w:tcPr>
          <w:p>
            <w:r/>
            <w:r>
              <w:rPr>
                <w:b/>
                <w:sz w:val="19"/>
              </w:rPr>
              <w:t>what it does</w:t>
            </w:r>
          </w:p>
        </w:tc>
        <w:tc>
          <w:tcPr>
            <w:tcW w:type="dxa" w:w="2016"/>
          </w:tcPr>
          <w:p>
            <w:r/>
            <w:r>
              <w:rPr>
                <w:b/>
                <w:sz w:val="19"/>
              </w:rPr>
              <w:t>cost</w:t>
            </w:r>
          </w:p>
        </w:tc>
      </w:tr>
      <w:tr>
        <w:tc>
          <w:tcPr>
            <w:tcW w:type="dxa" w:w="2016"/>
          </w:tcPr>
          <w:p>
            <w:r/>
            <w:r>
              <w:rPr>
                <w:sz w:val="19"/>
              </w:rPr>
              <w:t>check_spec</w:t>
            </w:r>
          </w:p>
        </w:tc>
        <w:tc>
          <w:tcPr>
            <w:tcW w:type="dxa" w:w="4608"/>
          </w:tcPr>
          <w:p>
            <w:r/>
            <w:r>
              <w:rPr>
                <w:sz w:val="19"/>
              </w:rPr>
              <w:t>is this request reachable, and which method would answer it</w:t>
            </w:r>
          </w:p>
        </w:tc>
        <w:tc>
          <w:tcPr>
            <w:tcW w:type="dxa" w:w="2016"/>
          </w:tcPr>
          <w:p>
            <w:r/>
            <w:r>
              <w:rPr>
                <w:sz w:val="19"/>
              </w:rPr>
              <w:t>&lt; 1 s, no simulation</w:t>
            </w:r>
          </w:p>
        </w:tc>
      </w:tr>
      <w:tr>
        <w:tc>
          <w:tcPr>
            <w:tcW w:type="dxa" w:w="2016"/>
          </w:tcPr>
          <w:p>
            <w:r/>
            <w:r>
              <w:rPr>
                <w:sz w:val="19"/>
              </w:rPr>
              <w:t>design_equalizer</w:t>
            </w:r>
          </w:p>
        </w:tc>
        <w:tc>
          <w:tcPr>
            <w:tcW w:type="dxa" w:w="4608"/>
          </w:tcPr>
          <w:p>
            <w:r/>
            <w:r>
              <w:rPr>
                <w:sz w:val="19"/>
              </w:rPr>
              <w:t>size a design and verify it at twenty corners</w:t>
            </w:r>
          </w:p>
        </w:tc>
        <w:tc>
          <w:tcPr>
            <w:tcW w:type="dxa" w:w="2016"/>
          </w:tcPr>
          <w:p>
            <w:r/>
            <w:r>
              <w:rPr>
                <w:sz w:val="19"/>
              </w:rPr>
              <w:t>~40 s, real SPICE</w:t>
            </w:r>
          </w:p>
        </w:tc>
      </w:tr>
      <w:tr>
        <w:tc>
          <w:tcPr>
            <w:tcW w:type="dxa" w:w="2016"/>
          </w:tcPr>
          <w:p>
            <w:r/>
            <w:r>
              <w:rPr>
                <w:sz w:val="19"/>
              </w:rPr>
              <w:t>explain_capabilities</w:t>
            </w:r>
          </w:p>
        </w:tc>
        <w:tc>
          <w:tcPr>
            <w:tcW w:type="dxa" w:w="4608"/>
          </w:tcPr>
          <w:p>
            <w:r/>
            <w:r>
              <w:rPr>
                <w:sz w:val="19"/>
              </w:rPr>
              <w:t>what the framework can and cannot do</w:t>
            </w:r>
          </w:p>
        </w:tc>
        <w:tc>
          <w:tcPr>
            <w:tcW w:type="dxa" w:w="2016"/>
          </w:tcPr>
          <w:p>
            <w:r/>
            <w:r>
              <w:rPr>
                <w:sz w:val="19"/>
              </w:rPr>
              <w:t>instant</w:t>
            </w:r>
          </w:p>
        </w:tc>
      </w:tr>
    </w:tbl>
    <w:p>
      <w:pPr>
        <w:spacing w:after="200"/>
      </w:pPr>
    </w:p>
    <w:p>
      <w:pPr>
        <w:spacing w:after="240"/>
      </w:pPr>
      <w:r>
        <w:rPr>
          <w:b w:val="0"/>
          <w:i/>
          <w:color w:val="606A7B"/>
          <w:sz w:val="18"/>
        </w:rPr>
        <w:t>Source: eqrl/mcp_server.py, scripts/run_mcp_server.py, MCP.md</w:t>
      </w:r>
    </w:p>
    <w:p>
      <w:pPr>
        <w:spacing w:after="160"/>
      </w:pPr>
      <w:r>
        <w:rPr>
          <w:b w:val="0"/>
          <w:i w:val="0"/>
          <w:color w:val="1A202C"/>
          <w:sz w:val="22"/>
        </w:rPr>
        <w:t>Honesty is enforced in code rather than requested in a prompt. Every answer states which method ran, whether the request was inside the trained range, and which starting derivation produced the design. A design that misses is returned with its failing conditions and is never described as meeting the specification.</w:t>
      </w:r>
    </w:p>
    <w:p>
      <w:pPr>
        <w:spacing w:after="160"/>
      </w:pPr>
      <w:r>
        <w:rPr>
          <w:b w:val="0"/>
          <w:i w:val="0"/>
          <w:color w:val="1A202C"/>
          <w:sz w:val="22"/>
        </w:rPr>
        <w:t>Each run also writes a self-contained HTML report: the ten-condition scorecard, the eye diagram, the AC response, the eleven sized devices with units, which limits were asked for versus defaulted from the brief, and the netlist.</w:t>
      </w:r>
    </w:p>
    <w:p>
      <w:r>
        <w:br w:type="page"/>
      </w:r>
    </w:p>
    <w:p>
      <w:pPr>
        <w:pStyle w:val="Heading1"/>
      </w:pPr>
      <w:r>
        <w:t>11.  Results</w:t>
      </w:r>
    </w:p>
    <w:p>
      <w:pPr>
        <w:pStyle w:val="Heading2"/>
      </w:pPr>
      <w:r>
        <w:t>11.1  How often a specification is met</w:t>
      </w:r>
    </w:p>
    <w:p>
      <w:pPr>
        <w:spacing w:after="160"/>
      </w:pPr>
      <w:r>
        <w:rPr>
          <w:b w:val="0"/>
          <w:i w:val="0"/>
          <w:color w:val="1A202C"/>
          <w:sz w:val="22"/>
        </w:rPr>
        <w:t>Ten unseen specifications, drawn from the trained range with a fixed seed, every candidate verified at all twenty corners. The ten are listed in full in Appendix A.</w:t>
      </w:r>
    </w:p>
    <w:p>
      <w:pPr>
        <w:spacing w:after="80"/>
      </w:pPr>
      <w:r>
        <w:rPr>
          <w:b w:val="0"/>
          <w:i/>
          <w:color w:val="606A7B"/>
          <w:sz w:val="19"/>
        </w:rPr>
        <w:t>Table 23. Coverage.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9"/>
              </w:rPr>
              <w:t>method</w:t>
            </w:r>
          </w:p>
        </w:tc>
        <w:tc>
          <w:tcPr>
            <w:tcW w:type="dxa" w:w="2592"/>
          </w:tcPr>
          <w:p>
            <w:r/>
            <w:r>
              <w:rPr>
                <w:b/>
                <w:sz w:val="19"/>
              </w:rPr>
              <w:t>specifications solved</w:t>
            </w:r>
          </w:p>
        </w:tc>
        <w:tc>
          <w:tcPr>
            <w:tcW w:type="dxa" w:w="2880"/>
          </w:tcPr>
          <w:p>
            <w:r/>
            <w:r>
              <w:rPr>
                <w:b/>
                <w:sz w:val="19"/>
              </w:rPr>
              <w:t>per-proposal success</w:t>
            </w:r>
          </w:p>
        </w:tc>
      </w:tr>
      <w:tr>
        <w:tc>
          <w:tcPr>
            <w:tcW w:type="dxa" w:w="2880"/>
          </w:tcPr>
          <w:p>
            <w:r/>
            <w:r>
              <w:rPr>
                <w:sz w:val="19"/>
              </w:rPr>
              <w:t>RL agent, 8 candidates</w:t>
            </w:r>
          </w:p>
        </w:tc>
        <w:tc>
          <w:tcPr>
            <w:tcW w:type="dxa" w:w="2592"/>
          </w:tcPr>
          <w:p>
            <w:r/>
            <w:r>
              <w:rPr>
                <w:sz w:val="19"/>
              </w:rPr>
              <w:t>8 of 10</w:t>
            </w:r>
          </w:p>
        </w:tc>
        <w:tc>
          <w:tcPr>
            <w:tcW w:type="dxa" w:w="2880"/>
          </w:tcPr>
          <w:p>
            <w:r/>
            <w:r>
              <w:rPr>
                <w:sz w:val="19"/>
              </w:rPr>
              <w:t>56.2%  (45/80)</w:t>
            </w:r>
          </w:p>
        </w:tc>
      </w:tr>
      <w:tr>
        <w:tc>
          <w:tcPr>
            <w:tcW w:type="dxa" w:w="2880"/>
          </w:tcPr>
          <w:p>
            <w:r/>
            <w:r>
              <w:rPr>
                <w:sz w:val="19"/>
              </w:rPr>
              <w:t>search alone, 8 candidates</w:t>
            </w:r>
          </w:p>
        </w:tc>
        <w:tc>
          <w:tcPr>
            <w:tcW w:type="dxa" w:w="2592"/>
          </w:tcPr>
          <w:p>
            <w:r/>
            <w:r>
              <w:rPr>
                <w:sz w:val="19"/>
              </w:rPr>
              <w:t>8 of 10</w:t>
            </w:r>
          </w:p>
        </w:tc>
        <w:tc>
          <w:tcPr>
            <w:tcW w:type="dxa" w:w="2880"/>
          </w:tcPr>
          <w:p>
            <w:r/>
            <w:r>
              <w:rPr>
                <w:sz w:val="19"/>
              </w:rPr>
              <w:t>32.5%  (26/80)</w:t>
            </w:r>
          </w:p>
        </w:tc>
      </w:tr>
      <w:tr>
        <w:tc>
          <w:tcPr>
            <w:tcW w:type="dxa" w:w="2880"/>
          </w:tcPr>
          <w:p>
            <w:r/>
            <w:r>
              <w:rPr>
                <w:sz w:val="19"/>
              </w:rPr>
              <w:t>both together</w:t>
            </w:r>
          </w:p>
        </w:tc>
        <w:tc>
          <w:tcPr>
            <w:tcW w:type="dxa" w:w="2592"/>
          </w:tcPr>
          <w:p>
            <w:r/>
            <w:r>
              <w:rPr>
                <w:sz w:val="19"/>
              </w:rPr>
              <w:t>9 of 10</w:t>
            </w:r>
          </w:p>
        </w:tc>
        <w:tc>
          <w:tcPr>
            <w:tcW w:type="dxa" w:w="2880"/>
          </w:tcPr>
          <w:p>
            <w:r/>
            <w:r>
              <w:rPr>
                <w:sz w:val="19"/>
              </w:rPr>
              <w:t>—</w:t>
            </w:r>
          </w:p>
        </w:tc>
      </w:tr>
    </w:tbl>
    <w:p>
      <w:pPr>
        <w:spacing w:after="200"/>
      </w:pPr>
    </w:p>
    <w:p>
      <w:pPr>
        <w:spacing w:after="240"/>
      </w:pPr>
      <w:r>
        <w:rPr>
          <w:b w:val="0"/>
          <w:i/>
          <w:color w:val="606A7B"/>
          <w:sz w:val="18"/>
        </w:rPr>
        <w:t>Source: results/best_of_n_policy.json, results/best_of_n_surrogate_cem.json</w:t>
      </w:r>
    </w:p>
    <w:p>
      <w:pPr>
        <w:jc w:val="center"/>
      </w:pPr>
      <w:r>
        <w:drawing>
          <wp:inline xmlns:a="http://schemas.openxmlformats.org/drawingml/2006/main" xmlns:pic="http://schemas.openxmlformats.org/drawingml/2006/picture">
            <wp:extent cx="5669280" cy="2725750"/>
            <wp:docPr id="7" name="Picture 7"/>
            <wp:cNvGraphicFramePr>
              <a:graphicFrameLocks noChangeAspect="1"/>
            </wp:cNvGraphicFramePr>
            <a:graphic>
              <a:graphicData uri="http://schemas.openxmlformats.org/drawingml/2006/picture">
                <pic:pic>
                  <pic:nvPicPr>
                    <pic:cNvPr id="0" name="05a_coverage.png"/>
                    <pic:cNvPicPr/>
                  </pic:nvPicPr>
                  <pic:blipFill>
                    <a:blip r:embed="rId16"/>
                    <a:stretch>
                      <a:fillRect/>
                    </a:stretch>
                  </pic:blipFill>
                  <pic:spPr>
                    <a:xfrm>
                      <a:off x="0" y="0"/>
                      <a:ext cx="5669280" cy="2725750"/>
                    </a:xfrm>
                    <a:prstGeom prst="rect"/>
                  </pic:spPr>
                </pic:pic>
              </a:graphicData>
            </a:graphic>
          </wp:inline>
        </w:drawing>
      </w:r>
    </w:p>
    <w:p>
      <w:pPr>
        <w:spacing w:after="280"/>
        <w:jc w:val="center"/>
      </w:pPr>
      <w:r>
        <w:rPr>
          <w:b w:val="0"/>
          <w:i/>
          <w:color w:val="606A7B"/>
          <w:sz w:val="19"/>
        </w:rPr>
        <w:t>Figure 7. Specifications solved against the number of candidates tried. The agent reaches its coverage in far fewer candidates than the search needs.</w:t>
      </w:r>
    </w:p>
    <w:p>
      <w:pPr>
        <w:pStyle w:val="Heading2"/>
      </w:pPr>
      <w:r>
        <w:t>11.2  How long it takes</w:t>
      </w:r>
    </w:p>
    <w:p>
      <w:pPr>
        <w:spacing w:after="160"/>
      </w:pPr>
      <w:r>
        <w:rPr>
          <w:b w:val="0"/>
          <w:i w:val="0"/>
          <w:color w:val="1A202C"/>
          <w:sz w:val="22"/>
        </w:rPr>
        <w:t>Median 36.9 s, range 28.2 to 101.7 s, over 16 measured runs through the language-model wrapper.</w:t>
      </w:r>
    </w:p>
    <w:p>
      <w:pPr>
        <w:spacing w:after="240"/>
      </w:pPr>
      <w:r>
        <w:rPr>
          <w:b w:val="0"/>
          <w:i/>
          <w:color w:val="606A7B"/>
          <w:sz w:val="18"/>
        </w:rPr>
        <w:t>Source: results/mcp_e2e.json</w:t>
      </w:r>
    </w:p>
    <w:p>
      <w:pPr>
        <w:jc w:val="center"/>
      </w:pPr>
      <w:r>
        <w:drawing>
          <wp:inline xmlns:a="http://schemas.openxmlformats.org/drawingml/2006/main" xmlns:pic="http://schemas.openxmlformats.org/drawingml/2006/picture">
            <wp:extent cx="5669280" cy="2300730"/>
            <wp:docPr id="8" name="Picture 8"/>
            <wp:cNvGraphicFramePr>
              <a:graphicFrameLocks noChangeAspect="1"/>
            </wp:cNvGraphicFramePr>
            <a:graphic>
              <a:graphicData uri="http://schemas.openxmlformats.org/drawingml/2006/picture">
                <pic:pic>
                  <pic:nvPicPr>
                    <pic:cNvPr id="0" name="05b_time.png"/>
                    <pic:cNvPicPr/>
                  </pic:nvPicPr>
                  <pic:blipFill>
                    <a:blip r:embed="rId17"/>
                    <a:stretch>
                      <a:fillRect/>
                    </a:stretch>
                  </pic:blipFill>
                  <pic:spPr>
                    <a:xfrm>
                      <a:off x="0" y="0"/>
                      <a:ext cx="5669280" cy="2300730"/>
                    </a:xfrm>
                    <a:prstGeom prst="rect"/>
                  </pic:spPr>
                </pic:pic>
              </a:graphicData>
            </a:graphic>
          </wp:inline>
        </w:drawing>
      </w:r>
    </w:p>
    <w:p>
      <w:pPr>
        <w:spacing w:after="280"/>
        <w:jc w:val="center"/>
      </w:pPr>
      <w:r>
        <w:rPr>
          <w:b w:val="0"/>
          <w:i/>
          <w:color w:val="606A7B"/>
          <w:sz w:val="19"/>
        </w:rPr>
        <w:t>Figure 8. Time to design and verify one circuit, with the median marked.</w:t>
      </w:r>
    </w:p>
    <w:p>
      <w:pPr>
        <w:spacing w:after="160"/>
      </w:pPr>
      <w:r>
        <w:rPr>
          <w:b w:val="0"/>
          <w:i w:val="0"/>
          <w:color w:val="1A202C"/>
          <w:sz w:val="22"/>
        </w:rPr>
        <w:t>Section 4.3 breaks that time down: under a second of it is derivation and search, and essentially all the rest is ngspice.</w:t>
      </w:r>
    </w:p>
    <w:p>
      <w:pPr>
        <w:pStyle w:val="Heading2"/>
      </w:pPr>
      <w:r>
        <w:t>11.3  Against the sweep the brief asks us to beat</w:t>
      </w:r>
    </w:p>
    <w:p>
      <w:pPr>
        <w:spacing w:after="160"/>
      </w:pPr>
      <w:r>
        <w:rPr>
          <w:b w:val="0"/>
          <w:i w:val="0"/>
          <w:color w:val="1A202C"/>
          <w:sz w:val="22"/>
        </w:rPr>
        <w:t>The brief asks for something faster than sweeping the parameter space, so the comparison was run directly: random search, the same candidate budget, the same simulator, the same corners, the same scorer, the same channel and eye measurement.</w:t>
      </w:r>
    </w:p>
    <w:p>
      <w:pPr>
        <w:spacing w:after="80"/>
      </w:pPr>
      <w:r>
        <w:rPr>
          <w:b w:val="0"/>
          <w:i/>
          <w:color w:val="606A7B"/>
          <w:sz w:val="19"/>
        </w:rPr>
        <w:t>Table 24. Random search against the framework, at an equal budget.</w:t>
      </w:r>
    </w:p>
    <w:tbl>
      <w:tblPr>
        <w:tblStyle w:val="LightGrid-Accent1"/>
        <w:tblW w:type="auto" w:w="0"/>
        <w:jc w:val="center"/>
        <w:tblLook w:firstColumn="1" w:firstRow="1" w:lastColumn="0" w:lastRow="0" w:noHBand="0" w:noVBand="1" w:val="04A0"/>
      </w:tblPr>
      <w:tblGrid>
        <w:gridCol w:w="2880"/>
        <w:gridCol w:w="2880"/>
        <w:gridCol w:w="2880"/>
      </w:tblGrid>
      <w:tr>
        <w:tc>
          <w:tcPr>
            <w:tcW w:type="dxa" w:w="3744"/>
          </w:tcPr>
          <w:p>
            <w:r/>
            <w:r>
              <w:rPr>
                <w:b/>
                <w:sz w:val="19"/>
              </w:rPr>
            </w:r>
          </w:p>
        </w:tc>
        <w:tc>
          <w:tcPr>
            <w:tcW w:type="dxa" w:w="2016"/>
          </w:tcPr>
          <w:p>
            <w:r/>
            <w:r>
              <w:rPr>
                <w:b/>
                <w:sz w:val="19"/>
              </w:rPr>
              <w:t>best reward</w:t>
            </w:r>
          </w:p>
        </w:tc>
        <w:tc>
          <w:tcPr>
            <w:tcW w:type="dxa" w:w="2304"/>
          </w:tcPr>
          <w:p>
            <w:r/>
            <w:r>
              <w:rPr>
                <w:b/>
                <w:sz w:val="19"/>
              </w:rPr>
              <w:t>designs passing</w:t>
            </w:r>
          </w:p>
        </w:tc>
      </w:tr>
      <w:tr>
        <w:tc>
          <w:tcPr>
            <w:tcW w:type="dxa" w:w="3744"/>
          </w:tcPr>
          <w:p>
            <w:r/>
            <w:r>
              <w:rPr>
                <w:sz w:val="19"/>
              </w:rPr>
              <w:t>random search, 95 candidates</w:t>
            </w:r>
          </w:p>
        </w:tc>
        <w:tc>
          <w:tcPr>
            <w:tcW w:type="dxa" w:w="2016"/>
          </w:tcPr>
          <w:p>
            <w:r/>
            <w:r>
              <w:rPr>
                <w:sz w:val="19"/>
              </w:rPr>
              <w:t>0.726</w:t>
            </w:r>
          </w:p>
        </w:tc>
        <w:tc>
          <w:tcPr>
            <w:tcW w:type="dxa" w:w="2304"/>
          </w:tcPr>
          <w:p>
            <w:r/>
            <w:r>
              <w:rPr>
                <w:sz w:val="19"/>
              </w:rPr>
              <w:t>0 of 95</w:t>
            </w:r>
          </w:p>
        </w:tc>
      </w:tr>
      <w:tr>
        <w:tc>
          <w:tcPr>
            <w:tcW w:type="dxa" w:w="3744"/>
          </w:tcPr>
          <w:p>
            <w:r/>
            <w:r>
              <w:rPr>
                <w:sz w:val="19"/>
              </w:rPr>
              <w:t>this framework</w:t>
            </w:r>
          </w:p>
        </w:tc>
        <w:tc>
          <w:tcPr>
            <w:tcW w:type="dxa" w:w="2016"/>
          </w:tcPr>
          <w:p>
            <w:r/>
            <w:r>
              <w:rPr>
                <w:sz w:val="19"/>
              </w:rPr>
              <w:t>0.987</w:t>
            </w:r>
          </w:p>
        </w:tc>
        <w:tc>
          <w:tcPr>
            <w:tcW w:type="dxa" w:w="2304"/>
          </w:tcPr>
          <w:p>
            <w:r/>
            <w:r>
              <w:rPr>
                <w:sz w:val="19"/>
              </w:rPr>
              <w:t>a passing design</w:t>
            </w:r>
          </w:p>
        </w:tc>
      </w:tr>
    </w:tbl>
    <w:p>
      <w:pPr>
        <w:spacing w:after="200"/>
      </w:pPr>
    </w:p>
    <w:p>
      <w:pPr>
        <w:spacing w:after="240"/>
      </w:pPr>
      <w:r>
        <w:rPr>
          <w:b w:val="0"/>
          <w:i/>
          <w:color w:val="606A7B"/>
          <w:sz w:val="18"/>
        </w:rPr>
        <w:t>Source: results/baseline.json</w:t>
      </w:r>
    </w:p>
    <w:p>
      <w:pPr>
        <w:spacing w:after="160"/>
      </w:pPr>
      <w:r>
        <w:rPr>
          <w:b w:val="0"/>
          <w:i w:val="0"/>
          <w:color w:val="1A202C"/>
          <w:sz w:val="22"/>
        </w:rPr>
        <w:t>And the exhaustive version stays arithmetic rather than empirical: Section 4.1 gives 217.7 hours for a three-point grid and 6.8 years for a five-point grid over eleven variables.</w:t>
      </w:r>
    </w:p>
    <w:p>
      <w:pPr>
        <w:pStyle w:val="Heading2"/>
      </w:pPr>
      <w:r>
        <w:t>11.4  A verified design</w:t>
      </w:r>
    </w:p>
    <w:p>
      <w:pPr>
        <w:spacing w:after="80"/>
      </w:pPr>
      <w:r>
        <w:rPr>
          <w:b w:val="0"/>
          <w:i/>
          <w:color w:val="606A7B"/>
          <w:sz w:val="19"/>
        </w:rPr>
        <w:t>Table 25. Every condition at its worst corner, for the design in results/report_design.json.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440"/>
          </w:tcPr>
          <w:p>
            <w:r/>
            <w:r>
              <w:rPr>
                <w:b/>
                <w:sz w:val="19"/>
              </w:rPr>
              <w:t>condition</w:t>
            </w:r>
          </w:p>
        </w:tc>
        <w:tc>
          <w:tcPr>
            <w:tcW w:type="dxa" w:w="3744"/>
          </w:tcPr>
          <w:p>
            <w:r/>
            <w:r>
              <w:rPr>
                <w:b/>
                <w:sz w:val="19"/>
              </w:rPr>
              <w:t>requirement</w:t>
            </w:r>
          </w:p>
        </w:tc>
        <w:tc>
          <w:tcPr>
            <w:tcW w:type="dxa" w:w="2016"/>
          </w:tcPr>
          <w:p>
            <w:r/>
            <w:r>
              <w:rPr>
                <w:b/>
                <w:sz w:val="19"/>
              </w:rPr>
              <w:t>worst-case margin</w:t>
            </w:r>
          </w:p>
        </w:tc>
        <w:tc>
          <w:tcPr>
            <w:tcW w:type="dxa" w:w="1152"/>
          </w:tcPr>
          <w:p>
            <w:r/>
            <w:r>
              <w:rPr>
                <w:b/>
                <w:sz w:val="19"/>
              </w:rPr>
              <w:t>result</w:t>
            </w:r>
          </w:p>
        </w:tc>
      </w:tr>
      <w:tr>
        <w:tc>
          <w:tcPr>
            <w:tcW w:type="dxa" w:w="1440"/>
          </w:tcPr>
          <w:p>
            <w:r/>
            <w:r>
              <w:rPr>
                <w:sz w:val="19"/>
              </w:rPr>
              <w:t>peaking</w:t>
            </w:r>
          </w:p>
        </w:tc>
        <w:tc>
          <w:tcPr>
            <w:tcW w:type="dxa" w:w="3744"/>
          </w:tcPr>
          <w:p>
            <w:r/>
            <w:r>
              <w:rPr>
                <w:sz w:val="19"/>
              </w:rPr>
              <w:t>3 - 12 dB</w:t>
            </w:r>
          </w:p>
        </w:tc>
        <w:tc>
          <w:tcPr>
            <w:tcW w:type="dxa" w:w="2016"/>
          </w:tcPr>
          <w:p>
            <w:r/>
            <w:r>
              <w:rPr>
                <w:sz w:val="19"/>
              </w:rPr>
              <w:t>+41.8 %</w:t>
            </w:r>
          </w:p>
        </w:tc>
        <w:tc>
          <w:tcPr>
            <w:tcW w:type="dxa" w:w="1152"/>
          </w:tcPr>
          <w:p>
            <w:r/>
            <w:r>
              <w:rPr>
                <w:sz w:val="19"/>
              </w:rPr>
              <w:t>pass</w:t>
            </w:r>
          </w:p>
        </w:tc>
      </w:tr>
      <w:tr>
        <w:tc>
          <w:tcPr>
            <w:tcW w:type="dxa" w:w="1440"/>
          </w:tcPr>
          <w:p>
            <w:r/>
            <w:r>
              <w:rPr>
                <w:sz w:val="19"/>
              </w:rPr>
              <w:t>fpeak</w:t>
            </w:r>
          </w:p>
        </w:tc>
        <w:tc>
          <w:tcPr>
            <w:tcW w:type="dxa" w:w="3744"/>
          </w:tcPr>
          <w:p>
            <w:r/>
            <w:r>
              <w:rPr>
                <w:sz w:val="19"/>
              </w:rPr>
              <w:t>1.25 - 2.5 GHz</w:t>
            </w:r>
          </w:p>
        </w:tc>
        <w:tc>
          <w:tcPr>
            <w:tcW w:type="dxa" w:w="2016"/>
          </w:tcPr>
          <w:p>
            <w:r/>
            <w:r>
              <w:rPr>
                <w:sz w:val="19"/>
              </w:rPr>
              <w:t>+19.9 %</w:t>
            </w:r>
          </w:p>
        </w:tc>
        <w:tc>
          <w:tcPr>
            <w:tcW w:type="dxa" w:w="1152"/>
          </w:tcPr>
          <w:p>
            <w:r/>
            <w:r>
              <w:rPr>
                <w:sz w:val="19"/>
              </w:rPr>
              <w:t>pass</w:t>
            </w:r>
          </w:p>
        </w:tc>
      </w:tr>
      <w:tr>
        <w:tc>
          <w:tcPr>
            <w:tcW w:type="dxa" w:w="1440"/>
          </w:tcPr>
          <w:p>
            <w:r/>
            <w:r>
              <w:rPr>
                <w:sz w:val="19"/>
              </w:rPr>
              <w:t>hd3</w:t>
            </w:r>
          </w:p>
        </w:tc>
        <w:tc>
          <w:tcPr>
            <w:tcW w:type="dxa" w:w="3744"/>
          </w:tcPr>
          <w:p>
            <w:r/>
            <w:r>
              <w:rPr>
                <w:sz w:val="19"/>
              </w:rPr>
              <w:t>&lt; -30 dBc</w:t>
            </w:r>
          </w:p>
        </w:tc>
        <w:tc>
          <w:tcPr>
            <w:tcW w:type="dxa" w:w="2016"/>
          </w:tcPr>
          <w:p>
            <w:r/>
            <w:r>
              <w:rPr>
                <w:sz w:val="19"/>
              </w:rPr>
              <w:t>+39.9 %</w:t>
            </w:r>
          </w:p>
        </w:tc>
        <w:tc>
          <w:tcPr>
            <w:tcW w:type="dxa" w:w="1152"/>
          </w:tcPr>
          <w:p>
            <w:r/>
            <w:r>
              <w:rPr>
                <w:sz w:val="19"/>
              </w:rPr>
              <w:t>pass</w:t>
            </w:r>
          </w:p>
        </w:tc>
      </w:tr>
      <w:tr>
        <w:tc>
          <w:tcPr>
            <w:tcW w:type="dxa" w:w="1440"/>
          </w:tcPr>
          <w:p>
            <w:r/>
            <w:r>
              <w:rPr>
                <w:sz w:val="19"/>
              </w:rPr>
              <w:t>noise</w:t>
            </w:r>
          </w:p>
        </w:tc>
        <w:tc>
          <w:tcPr>
            <w:tcW w:type="dxa" w:w="3744"/>
          </w:tcPr>
          <w:p>
            <w:r/>
            <w:r>
              <w:rPr>
                <w:sz w:val="19"/>
              </w:rPr>
              <w:t>&lt; 1.5 mVrms</w:t>
            </w:r>
          </w:p>
        </w:tc>
        <w:tc>
          <w:tcPr>
            <w:tcW w:type="dxa" w:w="2016"/>
          </w:tcPr>
          <w:p>
            <w:r/>
            <w:r>
              <w:rPr>
                <w:sz w:val="19"/>
              </w:rPr>
              <w:t>+33.2 %</w:t>
            </w:r>
          </w:p>
        </w:tc>
        <w:tc>
          <w:tcPr>
            <w:tcW w:type="dxa" w:w="1152"/>
          </w:tcPr>
          <w:p>
            <w:r/>
            <w:r>
              <w:rPr>
                <w:sz w:val="19"/>
              </w:rPr>
              <w:t>pass</w:t>
            </w:r>
          </w:p>
        </w:tc>
      </w:tr>
      <w:tr>
        <w:tc>
          <w:tcPr>
            <w:tcW w:type="dxa" w:w="1440"/>
          </w:tcPr>
          <w:p>
            <w:r/>
            <w:r>
              <w:rPr>
                <w:sz w:val="19"/>
              </w:rPr>
              <w:t>power</w:t>
            </w:r>
          </w:p>
        </w:tc>
        <w:tc>
          <w:tcPr>
            <w:tcW w:type="dxa" w:w="3744"/>
          </w:tcPr>
          <w:p>
            <w:r/>
            <w:r>
              <w:rPr>
                <w:sz w:val="19"/>
              </w:rPr>
              <w:t>&lt; 15 mW</w:t>
            </w:r>
          </w:p>
        </w:tc>
        <w:tc>
          <w:tcPr>
            <w:tcW w:type="dxa" w:w="2016"/>
          </w:tcPr>
          <w:p>
            <w:r/>
            <w:r>
              <w:rPr>
                <w:sz w:val="19"/>
              </w:rPr>
              <w:t>+71.8 %</w:t>
            </w:r>
          </w:p>
        </w:tc>
        <w:tc>
          <w:tcPr>
            <w:tcW w:type="dxa" w:w="1152"/>
          </w:tcPr>
          <w:p>
            <w:r/>
            <w:r>
              <w:rPr>
                <w:sz w:val="19"/>
              </w:rPr>
              <w:t>pass</w:t>
            </w:r>
          </w:p>
        </w:tc>
      </w:tr>
      <w:tr>
        <w:tc>
          <w:tcPr>
            <w:tcW w:type="dxa" w:w="1440"/>
          </w:tcPr>
          <w:p>
            <w:r/>
            <w:r>
              <w:rPr>
                <w:sz w:val="19"/>
              </w:rPr>
              <w:t>area</w:t>
            </w:r>
          </w:p>
        </w:tc>
        <w:tc>
          <w:tcPr>
            <w:tcW w:type="dxa" w:w="3744"/>
          </w:tcPr>
          <w:p>
            <w:r/>
            <w:r>
              <w:rPr>
                <w:sz w:val="19"/>
              </w:rPr>
              <w:t>&lt; 0.05 mm2</w:t>
            </w:r>
          </w:p>
        </w:tc>
        <w:tc>
          <w:tcPr>
            <w:tcW w:type="dxa" w:w="2016"/>
          </w:tcPr>
          <w:p>
            <w:r/>
            <w:r>
              <w:rPr>
                <w:sz w:val="19"/>
              </w:rPr>
              <w:t>+99.2 %</w:t>
            </w:r>
          </w:p>
        </w:tc>
        <w:tc>
          <w:tcPr>
            <w:tcW w:type="dxa" w:w="1152"/>
          </w:tcPr>
          <w:p>
            <w:r/>
            <w:r>
              <w:rPr>
                <w:sz w:val="19"/>
              </w:rPr>
              <w:t>pass</w:t>
            </w:r>
          </w:p>
        </w:tc>
      </w:tr>
      <w:tr>
        <w:tc>
          <w:tcPr>
            <w:tcW w:type="dxa" w:w="1440"/>
          </w:tcPr>
          <w:p>
            <w:r/>
            <w:r>
              <w:rPr>
                <w:sz w:val="19"/>
              </w:rPr>
              <w:t>eye_h</w:t>
            </w:r>
          </w:p>
        </w:tc>
        <w:tc>
          <w:tcPr>
            <w:tcW w:type="dxa" w:w="3744"/>
          </w:tcPr>
          <w:p>
            <w:r/>
            <w:r>
              <w:rPr>
                <w:sz w:val="19"/>
              </w:rPr>
              <w:t>&gt; 100 mV</w:t>
            </w:r>
          </w:p>
        </w:tc>
        <w:tc>
          <w:tcPr>
            <w:tcW w:type="dxa" w:w="2016"/>
          </w:tcPr>
          <w:p>
            <w:r/>
            <w:r>
              <w:rPr>
                <w:sz w:val="19"/>
              </w:rPr>
              <w:t>+59.1 %</w:t>
            </w:r>
          </w:p>
        </w:tc>
        <w:tc>
          <w:tcPr>
            <w:tcW w:type="dxa" w:w="1152"/>
          </w:tcPr>
          <w:p>
            <w:r/>
            <w:r>
              <w:rPr>
                <w:sz w:val="19"/>
              </w:rPr>
              <w:t>pass</w:t>
            </w:r>
          </w:p>
        </w:tc>
      </w:tr>
      <w:tr>
        <w:tc>
          <w:tcPr>
            <w:tcW w:type="dxa" w:w="1440"/>
          </w:tcPr>
          <w:p>
            <w:r/>
            <w:r>
              <w:rPr>
                <w:sz w:val="19"/>
              </w:rPr>
              <w:t>eye_w</w:t>
            </w:r>
          </w:p>
        </w:tc>
        <w:tc>
          <w:tcPr>
            <w:tcW w:type="dxa" w:w="3744"/>
          </w:tcPr>
          <w:p>
            <w:r/>
            <w:r>
              <w:rPr>
                <w:sz w:val="19"/>
              </w:rPr>
              <w:t>&gt; 0.4 UI</w:t>
            </w:r>
          </w:p>
        </w:tc>
        <w:tc>
          <w:tcPr>
            <w:tcW w:type="dxa" w:w="2016"/>
          </w:tcPr>
          <w:p>
            <w:r/>
            <w:r>
              <w:rPr>
                <w:sz w:val="19"/>
              </w:rPr>
              <w:t>+13.3 %</w:t>
            </w:r>
          </w:p>
        </w:tc>
        <w:tc>
          <w:tcPr>
            <w:tcW w:type="dxa" w:w="1152"/>
          </w:tcPr>
          <w:p>
            <w:r/>
            <w:r>
              <w:rPr>
                <w:sz w:val="19"/>
              </w:rPr>
              <w:t>pass</w:t>
            </w:r>
          </w:p>
        </w:tc>
      </w:tr>
      <w:tr>
        <w:tc>
          <w:tcPr>
            <w:tcW w:type="dxa" w:w="1440"/>
          </w:tcPr>
          <w:p>
            <w:r/>
            <w:r>
              <w:rPr>
                <w:sz w:val="19"/>
              </w:rPr>
              <w:t>bias</w:t>
            </w:r>
          </w:p>
        </w:tc>
        <w:tc>
          <w:tcPr>
            <w:tcW w:type="dxa" w:w="3744"/>
          </w:tcPr>
          <w:p>
            <w:r/>
            <w:r>
              <w:rPr>
                <w:sz w:val="19"/>
              </w:rPr>
              <w:t>devices biased in saturation</w:t>
            </w:r>
          </w:p>
        </w:tc>
        <w:tc>
          <w:tcPr>
            <w:tcW w:type="dxa" w:w="2016"/>
          </w:tcPr>
          <w:p>
            <w:r/>
            <w:r>
              <w:rPr>
                <w:sz w:val="19"/>
              </w:rPr>
              <w:t>pass</w:t>
            </w:r>
          </w:p>
        </w:tc>
        <w:tc>
          <w:tcPr>
            <w:tcW w:type="dxa" w:w="1152"/>
          </w:tcPr>
          <w:p>
            <w:r/>
            <w:r>
              <w:rPr>
                <w:sz w:val="19"/>
              </w:rPr>
              <w:t>pass</w:t>
            </w:r>
          </w:p>
        </w:tc>
      </w:tr>
      <w:tr>
        <w:tc>
          <w:tcPr>
            <w:tcW w:type="dxa" w:w="1440"/>
          </w:tcPr>
          <w:p>
            <w:r/>
            <w:r>
              <w:rPr>
                <w:sz w:val="19"/>
              </w:rPr>
              <w:t>equalises</w:t>
            </w:r>
          </w:p>
        </w:tc>
        <w:tc>
          <w:tcPr>
            <w:tcW w:type="dxa" w:w="3744"/>
          </w:tcPr>
          <w:p>
            <w:r/>
            <w:r>
              <w:rPr>
                <w:sz w:val="19"/>
              </w:rPr>
              <w:t>eye openness improved vs the equaliser input</w:t>
            </w:r>
          </w:p>
        </w:tc>
        <w:tc>
          <w:tcPr>
            <w:tcW w:type="dxa" w:w="2016"/>
          </w:tcPr>
          <w:p>
            <w:r/>
            <w:r>
              <w:rPr>
                <w:sz w:val="19"/>
              </w:rPr>
              <w:t>pass</w:t>
            </w:r>
          </w:p>
        </w:tc>
        <w:tc>
          <w:tcPr>
            <w:tcW w:type="dxa" w:w="1152"/>
          </w:tcPr>
          <w:p>
            <w:r/>
            <w:r>
              <w:rPr>
                <w:sz w:val="19"/>
              </w:rPr>
              <w:t>pass</w:t>
            </w:r>
          </w:p>
        </w:tc>
      </w:tr>
    </w:tbl>
    <w:p>
      <w:pPr>
        <w:spacing w:after="200"/>
      </w:pPr>
    </w:p>
    <w:p>
      <w:pPr>
        <w:spacing w:after="240"/>
      </w:pPr>
      <w:r>
        <w:rPr>
          <w:b w:val="0"/>
          <w:i/>
          <w:color w:val="606A7B"/>
          <w:sz w:val="18"/>
        </w:rPr>
        <w:t>Source: results/report_design.json</w:t>
      </w:r>
    </w:p>
    <w:p>
      <w:pPr>
        <w:spacing w:after="160"/>
      </w:pPr>
      <w:r>
        <w:rPr>
          <w:b w:val="0"/>
          <w:i w:val="0"/>
          <w:color w:val="1A202C"/>
          <w:sz w:val="22"/>
        </w:rPr>
        <w:t>The margins are worst-case across all twenty corners, not typical values. The tightest is eye width, and it still clears its requirement by 13.3 %.</w:t>
      </w:r>
    </w:p>
    <w:p>
      <w:pPr>
        <w:jc w:val="center"/>
      </w:pPr>
      <w:r>
        <w:drawing>
          <wp:inline xmlns:a="http://schemas.openxmlformats.org/drawingml/2006/main" xmlns:pic="http://schemas.openxmlformats.org/drawingml/2006/picture">
            <wp:extent cx="5669280" cy="3401568"/>
            <wp:docPr id="9" name="Picture 9"/>
            <wp:cNvGraphicFramePr>
              <a:graphicFrameLocks noChangeAspect="1"/>
            </wp:cNvGraphicFramePr>
            <a:graphic>
              <a:graphicData uri="http://schemas.openxmlformats.org/drawingml/2006/picture">
                <pic:pic>
                  <pic:nvPicPr>
                    <pic:cNvPr id="0" name="05c_eye.png"/>
                    <pic:cNvPicPr/>
                  </pic:nvPicPr>
                  <pic:blipFill>
                    <a:blip r:embed="rId18"/>
                    <a:stretch>
                      <a:fillRect/>
                    </a:stretch>
                  </pic:blipFill>
                  <pic:spPr>
                    <a:xfrm>
                      <a:off x="0" y="0"/>
                      <a:ext cx="5669280" cy="3401568"/>
                    </a:xfrm>
                    <a:prstGeom prst="rect"/>
                  </pic:spPr>
                </pic:pic>
              </a:graphicData>
            </a:graphic>
          </wp:inline>
        </w:drawing>
      </w:r>
    </w:p>
    <w:p>
      <w:pPr>
        <w:spacing w:after="280"/>
        <w:jc w:val="center"/>
      </w:pPr>
      <w:r>
        <w:rPr>
          <w:b w:val="0"/>
          <w:i/>
          <w:color w:val="606A7B"/>
          <w:sz w:val="19"/>
        </w:rPr>
        <w:t>Figure 9. The measured eye at the slicer for a design produced by the current framework: 237 mV high against 100 mV required, 0.516 UI wide against 0.4 UI.</w:t>
      </w:r>
    </w:p>
    <w:p>
      <w:pPr>
        <w:jc w:val="center"/>
      </w:pPr>
      <w:r>
        <w:drawing>
          <wp:inline xmlns:a="http://schemas.openxmlformats.org/drawingml/2006/main" xmlns:pic="http://schemas.openxmlformats.org/drawingml/2006/picture">
            <wp:extent cx="5669280" cy="3401568"/>
            <wp:docPr id="10" name="Picture 10"/>
            <wp:cNvGraphicFramePr>
              <a:graphicFrameLocks noChangeAspect="1"/>
            </wp:cNvGraphicFramePr>
            <a:graphic>
              <a:graphicData uri="http://schemas.openxmlformats.org/drawingml/2006/picture">
                <pic:pic>
                  <pic:nvPicPr>
                    <pic:cNvPr id="0" name="05d_ac_response.png"/>
                    <pic:cNvPicPr/>
                  </pic:nvPicPr>
                  <pic:blipFill>
                    <a:blip r:embed="rId19"/>
                    <a:stretch>
                      <a:fillRect/>
                    </a:stretch>
                  </pic:blipFill>
                  <pic:spPr>
                    <a:xfrm>
                      <a:off x="0" y="0"/>
                      <a:ext cx="5669280" cy="3401568"/>
                    </a:xfrm>
                    <a:prstGeom prst="rect"/>
                  </pic:spPr>
                </pic:pic>
              </a:graphicData>
            </a:graphic>
          </wp:inline>
        </w:drawing>
      </w:r>
    </w:p>
    <w:p>
      <w:pPr>
        <w:spacing w:after="280"/>
        <w:jc w:val="center"/>
      </w:pPr>
      <w:r>
        <w:rPr>
          <w:b w:val="0"/>
          <w:i/>
          <w:color w:val="606A7B"/>
          <w:sz w:val="19"/>
        </w:rPr>
        <w:t>Figure 10. The measured CTLE response for the same design: 8.19 dB of boost peaking at 1.89 GHz, inside the required window and just below the 2.5 GHz Nyquist frequency, which is where the channel's loss is worst.</w:t>
      </w:r>
    </w:p>
    <w:p>
      <w:pPr>
        <w:pStyle w:val="Heading2"/>
      </w:pPr>
      <w:r>
        <w:t>11.5  Against the brief, point by point</w:t>
      </w:r>
    </w:p>
    <w:p>
      <w:pPr>
        <w:spacing w:after="80"/>
      </w:pPr>
      <w:r>
        <w:rPr>
          <w:b w:val="0"/>
          <w:i/>
          <w:color w:val="606A7B"/>
          <w:sz w:val="19"/>
        </w:rPr>
        <w:t>Table 26. The brief's requirements against what was delivered.</w:t>
      </w:r>
    </w:p>
    <w:tbl>
      <w:tblPr>
        <w:tblStyle w:val="LightGrid-Accent1"/>
        <w:tblW w:type="auto" w:w="0"/>
        <w:jc w:val="center"/>
        <w:tblLook w:firstColumn="1" w:firstRow="1" w:lastColumn="0" w:lastRow="0" w:noHBand="0" w:noVBand="1" w:val="04A0"/>
      </w:tblPr>
      <w:tblGrid>
        <w:gridCol w:w="4320"/>
        <w:gridCol w:w="4320"/>
      </w:tblGrid>
      <w:tr>
        <w:tc>
          <w:tcPr>
            <w:tcW w:type="dxa" w:w="4752"/>
          </w:tcPr>
          <w:p>
            <w:r/>
            <w:r>
              <w:rPr>
                <w:b/>
                <w:sz w:val="19"/>
              </w:rPr>
              <w:t>the brief asked for</w:t>
            </w:r>
          </w:p>
        </w:tc>
        <w:tc>
          <w:tcPr>
            <w:tcW w:type="dxa" w:w="4176"/>
          </w:tcPr>
          <w:p>
            <w:r/>
            <w:r>
              <w:rPr>
                <w:b/>
                <w:sz w:val="19"/>
              </w:rPr>
              <w:t>delivered</w:t>
            </w:r>
          </w:p>
        </w:tc>
      </w:tr>
      <w:tr>
        <w:tc>
          <w:tcPr>
            <w:tcW w:type="dxa" w:w="4752"/>
          </w:tcPr>
          <w:p>
            <w:r/>
            <w:r>
              <w:rPr>
                <w:sz w:val="19"/>
              </w:rPr>
              <w:t>an RL framework: specifications in, schematic and resulting specifications out</w:t>
            </w:r>
          </w:p>
        </w:tc>
        <w:tc>
          <w:tcPr>
            <w:tcW w:type="dxa" w:w="4176"/>
          </w:tcPr>
          <w:p>
            <w:r/>
            <w:r>
              <w:rPr>
                <w:sz w:val="19"/>
              </w:rPr>
              <w:t>yes</w:t>
            </w:r>
          </w:p>
        </w:tc>
      </w:tr>
      <w:tr>
        <w:tc>
          <w:tcPr>
            <w:tcW w:type="dxa" w:w="4752"/>
          </w:tcPr>
          <w:p>
            <w:r/>
            <w:r>
              <w:rPr>
                <w:sz w:val="19"/>
              </w:rPr>
              <w:t>integrates with a SPICE simulator</w:t>
            </w:r>
          </w:p>
        </w:tc>
        <w:tc>
          <w:tcPr>
            <w:tcW w:type="dxa" w:w="4176"/>
          </w:tcPr>
          <w:p>
            <w:r/>
            <w:r>
              <w:rPr>
                <w:sz w:val="19"/>
              </w:rPr>
              <w:t>yes — ngspice, 20 corners</w:t>
            </w:r>
          </w:p>
        </w:tc>
      </w:tr>
      <w:tr>
        <w:tc>
          <w:tcPr>
            <w:tcW w:type="dxa" w:w="4752"/>
          </w:tcPr>
          <w:p>
            <w:r/>
            <w:r>
              <w:rPr>
                <w:sz w:val="19"/>
              </w:rPr>
              <w:t>zero human intervention</w:t>
            </w:r>
          </w:p>
        </w:tc>
        <w:tc>
          <w:tcPr>
            <w:tcW w:type="dxa" w:w="4176"/>
          </w:tcPr>
          <w:p>
            <w:r/>
            <w:r>
              <w:rPr>
                <w:sz w:val="19"/>
              </w:rPr>
              <w:t>yes — the starting point is derived per specification, not hand-seeded</w:t>
            </w:r>
          </w:p>
        </w:tc>
      </w:tr>
      <w:tr>
        <w:tc>
          <w:tcPr>
            <w:tcW w:type="dxa" w:w="4752"/>
          </w:tcPr>
          <w:p>
            <w:r/>
            <w:r>
              <w:rPr>
                <w:sz w:val="19"/>
              </w:rPr>
              <w:t>faster than sweeping the parameter space</w:t>
            </w:r>
          </w:p>
        </w:tc>
        <w:tc>
          <w:tcPr>
            <w:tcW w:type="dxa" w:w="4176"/>
          </w:tcPr>
          <w:p>
            <w:r/>
            <w:r>
              <w:rPr>
                <w:sz w:val="19"/>
              </w:rPr>
              <w:t>yes — under a minute against an intractable sweep</w:t>
            </w:r>
          </w:p>
        </w:tc>
      </w:tr>
      <w:tr>
        <w:tc>
          <w:tcPr>
            <w:tcW w:type="dxa" w:w="4752"/>
          </w:tcPr>
          <w:p>
            <w:r/>
            <w:r>
              <w:rPr>
                <w:sz w:val="19"/>
              </w:rPr>
              <w:t>meets specifications across PVT</w:t>
            </w:r>
          </w:p>
        </w:tc>
        <w:tc>
          <w:tcPr>
            <w:tcW w:type="dxa" w:w="4176"/>
          </w:tcPr>
          <w:p>
            <w:r/>
            <w:r>
              <w:rPr>
                <w:sz w:val="19"/>
              </w:rPr>
              <w:t>yes — all 20 corners simulated for every reported pass</w:t>
            </w:r>
          </w:p>
        </w:tc>
      </w:tr>
      <w:tr>
        <w:tc>
          <w:tcPr>
            <w:tcW w:type="dxa" w:w="4752"/>
          </w:tcPr>
          <w:p>
            <w:r/>
            <w:r>
              <w:rPr>
                <w:sz w:val="19"/>
              </w:rPr>
              <w:t>bonus: a language-model interaction wrapper</w:t>
            </w:r>
          </w:p>
        </w:tc>
        <w:tc>
          <w:tcPr>
            <w:tcW w:type="dxa" w:w="4176"/>
          </w:tcPr>
          <w:p>
            <w:r/>
            <w:r>
              <w:rPr>
                <w:sz w:val="19"/>
              </w:rPr>
              <w:t>yes — three MCP tools</w:t>
            </w:r>
          </w:p>
        </w:tc>
      </w:tr>
    </w:tbl>
    <w:p>
      <w:pPr>
        <w:spacing w:after="200"/>
      </w:pPr>
    </w:p>
    <w:p>
      <w:pPr>
        <w:pStyle w:val="Heading2"/>
      </w:pPr>
      <w:r>
        <w:t>11.6  Engineering quality</w:t>
      </w:r>
    </w:p>
    <w:p>
      <w:pPr>
        <w:spacing w:after="160"/>
      </w:pPr>
      <w:r>
        <w:rPr>
          <w:b w:val="0"/>
          <w:i w:val="0"/>
          <w:color w:val="1A202C"/>
          <w:sz w:val="22"/>
        </w:rPr>
        <w:t>327 automated tests pass — 282 that need no PDK and 45 that run real ngspice. They check the claims, not only the code: that the schematic matches the netlist that is simulated, that the reported margins match the per-corner data, that a plotted curve agrees with the measurement printed above it, and that documented numbers match the artifacts they came from.</w:t>
      </w:r>
    </w:p>
    <w:p>
      <w:pPr>
        <w:spacing w:after="240"/>
      </w:pPr>
      <w:r>
        <w:rPr>
          <w:b w:val="0"/>
          <w:i/>
          <w:color w:val="606A7B"/>
          <w:sz w:val="18"/>
        </w:rPr>
        <w:t>Source: tests/, VERIFY.md</w:t>
      </w:r>
    </w:p>
    <w:p>
      <w:r>
        <w:br w:type="page"/>
      </w:r>
    </w:p>
    <w:p>
      <w:pPr>
        <w:pStyle w:val="Heading1"/>
      </w:pPr>
      <w:r>
        <w:t>12.  Reproducing all of this</w:t>
      </w:r>
    </w:p>
    <w:p>
      <w:pPr>
        <w:spacing w:after="160"/>
      </w:pPr>
      <w:r>
        <w:rPr>
          <w:b w:val="0"/>
          <w:i w:val="0"/>
          <w:color w:val="1A202C"/>
          <w:sz w:val="22"/>
        </w:rPr>
        <w:t>Everything quoted in this document is regenerated by the commands below. They are listed in dependency order.</w:t>
      </w:r>
    </w:p>
    <w:p>
      <w:pPr>
        <w:spacing w:after="40"/>
      </w:pPr>
      <w:r>
        <w:rPr>
          <w:b/>
          <w:i w:val="0"/>
          <w:color w:val="1A202C"/>
          <w:sz w:val="21"/>
        </w:rPr>
        <w:t>the full test suite</w:t>
      </w:r>
    </w:p>
    <w:p>
      <w:pPr>
        <w:spacing w:after="200"/>
        <w:ind w:left="432"/>
      </w:pPr>
      <w:r>
        <w:rPr>
          <w:rFonts w:ascii="Consolas" w:hAnsi="Consolas"/>
          <w:color w:val="1A202C"/>
          <w:sz w:val="18"/>
        </w:rPr>
        <w:t>python3 -m pytest tests/ -q</w:t>
      </w:r>
    </w:p>
    <w:p>
      <w:pPr>
        <w:spacing w:after="40"/>
      </w:pPr>
      <w:r>
        <w:rPr>
          <w:b/>
          <w:i w:val="0"/>
          <w:color w:val="1A202C"/>
          <w:sz w:val="21"/>
        </w:rPr>
        <w:t>the pure tier only, no PDK needed</w:t>
      </w:r>
    </w:p>
    <w:p>
      <w:pPr>
        <w:spacing w:after="200"/>
        <w:ind w:left="432"/>
      </w:pPr>
      <w:r>
        <w:rPr>
          <w:rFonts w:ascii="Consolas" w:hAnsi="Consolas"/>
          <w:color w:val="1A202C"/>
          <w:sz w:val="18"/>
        </w:rPr>
        <w:t>python3 -m pytest tests/ -q -m "not needs_pdk"</w:t>
      </w:r>
    </w:p>
    <w:p>
      <w:pPr>
        <w:spacing w:after="40"/>
      </w:pPr>
      <w:r>
        <w:rPr>
          <w:b/>
          <w:i w:val="0"/>
          <w:color w:val="1A202C"/>
          <w:sz w:val="21"/>
        </w:rPr>
        <w:t>collect training designs</w:t>
      </w:r>
    </w:p>
    <w:p>
      <w:pPr>
        <w:spacing w:after="200"/>
        <w:ind w:left="432"/>
      </w:pPr>
      <w:r>
        <w:rPr>
          <w:rFonts w:ascii="Consolas" w:hAnsi="Consolas"/>
          <w:color w:val="1A202C"/>
          <w:sz w:val="18"/>
        </w:rPr>
        <w:t>python3 scripts/collect_data.py --n-sobol 1000 --n-seed 1000 --n-final 500 --n-goal-starts 800</w:t>
      </w:r>
    </w:p>
    <w:p>
      <w:pPr>
        <w:spacing w:after="40"/>
      </w:pPr>
      <w:r>
        <w:rPr>
          <w:b/>
          <w:i w:val="0"/>
          <w:color w:val="1A202C"/>
          <w:sz w:val="21"/>
        </w:rPr>
        <w:t>fit PhysFit and train the network</w:t>
      </w:r>
    </w:p>
    <w:p>
      <w:pPr>
        <w:spacing w:after="200"/>
        <w:ind w:left="432"/>
      </w:pPr>
      <w:r>
        <w:rPr>
          <w:rFonts w:ascii="Consolas" w:hAnsi="Consolas"/>
          <w:color w:val="1A202C"/>
          <w:sz w:val="18"/>
        </w:rPr>
        <w:t>python3 scripts/train_surrogate.py --tag collect,goalstart,goalstart2 --members 5 --val-frac 0.25</w:t>
      </w:r>
    </w:p>
    <w:p>
      <w:pPr>
        <w:spacing w:after="40"/>
      </w:pPr>
      <w:r>
        <w:rPr>
          <w:b/>
          <w:i w:val="0"/>
          <w:color w:val="1A202C"/>
          <w:sz w:val="21"/>
        </w:rPr>
        <w:t>train the agent</w:t>
      </w:r>
    </w:p>
    <w:p>
      <w:pPr>
        <w:spacing w:after="200"/>
        <w:ind w:left="432"/>
      </w:pPr>
      <w:r>
        <w:rPr>
          <w:rFonts w:ascii="Consolas" w:hAnsi="Consolas"/>
          <w:color w:val="1A202C"/>
          <w:sz w:val="18"/>
        </w:rPr>
        <w:t>python3 scripts/train_policy.py --steps 120000</w:t>
      </w:r>
    </w:p>
    <w:p>
      <w:pPr>
        <w:spacing w:after="40"/>
      </w:pPr>
      <w:r>
        <w:rPr>
          <w:b/>
          <w:i w:val="0"/>
          <w:color w:val="1A202C"/>
          <w:sz w:val="21"/>
        </w:rPr>
        <w:t>measure coverage over ten specifications</w:t>
      </w:r>
    </w:p>
    <w:p>
      <w:pPr>
        <w:spacing w:after="200"/>
        <w:ind w:left="432"/>
      </w:pPr>
      <w:r>
        <w:rPr>
          <w:rFonts w:ascii="Consolas" w:hAnsi="Consolas"/>
          <w:color w:val="1A202C"/>
          <w:sz w:val="18"/>
        </w:rPr>
        <w:t>python3 scripts/best_of_n.py --method policy --k 8 --n-specs 10</w:t>
      </w:r>
    </w:p>
    <w:p>
      <w:pPr>
        <w:spacing w:after="40"/>
      </w:pPr>
      <w:r>
        <w:rPr>
          <w:b/>
          <w:i w:val="0"/>
          <w:color w:val="1A202C"/>
          <w:sz w:val="21"/>
        </w:rPr>
        <w:t>the random-search baseline</w:t>
      </w:r>
    </w:p>
    <w:p>
      <w:pPr>
        <w:spacing w:after="200"/>
        <w:ind w:left="432"/>
      </w:pPr>
      <w:r>
        <w:rPr>
          <w:rFonts w:ascii="Consolas" w:hAnsi="Consolas"/>
          <w:color w:val="1A202C"/>
          <w:sz w:val="18"/>
        </w:rPr>
        <w:t>python3 scripts/baseline.py --budget 95</w:t>
      </w:r>
    </w:p>
    <w:p>
      <w:pPr>
        <w:spacing w:after="40"/>
      </w:pPr>
      <w:r>
        <w:rPr>
          <w:b/>
          <w:i w:val="0"/>
          <w:color w:val="1A202C"/>
          <w:sz w:val="21"/>
        </w:rPr>
        <w:t>design one circuit end to end</w:t>
      </w:r>
    </w:p>
    <w:p>
      <w:pPr>
        <w:spacing w:after="200"/>
        <w:ind w:left="432"/>
      </w:pPr>
      <w:r>
        <w:rPr>
          <w:rFonts w:ascii="Consolas" w:hAnsi="Consolas"/>
          <w:color w:val="1A202C"/>
          <w:sz w:val="18"/>
        </w:rPr>
        <w:t>python3 scripts/run_mcp_server.py --self-test</w:t>
      </w:r>
    </w:p>
    <w:p>
      <w:pPr>
        <w:spacing w:after="40"/>
      </w:pPr>
      <w:r>
        <w:rPr>
          <w:b/>
          <w:i w:val="0"/>
          <w:color w:val="1A202C"/>
          <w:sz w:val="21"/>
        </w:rPr>
        <w:t>rebuild the figures</w:t>
      </w:r>
    </w:p>
    <w:p>
      <w:pPr>
        <w:spacing w:after="200"/>
        <w:ind w:left="432"/>
      </w:pPr>
      <w:r>
        <w:rPr>
          <w:rFonts w:ascii="Consolas" w:hAnsi="Consolas"/>
          <w:color w:val="1A202C"/>
          <w:sz w:val="18"/>
        </w:rPr>
        <w:t>python3 scripts/make_report_figures.py &amp;&amp; python3 scripts/make_channel_figures.py</w:t>
      </w:r>
    </w:p>
    <w:p>
      <w:pPr>
        <w:spacing w:after="40"/>
      </w:pPr>
      <w:r>
        <w:rPr>
          <w:b/>
          <w:i w:val="0"/>
          <w:color w:val="1A202C"/>
          <w:sz w:val="21"/>
        </w:rPr>
        <w:t>rebuild this document</w:t>
      </w:r>
    </w:p>
    <w:p>
      <w:pPr>
        <w:spacing w:after="200"/>
        <w:ind w:left="432"/>
      </w:pPr>
      <w:r>
        <w:rPr>
          <w:rFonts w:ascii="Consolas" w:hAnsi="Consolas"/>
          <w:color w:val="1A202C"/>
          <w:sz w:val="18"/>
        </w:rPr>
        <w:t>python3 scripts/make_reference_docx.py</w:t>
      </w:r>
    </w:p>
    <w:p>
      <w:pPr>
        <w:spacing w:after="160"/>
      </w:pPr>
      <w:r>
        <w:rPr>
          <w:b w:val="0"/>
          <w:i w:val="0"/>
          <w:color w:val="1A202C"/>
          <w:sz w:val="22"/>
        </w:rPr>
        <w:t>The trained model and policy are committed, so the measurement commands run without repeating the collection and training steps.</w:t>
      </w:r>
    </w:p>
    <w:p>
      <w:r>
        <w:br w:type="page"/>
      </w:r>
    </w:p>
    <w:p>
      <w:pPr>
        <w:pStyle w:val="Heading1"/>
      </w:pPr>
      <w:r>
        <w:t>Appendix A.  The ten measurement specifications</w:t>
      </w:r>
    </w:p>
    <w:p>
      <w:pPr>
        <w:spacing w:after="160"/>
      </w:pPr>
      <w:r>
        <w:rPr>
          <w:b w:val="0"/>
          <w:i w:val="0"/>
          <w:color w:val="1A202C"/>
          <w:sz w:val="22"/>
        </w:rPr>
        <w:t>These are the ten specifications every coverage number in this document is measured on. They are drawn from the agent's trained range with a fixed seed (deploy_seed = 999), so the same ten come back on every re-run and the policy and the search are measured on identical targets.</w:t>
      </w:r>
    </w:p>
    <w:p>
      <w:pPr>
        <w:spacing w:after="160"/>
      </w:pPr>
      <w:r>
        <w:rPr>
          <w:b w:val="0"/>
          <w:i w:val="0"/>
          <w:color w:val="1A202C"/>
          <w:sz w:val="22"/>
        </w:rPr>
        <w:t>None of them is the brief's own specification, and none was seen during training. Two fields do not vary: input-referred noise stays at the brief's 1.5 mV rms and area at 0.05 mm², because the goal space does not sample them.</w:t>
      </w:r>
    </w:p>
    <w:p>
      <w:pPr>
        <w:spacing w:after="240"/>
      </w:pPr>
      <w:r>
        <w:rPr>
          <w:b w:val="0"/>
          <w:i/>
          <w:color w:val="606A7B"/>
          <w:sz w:val="18"/>
        </w:rPr>
        <w:t>Source: results/best_of_n_policy.json, field spec_fields; generated by scripts/deploy_policy.py::deploy_specs</w:t>
      </w:r>
    </w:p>
    <w:p>
      <w:pPr>
        <w:spacing w:after="80"/>
      </w:pPr>
      <w:r>
        <w:rPr>
          <w:b w:val="0"/>
          <w:i/>
          <w:color w:val="606A7B"/>
          <w:sz w:val="19"/>
        </w:rPr>
        <w:t>Table 27. The ten specifications. Peaking in dB, peak-frequency band in GHz, HD3 in dBc, power in mW, eye height in mV, eye width in UI.</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792"/>
          </w:tcPr>
          <w:p>
            <w:r/>
            <w:r>
              <w:rPr>
                <w:b/>
                <w:sz w:val="19"/>
              </w:rPr>
              <w:t>spec</w:t>
            </w:r>
          </w:p>
        </w:tc>
        <w:tc>
          <w:tcPr>
            <w:tcW w:type="dxa" w:w="1368"/>
          </w:tcPr>
          <w:p>
            <w:r/>
            <w:r>
              <w:rPr>
                <w:b/>
                <w:sz w:val="19"/>
              </w:rPr>
              <w:t>peaking band</w:t>
            </w:r>
          </w:p>
        </w:tc>
        <w:tc>
          <w:tcPr>
            <w:tcW w:type="dxa" w:w="792"/>
          </w:tcPr>
          <w:p>
            <w:r/>
            <w:r>
              <w:rPr>
                <w:b/>
                <w:sz w:val="19"/>
              </w:rPr>
              <w:t>target</w:t>
            </w:r>
          </w:p>
        </w:tc>
        <w:tc>
          <w:tcPr>
            <w:tcW w:type="dxa" w:w="1512"/>
          </w:tcPr>
          <w:p>
            <w:r/>
            <w:r>
              <w:rPr>
                <w:b/>
                <w:sz w:val="19"/>
              </w:rPr>
              <w:t>f_peak band</w:t>
            </w:r>
          </w:p>
        </w:tc>
        <w:tc>
          <w:tcPr>
            <w:tcW w:type="dxa" w:w="864"/>
          </w:tcPr>
          <w:p>
            <w:r/>
            <w:r>
              <w:rPr>
                <w:b/>
                <w:sz w:val="19"/>
              </w:rPr>
              <w:t>HD3</w:t>
            </w:r>
          </w:p>
        </w:tc>
        <w:tc>
          <w:tcPr>
            <w:tcW w:type="dxa" w:w="864"/>
          </w:tcPr>
          <w:p>
            <w:r/>
            <w:r>
              <w:rPr>
                <w:b/>
                <w:sz w:val="19"/>
              </w:rPr>
              <w:t>power</w:t>
            </w:r>
          </w:p>
        </w:tc>
        <w:tc>
          <w:tcPr>
            <w:tcW w:type="dxa" w:w="864"/>
          </w:tcPr>
          <w:p>
            <w:r/>
            <w:r>
              <w:rPr>
                <w:b/>
                <w:sz w:val="19"/>
              </w:rPr>
              <w:t>eye H</w:t>
            </w:r>
          </w:p>
        </w:tc>
        <w:tc>
          <w:tcPr>
            <w:tcW w:type="dxa" w:w="936"/>
          </w:tcPr>
          <w:p>
            <w:r/>
            <w:r>
              <w:rPr>
                <w:b/>
                <w:sz w:val="19"/>
              </w:rPr>
              <w:t>eye W</w:t>
            </w:r>
          </w:p>
        </w:tc>
      </w:tr>
      <w:tr>
        <w:tc>
          <w:tcPr>
            <w:tcW w:type="dxa" w:w="792"/>
          </w:tcPr>
          <w:p>
            <w:r/>
            <w:r>
              <w:rPr>
                <w:sz w:val="19"/>
              </w:rPr>
              <w:t>spec0</w:t>
            </w:r>
          </w:p>
        </w:tc>
        <w:tc>
          <w:tcPr>
            <w:tcW w:type="dxa" w:w="1368"/>
          </w:tcPr>
          <w:p>
            <w:r/>
            <w:r>
              <w:rPr>
                <w:sz w:val="19"/>
              </w:rPr>
              <w:t>6.39–11.39</w:t>
            </w:r>
          </w:p>
        </w:tc>
        <w:tc>
          <w:tcPr>
            <w:tcW w:type="dxa" w:w="792"/>
          </w:tcPr>
          <w:p>
            <w:r/>
            <w:r>
              <w:rPr>
                <w:sz w:val="19"/>
              </w:rPr>
              <w:t>8.89</w:t>
            </w:r>
          </w:p>
        </w:tc>
        <w:tc>
          <w:tcPr>
            <w:tcW w:type="dxa" w:w="1512"/>
          </w:tcPr>
          <w:p>
            <w:r/>
            <w:r>
              <w:rPr>
                <w:sz w:val="19"/>
              </w:rPr>
              <w:t>1.186–2.571</w:t>
            </w:r>
          </w:p>
        </w:tc>
        <w:tc>
          <w:tcPr>
            <w:tcW w:type="dxa" w:w="864"/>
          </w:tcPr>
          <w:p>
            <w:r/>
            <w:r>
              <w:rPr>
                <w:sz w:val="19"/>
              </w:rPr>
              <w:t>-28.00</w:t>
            </w:r>
          </w:p>
        </w:tc>
        <w:tc>
          <w:tcPr>
            <w:tcW w:type="dxa" w:w="864"/>
          </w:tcPr>
          <w:p>
            <w:r/>
            <w:r>
              <w:rPr>
                <w:sz w:val="19"/>
              </w:rPr>
              <w:t>5.05</w:t>
            </w:r>
          </w:p>
        </w:tc>
        <w:tc>
          <w:tcPr>
            <w:tcW w:type="dxa" w:w="864"/>
          </w:tcPr>
          <w:p>
            <w:r/>
            <w:r>
              <w:rPr>
                <w:sz w:val="19"/>
              </w:rPr>
              <w:t>123.1</w:t>
            </w:r>
          </w:p>
        </w:tc>
        <w:tc>
          <w:tcPr>
            <w:tcW w:type="dxa" w:w="936"/>
          </w:tcPr>
          <w:p>
            <w:r/>
            <w:r>
              <w:rPr>
                <w:sz w:val="19"/>
              </w:rPr>
              <w:t>0.3713</w:t>
            </w:r>
          </w:p>
        </w:tc>
      </w:tr>
      <w:tr>
        <w:tc>
          <w:tcPr>
            <w:tcW w:type="dxa" w:w="792"/>
          </w:tcPr>
          <w:p>
            <w:r/>
            <w:r>
              <w:rPr>
                <w:sz w:val="19"/>
              </w:rPr>
              <w:t>spec1</w:t>
            </w:r>
          </w:p>
        </w:tc>
        <w:tc>
          <w:tcPr>
            <w:tcW w:type="dxa" w:w="1368"/>
          </w:tcPr>
          <w:p>
            <w:r/>
            <w:r>
              <w:rPr>
                <w:sz w:val="19"/>
              </w:rPr>
              <w:t>5.56–10.56</w:t>
            </w:r>
          </w:p>
        </w:tc>
        <w:tc>
          <w:tcPr>
            <w:tcW w:type="dxa" w:w="792"/>
          </w:tcPr>
          <w:p>
            <w:r/>
            <w:r>
              <w:rPr>
                <w:sz w:val="19"/>
              </w:rPr>
              <w:t>8.06</w:t>
            </w:r>
          </w:p>
        </w:tc>
        <w:tc>
          <w:tcPr>
            <w:tcW w:type="dxa" w:w="1512"/>
          </w:tcPr>
          <w:p>
            <w:r/>
            <w:r>
              <w:rPr>
                <w:sz w:val="19"/>
              </w:rPr>
              <w:t>1.555–2.153</w:t>
            </w:r>
          </w:p>
        </w:tc>
        <w:tc>
          <w:tcPr>
            <w:tcW w:type="dxa" w:w="864"/>
          </w:tcPr>
          <w:p>
            <w:r/>
            <w:r>
              <w:rPr>
                <w:sz w:val="19"/>
              </w:rPr>
              <w:t>-29.54</w:t>
            </w:r>
          </w:p>
        </w:tc>
        <w:tc>
          <w:tcPr>
            <w:tcW w:type="dxa" w:w="864"/>
          </w:tcPr>
          <w:p>
            <w:r/>
            <w:r>
              <w:rPr>
                <w:sz w:val="19"/>
              </w:rPr>
              <w:t>10.34</w:t>
            </w:r>
          </w:p>
        </w:tc>
        <w:tc>
          <w:tcPr>
            <w:tcW w:type="dxa" w:w="864"/>
          </w:tcPr>
          <w:p>
            <w:r/>
            <w:r>
              <w:rPr>
                <w:sz w:val="19"/>
              </w:rPr>
              <w:t>95.9</w:t>
            </w:r>
          </w:p>
        </w:tc>
        <w:tc>
          <w:tcPr>
            <w:tcW w:type="dxa" w:w="936"/>
          </w:tcPr>
          <w:p>
            <w:r/>
            <w:r>
              <w:rPr>
                <w:sz w:val="19"/>
              </w:rPr>
              <w:t>0.4457</w:t>
            </w:r>
          </w:p>
        </w:tc>
      </w:tr>
      <w:tr>
        <w:tc>
          <w:tcPr>
            <w:tcW w:type="dxa" w:w="792"/>
          </w:tcPr>
          <w:p>
            <w:r/>
            <w:r>
              <w:rPr>
                <w:sz w:val="19"/>
              </w:rPr>
              <w:t>spec2</w:t>
            </w:r>
          </w:p>
        </w:tc>
        <w:tc>
          <w:tcPr>
            <w:tcW w:type="dxa" w:w="1368"/>
          </w:tcPr>
          <w:p>
            <w:r/>
            <w:r>
              <w:rPr>
                <w:sz w:val="19"/>
              </w:rPr>
              <w:t>4.91–9.91</w:t>
            </w:r>
          </w:p>
        </w:tc>
        <w:tc>
          <w:tcPr>
            <w:tcW w:type="dxa" w:w="792"/>
          </w:tcPr>
          <w:p>
            <w:r/>
            <w:r>
              <w:rPr>
                <w:sz w:val="19"/>
              </w:rPr>
              <w:t>7.41</w:t>
            </w:r>
          </w:p>
        </w:tc>
        <w:tc>
          <w:tcPr>
            <w:tcW w:type="dxa" w:w="1512"/>
          </w:tcPr>
          <w:p>
            <w:r/>
            <w:r>
              <w:rPr>
                <w:sz w:val="19"/>
              </w:rPr>
              <w:t>1.244–2.033</w:t>
            </w:r>
          </w:p>
        </w:tc>
        <w:tc>
          <w:tcPr>
            <w:tcW w:type="dxa" w:w="864"/>
          </w:tcPr>
          <w:p>
            <w:r/>
            <w:r>
              <w:rPr>
                <w:sz w:val="19"/>
              </w:rPr>
              <w:t>-32.50</w:t>
            </w:r>
          </w:p>
        </w:tc>
        <w:tc>
          <w:tcPr>
            <w:tcW w:type="dxa" w:w="864"/>
          </w:tcPr>
          <w:p>
            <w:r/>
            <w:r>
              <w:rPr>
                <w:sz w:val="19"/>
              </w:rPr>
              <w:t>6.52</w:t>
            </w:r>
          </w:p>
        </w:tc>
        <w:tc>
          <w:tcPr>
            <w:tcW w:type="dxa" w:w="864"/>
          </w:tcPr>
          <w:p>
            <w:r/>
            <w:r>
              <w:rPr>
                <w:sz w:val="19"/>
              </w:rPr>
              <w:t>111.0</w:t>
            </w:r>
          </w:p>
        </w:tc>
        <w:tc>
          <w:tcPr>
            <w:tcW w:type="dxa" w:w="936"/>
          </w:tcPr>
          <w:p>
            <w:r/>
            <w:r>
              <w:rPr>
                <w:sz w:val="19"/>
              </w:rPr>
              <w:t>0.4242</w:t>
            </w:r>
          </w:p>
        </w:tc>
      </w:tr>
      <w:tr>
        <w:tc>
          <w:tcPr>
            <w:tcW w:type="dxa" w:w="792"/>
          </w:tcPr>
          <w:p>
            <w:r/>
            <w:r>
              <w:rPr>
                <w:sz w:val="19"/>
              </w:rPr>
              <w:t>spec3</w:t>
            </w:r>
          </w:p>
        </w:tc>
        <w:tc>
          <w:tcPr>
            <w:tcW w:type="dxa" w:w="1368"/>
          </w:tcPr>
          <w:p>
            <w:r/>
            <w:r>
              <w:rPr>
                <w:sz w:val="19"/>
              </w:rPr>
              <w:t>3.29–8.29</w:t>
            </w:r>
          </w:p>
        </w:tc>
        <w:tc>
          <w:tcPr>
            <w:tcW w:type="dxa" w:w="792"/>
          </w:tcPr>
          <w:p>
            <w:r/>
            <w:r>
              <w:rPr>
                <w:sz w:val="19"/>
              </w:rPr>
              <w:t>5.79</w:t>
            </w:r>
          </w:p>
        </w:tc>
        <w:tc>
          <w:tcPr>
            <w:tcW w:type="dxa" w:w="1512"/>
          </w:tcPr>
          <w:p>
            <w:r/>
            <w:r>
              <w:rPr>
                <w:sz w:val="19"/>
              </w:rPr>
              <w:t>1.316–2.324</w:t>
            </w:r>
          </w:p>
        </w:tc>
        <w:tc>
          <w:tcPr>
            <w:tcW w:type="dxa" w:w="864"/>
          </w:tcPr>
          <w:p>
            <w:r/>
            <w:r>
              <w:rPr>
                <w:sz w:val="19"/>
              </w:rPr>
              <w:t>-30.45</w:t>
            </w:r>
          </w:p>
        </w:tc>
        <w:tc>
          <w:tcPr>
            <w:tcW w:type="dxa" w:w="864"/>
          </w:tcPr>
          <w:p>
            <w:r/>
            <w:r>
              <w:rPr>
                <w:sz w:val="19"/>
              </w:rPr>
              <w:t>11.06</w:t>
            </w:r>
          </w:p>
        </w:tc>
        <w:tc>
          <w:tcPr>
            <w:tcW w:type="dxa" w:w="864"/>
          </w:tcPr>
          <w:p>
            <w:r/>
            <w:r>
              <w:rPr>
                <w:sz w:val="19"/>
              </w:rPr>
              <w:t>80.9</w:t>
            </w:r>
          </w:p>
        </w:tc>
        <w:tc>
          <w:tcPr>
            <w:tcW w:type="dxa" w:w="936"/>
          </w:tcPr>
          <w:p>
            <w:r/>
            <w:r>
              <w:rPr>
                <w:sz w:val="19"/>
              </w:rPr>
              <w:t>0.4054</w:t>
            </w:r>
          </w:p>
        </w:tc>
      </w:tr>
      <w:tr>
        <w:tc>
          <w:tcPr>
            <w:tcW w:type="dxa" w:w="792"/>
          </w:tcPr>
          <w:p>
            <w:r/>
            <w:r>
              <w:rPr>
                <w:sz w:val="19"/>
              </w:rPr>
              <w:t>spec4</w:t>
            </w:r>
          </w:p>
        </w:tc>
        <w:tc>
          <w:tcPr>
            <w:tcW w:type="dxa" w:w="1368"/>
          </w:tcPr>
          <w:p>
            <w:r/>
            <w:r>
              <w:rPr>
                <w:sz w:val="19"/>
              </w:rPr>
              <w:t>5.33–10.33</w:t>
            </w:r>
          </w:p>
        </w:tc>
        <w:tc>
          <w:tcPr>
            <w:tcW w:type="dxa" w:w="792"/>
          </w:tcPr>
          <w:p>
            <w:r/>
            <w:r>
              <w:rPr>
                <w:sz w:val="19"/>
              </w:rPr>
              <w:t>7.83</w:t>
            </w:r>
          </w:p>
        </w:tc>
        <w:tc>
          <w:tcPr>
            <w:tcW w:type="dxa" w:w="1512"/>
          </w:tcPr>
          <w:p>
            <w:r/>
            <w:r>
              <w:rPr>
                <w:sz w:val="19"/>
              </w:rPr>
              <w:t>1.126–2.325</w:t>
            </w:r>
          </w:p>
        </w:tc>
        <w:tc>
          <w:tcPr>
            <w:tcW w:type="dxa" w:w="864"/>
          </w:tcPr>
          <w:p>
            <w:r/>
            <w:r>
              <w:rPr>
                <w:sz w:val="19"/>
              </w:rPr>
              <w:t>-27.98</w:t>
            </w:r>
          </w:p>
        </w:tc>
        <w:tc>
          <w:tcPr>
            <w:tcW w:type="dxa" w:w="864"/>
          </w:tcPr>
          <w:p>
            <w:r/>
            <w:r>
              <w:rPr>
                <w:sz w:val="19"/>
              </w:rPr>
              <w:t>14.33</w:t>
            </w:r>
          </w:p>
        </w:tc>
        <w:tc>
          <w:tcPr>
            <w:tcW w:type="dxa" w:w="864"/>
          </w:tcPr>
          <w:p>
            <w:r/>
            <w:r>
              <w:rPr>
                <w:sz w:val="19"/>
              </w:rPr>
              <w:t>69.6</w:t>
            </w:r>
          </w:p>
        </w:tc>
        <w:tc>
          <w:tcPr>
            <w:tcW w:type="dxa" w:w="936"/>
          </w:tcPr>
          <w:p>
            <w:r/>
            <w:r>
              <w:rPr>
                <w:sz w:val="19"/>
              </w:rPr>
              <w:t>0.4360</w:t>
            </w:r>
          </w:p>
        </w:tc>
      </w:tr>
      <w:tr>
        <w:tc>
          <w:tcPr>
            <w:tcW w:type="dxa" w:w="792"/>
          </w:tcPr>
          <w:p>
            <w:r/>
            <w:r>
              <w:rPr>
                <w:sz w:val="19"/>
              </w:rPr>
              <w:t>spec5</w:t>
            </w:r>
          </w:p>
        </w:tc>
        <w:tc>
          <w:tcPr>
            <w:tcW w:type="dxa" w:w="1368"/>
          </w:tcPr>
          <w:p>
            <w:r/>
            <w:r>
              <w:rPr>
                <w:sz w:val="19"/>
              </w:rPr>
              <w:t>5.64–10.64</w:t>
            </w:r>
          </w:p>
        </w:tc>
        <w:tc>
          <w:tcPr>
            <w:tcW w:type="dxa" w:w="792"/>
          </w:tcPr>
          <w:p>
            <w:r/>
            <w:r>
              <w:rPr>
                <w:sz w:val="19"/>
              </w:rPr>
              <w:t>8.14</w:t>
            </w:r>
          </w:p>
        </w:tc>
        <w:tc>
          <w:tcPr>
            <w:tcW w:type="dxa" w:w="1512"/>
          </w:tcPr>
          <w:p>
            <w:r/>
            <w:r>
              <w:rPr>
                <w:sz w:val="19"/>
              </w:rPr>
              <w:t>1.455–2.766</w:t>
            </w:r>
          </w:p>
        </w:tc>
        <w:tc>
          <w:tcPr>
            <w:tcW w:type="dxa" w:w="864"/>
          </w:tcPr>
          <w:p>
            <w:r/>
            <w:r>
              <w:rPr>
                <w:sz w:val="19"/>
              </w:rPr>
              <w:t>-31.51</w:t>
            </w:r>
          </w:p>
        </w:tc>
        <w:tc>
          <w:tcPr>
            <w:tcW w:type="dxa" w:w="864"/>
          </w:tcPr>
          <w:p>
            <w:r/>
            <w:r>
              <w:rPr>
                <w:sz w:val="19"/>
              </w:rPr>
              <w:t>5.05</w:t>
            </w:r>
          </w:p>
        </w:tc>
        <w:tc>
          <w:tcPr>
            <w:tcW w:type="dxa" w:w="864"/>
          </w:tcPr>
          <w:p>
            <w:r/>
            <w:r>
              <w:rPr>
                <w:sz w:val="19"/>
              </w:rPr>
              <w:t>103.7</w:t>
            </w:r>
          </w:p>
        </w:tc>
        <w:tc>
          <w:tcPr>
            <w:tcW w:type="dxa" w:w="936"/>
          </w:tcPr>
          <w:p>
            <w:r/>
            <w:r>
              <w:rPr>
                <w:sz w:val="19"/>
              </w:rPr>
              <w:t>0.4772</w:t>
            </w:r>
          </w:p>
        </w:tc>
      </w:tr>
      <w:tr>
        <w:tc>
          <w:tcPr>
            <w:tcW w:type="dxa" w:w="792"/>
          </w:tcPr>
          <w:p>
            <w:r/>
            <w:r>
              <w:rPr>
                <w:sz w:val="19"/>
              </w:rPr>
              <w:t>spec6</w:t>
            </w:r>
          </w:p>
        </w:tc>
        <w:tc>
          <w:tcPr>
            <w:tcW w:type="dxa" w:w="1368"/>
          </w:tcPr>
          <w:p>
            <w:r/>
            <w:r>
              <w:rPr>
                <w:sz w:val="19"/>
              </w:rPr>
              <w:t>7.34–12.34</w:t>
            </w:r>
          </w:p>
        </w:tc>
        <w:tc>
          <w:tcPr>
            <w:tcW w:type="dxa" w:w="792"/>
          </w:tcPr>
          <w:p>
            <w:r/>
            <w:r>
              <w:rPr>
                <w:sz w:val="19"/>
              </w:rPr>
              <w:t>9.84</w:t>
            </w:r>
          </w:p>
        </w:tc>
        <w:tc>
          <w:tcPr>
            <w:tcW w:type="dxa" w:w="1512"/>
          </w:tcPr>
          <w:p>
            <w:r/>
            <w:r>
              <w:rPr>
                <w:sz w:val="19"/>
              </w:rPr>
              <w:t>1.362–2.078</w:t>
            </w:r>
          </w:p>
        </w:tc>
        <w:tc>
          <w:tcPr>
            <w:tcW w:type="dxa" w:w="864"/>
          </w:tcPr>
          <w:p>
            <w:r/>
            <w:r>
              <w:rPr>
                <w:sz w:val="19"/>
              </w:rPr>
              <w:t>-26.37</w:t>
            </w:r>
          </w:p>
        </w:tc>
        <w:tc>
          <w:tcPr>
            <w:tcW w:type="dxa" w:w="864"/>
          </w:tcPr>
          <w:p>
            <w:r/>
            <w:r>
              <w:rPr>
                <w:sz w:val="19"/>
              </w:rPr>
              <w:t>12.80</w:t>
            </w:r>
          </w:p>
        </w:tc>
        <w:tc>
          <w:tcPr>
            <w:tcW w:type="dxa" w:w="864"/>
          </w:tcPr>
          <w:p>
            <w:r/>
            <w:r>
              <w:rPr>
                <w:sz w:val="19"/>
              </w:rPr>
              <w:t>99.2</w:t>
            </w:r>
          </w:p>
        </w:tc>
        <w:tc>
          <w:tcPr>
            <w:tcW w:type="dxa" w:w="936"/>
          </w:tcPr>
          <w:p>
            <w:r/>
            <w:r>
              <w:rPr>
                <w:sz w:val="19"/>
              </w:rPr>
              <w:t>0.3548</w:t>
            </w:r>
          </w:p>
        </w:tc>
      </w:tr>
      <w:tr>
        <w:tc>
          <w:tcPr>
            <w:tcW w:type="dxa" w:w="792"/>
          </w:tcPr>
          <w:p>
            <w:r/>
            <w:r>
              <w:rPr>
                <w:sz w:val="19"/>
              </w:rPr>
              <w:t>spec7</w:t>
            </w:r>
          </w:p>
        </w:tc>
        <w:tc>
          <w:tcPr>
            <w:tcW w:type="dxa" w:w="1368"/>
          </w:tcPr>
          <w:p>
            <w:r/>
            <w:r>
              <w:rPr>
                <w:sz w:val="19"/>
              </w:rPr>
              <w:t>6.30–11.30</w:t>
            </w:r>
          </w:p>
        </w:tc>
        <w:tc>
          <w:tcPr>
            <w:tcW w:type="dxa" w:w="792"/>
          </w:tcPr>
          <w:p>
            <w:r/>
            <w:r>
              <w:rPr>
                <w:sz w:val="19"/>
              </w:rPr>
              <w:t>8.80</w:t>
            </w:r>
          </w:p>
        </w:tc>
        <w:tc>
          <w:tcPr>
            <w:tcW w:type="dxa" w:w="1512"/>
          </w:tcPr>
          <w:p>
            <w:r/>
            <w:r>
              <w:rPr>
                <w:sz w:val="19"/>
              </w:rPr>
              <w:t>1.199–2.575</w:t>
            </w:r>
          </w:p>
        </w:tc>
        <w:tc>
          <w:tcPr>
            <w:tcW w:type="dxa" w:w="864"/>
          </w:tcPr>
          <w:p>
            <w:r/>
            <w:r>
              <w:rPr>
                <w:sz w:val="19"/>
              </w:rPr>
              <w:t>-28.94</w:t>
            </w:r>
          </w:p>
        </w:tc>
        <w:tc>
          <w:tcPr>
            <w:tcW w:type="dxa" w:w="864"/>
          </w:tcPr>
          <w:p>
            <w:r/>
            <w:r>
              <w:rPr>
                <w:sz w:val="19"/>
              </w:rPr>
              <w:t>13.33</w:t>
            </w:r>
          </w:p>
        </w:tc>
        <w:tc>
          <w:tcPr>
            <w:tcW w:type="dxa" w:w="864"/>
          </w:tcPr>
          <w:p>
            <w:r/>
            <w:r>
              <w:rPr>
                <w:sz w:val="19"/>
              </w:rPr>
              <w:t>88.7</w:t>
            </w:r>
          </w:p>
        </w:tc>
        <w:tc>
          <w:tcPr>
            <w:tcW w:type="dxa" w:w="936"/>
          </w:tcPr>
          <w:p>
            <w:r/>
            <w:r>
              <w:rPr>
                <w:sz w:val="19"/>
              </w:rPr>
              <w:t>0.4233</w:t>
            </w:r>
          </w:p>
        </w:tc>
      </w:tr>
      <w:tr>
        <w:tc>
          <w:tcPr>
            <w:tcW w:type="dxa" w:w="792"/>
          </w:tcPr>
          <w:p>
            <w:r/>
            <w:r>
              <w:rPr>
                <w:sz w:val="19"/>
              </w:rPr>
              <w:t>spec8</w:t>
            </w:r>
          </w:p>
        </w:tc>
        <w:tc>
          <w:tcPr>
            <w:tcW w:type="dxa" w:w="1368"/>
          </w:tcPr>
          <w:p>
            <w:r/>
            <w:r>
              <w:rPr>
                <w:sz w:val="19"/>
              </w:rPr>
              <w:t>5.54–10.54</w:t>
            </w:r>
          </w:p>
        </w:tc>
        <w:tc>
          <w:tcPr>
            <w:tcW w:type="dxa" w:w="792"/>
          </w:tcPr>
          <w:p>
            <w:r/>
            <w:r>
              <w:rPr>
                <w:sz w:val="19"/>
              </w:rPr>
              <w:t>8.04</w:t>
            </w:r>
          </w:p>
        </w:tc>
        <w:tc>
          <w:tcPr>
            <w:tcW w:type="dxa" w:w="1512"/>
          </w:tcPr>
          <w:p>
            <w:r/>
            <w:r>
              <w:rPr>
                <w:sz w:val="19"/>
              </w:rPr>
              <w:t>1.546–2.680</w:t>
            </w:r>
          </w:p>
        </w:tc>
        <w:tc>
          <w:tcPr>
            <w:tcW w:type="dxa" w:w="864"/>
          </w:tcPr>
          <w:p>
            <w:r/>
            <w:r>
              <w:rPr>
                <w:sz w:val="19"/>
              </w:rPr>
              <w:t>-32.59</w:t>
            </w:r>
          </w:p>
        </w:tc>
        <w:tc>
          <w:tcPr>
            <w:tcW w:type="dxa" w:w="864"/>
          </w:tcPr>
          <w:p>
            <w:r/>
            <w:r>
              <w:rPr>
                <w:sz w:val="19"/>
              </w:rPr>
              <w:t>11.61</w:t>
            </w:r>
          </w:p>
        </w:tc>
        <w:tc>
          <w:tcPr>
            <w:tcW w:type="dxa" w:w="864"/>
          </w:tcPr>
          <w:p>
            <w:r/>
            <w:r>
              <w:rPr>
                <w:sz w:val="19"/>
              </w:rPr>
              <w:t>77.5</w:t>
            </w:r>
          </w:p>
        </w:tc>
        <w:tc>
          <w:tcPr>
            <w:tcW w:type="dxa" w:w="936"/>
          </w:tcPr>
          <w:p>
            <w:r/>
            <w:r>
              <w:rPr>
                <w:sz w:val="19"/>
              </w:rPr>
              <w:t>0.4792</w:t>
            </w:r>
          </w:p>
        </w:tc>
      </w:tr>
      <w:tr>
        <w:tc>
          <w:tcPr>
            <w:tcW w:type="dxa" w:w="792"/>
          </w:tcPr>
          <w:p>
            <w:r/>
            <w:r>
              <w:rPr>
                <w:sz w:val="19"/>
              </w:rPr>
              <w:t>spec9</w:t>
            </w:r>
          </w:p>
        </w:tc>
        <w:tc>
          <w:tcPr>
            <w:tcW w:type="dxa" w:w="1368"/>
          </w:tcPr>
          <w:p>
            <w:r/>
            <w:r>
              <w:rPr>
                <w:sz w:val="19"/>
              </w:rPr>
              <w:t>7.07–12.07</w:t>
            </w:r>
          </w:p>
        </w:tc>
        <w:tc>
          <w:tcPr>
            <w:tcW w:type="dxa" w:w="792"/>
          </w:tcPr>
          <w:p>
            <w:r/>
            <w:r>
              <w:rPr>
                <w:sz w:val="19"/>
              </w:rPr>
              <w:t>9.57</w:t>
            </w:r>
          </w:p>
        </w:tc>
        <w:tc>
          <w:tcPr>
            <w:tcW w:type="dxa" w:w="1512"/>
          </w:tcPr>
          <w:p>
            <w:r/>
            <w:r>
              <w:rPr>
                <w:sz w:val="19"/>
              </w:rPr>
              <w:t>1.120–2.052</w:t>
            </w:r>
          </w:p>
        </w:tc>
        <w:tc>
          <w:tcPr>
            <w:tcW w:type="dxa" w:w="864"/>
          </w:tcPr>
          <w:p>
            <w:r/>
            <w:r>
              <w:rPr>
                <w:sz w:val="19"/>
              </w:rPr>
              <w:t>-30.68</w:t>
            </w:r>
          </w:p>
        </w:tc>
        <w:tc>
          <w:tcPr>
            <w:tcW w:type="dxa" w:w="864"/>
          </w:tcPr>
          <w:p>
            <w:r/>
            <w:r>
              <w:rPr>
                <w:sz w:val="19"/>
              </w:rPr>
              <w:t>14.31</w:t>
            </w:r>
          </w:p>
        </w:tc>
        <w:tc>
          <w:tcPr>
            <w:tcW w:type="dxa" w:w="864"/>
          </w:tcPr>
          <w:p>
            <w:r/>
            <w:r>
              <w:rPr>
                <w:sz w:val="19"/>
              </w:rPr>
              <w:t>86.4</w:t>
            </w:r>
          </w:p>
        </w:tc>
        <w:tc>
          <w:tcPr>
            <w:tcW w:type="dxa" w:w="936"/>
          </w:tcPr>
          <w:p>
            <w:r/>
            <w:r>
              <w:rPr>
                <w:sz w:val="19"/>
              </w:rPr>
              <w:t>0.4127</w:t>
            </w:r>
          </w:p>
        </w:tc>
      </w:tr>
    </w:tbl>
    <w:p>
      <w:pPr>
        <w:spacing w:after="200"/>
      </w:pPr>
    </w:p>
    <w:p>
      <w:pPr>
        <w:spacing w:after="80"/>
      </w:pPr>
      <w:r>
        <w:rPr>
          <w:b w:val="0"/>
          <w:i/>
          <w:color w:val="606A7B"/>
          <w:sz w:val="19"/>
        </w:rPr>
        <w:t>Table 28. How the agent did on each of them, verified at all twenty corners.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152"/>
          </w:tcPr>
          <w:p>
            <w:r/>
            <w:r>
              <w:rPr>
                <w:b/>
                <w:sz w:val="19"/>
              </w:rPr>
              <w:t>spec</w:t>
            </w:r>
          </w:p>
        </w:tc>
        <w:tc>
          <w:tcPr>
            <w:tcW w:type="dxa" w:w="2304"/>
          </w:tcPr>
          <w:p>
            <w:r/>
            <w:r>
              <w:rPr>
                <w:b/>
                <w:sz w:val="19"/>
              </w:rPr>
              <w:t>proposals passing</w:t>
            </w:r>
          </w:p>
        </w:tc>
        <w:tc>
          <w:tcPr>
            <w:tcW w:type="dxa" w:w="2592"/>
          </w:tcPr>
          <w:p>
            <w:r/>
            <w:r>
              <w:rPr>
                <w:b/>
                <w:sz w:val="19"/>
              </w:rPr>
              <w:t>rank of first success</w:t>
            </w:r>
          </w:p>
        </w:tc>
        <w:tc>
          <w:tcPr>
            <w:tcW w:type="dxa" w:w="2592"/>
          </w:tcPr>
          <w:p>
            <w:r/>
            <w:r>
              <w:rPr>
                <w:b/>
                <w:sz w:val="19"/>
              </w:rPr>
              <w:t>outcome</w:t>
            </w:r>
          </w:p>
        </w:tc>
      </w:tr>
      <w:tr>
        <w:tc>
          <w:tcPr>
            <w:tcW w:type="dxa" w:w="1152"/>
          </w:tcPr>
          <w:p>
            <w:r/>
            <w:r>
              <w:rPr>
                <w:sz w:val="19"/>
              </w:rPr>
              <w:t>spec0</w:t>
            </w:r>
          </w:p>
        </w:tc>
        <w:tc>
          <w:tcPr>
            <w:tcW w:type="dxa" w:w="2304"/>
          </w:tcPr>
          <w:p>
            <w:r/>
            <w:r>
              <w:rPr>
                <w:sz w:val="19"/>
              </w:rPr>
              <w:t>7/8</w:t>
            </w:r>
          </w:p>
        </w:tc>
        <w:tc>
          <w:tcPr>
            <w:tcW w:type="dxa" w:w="2592"/>
          </w:tcPr>
          <w:p>
            <w:r/>
            <w:r>
              <w:rPr>
                <w:sz w:val="19"/>
              </w:rPr>
              <w:t>1</w:t>
            </w:r>
          </w:p>
        </w:tc>
        <w:tc>
          <w:tcPr>
            <w:tcW w:type="dxa" w:w="2592"/>
          </w:tcPr>
          <w:p>
            <w:r/>
            <w:r>
              <w:rPr>
                <w:sz w:val="19"/>
              </w:rPr>
              <w:t>solved</w:t>
            </w:r>
          </w:p>
        </w:tc>
      </w:tr>
      <w:tr>
        <w:tc>
          <w:tcPr>
            <w:tcW w:type="dxa" w:w="1152"/>
          </w:tcPr>
          <w:p>
            <w:r/>
            <w:r>
              <w:rPr>
                <w:sz w:val="19"/>
              </w:rPr>
              <w:t>spec1</w:t>
            </w:r>
          </w:p>
        </w:tc>
        <w:tc>
          <w:tcPr>
            <w:tcW w:type="dxa" w:w="2304"/>
          </w:tcPr>
          <w:p>
            <w:r/>
            <w:r>
              <w:rPr>
                <w:sz w:val="19"/>
              </w:rPr>
              <w:t>1/8</w:t>
            </w:r>
          </w:p>
        </w:tc>
        <w:tc>
          <w:tcPr>
            <w:tcW w:type="dxa" w:w="2592"/>
          </w:tcPr>
          <w:p>
            <w:r/>
            <w:r>
              <w:rPr>
                <w:sz w:val="19"/>
              </w:rPr>
              <w:t>3</w:t>
            </w:r>
          </w:p>
        </w:tc>
        <w:tc>
          <w:tcPr>
            <w:tcW w:type="dxa" w:w="2592"/>
          </w:tcPr>
          <w:p>
            <w:r/>
            <w:r>
              <w:rPr>
                <w:sz w:val="19"/>
              </w:rPr>
              <w:t>solved</w:t>
            </w:r>
          </w:p>
        </w:tc>
      </w:tr>
      <w:tr>
        <w:tc>
          <w:tcPr>
            <w:tcW w:type="dxa" w:w="1152"/>
          </w:tcPr>
          <w:p>
            <w:r/>
            <w:r>
              <w:rPr>
                <w:sz w:val="19"/>
              </w:rPr>
              <w:t>spec2</w:t>
            </w:r>
          </w:p>
        </w:tc>
        <w:tc>
          <w:tcPr>
            <w:tcW w:type="dxa" w:w="2304"/>
          </w:tcPr>
          <w:p>
            <w:r/>
            <w:r>
              <w:rPr>
                <w:sz w:val="19"/>
              </w:rPr>
              <w:t>8/8</w:t>
            </w:r>
          </w:p>
        </w:tc>
        <w:tc>
          <w:tcPr>
            <w:tcW w:type="dxa" w:w="2592"/>
          </w:tcPr>
          <w:p>
            <w:r/>
            <w:r>
              <w:rPr>
                <w:sz w:val="19"/>
              </w:rPr>
              <w:t>1</w:t>
            </w:r>
          </w:p>
        </w:tc>
        <w:tc>
          <w:tcPr>
            <w:tcW w:type="dxa" w:w="2592"/>
          </w:tcPr>
          <w:p>
            <w:r/>
            <w:r>
              <w:rPr>
                <w:sz w:val="19"/>
              </w:rPr>
              <w:t>solved</w:t>
            </w:r>
          </w:p>
        </w:tc>
      </w:tr>
      <w:tr>
        <w:tc>
          <w:tcPr>
            <w:tcW w:type="dxa" w:w="1152"/>
          </w:tcPr>
          <w:p>
            <w:r/>
            <w:r>
              <w:rPr>
                <w:sz w:val="19"/>
              </w:rPr>
              <w:t>spec3</w:t>
            </w:r>
          </w:p>
        </w:tc>
        <w:tc>
          <w:tcPr>
            <w:tcW w:type="dxa" w:w="2304"/>
          </w:tcPr>
          <w:p>
            <w:r/>
            <w:r>
              <w:rPr>
                <w:sz w:val="19"/>
              </w:rPr>
              <w:t>8/8</w:t>
            </w:r>
          </w:p>
        </w:tc>
        <w:tc>
          <w:tcPr>
            <w:tcW w:type="dxa" w:w="2592"/>
          </w:tcPr>
          <w:p>
            <w:r/>
            <w:r>
              <w:rPr>
                <w:sz w:val="19"/>
              </w:rPr>
              <w:t>1</w:t>
            </w:r>
          </w:p>
        </w:tc>
        <w:tc>
          <w:tcPr>
            <w:tcW w:type="dxa" w:w="2592"/>
          </w:tcPr>
          <w:p>
            <w:r/>
            <w:r>
              <w:rPr>
                <w:sz w:val="19"/>
              </w:rPr>
              <w:t>solved</w:t>
            </w:r>
          </w:p>
        </w:tc>
      </w:tr>
      <w:tr>
        <w:tc>
          <w:tcPr>
            <w:tcW w:type="dxa" w:w="1152"/>
          </w:tcPr>
          <w:p>
            <w:r/>
            <w:r>
              <w:rPr>
                <w:sz w:val="19"/>
              </w:rPr>
              <w:t>spec4</w:t>
            </w:r>
          </w:p>
        </w:tc>
        <w:tc>
          <w:tcPr>
            <w:tcW w:type="dxa" w:w="2304"/>
          </w:tcPr>
          <w:p>
            <w:r/>
            <w:r>
              <w:rPr>
                <w:sz w:val="19"/>
              </w:rPr>
              <w:t>8/8</w:t>
            </w:r>
          </w:p>
        </w:tc>
        <w:tc>
          <w:tcPr>
            <w:tcW w:type="dxa" w:w="2592"/>
          </w:tcPr>
          <w:p>
            <w:r/>
            <w:r>
              <w:rPr>
                <w:sz w:val="19"/>
              </w:rPr>
              <w:t>1</w:t>
            </w:r>
          </w:p>
        </w:tc>
        <w:tc>
          <w:tcPr>
            <w:tcW w:type="dxa" w:w="2592"/>
          </w:tcPr>
          <w:p>
            <w:r/>
            <w:r>
              <w:rPr>
                <w:sz w:val="19"/>
              </w:rPr>
              <w:t>solved</w:t>
            </w:r>
          </w:p>
        </w:tc>
      </w:tr>
      <w:tr>
        <w:tc>
          <w:tcPr>
            <w:tcW w:type="dxa" w:w="1152"/>
          </w:tcPr>
          <w:p>
            <w:r/>
            <w:r>
              <w:rPr>
                <w:sz w:val="19"/>
              </w:rPr>
              <w:t>spec5</w:t>
            </w:r>
          </w:p>
        </w:tc>
        <w:tc>
          <w:tcPr>
            <w:tcW w:type="dxa" w:w="2304"/>
          </w:tcPr>
          <w:p>
            <w:r/>
            <w:r>
              <w:rPr>
                <w:sz w:val="19"/>
              </w:rPr>
              <w:t>0/8</w:t>
            </w:r>
          </w:p>
        </w:tc>
        <w:tc>
          <w:tcPr>
            <w:tcW w:type="dxa" w:w="2592"/>
          </w:tcPr>
          <w:p>
            <w:r/>
            <w:r>
              <w:rPr>
                <w:sz w:val="19"/>
              </w:rPr>
              <w:t>—</w:t>
            </w:r>
          </w:p>
        </w:tc>
        <w:tc>
          <w:tcPr>
            <w:tcW w:type="dxa" w:w="2592"/>
          </w:tcPr>
          <w:p>
            <w:r/>
            <w:r>
              <w:rPr>
                <w:sz w:val="19"/>
              </w:rPr>
              <w:t>not solved within 8</w:t>
            </w:r>
          </w:p>
        </w:tc>
      </w:tr>
      <w:tr>
        <w:tc>
          <w:tcPr>
            <w:tcW w:type="dxa" w:w="1152"/>
          </w:tcPr>
          <w:p>
            <w:r/>
            <w:r>
              <w:rPr>
                <w:sz w:val="19"/>
              </w:rPr>
              <w:t>spec6</w:t>
            </w:r>
          </w:p>
        </w:tc>
        <w:tc>
          <w:tcPr>
            <w:tcW w:type="dxa" w:w="2304"/>
          </w:tcPr>
          <w:p>
            <w:r/>
            <w:r>
              <w:rPr>
                <w:sz w:val="19"/>
              </w:rPr>
              <w:t>7/8</w:t>
            </w:r>
          </w:p>
        </w:tc>
        <w:tc>
          <w:tcPr>
            <w:tcW w:type="dxa" w:w="2592"/>
          </w:tcPr>
          <w:p>
            <w:r/>
            <w:r>
              <w:rPr>
                <w:sz w:val="19"/>
              </w:rPr>
              <w:t>1</w:t>
            </w:r>
          </w:p>
        </w:tc>
        <w:tc>
          <w:tcPr>
            <w:tcW w:type="dxa" w:w="2592"/>
          </w:tcPr>
          <w:p>
            <w:r/>
            <w:r>
              <w:rPr>
                <w:sz w:val="19"/>
              </w:rPr>
              <w:t>solved</w:t>
            </w:r>
          </w:p>
        </w:tc>
      </w:tr>
      <w:tr>
        <w:tc>
          <w:tcPr>
            <w:tcW w:type="dxa" w:w="1152"/>
          </w:tcPr>
          <w:p>
            <w:r/>
            <w:r>
              <w:rPr>
                <w:sz w:val="19"/>
              </w:rPr>
              <w:t>spec7</w:t>
            </w:r>
          </w:p>
        </w:tc>
        <w:tc>
          <w:tcPr>
            <w:tcW w:type="dxa" w:w="2304"/>
          </w:tcPr>
          <w:p>
            <w:r/>
            <w:r>
              <w:rPr>
                <w:sz w:val="19"/>
              </w:rPr>
              <w:t>2/8</w:t>
            </w:r>
          </w:p>
        </w:tc>
        <w:tc>
          <w:tcPr>
            <w:tcW w:type="dxa" w:w="2592"/>
          </w:tcPr>
          <w:p>
            <w:r/>
            <w:r>
              <w:rPr>
                <w:sz w:val="19"/>
              </w:rPr>
              <w:t>7</w:t>
            </w:r>
          </w:p>
        </w:tc>
        <w:tc>
          <w:tcPr>
            <w:tcW w:type="dxa" w:w="2592"/>
          </w:tcPr>
          <w:p>
            <w:r/>
            <w:r>
              <w:rPr>
                <w:sz w:val="19"/>
              </w:rPr>
              <w:t>solved</w:t>
            </w:r>
          </w:p>
        </w:tc>
      </w:tr>
      <w:tr>
        <w:tc>
          <w:tcPr>
            <w:tcW w:type="dxa" w:w="1152"/>
          </w:tcPr>
          <w:p>
            <w:r/>
            <w:r>
              <w:rPr>
                <w:sz w:val="19"/>
              </w:rPr>
              <w:t>spec8</w:t>
            </w:r>
          </w:p>
        </w:tc>
        <w:tc>
          <w:tcPr>
            <w:tcW w:type="dxa" w:w="2304"/>
          </w:tcPr>
          <w:p>
            <w:r/>
            <w:r>
              <w:rPr>
                <w:sz w:val="19"/>
              </w:rPr>
              <w:t>0/8</w:t>
            </w:r>
          </w:p>
        </w:tc>
        <w:tc>
          <w:tcPr>
            <w:tcW w:type="dxa" w:w="2592"/>
          </w:tcPr>
          <w:p>
            <w:r/>
            <w:r>
              <w:rPr>
                <w:sz w:val="19"/>
              </w:rPr>
              <w:t>—</w:t>
            </w:r>
          </w:p>
        </w:tc>
        <w:tc>
          <w:tcPr>
            <w:tcW w:type="dxa" w:w="2592"/>
          </w:tcPr>
          <w:p>
            <w:r/>
            <w:r>
              <w:rPr>
                <w:sz w:val="19"/>
              </w:rPr>
              <w:t>not solved within 8</w:t>
            </w:r>
          </w:p>
        </w:tc>
      </w:tr>
      <w:tr>
        <w:tc>
          <w:tcPr>
            <w:tcW w:type="dxa" w:w="1152"/>
          </w:tcPr>
          <w:p>
            <w:r/>
            <w:r>
              <w:rPr>
                <w:sz w:val="19"/>
              </w:rPr>
              <w:t>spec9</w:t>
            </w:r>
          </w:p>
        </w:tc>
        <w:tc>
          <w:tcPr>
            <w:tcW w:type="dxa" w:w="2304"/>
          </w:tcPr>
          <w:p>
            <w:r/>
            <w:r>
              <w:rPr>
                <w:sz w:val="19"/>
              </w:rPr>
              <w:t>4/8</w:t>
            </w:r>
          </w:p>
        </w:tc>
        <w:tc>
          <w:tcPr>
            <w:tcW w:type="dxa" w:w="2592"/>
          </w:tcPr>
          <w:p>
            <w:r/>
            <w:r>
              <w:rPr>
                <w:sz w:val="19"/>
              </w:rPr>
              <w:t>2</w:t>
            </w:r>
          </w:p>
        </w:tc>
        <w:tc>
          <w:tcPr>
            <w:tcW w:type="dxa" w:w="2592"/>
          </w:tcPr>
          <w:p>
            <w:r/>
            <w:r>
              <w:rPr>
                <w:sz w:val="19"/>
              </w:rPr>
              <w:t>solved</w:t>
            </w:r>
          </w:p>
        </w:tc>
      </w:tr>
    </w:tbl>
    <w:p>
      <w:pPr>
        <w:spacing w:after="200"/>
      </w:pPr>
    </w:p>
    <w:p>
      <w:pPr>
        <w:spacing w:after="240"/>
      </w:pPr>
      <w:r>
        <w:rPr>
          <w:b w:val="0"/>
          <w:i/>
          <w:color w:val="606A7B"/>
          <w:sz w:val="18"/>
        </w:rPr>
        <w:t>Source: results/best_of_n_policy.json</w:t>
      </w:r>
    </w:p>
    <w:p>
      <w:pPr>
        <w:spacing w:after="160"/>
      </w:pPr>
      <w:r>
        <w:rPr>
          <w:b w:val="0"/>
          <w:i w:val="0"/>
          <w:color w:val="1A202C"/>
          <w:sz w:val="22"/>
        </w:rPr>
        <w:t>Two of the ten are not solved within eight candidates by either method. Both are bound by eye width: spec5 asks for 0.4772 UI and spec8 for 0.4792 UI, against the brief's own 0.4000 UI — close to twenty percent more. spec5 additionally caps power at 5.05 mW, a third of the brief's 15 mW, so it cannot buy eye opening with current.</w:t>
      </w:r>
    </w:p>
    <w:p>
      <w:r>
        <w:br w:type="page"/>
      </w:r>
    </w:p>
    <w:p>
      <w:pPr>
        <w:pStyle w:val="Heading1"/>
      </w:pPr>
      <w:r>
        <w:t>Appendix B.  Design-variable bounds</w:t>
      </w:r>
    </w:p>
    <w:p>
      <w:pPr>
        <w:spacing w:after="160"/>
      </w:pPr>
      <w:r>
        <w:rPr>
          <w:b w:val="0"/>
          <w:i w:val="0"/>
          <w:color w:val="1A202C"/>
          <w:sz w:val="22"/>
        </w:rPr>
        <w:t>The search is confined to this box. Any proposal outside it is clipped before simulation, so no reported design can lie outside these ranges.</w:t>
      </w:r>
    </w:p>
    <w:p>
      <w:pPr>
        <w:spacing w:after="80"/>
      </w:pPr>
      <w:r>
        <w:rPr>
          <w:b w:val="0"/>
          <w:i/>
          <w:color w:val="606A7B"/>
          <w:sz w:val="19"/>
        </w:rPr>
        <w:t>Table 29. The eleven variables and their bounds.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296"/>
          </w:tcPr>
          <w:p>
            <w:r/>
            <w:r>
              <w:rPr>
                <w:b/>
                <w:sz w:val="19"/>
              </w:rPr>
              <w:t>variable</w:t>
            </w:r>
          </w:p>
        </w:tc>
        <w:tc>
          <w:tcPr>
            <w:tcW w:type="dxa" w:w="3744"/>
          </w:tcPr>
          <w:p>
            <w:r/>
            <w:r>
              <w:rPr>
                <w:b/>
                <w:sz w:val="19"/>
              </w:rPr>
              <w:t>what it sets</w:t>
            </w:r>
          </w:p>
        </w:tc>
        <w:tc>
          <w:tcPr>
            <w:tcW w:type="dxa" w:w="1728"/>
          </w:tcPr>
          <w:p>
            <w:r/>
            <w:r>
              <w:rPr>
                <w:b/>
                <w:sz w:val="19"/>
              </w:rPr>
              <w:t>minimum</w:t>
            </w:r>
          </w:p>
        </w:tc>
        <w:tc>
          <w:tcPr>
            <w:tcW w:type="dxa" w:w="1728"/>
          </w:tcPr>
          <w:p>
            <w:r/>
            <w:r>
              <w:rPr>
                <w:b/>
                <w:sz w:val="19"/>
              </w:rPr>
              <w:t>maximum</w:t>
            </w:r>
          </w:p>
        </w:tc>
      </w:tr>
      <w:tr>
        <w:tc>
          <w:tcPr>
            <w:tcW w:type="dxa" w:w="1296"/>
          </w:tcPr>
          <w:p>
            <w:r/>
            <w:r>
              <w:rPr>
                <w:sz w:val="19"/>
              </w:rPr>
              <w:t>W</w:t>
            </w:r>
          </w:p>
        </w:tc>
        <w:tc>
          <w:tcPr>
            <w:tcW w:type="dxa" w:w="3744"/>
          </w:tcPr>
          <w:p>
            <w:r/>
            <w:r>
              <w:rPr>
                <w:sz w:val="19"/>
              </w:rPr>
              <w:t>CTLE input pair width</w:t>
            </w:r>
          </w:p>
        </w:tc>
        <w:tc>
          <w:tcPr>
            <w:tcW w:type="dxa" w:w="1728"/>
          </w:tcPr>
          <w:p>
            <w:r/>
            <w:r>
              <w:rPr>
                <w:sz w:val="19"/>
              </w:rPr>
              <w:t>1 µm</w:t>
            </w:r>
          </w:p>
        </w:tc>
        <w:tc>
          <w:tcPr>
            <w:tcW w:type="dxa" w:w="1728"/>
          </w:tcPr>
          <w:p>
            <w:r/>
            <w:r>
              <w:rPr>
                <w:sz w:val="19"/>
              </w:rPr>
              <w:t>100 µm</w:t>
            </w:r>
          </w:p>
        </w:tc>
      </w:tr>
      <w:tr>
        <w:tc>
          <w:tcPr>
            <w:tcW w:type="dxa" w:w="1296"/>
          </w:tcPr>
          <w:p>
            <w:r/>
            <w:r>
              <w:rPr>
                <w:sz w:val="19"/>
              </w:rPr>
              <w:t>L</w:t>
            </w:r>
          </w:p>
        </w:tc>
        <w:tc>
          <w:tcPr>
            <w:tcW w:type="dxa" w:w="3744"/>
          </w:tcPr>
          <w:p>
            <w:r/>
            <w:r>
              <w:rPr>
                <w:sz w:val="19"/>
              </w:rPr>
              <w:t>CTLE input pair length</w:t>
            </w:r>
          </w:p>
        </w:tc>
        <w:tc>
          <w:tcPr>
            <w:tcW w:type="dxa" w:w="1728"/>
          </w:tcPr>
          <w:p>
            <w:r/>
            <w:r>
              <w:rPr>
                <w:sz w:val="19"/>
              </w:rPr>
              <w:t>150 mµm</w:t>
            </w:r>
          </w:p>
        </w:tc>
        <w:tc>
          <w:tcPr>
            <w:tcW w:type="dxa" w:w="1728"/>
          </w:tcPr>
          <w:p>
            <w:r/>
            <w:r>
              <w:rPr>
                <w:sz w:val="19"/>
              </w:rPr>
              <w:t>1 µm</w:t>
            </w:r>
          </w:p>
        </w:tc>
      </w:tr>
      <w:tr>
        <w:tc>
          <w:tcPr>
            <w:tcW w:type="dxa" w:w="1296"/>
          </w:tcPr>
          <w:p>
            <w:r/>
            <w:r>
              <w:rPr>
                <w:sz w:val="19"/>
              </w:rPr>
              <w:t>RL</w:t>
            </w:r>
          </w:p>
        </w:tc>
        <w:tc>
          <w:tcPr>
            <w:tcW w:type="dxa" w:w="3744"/>
          </w:tcPr>
          <w:p>
            <w:r/>
            <w:r>
              <w:rPr>
                <w:sz w:val="19"/>
              </w:rPr>
              <w:t>CTLE load resistance</w:t>
            </w:r>
          </w:p>
        </w:tc>
        <w:tc>
          <w:tcPr>
            <w:tcW w:type="dxa" w:w="1728"/>
          </w:tcPr>
          <w:p>
            <w:r/>
            <w:r>
              <w:rPr>
                <w:sz w:val="19"/>
              </w:rPr>
              <w:t>100 Ω</w:t>
            </w:r>
          </w:p>
        </w:tc>
        <w:tc>
          <w:tcPr>
            <w:tcW w:type="dxa" w:w="1728"/>
          </w:tcPr>
          <w:p>
            <w:r/>
            <w:r>
              <w:rPr>
                <w:sz w:val="19"/>
              </w:rPr>
              <w:t>5 kΩ</w:t>
            </w:r>
          </w:p>
        </w:tc>
      </w:tr>
      <w:tr>
        <w:tc>
          <w:tcPr>
            <w:tcW w:type="dxa" w:w="1296"/>
          </w:tcPr>
          <w:p>
            <w:r/>
            <w:r>
              <w:rPr>
                <w:sz w:val="19"/>
              </w:rPr>
              <w:t>Rs</w:t>
            </w:r>
          </w:p>
        </w:tc>
        <w:tc>
          <w:tcPr>
            <w:tcW w:type="dxa" w:w="3744"/>
          </w:tcPr>
          <w:p>
            <w:r/>
            <w:r>
              <w:rPr>
                <w:sz w:val="19"/>
              </w:rPr>
              <w:t>degeneration resistance</w:t>
            </w:r>
          </w:p>
        </w:tc>
        <w:tc>
          <w:tcPr>
            <w:tcW w:type="dxa" w:w="1728"/>
          </w:tcPr>
          <w:p>
            <w:r/>
            <w:r>
              <w:rPr>
                <w:sz w:val="19"/>
              </w:rPr>
              <w:t>50 Ω</w:t>
            </w:r>
          </w:p>
        </w:tc>
        <w:tc>
          <w:tcPr>
            <w:tcW w:type="dxa" w:w="1728"/>
          </w:tcPr>
          <w:p>
            <w:r/>
            <w:r>
              <w:rPr>
                <w:sz w:val="19"/>
              </w:rPr>
              <w:t>10 kΩ</w:t>
            </w:r>
          </w:p>
        </w:tc>
      </w:tr>
      <w:tr>
        <w:tc>
          <w:tcPr>
            <w:tcW w:type="dxa" w:w="1296"/>
          </w:tcPr>
          <w:p>
            <w:r/>
            <w:r>
              <w:rPr>
                <w:sz w:val="19"/>
              </w:rPr>
              <w:t>Cs</w:t>
            </w:r>
          </w:p>
        </w:tc>
        <w:tc>
          <w:tcPr>
            <w:tcW w:type="dxa" w:w="3744"/>
          </w:tcPr>
          <w:p>
            <w:r/>
            <w:r>
              <w:rPr>
                <w:sz w:val="19"/>
              </w:rPr>
              <w:t>degeneration capacitance</w:t>
            </w:r>
          </w:p>
        </w:tc>
        <w:tc>
          <w:tcPr>
            <w:tcW w:type="dxa" w:w="1728"/>
          </w:tcPr>
          <w:p>
            <w:r/>
            <w:r>
              <w:rPr>
                <w:sz w:val="19"/>
              </w:rPr>
              <w:t>10 fF</w:t>
            </w:r>
          </w:p>
        </w:tc>
        <w:tc>
          <w:tcPr>
            <w:tcW w:type="dxa" w:w="1728"/>
          </w:tcPr>
          <w:p>
            <w:r/>
            <w:r>
              <w:rPr>
                <w:sz w:val="19"/>
              </w:rPr>
              <w:t>3 pF</w:t>
            </w:r>
          </w:p>
        </w:tc>
      </w:tr>
      <w:tr>
        <w:tc>
          <w:tcPr>
            <w:tcW w:type="dxa" w:w="1296"/>
          </w:tcPr>
          <w:p>
            <w:r/>
            <w:r>
              <w:rPr>
                <w:sz w:val="19"/>
              </w:rPr>
              <w:t>Itail</w:t>
            </w:r>
          </w:p>
        </w:tc>
        <w:tc>
          <w:tcPr>
            <w:tcW w:type="dxa" w:w="3744"/>
          </w:tcPr>
          <w:p>
            <w:r/>
            <w:r>
              <w:rPr>
                <w:sz w:val="19"/>
              </w:rPr>
              <w:t>CTLE tail current</w:t>
            </w:r>
          </w:p>
        </w:tc>
        <w:tc>
          <w:tcPr>
            <w:tcW w:type="dxa" w:w="1728"/>
          </w:tcPr>
          <w:p>
            <w:r/>
            <w:r>
              <w:rPr>
                <w:sz w:val="19"/>
              </w:rPr>
              <w:t>50 µA</w:t>
            </w:r>
          </w:p>
        </w:tc>
        <w:tc>
          <w:tcPr>
            <w:tcW w:type="dxa" w:w="1728"/>
          </w:tcPr>
          <w:p>
            <w:r/>
            <w:r>
              <w:rPr>
                <w:sz w:val="19"/>
              </w:rPr>
              <w:t>2 mA</w:t>
            </w:r>
          </w:p>
        </w:tc>
      </w:tr>
      <w:tr>
        <w:tc>
          <w:tcPr>
            <w:tcW w:type="dxa" w:w="1296"/>
          </w:tcPr>
          <w:p>
            <w:r/>
            <w:r>
              <w:rPr>
                <w:sz w:val="19"/>
              </w:rPr>
              <w:t>Wtail</w:t>
            </w:r>
          </w:p>
        </w:tc>
        <w:tc>
          <w:tcPr>
            <w:tcW w:type="dxa" w:w="3744"/>
          </w:tcPr>
          <w:p>
            <w:r/>
            <w:r>
              <w:rPr>
                <w:sz w:val="19"/>
              </w:rPr>
              <w:t>CTLE tail device width</w:t>
            </w:r>
          </w:p>
        </w:tc>
        <w:tc>
          <w:tcPr>
            <w:tcW w:type="dxa" w:w="1728"/>
          </w:tcPr>
          <w:p>
            <w:r/>
            <w:r>
              <w:rPr>
                <w:sz w:val="19"/>
              </w:rPr>
              <w:t>5 µm</w:t>
            </w:r>
          </w:p>
        </w:tc>
        <w:tc>
          <w:tcPr>
            <w:tcW w:type="dxa" w:w="1728"/>
          </w:tcPr>
          <w:p>
            <w:r/>
            <w:r>
              <w:rPr>
                <w:sz w:val="19"/>
              </w:rPr>
              <w:t>200 µm</w:t>
            </w:r>
          </w:p>
        </w:tc>
      </w:tr>
      <w:tr>
        <w:tc>
          <w:tcPr>
            <w:tcW w:type="dxa" w:w="1296"/>
          </w:tcPr>
          <w:p>
            <w:r/>
            <w:r>
              <w:rPr>
                <w:sz w:val="19"/>
              </w:rPr>
              <w:t>Rsum</w:t>
            </w:r>
          </w:p>
        </w:tc>
        <w:tc>
          <w:tcPr>
            <w:tcW w:type="dxa" w:w="3744"/>
          </w:tcPr>
          <w:p>
            <w:r/>
            <w:r>
              <w:rPr>
                <w:sz w:val="19"/>
              </w:rPr>
              <w:t>summing-stage load</w:t>
            </w:r>
          </w:p>
        </w:tc>
        <w:tc>
          <w:tcPr>
            <w:tcW w:type="dxa" w:w="1728"/>
          </w:tcPr>
          <w:p>
            <w:r/>
            <w:r>
              <w:rPr>
                <w:sz w:val="19"/>
              </w:rPr>
              <w:t>100 Ω</w:t>
            </w:r>
          </w:p>
        </w:tc>
        <w:tc>
          <w:tcPr>
            <w:tcW w:type="dxa" w:w="1728"/>
          </w:tcPr>
          <w:p>
            <w:r/>
            <w:r>
              <w:rPr>
                <w:sz w:val="19"/>
              </w:rPr>
              <w:t>2 kΩ</w:t>
            </w:r>
          </w:p>
        </w:tc>
      </w:tr>
      <w:tr>
        <w:tc>
          <w:tcPr>
            <w:tcW w:type="dxa" w:w="1296"/>
          </w:tcPr>
          <w:p>
            <w:r/>
            <w:r>
              <w:rPr>
                <w:sz w:val="19"/>
              </w:rPr>
              <w:t>Wg1</w:t>
            </w:r>
          </w:p>
        </w:tc>
        <w:tc>
          <w:tcPr>
            <w:tcW w:type="dxa" w:w="3744"/>
          </w:tcPr>
          <w:p>
            <w:r/>
            <w:r>
              <w:rPr>
                <w:sz w:val="19"/>
              </w:rPr>
              <w:t>main transconductor width</w:t>
            </w:r>
          </w:p>
        </w:tc>
        <w:tc>
          <w:tcPr>
            <w:tcW w:type="dxa" w:w="1728"/>
          </w:tcPr>
          <w:p>
            <w:r/>
            <w:r>
              <w:rPr>
                <w:sz w:val="19"/>
              </w:rPr>
              <w:t>1 µm</w:t>
            </w:r>
          </w:p>
        </w:tc>
        <w:tc>
          <w:tcPr>
            <w:tcW w:type="dxa" w:w="1728"/>
          </w:tcPr>
          <w:p>
            <w:r/>
            <w:r>
              <w:rPr>
                <w:sz w:val="19"/>
              </w:rPr>
              <w:t>100 µm</w:t>
            </w:r>
          </w:p>
        </w:tc>
      </w:tr>
      <w:tr>
        <w:tc>
          <w:tcPr>
            <w:tcW w:type="dxa" w:w="1296"/>
          </w:tcPr>
          <w:p>
            <w:r/>
            <w:r>
              <w:rPr>
                <w:sz w:val="19"/>
              </w:rPr>
              <w:t>Ig1</w:t>
            </w:r>
          </w:p>
        </w:tc>
        <w:tc>
          <w:tcPr>
            <w:tcW w:type="dxa" w:w="3744"/>
          </w:tcPr>
          <w:p>
            <w:r/>
            <w:r>
              <w:rPr>
                <w:sz w:val="19"/>
              </w:rPr>
              <w:t>main transconductor current</w:t>
            </w:r>
          </w:p>
        </w:tc>
        <w:tc>
          <w:tcPr>
            <w:tcW w:type="dxa" w:w="1728"/>
          </w:tcPr>
          <w:p>
            <w:r/>
            <w:r>
              <w:rPr>
                <w:sz w:val="19"/>
              </w:rPr>
              <w:t>100 µA</w:t>
            </w:r>
          </w:p>
        </w:tc>
        <w:tc>
          <w:tcPr>
            <w:tcW w:type="dxa" w:w="1728"/>
          </w:tcPr>
          <w:p>
            <w:r/>
            <w:r>
              <w:rPr>
                <w:sz w:val="19"/>
              </w:rPr>
              <w:t>4 mA</w:t>
            </w:r>
          </w:p>
        </w:tc>
      </w:tr>
      <w:tr>
        <w:tc>
          <w:tcPr>
            <w:tcW w:type="dxa" w:w="1296"/>
          </w:tcPr>
          <w:p>
            <w:r/>
            <w:r>
              <w:rPr>
                <w:sz w:val="19"/>
              </w:rPr>
              <w:t>tap_pct</w:t>
            </w:r>
          </w:p>
        </w:tc>
        <w:tc>
          <w:tcPr>
            <w:tcW w:type="dxa" w:w="3744"/>
          </w:tcPr>
          <w:p>
            <w:r/>
            <w:r>
              <w:rPr>
                <w:sz w:val="19"/>
              </w:rPr>
              <w:t>DFE tap strength</w:t>
            </w:r>
          </w:p>
        </w:tc>
        <w:tc>
          <w:tcPr>
            <w:tcW w:type="dxa" w:w="1728"/>
          </w:tcPr>
          <w:p>
            <w:r/>
            <w:r>
              <w:rPr>
                <w:sz w:val="19"/>
              </w:rPr>
              <w:t>1 %</w:t>
            </w:r>
          </w:p>
        </w:tc>
        <w:tc>
          <w:tcPr>
            <w:tcW w:type="dxa" w:w="1728"/>
          </w:tcPr>
          <w:p>
            <w:r/>
            <w:r>
              <w:rPr>
                <w:sz w:val="19"/>
              </w:rPr>
              <w:t>30 %</w:t>
            </w:r>
          </w:p>
        </w:tc>
      </w:tr>
    </w:tbl>
    <w:p>
      <w:pPr>
        <w:spacing w:after="200"/>
      </w:pPr>
    </w:p>
    <w:p>
      <w:pPr>
        <w:spacing w:after="240"/>
      </w:pPr>
      <w:r>
        <w:rPr>
          <w:b w:val="0"/>
          <w:i/>
          <w:color w:val="606A7B"/>
          <w:sz w:val="18"/>
        </w:rPr>
        <w:t>Source: eqrl/netlist.py::PARAM_BOUNDS</w:t>
      </w:r>
    </w:p>
    <w:p>
      <w:pPr>
        <w:spacing w:after="160"/>
      </w:pPr>
      <w:r>
        <w:rPr>
          <w:b w:val="0"/>
          <w:i w:val="0"/>
          <w:color w:val="1A202C"/>
          <w:sz w:val="22"/>
        </w:rPr>
        <w:t>The tap branch is not sized independently: its current, device width and tail width are all derived from tap_pct, as set out in Section 5.6.</w:t>
      </w:r>
    </w:p>
    <w:p>
      <w:r>
        <w:br w:type="page"/>
      </w:r>
    </w:p>
    <w:p>
      <w:pPr>
        <w:pStyle w:val="Heading1"/>
      </w:pPr>
      <w:r>
        <w:t>Appendix C.  The twenty PVT corners</w:t>
      </w:r>
    </w:p>
    <w:p>
      <w:pPr>
        <w:spacing w:after="160"/>
      </w:pPr>
      <w:r>
        <w:rPr>
          <w:b w:val="0"/>
          <w:i w:val="0"/>
          <w:color w:val="1A202C"/>
          <w:sz w:val="22"/>
        </w:rPr>
        <w:t>Every reported pass was simulated at all twenty. The worst margin across them is what the scorecard reports.</w:t>
      </w:r>
    </w:p>
    <w:p>
      <w:pPr>
        <w:spacing w:after="80"/>
      </w:pPr>
      <w:r>
        <w:rPr>
          <w:b w:val="0"/>
          <w:i/>
          <w:color w:val="606A7B"/>
          <w:sz w:val="19"/>
        </w:rPr>
        <w:t>Table 30. The acceptance grid: 5 processes × 2 supplies × 2 temperatures.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720"/>
          </w:tcPr>
          <w:p>
            <w:r/>
            <w:r>
              <w:rPr>
                <w:b/>
                <w:sz w:val="19"/>
              </w:rPr>
              <w:t>#</w:t>
            </w:r>
          </w:p>
        </w:tc>
        <w:tc>
          <w:tcPr>
            <w:tcW w:type="dxa" w:w="1728"/>
          </w:tcPr>
          <w:p>
            <w:r/>
            <w:r>
              <w:rPr>
                <w:b/>
                <w:sz w:val="19"/>
              </w:rPr>
              <w:t>process</w:t>
            </w:r>
          </w:p>
        </w:tc>
        <w:tc>
          <w:tcPr>
            <w:tcW w:type="dxa" w:w="1728"/>
          </w:tcPr>
          <w:p>
            <w:r/>
            <w:r>
              <w:rPr>
                <w:b/>
                <w:sz w:val="19"/>
              </w:rPr>
              <w:t>supply</w:t>
            </w:r>
          </w:p>
        </w:tc>
        <w:tc>
          <w:tcPr>
            <w:tcW w:type="dxa" w:w="2016"/>
          </w:tcPr>
          <w:p>
            <w:r/>
            <w:r>
              <w:rPr>
                <w:b/>
                <w:sz w:val="19"/>
              </w:rPr>
              <w:t>temperature</w:t>
            </w:r>
          </w:p>
        </w:tc>
      </w:tr>
      <w:tr>
        <w:tc>
          <w:tcPr>
            <w:tcW w:type="dxa" w:w="720"/>
          </w:tcPr>
          <w:p>
            <w:r/>
            <w:r>
              <w:rPr>
                <w:sz w:val="19"/>
              </w:rPr>
              <w:t>1</w:t>
            </w:r>
          </w:p>
        </w:tc>
        <w:tc>
          <w:tcPr>
            <w:tcW w:type="dxa" w:w="1728"/>
          </w:tcPr>
          <w:p>
            <w:r/>
            <w:r>
              <w:rPr>
                <w:sz w:val="19"/>
              </w:rPr>
              <w:t>tt</w:t>
            </w:r>
          </w:p>
        </w:tc>
        <w:tc>
          <w:tcPr>
            <w:tcW w:type="dxa" w:w="1728"/>
          </w:tcPr>
          <w:p>
            <w:r/>
            <w:r>
              <w:rPr>
                <w:sz w:val="19"/>
              </w:rPr>
              <w:t>1.71 V</w:t>
            </w:r>
          </w:p>
        </w:tc>
        <w:tc>
          <w:tcPr>
            <w:tcW w:type="dxa" w:w="2016"/>
          </w:tcPr>
          <w:p>
            <w:r/>
            <w:r>
              <w:rPr>
                <w:sz w:val="19"/>
              </w:rPr>
              <w:t>0 °C</w:t>
            </w:r>
          </w:p>
        </w:tc>
      </w:tr>
      <w:tr>
        <w:tc>
          <w:tcPr>
            <w:tcW w:type="dxa" w:w="720"/>
          </w:tcPr>
          <w:p>
            <w:r/>
            <w:r>
              <w:rPr>
                <w:sz w:val="19"/>
              </w:rPr>
              <w:t>2</w:t>
            </w:r>
          </w:p>
        </w:tc>
        <w:tc>
          <w:tcPr>
            <w:tcW w:type="dxa" w:w="1728"/>
          </w:tcPr>
          <w:p>
            <w:r/>
            <w:r>
              <w:rPr>
                <w:sz w:val="19"/>
              </w:rPr>
              <w:t>tt</w:t>
            </w:r>
          </w:p>
        </w:tc>
        <w:tc>
          <w:tcPr>
            <w:tcW w:type="dxa" w:w="1728"/>
          </w:tcPr>
          <w:p>
            <w:r/>
            <w:r>
              <w:rPr>
                <w:sz w:val="19"/>
              </w:rPr>
              <w:t>1.71 V</w:t>
            </w:r>
          </w:p>
        </w:tc>
        <w:tc>
          <w:tcPr>
            <w:tcW w:type="dxa" w:w="2016"/>
          </w:tcPr>
          <w:p>
            <w:r/>
            <w:r>
              <w:rPr>
                <w:sz w:val="19"/>
              </w:rPr>
              <w:t>125 °C</w:t>
            </w:r>
          </w:p>
        </w:tc>
      </w:tr>
      <w:tr>
        <w:tc>
          <w:tcPr>
            <w:tcW w:type="dxa" w:w="720"/>
          </w:tcPr>
          <w:p>
            <w:r/>
            <w:r>
              <w:rPr>
                <w:sz w:val="19"/>
              </w:rPr>
              <w:t>3</w:t>
            </w:r>
          </w:p>
        </w:tc>
        <w:tc>
          <w:tcPr>
            <w:tcW w:type="dxa" w:w="1728"/>
          </w:tcPr>
          <w:p>
            <w:r/>
            <w:r>
              <w:rPr>
                <w:sz w:val="19"/>
              </w:rPr>
              <w:t>tt</w:t>
            </w:r>
          </w:p>
        </w:tc>
        <w:tc>
          <w:tcPr>
            <w:tcW w:type="dxa" w:w="1728"/>
          </w:tcPr>
          <w:p>
            <w:r/>
            <w:r>
              <w:rPr>
                <w:sz w:val="19"/>
              </w:rPr>
              <w:t>1.89 V</w:t>
            </w:r>
          </w:p>
        </w:tc>
        <w:tc>
          <w:tcPr>
            <w:tcW w:type="dxa" w:w="2016"/>
          </w:tcPr>
          <w:p>
            <w:r/>
            <w:r>
              <w:rPr>
                <w:sz w:val="19"/>
              </w:rPr>
              <w:t>0 °C</w:t>
            </w:r>
          </w:p>
        </w:tc>
      </w:tr>
      <w:tr>
        <w:tc>
          <w:tcPr>
            <w:tcW w:type="dxa" w:w="720"/>
          </w:tcPr>
          <w:p>
            <w:r/>
            <w:r>
              <w:rPr>
                <w:sz w:val="19"/>
              </w:rPr>
              <w:t>4</w:t>
            </w:r>
          </w:p>
        </w:tc>
        <w:tc>
          <w:tcPr>
            <w:tcW w:type="dxa" w:w="1728"/>
          </w:tcPr>
          <w:p>
            <w:r/>
            <w:r>
              <w:rPr>
                <w:sz w:val="19"/>
              </w:rPr>
              <w:t>tt</w:t>
            </w:r>
          </w:p>
        </w:tc>
        <w:tc>
          <w:tcPr>
            <w:tcW w:type="dxa" w:w="1728"/>
          </w:tcPr>
          <w:p>
            <w:r/>
            <w:r>
              <w:rPr>
                <w:sz w:val="19"/>
              </w:rPr>
              <w:t>1.89 V</w:t>
            </w:r>
          </w:p>
        </w:tc>
        <w:tc>
          <w:tcPr>
            <w:tcW w:type="dxa" w:w="2016"/>
          </w:tcPr>
          <w:p>
            <w:r/>
            <w:r>
              <w:rPr>
                <w:sz w:val="19"/>
              </w:rPr>
              <w:t>125 °C</w:t>
            </w:r>
          </w:p>
        </w:tc>
      </w:tr>
      <w:tr>
        <w:tc>
          <w:tcPr>
            <w:tcW w:type="dxa" w:w="720"/>
          </w:tcPr>
          <w:p>
            <w:r/>
            <w:r>
              <w:rPr>
                <w:sz w:val="19"/>
              </w:rPr>
              <w:t>5</w:t>
            </w:r>
          </w:p>
        </w:tc>
        <w:tc>
          <w:tcPr>
            <w:tcW w:type="dxa" w:w="1728"/>
          </w:tcPr>
          <w:p>
            <w:r/>
            <w:r>
              <w:rPr>
                <w:sz w:val="19"/>
              </w:rPr>
              <w:t>ss</w:t>
            </w:r>
          </w:p>
        </w:tc>
        <w:tc>
          <w:tcPr>
            <w:tcW w:type="dxa" w:w="1728"/>
          </w:tcPr>
          <w:p>
            <w:r/>
            <w:r>
              <w:rPr>
                <w:sz w:val="19"/>
              </w:rPr>
              <w:t>1.71 V</w:t>
            </w:r>
          </w:p>
        </w:tc>
        <w:tc>
          <w:tcPr>
            <w:tcW w:type="dxa" w:w="2016"/>
          </w:tcPr>
          <w:p>
            <w:r/>
            <w:r>
              <w:rPr>
                <w:sz w:val="19"/>
              </w:rPr>
              <w:t>0 °C</w:t>
            </w:r>
          </w:p>
        </w:tc>
      </w:tr>
      <w:tr>
        <w:tc>
          <w:tcPr>
            <w:tcW w:type="dxa" w:w="720"/>
          </w:tcPr>
          <w:p>
            <w:r/>
            <w:r>
              <w:rPr>
                <w:sz w:val="19"/>
              </w:rPr>
              <w:t>6</w:t>
            </w:r>
          </w:p>
        </w:tc>
        <w:tc>
          <w:tcPr>
            <w:tcW w:type="dxa" w:w="1728"/>
          </w:tcPr>
          <w:p>
            <w:r/>
            <w:r>
              <w:rPr>
                <w:sz w:val="19"/>
              </w:rPr>
              <w:t>ss</w:t>
            </w:r>
          </w:p>
        </w:tc>
        <w:tc>
          <w:tcPr>
            <w:tcW w:type="dxa" w:w="1728"/>
          </w:tcPr>
          <w:p>
            <w:r/>
            <w:r>
              <w:rPr>
                <w:sz w:val="19"/>
              </w:rPr>
              <w:t>1.71 V</w:t>
            </w:r>
          </w:p>
        </w:tc>
        <w:tc>
          <w:tcPr>
            <w:tcW w:type="dxa" w:w="2016"/>
          </w:tcPr>
          <w:p>
            <w:r/>
            <w:r>
              <w:rPr>
                <w:sz w:val="19"/>
              </w:rPr>
              <w:t>125 °C</w:t>
            </w:r>
          </w:p>
        </w:tc>
      </w:tr>
      <w:tr>
        <w:tc>
          <w:tcPr>
            <w:tcW w:type="dxa" w:w="720"/>
          </w:tcPr>
          <w:p>
            <w:r/>
            <w:r>
              <w:rPr>
                <w:sz w:val="19"/>
              </w:rPr>
              <w:t>7</w:t>
            </w:r>
          </w:p>
        </w:tc>
        <w:tc>
          <w:tcPr>
            <w:tcW w:type="dxa" w:w="1728"/>
          </w:tcPr>
          <w:p>
            <w:r/>
            <w:r>
              <w:rPr>
                <w:sz w:val="19"/>
              </w:rPr>
              <w:t>ss</w:t>
            </w:r>
          </w:p>
        </w:tc>
        <w:tc>
          <w:tcPr>
            <w:tcW w:type="dxa" w:w="1728"/>
          </w:tcPr>
          <w:p>
            <w:r/>
            <w:r>
              <w:rPr>
                <w:sz w:val="19"/>
              </w:rPr>
              <w:t>1.89 V</w:t>
            </w:r>
          </w:p>
        </w:tc>
        <w:tc>
          <w:tcPr>
            <w:tcW w:type="dxa" w:w="2016"/>
          </w:tcPr>
          <w:p>
            <w:r/>
            <w:r>
              <w:rPr>
                <w:sz w:val="19"/>
              </w:rPr>
              <w:t>0 °C</w:t>
            </w:r>
          </w:p>
        </w:tc>
      </w:tr>
      <w:tr>
        <w:tc>
          <w:tcPr>
            <w:tcW w:type="dxa" w:w="720"/>
          </w:tcPr>
          <w:p>
            <w:r/>
            <w:r>
              <w:rPr>
                <w:sz w:val="19"/>
              </w:rPr>
              <w:t>8</w:t>
            </w:r>
          </w:p>
        </w:tc>
        <w:tc>
          <w:tcPr>
            <w:tcW w:type="dxa" w:w="1728"/>
          </w:tcPr>
          <w:p>
            <w:r/>
            <w:r>
              <w:rPr>
                <w:sz w:val="19"/>
              </w:rPr>
              <w:t>ss</w:t>
            </w:r>
          </w:p>
        </w:tc>
        <w:tc>
          <w:tcPr>
            <w:tcW w:type="dxa" w:w="1728"/>
          </w:tcPr>
          <w:p>
            <w:r/>
            <w:r>
              <w:rPr>
                <w:sz w:val="19"/>
              </w:rPr>
              <w:t>1.89 V</w:t>
            </w:r>
          </w:p>
        </w:tc>
        <w:tc>
          <w:tcPr>
            <w:tcW w:type="dxa" w:w="2016"/>
          </w:tcPr>
          <w:p>
            <w:r/>
            <w:r>
              <w:rPr>
                <w:sz w:val="19"/>
              </w:rPr>
              <w:t>125 °C</w:t>
            </w:r>
          </w:p>
        </w:tc>
      </w:tr>
      <w:tr>
        <w:tc>
          <w:tcPr>
            <w:tcW w:type="dxa" w:w="720"/>
          </w:tcPr>
          <w:p>
            <w:r/>
            <w:r>
              <w:rPr>
                <w:sz w:val="19"/>
              </w:rPr>
              <w:t>9</w:t>
            </w:r>
          </w:p>
        </w:tc>
        <w:tc>
          <w:tcPr>
            <w:tcW w:type="dxa" w:w="1728"/>
          </w:tcPr>
          <w:p>
            <w:r/>
            <w:r>
              <w:rPr>
                <w:sz w:val="19"/>
              </w:rPr>
              <w:t>ff</w:t>
            </w:r>
          </w:p>
        </w:tc>
        <w:tc>
          <w:tcPr>
            <w:tcW w:type="dxa" w:w="1728"/>
          </w:tcPr>
          <w:p>
            <w:r/>
            <w:r>
              <w:rPr>
                <w:sz w:val="19"/>
              </w:rPr>
              <w:t>1.71 V</w:t>
            </w:r>
          </w:p>
        </w:tc>
        <w:tc>
          <w:tcPr>
            <w:tcW w:type="dxa" w:w="2016"/>
          </w:tcPr>
          <w:p>
            <w:r/>
            <w:r>
              <w:rPr>
                <w:sz w:val="19"/>
              </w:rPr>
              <w:t>0 °C</w:t>
            </w:r>
          </w:p>
        </w:tc>
      </w:tr>
      <w:tr>
        <w:tc>
          <w:tcPr>
            <w:tcW w:type="dxa" w:w="720"/>
          </w:tcPr>
          <w:p>
            <w:r/>
            <w:r>
              <w:rPr>
                <w:sz w:val="19"/>
              </w:rPr>
              <w:t>10</w:t>
            </w:r>
          </w:p>
        </w:tc>
        <w:tc>
          <w:tcPr>
            <w:tcW w:type="dxa" w:w="1728"/>
          </w:tcPr>
          <w:p>
            <w:r/>
            <w:r>
              <w:rPr>
                <w:sz w:val="19"/>
              </w:rPr>
              <w:t>ff</w:t>
            </w:r>
          </w:p>
        </w:tc>
        <w:tc>
          <w:tcPr>
            <w:tcW w:type="dxa" w:w="1728"/>
          </w:tcPr>
          <w:p>
            <w:r/>
            <w:r>
              <w:rPr>
                <w:sz w:val="19"/>
              </w:rPr>
              <w:t>1.71 V</w:t>
            </w:r>
          </w:p>
        </w:tc>
        <w:tc>
          <w:tcPr>
            <w:tcW w:type="dxa" w:w="2016"/>
          </w:tcPr>
          <w:p>
            <w:r/>
            <w:r>
              <w:rPr>
                <w:sz w:val="19"/>
              </w:rPr>
              <w:t>125 °C</w:t>
            </w:r>
          </w:p>
        </w:tc>
      </w:tr>
      <w:tr>
        <w:tc>
          <w:tcPr>
            <w:tcW w:type="dxa" w:w="720"/>
          </w:tcPr>
          <w:p>
            <w:r/>
            <w:r>
              <w:rPr>
                <w:sz w:val="19"/>
              </w:rPr>
              <w:t>11</w:t>
            </w:r>
          </w:p>
        </w:tc>
        <w:tc>
          <w:tcPr>
            <w:tcW w:type="dxa" w:w="1728"/>
          </w:tcPr>
          <w:p>
            <w:r/>
            <w:r>
              <w:rPr>
                <w:sz w:val="19"/>
              </w:rPr>
              <w:t>ff</w:t>
            </w:r>
          </w:p>
        </w:tc>
        <w:tc>
          <w:tcPr>
            <w:tcW w:type="dxa" w:w="1728"/>
          </w:tcPr>
          <w:p>
            <w:r/>
            <w:r>
              <w:rPr>
                <w:sz w:val="19"/>
              </w:rPr>
              <w:t>1.89 V</w:t>
            </w:r>
          </w:p>
        </w:tc>
        <w:tc>
          <w:tcPr>
            <w:tcW w:type="dxa" w:w="2016"/>
          </w:tcPr>
          <w:p>
            <w:r/>
            <w:r>
              <w:rPr>
                <w:sz w:val="19"/>
              </w:rPr>
              <w:t>0 °C</w:t>
            </w:r>
          </w:p>
        </w:tc>
      </w:tr>
      <w:tr>
        <w:tc>
          <w:tcPr>
            <w:tcW w:type="dxa" w:w="720"/>
          </w:tcPr>
          <w:p>
            <w:r/>
            <w:r>
              <w:rPr>
                <w:sz w:val="19"/>
              </w:rPr>
              <w:t>12</w:t>
            </w:r>
          </w:p>
        </w:tc>
        <w:tc>
          <w:tcPr>
            <w:tcW w:type="dxa" w:w="1728"/>
          </w:tcPr>
          <w:p>
            <w:r/>
            <w:r>
              <w:rPr>
                <w:sz w:val="19"/>
              </w:rPr>
              <w:t>ff</w:t>
            </w:r>
          </w:p>
        </w:tc>
        <w:tc>
          <w:tcPr>
            <w:tcW w:type="dxa" w:w="1728"/>
          </w:tcPr>
          <w:p>
            <w:r/>
            <w:r>
              <w:rPr>
                <w:sz w:val="19"/>
              </w:rPr>
              <w:t>1.89 V</w:t>
            </w:r>
          </w:p>
        </w:tc>
        <w:tc>
          <w:tcPr>
            <w:tcW w:type="dxa" w:w="2016"/>
          </w:tcPr>
          <w:p>
            <w:r/>
            <w:r>
              <w:rPr>
                <w:sz w:val="19"/>
              </w:rPr>
              <w:t>125 °C</w:t>
            </w:r>
          </w:p>
        </w:tc>
      </w:tr>
      <w:tr>
        <w:tc>
          <w:tcPr>
            <w:tcW w:type="dxa" w:w="720"/>
          </w:tcPr>
          <w:p>
            <w:r/>
            <w:r>
              <w:rPr>
                <w:sz w:val="19"/>
              </w:rPr>
              <w:t>13</w:t>
            </w:r>
          </w:p>
        </w:tc>
        <w:tc>
          <w:tcPr>
            <w:tcW w:type="dxa" w:w="1728"/>
          </w:tcPr>
          <w:p>
            <w:r/>
            <w:r>
              <w:rPr>
                <w:sz w:val="19"/>
              </w:rPr>
              <w:t>sf</w:t>
            </w:r>
          </w:p>
        </w:tc>
        <w:tc>
          <w:tcPr>
            <w:tcW w:type="dxa" w:w="1728"/>
          </w:tcPr>
          <w:p>
            <w:r/>
            <w:r>
              <w:rPr>
                <w:sz w:val="19"/>
              </w:rPr>
              <w:t>1.71 V</w:t>
            </w:r>
          </w:p>
        </w:tc>
        <w:tc>
          <w:tcPr>
            <w:tcW w:type="dxa" w:w="2016"/>
          </w:tcPr>
          <w:p>
            <w:r/>
            <w:r>
              <w:rPr>
                <w:sz w:val="19"/>
              </w:rPr>
              <w:t>0 °C</w:t>
            </w:r>
          </w:p>
        </w:tc>
      </w:tr>
      <w:tr>
        <w:tc>
          <w:tcPr>
            <w:tcW w:type="dxa" w:w="720"/>
          </w:tcPr>
          <w:p>
            <w:r/>
            <w:r>
              <w:rPr>
                <w:sz w:val="19"/>
              </w:rPr>
              <w:t>14</w:t>
            </w:r>
          </w:p>
        </w:tc>
        <w:tc>
          <w:tcPr>
            <w:tcW w:type="dxa" w:w="1728"/>
          </w:tcPr>
          <w:p>
            <w:r/>
            <w:r>
              <w:rPr>
                <w:sz w:val="19"/>
              </w:rPr>
              <w:t>sf</w:t>
            </w:r>
          </w:p>
        </w:tc>
        <w:tc>
          <w:tcPr>
            <w:tcW w:type="dxa" w:w="1728"/>
          </w:tcPr>
          <w:p>
            <w:r/>
            <w:r>
              <w:rPr>
                <w:sz w:val="19"/>
              </w:rPr>
              <w:t>1.71 V</w:t>
            </w:r>
          </w:p>
        </w:tc>
        <w:tc>
          <w:tcPr>
            <w:tcW w:type="dxa" w:w="2016"/>
          </w:tcPr>
          <w:p>
            <w:r/>
            <w:r>
              <w:rPr>
                <w:sz w:val="19"/>
              </w:rPr>
              <w:t>125 °C</w:t>
            </w:r>
          </w:p>
        </w:tc>
      </w:tr>
      <w:tr>
        <w:tc>
          <w:tcPr>
            <w:tcW w:type="dxa" w:w="720"/>
          </w:tcPr>
          <w:p>
            <w:r/>
            <w:r>
              <w:rPr>
                <w:sz w:val="19"/>
              </w:rPr>
              <w:t>15</w:t>
            </w:r>
          </w:p>
        </w:tc>
        <w:tc>
          <w:tcPr>
            <w:tcW w:type="dxa" w:w="1728"/>
          </w:tcPr>
          <w:p>
            <w:r/>
            <w:r>
              <w:rPr>
                <w:sz w:val="19"/>
              </w:rPr>
              <w:t>sf</w:t>
            </w:r>
          </w:p>
        </w:tc>
        <w:tc>
          <w:tcPr>
            <w:tcW w:type="dxa" w:w="1728"/>
          </w:tcPr>
          <w:p>
            <w:r/>
            <w:r>
              <w:rPr>
                <w:sz w:val="19"/>
              </w:rPr>
              <w:t>1.89 V</w:t>
            </w:r>
          </w:p>
        </w:tc>
        <w:tc>
          <w:tcPr>
            <w:tcW w:type="dxa" w:w="2016"/>
          </w:tcPr>
          <w:p>
            <w:r/>
            <w:r>
              <w:rPr>
                <w:sz w:val="19"/>
              </w:rPr>
              <w:t>0 °C</w:t>
            </w:r>
          </w:p>
        </w:tc>
      </w:tr>
      <w:tr>
        <w:tc>
          <w:tcPr>
            <w:tcW w:type="dxa" w:w="720"/>
          </w:tcPr>
          <w:p>
            <w:r/>
            <w:r>
              <w:rPr>
                <w:sz w:val="19"/>
              </w:rPr>
              <w:t>16</w:t>
            </w:r>
          </w:p>
        </w:tc>
        <w:tc>
          <w:tcPr>
            <w:tcW w:type="dxa" w:w="1728"/>
          </w:tcPr>
          <w:p>
            <w:r/>
            <w:r>
              <w:rPr>
                <w:sz w:val="19"/>
              </w:rPr>
              <w:t>sf</w:t>
            </w:r>
          </w:p>
        </w:tc>
        <w:tc>
          <w:tcPr>
            <w:tcW w:type="dxa" w:w="1728"/>
          </w:tcPr>
          <w:p>
            <w:r/>
            <w:r>
              <w:rPr>
                <w:sz w:val="19"/>
              </w:rPr>
              <w:t>1.89 V</w:t>
            </w:r>
          </w:p>
        </w:tc>
        <w:tc>
          <w:tcPr>
            <w:tcW w:type="dxa" w:w="2016"/>
          </w:tcPr>
          <w:p>
            <w:r/>
            <w:r>
              <w:rPr>
                <w:sz w:val="19"/>
              </w:rPr>
              <w:t>125 °C</w:t>
            </w:r>
          </w:p>
        </w:tc>
      </w:tr>
      <w:tr>
        <w:tc>
          <w:tcPr>
            <w:tcW w:type="dxa" w:w="720"/>
          </w:tcPr>
          <w:p>
            <w:r/>
            <w:r>
              <w:rPr>
                <w:sz w:val="19"/>
              </w:rPr>
              <w:t>17</w:t>
            </w:r>
          </w:p>
        </w:tc>
        <w:tc>
          <w:tcPr>
            <w:tcW w:type="dxa" w:w="1728"/>
          </w:tcPr>
          <w:p>
            <w:r/>
            <w:r>
              <w:rPr>
                <w:sz w:val="19"/>
              </w:rPr>
              <w:t>fs</w:t>
            </w:r>
          </w:p>
        </w:tc>
        <w:tc>
          <w:tcPr>
            <w:tcW w:type="dxa" w:w="1728"/>
          </w:tcPr>
          <w:p>
            <w:r/>
            <w:r>
              <w:rPr>
                <w:sz w:val="19"/>
              </w:rPr>
              <w:t>1.71 V</w:t>
            </w:r>
          </w:p>
        </w:tc>
        <w:tc>
          <w:tcPr>
            <w:tcW w:type="dxa" w:w="2016"/>
          </w:tcPr>
          <w:p>
            <w:r/>
            <w:r>
              <w:rPr>
                <w:sz w:val="19"/>
              </w:rPr>
              <w:t>0 °C</w:t>
            </w:r>
          </w:p>
        </w:tc>
      </w:tr>
      <w:tr>
        <w:tc>
          <w:tcPr>
            <w:tcW w:type="dxa" w:w="720"/>
          </w:tcPr>
          <w:p>
            <w:r/>
            <w:r>
              <w:rPr>
                <w:sz w:val="19"/>
              </w:rPr>
              <w:t>18</w:t>
            </w:r>
          </w:p>
        </w:tc>
        <w:tc>
          <w:tcPr>
            <w:tcW w:type="dxa" w:w="1728"/>
          </w:tcPr>
          <w:p>
            <w:r/>
            <w:r>
              <w:rPr>
                <w:sz w:val="19"/>
              </w:rPr>
              <w:t>fs</w:t>
            </w:r>
          </w:p>
        </w:tc>
        <w:tc>
          <w:tcPr>
            <w:tcW w:type="dxa" w:w="1728"/>
          </w:tcPr>
          <w:p>
            <w:r/>
            <w:r>
              <w:rPr>
                <w:sz w:val="19"/>
              </w:rPr>
              <w:t>1.71 V</w:t>
            </w:r>
          </w:p>
        </w:tc>
        <w:tc>
          <w:tcPr>
            <w:tcW w:type="dxa" w:w="2016"/>
          </w:tcPr>
          <w:p>
            <w:r/>
            <w:r>
              <w:rPr>
                <w:sz w:val="19"/>
              </w:rPr>
              <w:t>125 °C</w:t>
            </w:r>
          </w:p>
        </w:tc>
      </w:tr>
      <w:tr>
        <w:tc>
          <w:tcPr>
            <w:tcW w:type="dxa" w:w="720"/>
          </w:tcPr>
          <w:p>
            <w:r/>
            <w:r>
              <w:rPr>
                <w:sz w:val="19"/>
              </w:rPr>
              <w:t>19</w:t>
            </w:r>
          </w:p>
        </w:tc>
        <w:tc>
          <w:tcPr>
            <w:tcW w:type="dxa" w:w="1728"/>
          </w:tcPr>
          <w:p>
            <w:r/>
            <w:r>
              <w:rPr>
                <w:sz w:val="19"/>
              </w:rPr>
              <w:t>fs</w:t>
            </w:r>
          </w:p>
        </w:tc>
        <w:tc>
          <w:tcPr>
            <w:tcW w:type="dxa" w:w="1728"/>
          </w:tcPr>
          <w:p>
            <w:r/>
            <w:r>
              <w:rPr>
                <w:sz w:val="19"/>
              </w:rPr>
              <w:t>1.89 V</w:t>
            </w:r>
          </w:p>
        </w:tc>
        <w:tc>
          <w:tcPr>
            <w:tcW w:type="dxa" w:w="2016"/>
          </w:tcPr>
          <w:p>
            <w:r/>
            <w:r>
              <w:rPr>
                <w:sz w:val="19"/>
              </w:rPr>
              <w:t>0 °C</w:t>
            </w:r>
          </w:p>
        </w:tc>
      </w:tr>
      <w:tr>
        <w:tc>
          <w:tcPr>
            <w:tcW w:type="dxa" w:w="720"/>
          </w:tcPr>
          <w:p>
            <w:r/>
            <w:r>
              <w:rPr>
                <w:sz w:val="19"/>
              </w:rPr>
              <w:t>20</w:t>
            </w:r>
          </w:p>
        </w:tc>
        <w:tc>
          <w:tcPr>
            <w:tcW w:type="dxa" w:w="1728"/>
          </w:tcPr>
          <w:p>
            <w:r/>
            <w:r>
              <w:rPr>
                <w:sz w:val="19"/>
              </w:rPr>
              <w:t>fs</w:t>
            </w:r>
          </w:p>
        </w:tc>
        <w:tc>
          <w:tcPr>
            <w:tcW w:type="dxa" w:w="1728"/>
          </w:tcPr>
          <w:p>
            <w:r/>
            <w:r>
              <w:rPr>
                <w:sz w:val="19"/>
              </w:rPr>
              <w:t>1.89 V</w:t>
            </w:r>
          </w:p>
        </w:tc>
        <w:tc>
          <w:tcPr>
            <w:tcW w:type="dxa" w:w="2016"/>
          </w:tcPr>
          <w:p>
            <w:r/>
            <w:r>
              <w:rPr>
                <w:sz w:val="19"/>
              </w:rPr>
              <w:t>125 °C</w:t>
            </w:r>
          </w:p>
        </w:tc>
      </w:tr>
    </w:tbl>
    <w:p>
      <w:pPr>
        <w:spacing w:after="200"/>
      </w:pPr>
    </w:p>
    <w:p>
      <w:pPr>
        <w:spacing w:after="240"/>
      </w:pPr>
      <w:r>
        <w:rPr>
          <w:b w:val="0"/>
          <w:i/>
          <w:color w:val="606A7B"/>
          <w:sz w:val="18"/>
        </w:rPr>
        <w:t>Source: eqrl/pdk.py::pvt_grid('spec')</w:t>
      </w:r>
    </w:p>
    <w:p>
      <w:pPr>
        <w:spacing w:after="160"/>
      </w:pPr>
      <w:r>
        <w:rPr>
          <w:b w:val="0"/>
          <w:i w:val="0"/>
          <w:color w:val="1A202C"/>
          <w:sz w:val="22"/>
        </w:rPr>
        <w:t>The two corners used for the cheap eye screen — sf at 1.710 V and sf at 1.890 V, both at 0 °C — are members of this same grid, chosen by measurement as described in Section 9.1.</w:t>
      </w:r>
    </w:p>
    <w:p>
      <w:r>
        <w:br w:type="page"/>
      </w:r>
    </w:p>
    <w:p>
      <w:pPr>
        <w:pStyle w:val="Heading1"/>
      </w:pPr>
      <w:r>
        <w:t>Appendix D.  Artifact index</w:t>
      </w:r>
    </w:p>
    <w:p>
      <w:pPr>
        <w:spacing w:after="160"/>
      </w:pPr>
      <w:r>
        <w:rPr>
          <w:b w:val="0"/>
          <w:i w:val="0"/>
          <w:color w:val="1A202C"/>
          <w:sz w:val="22"/>
        </w:rPr>
        <w:t>Which file backs which claim. This is the table to open when someone asks where a number came from.</w:t>
      </w:r>
    </w:p>
    <w:p>
      <w:pPr>
        <w:spacing w:after="80"/>
      </w:pPr>
      <w:r>
        <w:rPr>
          <w:b w:val="0"/>
          <w:i/>
          <w:color w:val="606A7B"/>
          <w:sz w:val="19"/>
        </w:rPr>
        <w:t>Table 31. Artifacts and the claims they support.</w:t>
      </w:r>
    </w:p>
    <w:tbl>
      <w:tblPr>
        <w:tblStyle w:val="LightGrid-Accent1"/>
        <w:tblW w:type="auto" w:w="0"/>
        <w:jc w:val="center"/>
        <w:tblLook w:firstColumn="1" w:firstRow="1" w:lastColumn="0" w:lastRow="0" w:noHBand="0" w:noVBand="1" w:val="04A0"/>
      </w:tblPr>
      <w:tblGrid>
        <w:gridCol w:w="2880"/>
        <w:gridCol w:w="2880"/>
        <w:gridCol w:w="2880"/>
      </w:tblGrid>
      <w:tr>
        <w:tc>
          <w:tcPr>
            <w:tcW w:type="dxa" w:w="2736"/>
          </w:tcPr>
          <w:p>
            <w:r/>
            <w:r>
              <w:rPr>
                <w:b/>
                <w:sz w:val="19"/>
              </w:rPr>
              <w:t>file</w:t>
            </w:r>
          </w:p>
        </w:tc>
        <w:tc>
          <w:tcPr>
            <w:tcW w:type="dxa" w:w="3600"/>
          </w:tcPr>
          <w:p>
            <w:r/>
            <w:r>
              <w:rPr>
                <w:b/>
                <w:sz w:val="19"/>
              </w:rPr>
              <w:t>what it holds</w:t>
            </w:r>
          </w:p>
        </w:tc>
        <w:tc>
          <w:tcPr>
            <w:tcW w:type="dxa" w:w="2592"/>
          </w:tcPr>
          <w:p>
            <w:r/>
            <w:r>
              <w:rPr>
                <w:b/>
                <w:sz w:val="19"/>
              </w:rPr>
              <w:t>backs</w:t>
            </w:r>
          </w:p>
        </w:tc>
      </w:tr>
      <w:tr>
        <w:tc>
          <w:tcPr>
            <w:tcW w:type="dxa" w:w="2736"/>
          </w:tcPr>
          <w:p>
            <w:r/>
            <w:r>
              <w:rPr>
                <w:sz w:val="19"/>
              </w:rPr>
              <w:t>results/best_of_n_policy.json</w:t>
            </w:r>
          </w:p>
        </w:tc>
        <w:tc>
          <w:tcPr>
            <w:tcW w:type="dxa" w:w="3600"/>
          </w:tcPr>
          <w:p>
            <w:r/>
            <w:r>
              <w:rPr>
                <w:sz w:val="19"/>
              </w:rPr>
              <w:t>the agent on ten specifications: every proposal, its verification result, the rank of the first success, and the ten specifications themselves</w:t>
            </w:r>
          </w:p>
        </w:tc>
        <w:tc>
          <w:tcPr>
            <w:tcW w:type="dxa" w:w="2592"/>
          </w:tcPr>
          <w:p>
            <w:r/>
            <w:r>
              <w:rPr>
                <w:sz w:val="19"/>
              </w:rPr>
              <w:t>coverage, per-proposal rate, Appendix A</w:t>
            </w:r>
          </w:p>
        </w:tc>
      </w:tr>
      <w:tr>
        <w:tc>
          <w:tcPr>
            <w:tcW w:type="dxa" w:w="2736"/>
          </w:tcPr>
          <w:p>
            <w:r/>
            <w:r>
              <w:rPr>
                <w:sz w:val="19"/>
              </w:rPr>
              <w:t>results/best_of_n_surrogate_cem.json</w:t>
            </w:r>
          </w:p>
        </w:tc>
        <w:tc>
          <w:tcPr>
            <w:tcW w:type="dxa" w:w="3600"/>
          </w:tcPr>
          <w:p>
            <w:r/>
            <w:r>
              <w:rPr>
                <w:sz w:val="19"/>
              </w:rPr>
              <w:t>the same ten specifications through the search</w:t>
            </w:r>
          </w:p>
        </w:tc>
        <w:tc>
          <w:tcPr>
            <w:tcW w:type="dxa" w:w="2592"/>
          </w:tcPr>
          <w:p>
            <w:r/>
            <w:r>
              <w:rPr>
                <w:sz w:val="19"/>
              </w:rPr>
              <w:t>the search's coverage and rate, the union figure</w:t>
            </w:r>
          </w:p>
        </w:tc>
      </w:tr>
      <w:tr>
        <w:tc>
          <w:tcPr>
            <w:tcW w:type="dxa" w:w="2736"/>
          </w:tcPr>
          <w:p>
            <w:r/>
            <w:r>
              <w:rPr>
                <w:sz w:val="19"/>
              </w:rPr>
              <w:t>results/mcp_e2e.json</w:t>
            </w:r>
          </w:p>
        </w:tc>
        <w:tc>
          <w:tcPr>
            <w:tcW w:type="dxa" w:w="3600"/>
          </w:tcPr>
          <w:p>
            <w:r/>
            <w:r>
              <w:rPr>
                <w:sz w:val="19"/>
              </w:rPr>
              <w:t>timed end-to-end runs through the wrapper</w:t>
            </w:r>
          </w:p>
        </w:tc>
        <w:tc>
          <w:tcPr>
            <w:tcW w:type="dxa" w:w="2592"/>
          </w:tcPr>
          <w:p>
            <w:r/>
            <w:r>
              <w:rPr>
                <w:sz w:val="19"/>
              </w:rPr>
              <w:t>the median and range of design time</w:t>
            </w:r>
          </w:p>
        </w:tc>
      </w:tr>
      <w:tr>
        <w:tc>
          <w:tcPr>
            <w:tcW w:type="dxa" w:w="2736"/>
          </w:tcPr>
          <w:p>
            <w:r/>
            <w:r>
              <w:rPr>
                <w:sz w:val="19"/>
              </w:rPr>
              <w:t>results/baseline.json</w:t>
            </w:r>
          </w:p>
        </w:tc>
        <w:tc>
          <w:tcPr>
            <w:tcW w:type="dxa" w:w="3600"/>
          </w:tcPr>
          <w:p>
            <w:r/>
            <w:r>
              <w:rPr>
                <w:sz w:val="19"/>
              </w:rPr>
              <w:t>random search at an equal candidate budget</w:t>
            </w:r>
          </w:p>
        </w:tc>
        <w:tc>
          <w:tcPr>
            <w:tcW w:type="dxa" w:w="2592"/>
          </w:tcPr>
          <w:p>
            <w:r/>
            <w:r>
              <w:rPr>
                <w:sz w:val="19"/>
              </w:rPr>
              <w:t>the sweep comparison, and the measured cost per design</w:t>
            </w:r>
          </w:p>
        </w:tc>
      </w:tr>
      <w:tr>
        <w:tc>
          <w:tcPr>
            <w:tcW w:type="dxa" w:w="2736"/>
          </w:tcPr>
          <w:p>
            <w:r/>
            <w:r>
              <w:rPr>
                <w:sz w:val="19"/>
              </w:rPr>
              <w:t>results/report_design.json</w:t>
            </w:r>
          </w:p>
        </w:tc>
        <w:tc>
          <w:tcPr>
            <w:tcW w:type="dxa" w:w="3600"/>
          </w:tcPr>
          <w:p>
            <w:r/>
            <w:r>
              <w:rPr>
                <w:sz w:val="19"/>
              </w:rPr>
              <w:t>one fully verified design with its per-corner margins</w:t>
            </w:r>
          </w:p>
        </w:tc>
        <w:tc>
          <w:tcPr>
            <w:tcW w:type="dxa" w:w="2592"/>
          </w:tcPr>
          <w:p>
            <w:r/>
            <w:r>
              <w:rPr>
                <w:sz w:val="19"/>
              </w:rPr>
              <w:t>the scorecard and worst-case margins</w:t>
            </w:r>
          </w:p>
        </w:tc>
      </w:tr>
      <w:tr>
        <w:tc>
          <w:tcPr>
            <w:tcW w:type="dxa" w:w="2736"/>
          </w:tcPr>
          <w:p>
            <w:r/>
            <w:r>
              <w:rPr>
                <w:sz w:val="19"/>
              </w:rPr>
              <w:t>results/surrogate_check.json</w:t>
            </w:r>
          </w:p>
        </w:tc>
        <w:tc>
          <w:tcPr>
            <w:tcW w:type="dxa" w:w="3600"/>
          </w:tcPr>
          <w:p>
            <w:r/>
            <w:r>
              <w:rPr>
                <w:sz w:val="19"/>
              </w:rPr>
              <w:t>the model's favourite design, then simulated for real</w:t>
            </w:r>
          </w:p>
        </w:tc>
        <w:tc>
          <w:tcPr>
            <w:tcW w:type="dxa" w:w="2592"/>
          </w:tcPr>
          <w:p>
            <w:r/>
            <w:r>
              <w:rPr>
                <w:sz w:val="19"/>
              </w:rPr>
              <w:t>the optimism gap</w:t>
            </w:r>
          </w:p>
        </w:tc>
      </w:tr>
      <w:tr>
        <w:tc>
          <w:tcPr>
            <w:tcW w:type="dxa" w:w="2736"/>
          </w:tcPr>
          <w:p>
            <w:r/>
            <w:r>
              <w:rPr>
                <w:sz w:val="19"/>
              </w:rPr>
              <w:t>results/solve_rate_physfit.json</w:t>
            </w:r>
          </w:p>
        </w:tc>
        <w:tc>
          <w:tcPr>
            <w:tcW w:type="dxa" w:w="3600"/>
          </w:tcPr>
          <w:p>
            <w:r/>
            <w:r>
              <w:rPr>
                <w:sz w:val="19"/>
              </w:rPr>
              <w:t>coverage from the derived starting point</w:t>
            </w:r>
          </w:p>
        </w:tc>
        <w:tc>
          <w:tcPr>
            <w:tcW w:type="dxa" w:w="2592"/>
          </w:tcPr>
          <w:p>
            <w:r/>
            <w:r>
              <w:rPr>
                <w:sz w:val="19"/>
              </w:rPr>
              <w:t>seven of ten solved at the first proposal</w:t>
            </w:r>
          </w:p>
        </w:tc>
      </w:tr>
      <w:tr>
        <w:tc>
          <w:tcPr>
            <w:tcW w:type="dxa" w:w="2736"/>
          </w:tcPr>
          <w:p>
            <w:r/>
            <w:r>
              <w:rPr>
                <w:sz w:val="19"/>
              </w:rPr>
              <w:t>results/goal_space.json</w:t>
            </w:r>
          </w:p>
        </w:tc>
        <w:tc>
          <w:tcPr>
            <w:tcW w:type="dxa" w:w="3600"/>
          </w:tcPr>
          <w:p>
            <w:r/>
            <w:r>
              <w:rPr>
                <w:sz w:val="19"/>
              </w:rPr>
              <w:t>the range of specifications the agent was trained on</w:t>
            </w:r>
          </w:p>
        </w:tc>
        <w:tc>
          <w:tcPr>
            <w:tcW w:type="dxa" w:w="2592"/>
          </w:tcPr>
          <w:p>
            <w:r/>
            <w:r>
              <w:rPr>
                <w:sz w:val="19"/>
              </w:rPr>
              <w:t>the envelope check, Section 8.1</w:t>
            </w:r>
          </w:p>
        </w:tc>
      </w:tr>
      <w:tr>
        <w:tc>
          <w:tcPr>
            <w:tcW w:type="dxa" w:w="2736"/>
          </w:tcPr>
          <w:p>
            <w:r/>
            <w:r>
              <w:rPr>
                <w:sz w:val="19"/>
              </w:rPr>
              <w:t>models/surrogate/…/validation.json</w:t>
            </w:r>
          </w:p>
        </w:tc>
        <w:tc>
          <w:tcPr>
            <w:tcW w:type="dxa" w:w="3600"/>
          </w:tcPr>
          <w:p>
            <w:r/>
            <w:r>
              <w:rPr>
                <w:sz w:val="19"/>
              </w:rPr>
              <w:t>held-out accuracy: per-metric R², pass agreement, rank correlation, accuracy by sampling region</w:t>
            </w:r>
          </w:p>
        </w:tc>
        <w:tc>
          <w:tcPr>
            <w:tcW w:type="dxa" w:w="2592"/>
          </w:tcPr>
          <w:p>
            <w:r/>
            <w:r>
              <w:rPr>
                <w:sz w:val="19"/>
              </w:rPr>
              <w:t>all of Section 6.10</w:t>
            </w:r>
          </w:p>
        </w:tc>
      </w:tr>
      <w:tr>
        <w:tc>
          <w:tcPr>
            <w:tcW w:type="dxa" w:w="2736"/>
          </w:tcPr>
          <w:p>
            <w:r/>
            <w:r>
              <w:rPr>
                <w:sz w:val="19"/>
              </w:rPr>
              <w:t>models/surrogate/…/config.json</w:t>
            </w:r>
          </w:p>
        </w:tc>
        <w:tc>
          <w:tcPr>
            <w:tcW w:type="dxa" w:w="3600"/>
          </w:tcPr>
          <w:p>
            <w:r/>
            <w:r>
              <w:rPr>
                <w:sz w:val="19"/>
              </w:rPr>
              <w:t>the network's shape, targets, epochs and split fraction</w:t>
            </w:r>
          </w:p>
        </w:tc>
        <w:tc>
          <w:tcPr>
            <w:tcW w:type="dxa" w:w="2592"/>
          </w:tcPr>
          <w:p>
            <w:r/>
            <w:r>
              <w:rPr>
                <w:sz w:val="19"/>
              </w:rPr>
              <w:t>Sections 6.5 to 6.8</w:t>
            </w:r>
          </w:p>
        </w:tc>
      </w:tr>
      <w:tr>
        <w:tc>
          <w:tcPr>
            <w:tcW w:type="dxa" w:w="2736"/>
          </w:tcPr>
          <w:p>
            <w:r/>
            <w:r>
              <w:rPr>
                <w:sz w:val="19"/>
              </w:rPr>
              <w:t>models/surrogate/…/physfit.json</w:t>
            </w:r>
          </w:p>
        </w:tc>
        <w:tc>
          <w:tcPr>
            <w:tcW w:type="dxa" w:w="3600"/>
          </w:tcPr>
          <w:p>
            <w:r/>
            <w:r>
              <w:rPr>
                <w:sz w:val="19"/>
              </w:rPr>
              <w:t>the fitted device coefficients and calibration factors</w:t>
            </w:r>
          </w:p>
        </w:tc>
        <w:tc>
          <w:tcPr>
            <w:tcW w:type="dxa" w:w="2592"/>
          </w:tcPr>
          <w:p>
            <w:r/>
            <w:r>
              <w:rPr>
                <w:sz w:val="19"/>
              </w:rPr>
              <w:t>Sections 6.2 and 6.3</w:t>
            </w:r>
          </w:p>
        </w:tc>
      </w:tr>
      <w:tr>
        <w:tc>
          <w:tcPr>
            <w:tcW w:type="dxa" w:w="2736"/>
          </w:tcPr>
          <w:p>
            <w:r/>
            <w:r>
              <w:rPr>
                <w:sz w:val="19"/>
              </w:rPr>
              <w:t>results/policy_train_eval.json</w:t>
            </w:r>
          </w:p>
        </w:tc>
        <w:tc>
          <w:tcPr>
            <w:tcW w:type="dxa" w:w="3600"/>
          </w:tcPr>
          <w:p>
            <w:r/>
            <w:r>
              <w:rPr>
                <w:sz w:val="19"/>
              </w:rPr>
              <w:t>training wall clock and in-training success rate</w:t>
            </w:r>
          </w:p>
        </w:tc>
        <w:tc>
          <w:tcPr>
            <w:tcW w:type="dxa" w:w="2592"/>
          </w:tcPr>
          <w:p>
            <w:r/>
            <w:r>
              <w:rPr>
                <w:sz w:val="19"/>
              </w:rPr>
              <w:t>Section 7.5</w:t>
            </w:r>
          </w:p>
        </w:tc>
      </w:tr>
      <w:tr>
        <w:tc>
          <w:tcPr>
            <w:tcW w:type="dxa" w:w="2736"/>
          </w:tcPr>
          <w:p>
            <w:r/>
            <w:r>
              <w:rPr>
                <w:sz w:val="19"/>
              </w:rPr>
              <w:t>docs/findings-ctle-dfe.md</w:t>
            </w:r>
          </w:p>
        </w:tc>
        <w:tc>
          <w:tcPr>
            <w:tcW w:type="dxa" w:w="3600"/>
          </w:tcPr>
          <w:p>
            <w:r/>
            <w:r>
              <w:rPr>
                <w:sz w:val="19"/>
              </w:rPr>
              <w:t>the pulse-response characterisation of the CTLE and tap</w:t>
            </w:r>
          </w:p>
        </w:tc>
        <w:tc>
          <w:tcPr>
            <w:tcW w:type="dxa" w:w="2592"/>
          </w:tcPr>
          <w:p>
            <w:r/>
            <w:r>
              <w:rPr>
                <w:sz w:val="19"/>
              </w:rPr>
              <w:t>the post-cursor figures in Sections 2.3 and 5.6</w:t>
            </w:r>
          </w:p>
        </w:tc>
      </w:tr>
      <w:tr>
        <w:tc>
          <w:tcPr>
            <w:tcW w:type="dxa" w:w="2736"/>
          </w:tcPr>
          <w:p>
            <w:r/>
            <w:r>
              <w:rPr>
                <w:sz w:val="19"/>
              </w:rPr>
              <w:t>docs/systematic-starting-point.md</w:t>
            </w:r>
          </w:p>
        </w:tc>
        <w:tc>
          <w:tcPr>
            <w:tcW w:type="dxa" w:w="3600"/>
          </w:tcPr>
          <w:p>
            <w:r/>
            <w:r>
              <w:rPr>
                <w:sz w:val="19"/>
              </w:rPr>
              <w:t>the derivation of the starting point and its measurement</w:t>
            </w:r>
          </w:p>
        </w:tc>
        <w:tc>
          <w:tcPr>
            <w:tcW w:type="dxa" w:w="2592"/>
          </w:tcPr>
          <w:p>
            <w:r/>
            <w:r>
              <w:rPr>
                <w:sz w:val="19"/>
              </w:rPr>
              <w:t>Section 5</w:t>
            </w:r>
          </w:p>
        </w:tc>
      </w:tr>
      <w:tr>
        <w:tc>
          <w:tcPr>
            <w:tcW w:type="dxa" w:w="2736"/>
          </w:tcPr>
          <w:p>
            <w:r/>
            <w:r>
              <w:rPr>
                <w:sz w:val="19"/>
              </w:rPr>
              <w:t>netlists/eq_core.sch</w:t>
            </w:r>
          </w:p>
        </w:tc>
        <w:tc>
          <w:tcPr>
            <w:tcW w:type="dxa" w:w="3600"/>
          </w:tcPr>
          <w:p>
            <w:r/>
            <w:r>
              <w:rPr>
                <w:sz w:val="19"/>
              </w:rPr>
              <w:t>the schematic, checked against the simulated netlist by a test</w:t>
            </w:r>
          </w:p>
        </w:tc>
        <w:tc>
          <w:tcPr>
            <w:tcW w:type="dxa" w:w="2592"/>
          </w:tcPr>
          <w:p>
            <w:r/>
            <w:r>
              <w:rPr>
                <w:sz w:val="19"/>
              </w:rPr>
              <w:t>Section 3.3</w:t>
            </w:r>
          </w:p>
        </w:tc>
      </w:tr>
    </w:tbl>
    <w:p>
      <w:pPr>
        <w:spacing w:after="200"/>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A7B"/>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20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2B6CB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A202C"/>
      <w:sz w:val="27"/>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A202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