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27FF2">
      <w:pPr>
        <w:spacing w:before="240" w:line="288" w:lineRule="auto"/>
        <w:jc w:val="center"/>
        <w:rPr>
          <w:rFonts w:hint="default" w:eastAsia="Cal" w:cs="Cal" w:asciiTheme="minorAscii" w:hAnsiTheme="minorAscii"/>
        </w:rPr>
      </w:pPr>
      <w:bookmarkStart w:id="0" w:name="lab_1"/>
      <w:r>
        <w:rPr>
          <w:rFonts w:hint="default" w:eastAsia="Cal" w:cs="Cal" w:asciiTheme="minorAscii" w:hAnsiTheme="minorAscii"/>
          <w:b/>
          <w:sz w:val="56"/>
        </w:rPr>
        <w:t>LAB-1</w:t>
      </w:r>
      <w:bookmarkEnd w:id="0"/>
    </w:p>
    <w:p w14:paraId="723D6E5E">
      <w:pPr>
        <w:spacing w:before="240" w:line="271" w:lineRule="auto"/>
        <w:jc w:val="center"/>
        <w:rPr>
          <w:rFonts w:hint="default" w:eastAsia="Cal" w:cs="Cal" w:asciiTheme="minorAscii" w:hAnsiTheme="minorAscii"/>
        </w:rPr>
      </w:pPr>
      <w:bookmarkStart w:id="1" w:name="architecture_and_requirements"/>
      <w:r>
        <w:rPr>
          <w:rFonts w:hint="default" w:eastAsia="Cal" w:cs="Cal" w:asciiTheme="minorAscii" w:hAnsiTheme="minorAscii"/>
          <w:b/>
          <w:sz w:val="42"/>
        </w:rPr>
        <w:t>Architecture and Requirements</w:t>
      </w:r>
      <w:bookmarkEnd w:id="1"/>
    </w:p>
    <w:p w14:paraId="69C502EE">
      <w:pPr>
        <w:spacing w:after="210"/>
        <w:rPr>
          <w:rFonts w:hint="default" w:eastAsia="Cal" w:cs="Cal" w:asciiTheme="minorAscii" w:hAnsiTheme="minorAscii"/>
          <w:sz w:val="24"/>
          <w:szCs w:val="28"/>
        </w:rPr>
      </w:pPr>
      <w:r>
        <w:rPr>
          <w:rFonts w:hint="default" w:eastAsia="Cal" w:cs="Cal" w:asciiTheme="minorAscii" w:hAnsiTheme="minorAscii"/>
          <w:b/>
          <w:sz w:val="24"/>
          <w:szCs w:val="28"/>
        </w:rPr>
        <w:t>23BCE1745</w:t>
      </w:r>
    </w:p>
    <w:p w14:paraId="4C1B5263">
      <w:pPr>
        <w:spacing w:after="210"/>
        <w:rPr>
          <w:rFonts w:hint="default" w:ascii="Times New Roman Regular" w:hAnsi="Times New Roman Regular" w:eastAsia="Cal" w:cs="Times New Roman Regular"/>
          <w:b w:val="0"/>
          <w:sz w:val="24"/>
          <w:szCs w:val="28"/>
        </w:rPr>
      </w:pPr>
      <w:r>
        <w:rPr>
          <w:rFonts w:hint="default" w:eastAsia="Cal" w:cs="Cal" w:asciiTheme="minorAscii" w:hAnsiTheme="minorAscii"/>
          <w:b/>
          <w:sz w:val="24"/>
          <w:szCs w:val="28"/>
        </w:rPr>
        <w:t>Kanishk Kumar S</w:t>
      </w:r>
    </w:p>
    <w:p w14:paraId="363027EA">
      <w:pPr>
        <w:spacing w:after="210"/>
        <w:rPr>
          <w:rFonts w:hint="default" w:eastAsia="Cal" w:cs="Cal" w:asciiTheme="minorAscii" w:hAnsiTheme="minorAscii"/>
          <w:b/>
          <w:sz w:val="42"/>
        </w:rPr>
      </w:pPr>
      <w:bookmarkStart w:id="2" w:name="architecture"/>
      <w:r>
        <w:rPr>
          <w:rFonts w:hint="default" w:eastAsia="Cal" w:cs="Cal" w:asciiTheme="minorAscii" w:hAnsiTheme="minorAscii"/>
          <w:b/>
          <w:sz w:val="42"/>
        </w:rPr>
        <w:t>Architecture:</w:t>
      </w:r>
      <w:bookmarkEnd w:id="2"/>
    </w:p>
    <w:p w14:paraId="78A40ED1">
      <w:pPr>
        <w:spacing w:after="210"/>
        <w:rPr>
          <w:rFonts w:hint="default" w:eastAsia="Cal" w:cs="Cal" w:asciiTheme="minorAscii" w:hAnsiTheme="minorAscii"/>
          <w:b/>
          <w:sz w:val="42"/>
          <w:lang w:val="en-US"/>
        </w:rPr>
      </w:pPr>
      <w:r>
        <w:rPr>
          <w:rFonts w:hint="default" w:eastAsia="Cal" w:cs="Cal" w:asciiTheme="minorAscii" w:hAnsiTheme="minorAscii"/>
          <w:b/>
          <w:sz w:val="42"/>
          <w:lang w:val="en-US"/>
        </w:rPr>
        <w:drawing>
          <wp:inline distT="0" distB="0" distL="114300" distR="114300">
            <wp:extent cx="3903345" cy="5855335"/>
            <wp:effectExtent l="0" t="0" r="8255" b="12065"/>
            <wp:docPr id="1" name="Picture 1" descr="Lab1 Simila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1 Similar 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A4F5">
      <w:pPr>
        <w:spacing w:before="240" w:line="271" w:lineRule="auto"/>
        <w:rPr>
          <w:rFonts w:hint="default" w:eastAsia="Cal" w:cs="Cal" w:asciiTheme="minorAscii" w:hAnsiTheme="minorAscii"/>
        </w:rPr>
      </w:pPr>
      <w:bookmarkStart w:id="3" w:name="requirements"/>
      <w:r>
        <w:rPr>
          <w:rFonts w:hint="default" w:eastAsia="Cal" w:cs="Cal" w:asciiTheme="minorAscii" w:hAnsiTheme="minorAscii"/>
          <w:b/>
          <w:sz w:val="42"/>
        </w:rPr>
        <w:t>Requirements:</w:t>
      </w:r>
      <w:bookmarkEnd w:id="3"/>
    </w:p>
    <w:p w14:paraId="11F85C1E">
      <w:pPr>
        <w:spacing w:before="240" w:line="271" w:lineRule="auto"/>
        <w:rPr>
          <w:rFonts w:hint="default" w:eastAsia="Cal" w:cs="Cal" w:asciiTheme="minorAscii" w:hAnsiTheme="minorAscii"/>
        </w:rPr>
      </w:pPr>
      <w:bookmarkStart w:id="4" w:name="bm_1_functional_requirements"/>
      <w:r>
        <w:rPr>
          <w:rFonts w:hint="default" w:eastAsia="Cal" w:cs="Cal" w:asciiTheme="minorAscii" w:hAnsiTheme="minorAscii"/>
          <w:b/>
          <w:sz w:val="33"/>
        </w:rPr>
        <w:t>1. Functional Requirements</w:t>
      </w:r>
      <w:bookmarkEnd w:id="4"/>
    </w:p>
    <w:p w14:paraId="765CF218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FR1: User Authentication</w:t>
      </w:r>
    </w:p>
    <w:p w14:paraId="4387D54B">
      <w:pPr>
        <w:numPr>
          <w:ilvl w:val="0"/>
          <w:numId w:val="1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provide a secure login interface with username and password validation.</w:t>
      </w:r>
    </w:p>
    <w:p w14:paraId="006FA8C8">
      <w:pPr>
        <w:numPr>
          <w:ilvl w:val="0"/>
          <w:numId w:val="1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support user registration and session management.</w:t>
      </w:r>
    </w:p>
    <w:p w14:paraId="6791CDF4">
      <w:pPr>
        <w:numPr>
          <w:ilvl w:val="0"/>
          <w:numId w:val="1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implement secure password storage using hashing techniques.</w:t>
      </w:r>
    </w:p>
    <w:p w14:paraId="571EC6B7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FR2: GUI Implementation</w:t>
      </w:r>
    </w:p>
    <w:p w14:paraId="15831CCC">
      <w:pPr>
        <w:numPr>
          <w:ilvl w:val="0"/>
          <w:numId w:val="2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provide an intuitive graphical user interface (GUI) for Windows-based operations.</w:t>
      </w:r>
    </w:p>
    <w:p w14:paraId="30E44F3B">
      <w:pPr>
        <w:numPr>
          <w:ilvl w:val="0"/>
          <w:numId w:val="2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include separate modules for: Login/Registration, Compose Email, View Inbox, Email Viewing, Security Level Selection.</w:t>
      </w:r>
    </w:p>
    <w:p w14:paraId="320A1AD8">
      <w:pPr>
        <w:numPr>
          <w:ilvl w:val="0"/>
          <w:numId w:val="2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display user-friendly error messages and notifications.</w:t>
      </w:r>
    </w:p>
    <w:p w14:paraId="5391CFF0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FR3: Integration with Key Manager (KM)</w:t>
      </w:r>
    </w:p>
    <w:p w14:paraId="50B79577">
      <w:pPr>
        <w:numPr>
          <w:ilvl w:val="0"/>
          <w:numId w:val="3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communicate with a Key Manager server via REST API.</w:t>
      </w:r>
    </w:p>
    <w:p w14:paraId="7C3A4996">
      <w:pPr>
        <w:numPr>
          <w:ilvl w:val="0"/>
          <w:numId w:val="3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request quantum keys from the KM server.</w:t>
      </w:r>
    </w:p>
    <w:p w14:paraId="04932D09">
      <w:pPr>
        <w:numPr>
          <w:ilvl w:val="0"/>
          <w:numId w:val="3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support ETSI-style key format for key storage and handling.</w:t>
      </w:r>
    </w:p>
    <w:p w14:paraId="3CEA1BCB">
      <w:pPr>
        <w:numPr>
          <w:ilvl w:val="0"/>
          <w:numId w:val="3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validate and store retrieved quantum keys securely.</w:t>
      </w:r>
    </w:p>
    <w:p w14:paraId="735A8697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FR4: Email Composition</w:t>
      </w:r>
    </w:p>
    <w:p w14:paraId="1A627160">
      <w:pPr>
        <w:numPr>
          <w:ilvl w:val="0"/>
          <w:numId w:val="4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allow users to compose emails with recipient address, subject, and body content.</w:t>
      </w:r>
    </w:p>
    <w:p w14:paraId="64256E18">
      <w:pPr>
        <w:numPr>
          <w:ilvl w:val="0"/>
          <w:numId w:val="4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enable users to select encryption levels before sending.</w:t>
      </w:r>
    </w:p>
    <w:p w14:paraId="337C434C">
      <w:pPr>
        <w:numPr>
          <w:ilvl w:val="0"/>
          <w:numId w:val="4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support draft saving functionality.</w:t>
      </w:r>
    </w:p>
    <w:p w14:paraId="79AFC127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FR5: Email Encryption</w:t>
      </w:r>
    </w:p>
    <w:p w14:paraId="67A3146C">
      <w:pPr>
        <w:numPr>
          <w:ilvl w:val="0"/>
          <w:numId w:val="5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implement Level 1: Quantum One-Time Pad encryption.</w:t>
      </w:r>
    </w:p>
    <w:p w14:paraId="616F7AC4">
      <w:pPr>
        <w:numPr>
          <w:ilvl w:val="0"/>
          <w:numId w:val="5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implement Level 2: Quantum-Aided AES encryption.</w:t>
      </w:r>
    </w:p>
    <w:p w14:paraId="280DACA3">
      <w:pPr>
        <w:numPr>
          <w:ilvl w:val="0"/>
          <w:numId w:val="5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implement Level 3: Optional Post-Quantum Cryptography (PQC) or custom encryption.</w:t>
      </w:r>
    </w:p>
    <w:p w14:paraId="67E099C1">
      <w:pPr>
        <w:numPr>
          <w:ilvl w:val="0"/>
          <w:numId w:val="5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implement Level 4: Standard email without quantum security.</w:t>
      </w:r>
    </w:p>
    <w:p w14:paraId="3EDB4A9F">
      <w:pPr>
        <w:numPr>
          <w:ilvl w:val="0"/>
          <w:numId w:val="5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encrypt email content at the application layer before transmission.</w:t>
      </w:r>
    </w:p>
    <w:p w14:paraId="7A622C31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FR6: Email Transmission</w:t>
      </w:r>
    </w:p>
    <w:p w14:paraId="0254D774">
      <w:pPr>
        <w:numPr>
          <w:ilvl w:val="0"/>
          <w:numId w:val="6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integrate with existing email services (Gmail, Yahoo, etc.).</w:t>
      </w:r>
    </w:p>
    <w:p w14:paraId="71C8A113">
      <w:pPr>
        <w:numPr>
          <w:ilvl w:val="0"/>
          <w:numId w:val="6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send encrypted emails through standard email protocols (SMTP).</w:t>
      </w:r>
    </w:p>
    <w:p w14:paraId="3A4049C8">
      <w:pPr>
        <w:numPr>
          <w:ilvl w:val="0"/>
          <w:numId w:val="6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preserve encrypted payload format across email transmission.</w:t>
      </w:r>
    </w:p>
    <w:p w14:paraId="4D5EE5C2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FR7: Inbox Management</w:t>
      </w:r>
    </w:p>
    <w:p w14:paraId="46EB9678">
      <w:pPr>
        <w:numPr>
          <w:ilvl w:val="0"/>
          <w:numId w:val="7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retrieve emails from the user's inbox.</w:t>
      </w:r>
    </w:p>
    <w:p w14:paraId="00198986">
      <w:pPr>
        <w:numPr>
          <w:ilvl w:val="0"/>
          <w:numId w:val="7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display email list with sender, subject, and timestamp.</w:t>
      </w:r>
    </w:p>
    <w:p w14:paraId="72D1F61A">
      <w:pPr>
        <w:numPr>
          <w:ilvl w:val="0"/>
          <w:numId w:val="7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enable viewing of individual emails.</w:t>
      </w:r>
    </w:p>
    <w:p w14:paraId="250FF0C7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FR8: Email Decryption</w:t>
      </w:r>
    </w:p>
    <w:p w14:paraId="4B8E5478">
      <w:pPr>
        <w:numPr>
          <w:ilvl w:val="0"/>
          <w:numId w:val="8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decrypt emails received with quantum encryption.</w:t>
      </w:r>
    </w:p>
    <w:p w14:paraId="3C0E84BD">
      <w:pPr>
        <w:numPr>
          <w:ilvl w:val="0"/>
          <w:numId w:val="8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display original content after decryption.</w:t>
      </w:r>
    </w:p>
    <w:p w14:paraId="7F885068">
      <w:pPr>
        <w:numPr>
          <w:ilvl w:val="0"/>
          <w:numId w:val="8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handle decryption for all encryption levels (1-4).</w:t>
      </w:r>
    </w:p>
    <w:p w14:paraId="5CBA429D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FR9: Security Level Management</w:t>
      </w:r>
    </w:p>
    <w:p w14:paraId="6DF0CFC6">
      <w:pPr>
        <w:numPr>
          <w:ilvl w:val="0"/>
          <w:numId w:val="9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allow users to select encryption level (1-4) for each email.</w:t>
      </w:r>
    </w:p>
    <w:p w14:paraId="5F524347">
      <w:pPr>
        <w:numPr>
          <w:ilvl w:val="0"/>
          <w:numId w:val="9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display security level descriptions and recommendations.</w:t>
      </w:r>
    </w:p>
    <w:p w14:paraId="641617F7">
      <w:pPr>
        <w:numPr>
          <w:ilvl w:val="0"/>
          <w:numId w:val="9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log encryption level usage statistics.</w:t>
      </w:r>
    </w:p>
    <w:p w14:paraId="176E9421">
      <w:pPr>
        <w:spacing w:before="240" w:line="271" w:lineRule="auto"/>
        <w:rPr>
          <w:rFonts w:hint="default" w:eastAsia="Cal" w:cs="Cal" w:asciiTheme="minorAscii" w:hAnsiTheme="minorAscii"/>
        </w:rPr>
      </w:pPr>
      <w:bookmarkStart w:id="5" w:name="bm_2_non_functional_requirements"/>
      <w:r>
        <w:rPr>
          <w:rFonts w:hint="default" w:eastAsia="Cal" w:cs="Cal" w:asciiTheme="minorAscii" w:hAnsiTheme="minorAscii"/>
          <w:b/>
          <w:sz w:val="33"/>
        </w:rPr>
        <w:t>2. Non-Functional Requirements</w:t>
      </w:r>
      <w:bookmarkEnd w:id="5"/>
    </w:p>
    <w:p w14:paraId="1DD029F7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These describe how well the system should perform.</w:t>
      </w:r>
    </w:p>
    <w:p w14:paraId="1F9102CD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NFR1: Performance</w:t>
      </w:r>
    </w:p>
    <w:p w14:paraId="18C559A3">
      <w:pPr>
        <w:numPr>
          <w:ilvl w:val="0"/>
          <w:numId w:val="10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respond to user actions within 2 seconds.</w:t>
      </w:r>
    </w:p>
    <w:p w14:paraId="1164DFE1">
      <w:pPr>
        <w:numPr>
          <w:ilvl w:val="0"/>
          <w:numId w:val="10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Email encryption/decryption shall be completed within acceptable time limits.</w:t>
      </w:r>
    </w:p>
    <w:p w14:paraId="1DFC2EC5">
      <w:pPr>
        <w:numPr>
          <w:ilvl w:val="0"/>
          <w:numId w:val="10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Key retrieval from KM shall not exceed 3 seconds.</w:t>
      </w:r>
    </w:p>
    <w:p w14:paraId="7BF9D3E8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NFR2: Security</w:t>
      </w:r>
    </w:p>
    <w:p w14:paraId="6FBFFEE8">
      <w:pPr>
        <w:numPr>
          <w:ilvl w:val="0"/>
          <w:numId w:val="11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prevent unauthorized access to user credentials.</w:t>
      </w:r>
    </w:p>
    <w:p w14:paraId="4F43F196">
      <w:pPr>
        <w:numPr>
          <w:ilvl w:val="0"/>
          <w:numId w:val="11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securely store quantum keys with encryption.</w:t>
      </w:r>
    </w:p>
    <w:p w14:paraId="2A85A9D2">
      <w:pPr>
        <w:numPr>
          <w:ilvl w:val="0"/>
          <w:numId w:val="11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use secure channels (HTTPS/TLS) for communication with Key Manager.</w:t>
      </w:r>
    </w:p>
    <w:p w14:paraId="0BE29B0B">
      <w:pPr>
        <w:numPr>
          <w:ilvl w:val="0"/>
          <w:numId w:val="11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prevent man-in-the-middle attacks on key distribution.</w:t>
      </w:r>
    </w:p>
    <w:p w14:paraId="09FFABF8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NFR3: Scalability</w:t>
      </w:r>
    </w:p>
    <w:p w14:paraId="16E81B53">
      <w:pPr>
        <w:numPr>
          <w:ilvl w:val="0"/>
          <w:numId w:val="12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support multiple concurrent users.</w:t>
      </w:r>
    </w:p>
    <w:p w14:paraId="168F6737">
      <w:pPr>
        <w:numPr>
          <w:ilvl w:val="0"/>
          <w:numId w:val="12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handle large email attachments efficiently.</w:t>
      </w:r>
    </w:p>
    <w:p w14:paraId="6D32A7C8">
      <w:pPr>
        <w:numPr>
          <w:ilvl w:val="0"/>
          <w:numId w:val="12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support key rotation and updates from KM.</w:t>
      </w:r>
    </w:p>
    <w:p w14:paraId="5B0E9FC1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NFR4: Usability</w:t>
      </w:r>
    </w:p>
    <w:p w14:paraId="25574127">
      <w:pPr>
        <w:numPr>
          <w:ilvl w:val="0"/>
          <w:numId w:val="13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be intuitive for non-technical users.</w:t>
      </w:r>
    </w:p>
    <w:p w14:paraId="12B451D6">
      <w:pPr>
        <w:numPr>
          <w:ilvl w:val="0"/>
          <w:numId w:val="13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provide clear guidance on encryption level selection.</w:t>
      </w:r>
    </w:p>
    <w:p w14:paraId="5C431C33">
      <w:pPr>
        <w:numPr>
          <w:ilvl w:val="0"/>
          <w:numId w:val="13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include help documentation and tooltips.</w:t>
      </w:r>
    </w:p>
    <w:p w14:paraId="6912C129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NFR5: Reliability</w:t>
      </w:r>
    </w:p>
    <w:p w14:paraId="539D5334">
      <w:pPr>
        <w:numPr>
          <w:ilvl w:val="0"/>
          <w:numId w:val="14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maintain 99% uptime during normal operation.</w:t>
      </w:r>
    </w:p>
    <w:p w14:paraId="458EE53D">
      <w:pPr>
        <w:numPr>
          <w:ilvl w:val="0"/>
          <w:numId w:val="14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handle network failures gracefully with error recovery.</w:t>
      </w:r>
    </w:p>
    <w:p w14:paraId="21480F0E">
      <w:pPr>
        <w:numPr>
          <w:ilvl w:val="0"/>
          <w:numId w:val="14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validate all cryptographic operations and report failures.</w:t>
      </w:r>
    </w:p>
    <w:p w14:paraId="2664E074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NFR6: Maintainability</w:t>
      </w:r>
    </w:p>
    <w:p w14:paraId="781564B6">
      <w:pPr>
        <w:numPr>
          <w:ilvl w:val="0"/>
          <w:numId w:val="15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be modular with clear separation of concerns.</w:t>
      </w:r>
    </w:p>
    <w:p w14:paraId="23B8ED7B">
      <w:pPr>
        <w:numPr>
          <w:ilvl w:val="0"/>
          <w:numId w:val="15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code shall follow standard design patterns.</w:t>
      </w:r>
    </w:p>
    <w:p w14:paraId="2B37E6D1">
      <w:pPr>
        <w:numPr>
          <w:ilvl w:val="0"/>
          <w:numId w:val="15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include comprehensive logging for debugging.</w:t>
      </w:r>
    </w:p>
    <w:p w14:paraId="6C9EFA00">
      <w:pPr>
        <w:spacing w:after="210"/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  <w:b/>
        </w:rPr>
        <w:t>NFR7: Compatibility</w:t>
      </w:r>
    </w:p>
    <w:p w14:paraId="3CC4C330">
      <w:pPr>
        <w:numPr>
          <w:ilvl w:val="0"/>
          <w:numId w:val="16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run on Windows 7 and above.</w:t>
      </w:r>
    </w:p>
    <w:p w14:paraId="039EA083">
      <w:pPr>
        <w:numPr>
          <w:ilvl w:val="0"/>
          <w:numId w:val="16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The system shall be compatible with major email providers (Gmail, Yahoo, Outlook).</w:t>
      </w:r>
    </w:p>
    <w:p w14:paraId="0CF4A88F">
      <w:pPr>
        <w:spacing w:before="240" w:line="271" w:lineRule="auto"/>
        <w:rPr>
          <w:rFonts w:hint="default" w:eastAsia="Cal" w:cs="Cal" w:asciiTheme="minorAscii" w:hAnsiTheme="minorAscii"/>
        </w:rPr>
      </w:pPr>
      <w:bookmarkStart w:id="6" w:name="bm_3_hardware_requirements"/>
      <w:r>
        <w:rPr>
          <w:rFonts w:hint="default" w:eastAsia="Cal" w:cs="Cal" w:asciiTheme="minorAscii" w:hAnsiTheme="minorAscii"/>
          <w:b/>
          <w:sz w:val="33"/>
        </w:rPr>
        <w:t>3. Hardware Requirements</w:t>
      </w:r>
      <w:bookmarkEnd w:id="6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34"/>
        <w:gridCol w:w="4885"/>
      </w:tblGrid>
      <w:tr w14:paraId="784F9BA3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B9E6E74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Component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65E9738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Requirement</w:t>
            </w:r>
          </w:p>
        </w:tc>
      </w:tr>
      <w:tr w14:paraId="5DE8F5D6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9495375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Processor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F283F8B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Intel i5 or above</w:t>
            </w:r>
          </w:p>
        </w:tc>
      </w:tr>
      <w:tr w14:paraId="6426B731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D42CD67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RAM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F49DAE1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Minimum 4 GB</w:t>
            </w:r>
          </w:p>
        </w:tc>
      </w:tr>
      <w:tr w14:paraId="124B7844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5056D44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Storage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9B8E7A1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5 GB free space</w:t>
            </w:r>
          </w:p>
        </w:tc>
      </w:tr>
      <w:tr w14:paraId="6CFF918B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17E4426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GPU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7275C4D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Optional (for quantum key generation simulation)</w:t>
            </w:r>
          </w:p>
        </w:tc>
      </w:tr>
      <w:tr w14:paraId="36D8EBDF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66CD5CA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Network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AD627E2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Internet connectivity required</w:t>
            </w:r>
          </w:p>
        </w:tc>
      </w:tr>
    </w:tbl>
    <w:p w14:paraId="7B70FBCD">
      <w:pPr>
        <w:rPr>
          <w:rFonts w:hint="default" w:eastAsia="Cal" w:cs="Cal" w:asciiTheme="minorAscii" w:hAnsiTheme="minorAscii"/>
        </w:rPr>
      </w:pPr>
    </w:p>
    <w:p w14:paraId="7BF95115">
      <w:pPr>
        <w:spacing w:before="240" w:line="271" w:lineRule="auto"/>
        <w:rPr>
          <w:rFonts w:hint="default" w:eastAsia="Cal" w:cs="Cal" w:asciiTheme="minorAscii" w:hAnsiTheme="minorAscii"/>
        </w:rPr>
      </w:pPr>
      <w:bookmarkStart w:id="7" w:name="bm_4_software_requirements"/>
      <w:r>
        <w:rPr>
          <w:rFonts w:hint="default" w:eastAsia="Cal" w:cs="Cal" w:asciiTheme="minorAscii" w:hAnsiTheme="minorAscii"/>
          <w:b/>
          <w:sz w:val="33"/>
        </w:rPr>
        <w:t>4. Software Requirements</w:t>
      </w:r>
      <w:bookmarkEnd w:id="7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86"/>
        <w:gridCol w:w="4717"/>
      </w:tblGrid>
      <w:tr w14:paraId="4B7A9467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9E7B6A5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Software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6257CFC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Requirement</w:t>
            </w:r>
          </w:p>
        </w:tc>
      </w:tr>
      <w:tr w14:paraId="4B296778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D291DE1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Operating System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A8AF16D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Windows 7 / 10 / 11</w:t>
            </w:r>
          </w:p>
        </w:tc>
      </w:tr>
      <w:tr w14:paraId="776499A6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ECD188F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Programming Language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B1BDB7D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Python 3.8+ or C# .NET</w:t>
            </w:r>
          </w:p>
        </w:tc>
      </w:tr>
      <w:tr w14:paraId="40EBEE32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86B4D63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GUI Framework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2DBCE69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PyQt5/PyQt6 or WinForms/.NET</w:t>
            </w:r>
          </w:p>
        </w:tc>
      </w:tr>
      <w:tr w14:paraId="0BBED93A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62BC3C1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Cryptography Libra</w:t>
            </w:r>
            <w:bookmarkStart w:id="12" w:name="_GoBack"/>
            <w:bookmarkEnd w:id="12"/>
            <w:r>
              <w:rPr>
                <w:rFonts w:hint="default" w:eastAsia="Cal" w:cs="Cal" w:asciiTheme="minorAscii" w:hAnsiTheme="minorAscii"/>
              </w:rPr>
              <w:t>ry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EC11282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PyCryptodome, Qiskit (for quantum simulation)</w:t>
            </w:r>
          </w:p>
        </w:tc>
      </w:tr>
      <w:tr w14:paraId="33BE62D9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3117F5C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Email Protocol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BC7AF59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SMTP/IMAP</w:t>
            </w:r>
          </w:p>
        </w:tc>
      </w:tr>
      <w:tr w14:paraId="6034C333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BEDFCAD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API Communication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A703C12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Requests library / HttpClient</w:t>
            </w:r>
          </w:p>
        </w:tc>
      </w:tr>
      <w:tr w14:paraId="612DBD62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7B7BE8F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Database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016D1C2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SQLite / SQL Server (for local storage)</w:t>
            </w:r>
          </w:p>
        </w:tc>
      </w:tr>
      <w:tr w14:paraId="68A5F04E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6CA9354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Version Control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B9BE8A1">
            <w:pPr>
              <w:spacing w:after="0" w:line="240" w:lineRule="auto"/>
              <w:rPr>
                <w:rFonts w:hint="default" w:eastAsia="Cal" w:cs="Cal" w:asciiTheme="minorAscii" w:hAnsiTheme="minorAscii"/>
              </w:rPr>
            </w:pPr>
            <w:r>
              <w:rPr>
                <w:rFonts w:hint="default" w:eastAsia="Cal" w:cs="Cal" w:asciiTheme="minorAscii" w:hAnsiTheme="minorAscii"/>
              </w:rPr>
              <w:t>Git</w:t>
            </w:r>
          </w:p>
        </w:tc>
      </w:tr>
    </w:tbl>
    <w:p w14:paraId="3171B1B4">
      <w:pPr>
        <w:rPr>
          <w:rFonts w:hint="default" w:eastAsia="Cal" w:cs="Cal" w:asciiTheme="minorAscii" w:hAnsiTheme="minorAscii"/>
        </w:rPr>
      </w:pPr>
    </w:p>
    <w:p w14:paraId="64954BBE">
      <w:pPr>
        <w:spacing w:before="240" w:line="271" w:lineRule="auto"/>
        <w:rPr>
          <w:rFonts w:hint="default" w:eastAsia="Cal" w:cs="Cal" w:asciiTheme="minorAscii" w:hAnsiTheme="minorAscii"/>
        </w:rPr>
      </w:pPr>
      <w:bookmarkStart w:id="8" w:name="bm_5_key_manager_km_requirements"/>
      <w:r>
        <w:rPr>
          <w:rFonts w:hint="default" w:eastAsia="Cal" w:cs="Cal" w:asciiTheme="minorAscii" w:hAnsiTheme="minorAscii"/>
          <w:b/>
          <w:sz w:val="33"/>
        </w:rPr>
        <w:t>5. Key Manager (KM) Requirements</w:t>
      </w:r>
      <w:bookmarkEnd w:id="8"/>
    </w:p>
    <w:p w14:paraId="56A8AD2A">
      <w:pPr>
        <w:numPr>
          <w:ilvl w:val="0"/>
          <w:numId w:val="17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REST API endpoint for quantum key distribution.</w:t>
      </w:r>
    </w:p>
    <w:p w14:paraId="5197D984">
      <w:pPr>
        <w:numPr>
          <w:ilvl w:val="0"/>
          <w:numId w:val="17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Support for ETSI quantum key format.</w:t>
      </w:r>
    </w:p>
    <w:p w14:paraId="4A8922F0">
      <w:pPr>
        <w:numPr>
          <w:ilvl w:val="0"/>
          <w:numId w:val="17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Key management and rotation capabilities.</w:t>
      </w:r>
    </w:p>
    <w:p w14:paraId="2CC16CBA">
      <w:pPr>
        <w:numPr>
          <w:ilvl w:val="0"/>
          <w:numId w:val="17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Authentication mechanism for secure communication.</w:t>
      </w:r>
    </w:p>
    <w:p w14:paraId="1C4B421C">
      <w:pPr>
        <w:numPr>
          <w:ilvl w:val="0"/>
          <w:numId w:val="17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Response time optimization for key requests.</w:t>
      </w:r>
    </w:p>
    <w:p w14:paraId="54DECEF0">
      <w:pPr>
        <w:spacing w:before="240" w:line="271" w:lineRule="auto"/>
        <w:rPr>
          <w:rFonts w:hint="default" w:eastAsia="Cal" w:cs="Cal" w:asciiTheme="minorAscii" w:hAnsiTheme="minorAscii"/>
        </w:rPr>
      </w:pPr>
      <w:bookmarkStart w:id="9" w:name="bm_6_encryption_requirements"/>
      <w:r>
        <w:rPr>
          <w:rFonts w:hint="default" w:eastAsia="Cal" w:cs="Cal" w:asciiTheme="minorAscii" w:hAnsiTheme="minorAscii"/>
          <w:b/>
          <w:sz w:val="33"/>
        </w:rPr>
        <w:t>6. Encryption Requirements</w:t>
      </w:r>
      <w:bookmarkEnd w:id="9"/>
    </w:p>
    <w:p w14:paraId="63FA0E6E">
      <w:pPr>
        <w:numPr>
          <w:ilvl w:val="0"/>
          <w:numId w:val="18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Quantum key length: Minimum 256 bits.</w:t>
      </w:r>
    </w:p>
    <w:p w14:paraId="4D974088">
      <w:pPr>
        <w:numPr>
          <w:ilvl w:val="0"/>
          <w:numId w:val="18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One-Time Pad implementation: XOR operation with quantum keys.</w:t>
      </w:r>
    </w:p>
    <w:p w14:paraId="470928D7">
      <w:pPr>
        <w:numPr>
          <w:ilvl w:val="0"/>
          <w:numId w:val="18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AES encryption: 256-bit key size for Level 2.</w:t>
      </w:r>
    </w:p>
    <w:p w14:paraId="5C4512B1">
      <w:pPr>
        <w:numPr>
          <w:ilvl w:val="0"/>
          <w:numId w:val="18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Key storage: Encrypted local storage with master password.</w:t>
      </w:r>
    </w:p>
    <w:p w14:paraId="06CB53E0">
      <w:pPr>
        <w:spacing w:before="240" w:line="271" w:lineRule="auto"/>
        <w:rPr>
          <w:rFonts w:hint="default" w:eastAsia="Cal" w:cs="Cal" w:asciiTheme="minorAscii" w:hAnsiTheme="minorAscii"/>
        </w:rPr>
      </w:pPr>
      <w:bookmarkStart w:id="10" w:name="bm_7_constraints"/>
      <w:r>
        <w:rPr>
          <w:rFonts w:hint="default" w:eastAsia="Cal" w:cs="Cal" w:asciiTheme="minorAscii" w:hAnsiTheme="minorAscii"/>
          <w:b/>
          <w:sz w:val="33"/>
        </w:rPr>
        <w:t>7. Constraints</w:t>
      </w:r>
      <w:bookmarkEnd w:id="10"/>
    </w:p>
    <w:p w14:paraId="0375A076">
      <w:pPr>
        <w:numPr>
          <w:ilvl w:val="0"/>
          <w:numId w:val="19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Key distribution limited by KM server availability.</w:t>
      </w:r>
    </w:p>
    <w:p w14:paraId="2B059CE4">
      <w:pPr>
        <w:numPr>
          <w:ilvl w:val="0"/>
          <w:numId w:val="19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Email size limitations based on email service provider.</w:t>
      </w:r>
    </w:p>
    <w:p w14:paraId="20887470">
      <w:pPr>
        <w:numPr>
          <w:ilvl w:val="0"/>
          <w:numId w:val="19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Quantum key generation simulation (not hardware QKD).</w:t>
      </w:r>
    </w:p>
    <w:p w14:paraId="3BF225AC">
      <w:pPr>
        <w:numPr>
          <w:ilvl w:val="0"/>
          <w:numId w:val="19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Compatibility with standard email protocols may limit encryption method choices.</w:t>
      </w:r>
    </w:p>
    <w:p w14:paraId="4CBA4B43">
      <w:pPr>
        <w:numPr>
          <w:ilvl w:val="0"/>
          <w:numId w:val="19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Legacy email systems may not support large encrypted payloads.</w:t>
      </w:r>
    </w:p>
    <w:p w14:paraId="06CD6B27">
      <w:pPr>
        <w:spacing w:before="240" w:line="271" w:lineRule="auto"/>
        <w:rPr>
          <w:rFonts w:hint="default" w:eastAsia="Cal" w:cs="Cal" w:asciiTheme="minorAscii" w:hAnsiTheme="minorAscii"/>
        </w:rPr>
      </w:pPr>
      <w:bookmarkStart w:id="11" w:name="bm_8_testing_requirements"/>
      <w:r>
        <w:rPr>
          <w:rFonts w:hint="default" w:eastAsia="Cal" w:cs="Cal" w:asciiTheme="minorAscii" w:hAnsiTheme="minorAscii"/>
          <w:b/>
          <w:sz w:val="33"/>
        </w:rPr>
        <w:t>8. Testing Requirements</w:t>
      </w:r>
      <w:bookmarkEnd w:id="11"/>
    </w:p>
    <w:p w14:paraId="07DA9C8B">
      <w:pPr>
        <w:numPr>
          <w:ilvl w:val="0"/>
          <w:numId w:val="20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Unit testing for encryption/decryption modules.</w:t>
      </w:r>
    </w:p>
    <w:p w14:paraId="34EDF438">
      <w:pPr>
        <w:numPr>
          <w:ilvl w:val="0"/>
          <w:numId w:val="20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Integration testing with Key Manager API.</w:t>
      </w:r>
    </w:p>
    <w:p w14:paraId="200FB78E">
      <w:pPr>
        <w:numPr>
          <w:ilvl w:val="0"/>
          <w:numId w:val="20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GUI testing for user interactions and workflows.</w:t>
      </w:r>
    </w:p>
    <w:p w14:paraId="78289A68">
      <w:pPr>
        <w:numPr>
          <w:ilvl w:val="0"/>
          <w:numId w:val="20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Security testing for vulnerability assessment.</w:t>
      </w:r>
    </w:p>
    <w:p w14:paraId="22AD7411">
      <w:pPr>
        <w:numPr>
          <w:ilvl w:val="0"/>
          <w:numId w:val="20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Performance testing for encryption operations.</w:t>
      </w:r>
    </w:p>
    <w:p w14:paraId="24D942F3">
      <w:pPr>
        <w:numPr>
          <w:ilvl w:val="0"/>
          <w:numId w:val="20"/>
        </w:numPr>
        <w:rPr>
          <w:rFonts w:hint="default" w:eastAsia="Cal" w:cs="Cal" w:asciiTheme="minorAscii" w:hAnsiTheme="minorAscii"/>
        </w:rPr>
      </w:pPr>
      <w:r>
        <w:rPr>
          <w:rFonts w:hint="default" w:eastAsia="Cal" w:cs="Cal" w:asciiTheme="minorAscii" w:hAnsiTheme="minorAscii"/>
        </w:rPr>
        <w:t>Compatibility testing across supported Windows versions and email providers.</w:t>
      </w:r>
    </w:p>
    <w:p w14:paraId="36A24013">
      <w:pPr>
        <w:spacing w:after="210"/>
        <w:rPr>
          <w:rFonts w:hint="default" w:eastAsia="Cal" w:cs="Cal" w:asciiTheme="minorAscii" w:hAnsiTheme="minorAscii"/>
        </w:rPr>
      </w:pPr>
    </w:p>
    <w:sectPr>
      <w:pgSz w:w="12240" w:h="15840"/>
      <w:pgMar w:top="1415" w:right="1775" w:bottom="1415" w:left="17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a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58614A"/>
    <w:multiLevelType w:val="singleLevel"/>
    <w:tmpl w:val="AB58614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">
    <w:nsid w:val="B57E5DDB"/>
    <w:multiLevelType w:val="singleLevel"/>
    <w:tmpl w:val="B57E5DD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">
    <w:nsid w:val="B77E5144"/>
    <w:multiLevelType w:val="singleLevel"/>
    <w:tmpl w:val="B77E514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">
    <w:nsid w:val="BD42DE40"/>
    <w:multiLevelType w:val="singleLevel"/>
    <w:tmpl w:val="BD42DE40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">
    <w:nsid w:val="BDFB7AEC"/>
    <w:multiLevelType w:val="singleLevel"/>
    <w:tmpl w:val="BDFB7AEC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">
    <w:nsid w:val="BFA5A621"/>
    <w:multiLevelType w:val="singleLevel"/>
    <w:tmpl w:val="BFA5A621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6">
    <w:nsid w:val="D7FD03CB"/>
    <w:multiLevelType w:val="singleLevel"/>
    <w:tmpl w:val="D7FD03C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7">
    <w:nsid w:val="EFF3287C"/>
    <w:multiLevelType w:val="singleLevel"/>
    <w:tmpl w:val="EFF3287C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8">
    <w:nsid w:val="EFF3AC91"/>
    <w:multiLevelType w:val="singleLevel"/>
    <w:tmpl w:val="EFF3AC91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9">
    <w:nsid w:val="F6BD243F"/>
    <w:multiLevelType w:val="singleLevel"/>
    <w:tmpl w:val="F6BD243F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0">
    <w:nsid w:val="FF8BC66C"/>
    <w:multiLevelType w:val="singleLevel"/>
    <w:tmpl w:val="FF8BC66C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1">
    <w:nsid w:val="FFFE9366"/>
    <w:multiLevelType w:val="singleLevel"/>
    <w:tmpl w:val="FFFE936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2">
    <w:nsid w:val="3B7F4589"/>
    <w:multiLevelType w:val="singleLevel"/>
    <w:tmpl w:val="3B7F458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3">
    <w:nsid w:val="3EF87776"/>
    <w:multiLevelType w:val="singleLevel"/>
    <w:tmpl w:val="3EF8777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4">
    <w:nsid w:val="5E9A73E6"/>
    <w:multiLevelType w:val="singleLevel"/>
    <w:tmpl w:val="5E9A73E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5">
    <w:nsid w:val="6EFDC92A"/>
    <w:multiLevelType w:val="singleLevel"/>
    <w:tmpl w:val="6EFDC92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6">
    <w:nsid w:val="79E69F0E"/>
    <w:multiLevelType w:val="singleLevel"/>
    <w:tmpl w:val="79E69F0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7">
    <w:nsid w:val="7CF71A76"/>
    <w:multiLevelType w:val="singleLevel"/>
    <w:tmpl w:val="7CF71A7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8">
    <w:nsid w:val="7DFE2589"/>
    <w:multiLevelType w:val="singleLevel"/>
    <w:tmpl w:val="7DFE258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9">
    <w:nsid w:val="7F362537"/>
    <w:multiLevelType w:val="singleLevel"/>
    <w:tmpl w:val="7F362537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16"/>
  </w:num>
  <w:num w:numId="5">
    <w:abstractNumId w:val="0"/>
  </w:num>
  <w:num w:numId="6">
    <w:abstractNumId w:val="12"/>
  </w:num>
  <w:num w:numId="7">
    <w:abstractNumId w:val="7"/>
  </w:num>
  <w:num w:numId="8">
    <w:abstractNumId w:val="5"/>
  </w:num>
  <w:num w:numId="9">
    <w:abstractNumId w:val="17"/>
  </w:num>
  <w:num w:numId="10">
    <w:abstractNumId w:val="13"/>
  </w:num>
  <w:num w:numId="11">
    <w:abstractNumId w:val="11"/>
  </w:num>
  <w:num w:numId="12">
    <w:abstractNumId w:val="4"/>
  </w:num>
  <w:num w:numId="13">
    <w:abstractNumId w:val="15"/>
  </w:num>
  <w:num w:numId="14">
    <w:abstractNumId w:val="10"/>
  </w:num>
  <w:num w:numId="15">
    <w:abstractNumId w:val="14"/>
  </w:num>
  <w:num w:numId="16">
    <w:abstractNumId w:val="8"/>
  </w:num>
  <w:num w:numId="17">
    <w:abstractNumId w:val="18"/>
  </w:num>
  <w:num w:numId="18">
    <w:abstractNumId w:val="9"/>
  </w:num>
  <w:num w:numId="19">
    <w:abstractNumId w:val="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3BF1DA8"/>
    <w:rsid w:val="3C6F61D2"/>
    <w:rsid w:val="6F77E12D"/>
    <w:rsid w:val="EFF29563"/>
    <w:rsid w:val="FFFFD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815</Words>
  <Characters>5075</Characters>
  <TotalTime>2</TotalTime>
  <ScaleCrop>false</ScaleCrop>
  <LinksUpToDate>false</LinksUpToDate>
  <CharactersWithSpaces>5758</CharactersWithSpaces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Sooraj Sunil</dc:creator>
  <cp:lastModifiedBy>Sooraj Sunil</cp:lastModifiedBy>
  <dcterms:modified xsi:type="dcterms:W3CDTF">2026-01-15T00:38:10Z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376EF9CDA2C160FCA4E867691D7398A6_42</vt:lpwstr>
  </property>
</Properties>
</file>