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E79"/>
          <w:sz w:val="44"/>
        </w:rPr>
        <w:t>Error Analysis, Dataset Description &amp; Best-Algorithm Recommendation Report</w:t>
      </w:r>
    </w:p>
    <w:p>
      <w:pPr>
        <w:spacing w:after="280"/>
      </w:pPr>
      <w:r>
        <w:rPr>
          <w:rFonts w:ascii="Calibri" w:hAnsi="Calibri"/>
          <w:i/>
          <w:color w:val="595959"/>
          <w:sz w:val="26"/>
        </w:rPr>
        <w:t>Empirical Machine Learning Benchmark for Soil Fertility, Crop Suitability and Fertilizer Prescription in West Bengal, India</w:t>
      </w:r>
    </w:p>
    <w:tbl>
      <w:tblPr>
        <w:tblW w:type="auto" w:w="0"/>
        <w:jc w:val="center"/>
        <w:tblLook w:firstColumn="1" w:firstRow="1" w:lastColumn="0" w:lastRow="0" w:noHBand="0" w:noVBand="1" w:val="04A0"/>
      </w:tblPr>
      <w:tblGrid>
        <w:gridCol w:w="4680"/>
        <w:gridCol w:w="4680"/>
      </w:tblGrid>
      <w:tr>
        <w:tc>
          <w:tcPr>
            <w:tcW w:type="dxa" w:w="4680"/>
            <w:shd w:fill="EBF1F5"/>
            <w:tcMar>
              <w:top w:w="80" w:type="dxa"/>
              <w:bottom w:w="80" w:type="dxa"/>
              <w:left w:w="120" w:type="dxa"/>
              <w:right w:w="120" w:type="dxa"/>
            </w:tcMar>
          </w:tcPr>
          <w:p>
            <w:r>
              <w:rPr>
                <w:b/>
                <w:sz w:val="19"/>
              </w:rPr>
              <w:t>Academic Target</w:t>
            </w:r>
          </w:p>
        </w:tc>
        <w:tc>
          <w:tcPr>
            <w:tcW w:type="dxa" w:w="4680"/>
            <w:shd w:fill="F7F9FB"/>
            <w:tcMar>
              <w:top w:w="80" w:type="dxa"/>
              <w:bottom w:w="80" w:type="dxa"/>
              <w:left w:w="120" w:type="dxa"/>
              <w:right w:w="120" w:type="dxa"/>
            </w:tcMar>
          </w:tcPr>
          <w:p>
            <w:r>
              <w:rPr>
                <w:sz w:val="19"/>
              </w:rPr>
              <w:t>Final Year CS B.Tech Project (MAKAUT) / Journal Submission Preparation</w:t>
            </w:r>
          </w:p>
        </w:tc>
      </w:tr>
      <w:tr>
        <w:tc>
          <w:tcPr>
            <w:tcW w:type="dxa" w:w="4680"/>
            <w:shd w:fill="EBF1F5"/>
            <w:tcMar>
              <w:top w:w="80" w:type="dxa"/>
              <w:bottom w:w="80" w:type="dxa"/>
              <w:left w:w="120" w:type="dxa"/>
              <w:right w:w="120" w:type="dxa"/>
            </w:tcMar>
          </w:tcPr>
          <w:p>
            <w:r>
              <w:rPr>
                <w:b/>
                <w:sz w:val="19"/>
              </w:rPr>
              <w:t>Study Area &amp; Scope</w:t>
            </w:r>
          </w:p>
        </w:tc>
        <w:tc>
          <w:tcPr>
            <w:tcW w:type="dxa" w:w="4680"/>
            <w:shd w:fill="F7F9FB"/>
            <w:tcMar>
              <w:top w:w="80" w:type="dxa"/>
              <w:bottom w:w="80" w:type="dxa"/>
              <w:left w:w="120" w:type="dxa"/>
              <w:right w:w="120" w:type="dxa"/>
            </w:tcMar>
          </w:tcPr>
          <w:p>
            <w:r>
              <w:rPr>
                <w:sz w:val="19"/>
              </w:rPr>
              <w:t>West Bengal, India (20,000 observations across all 23 districts)</w:t>
            </w:r>
          </w:p>
        </w:tc>
      </w:tr>
      <w:tr>
        <w:tc>
          <w:tcPr>
            <w:tcW w:type="dxa" w:w="4680"/>
            <w:shd w:fill="EBF1F5"/>
            <w:tcMar>
              <w:top w:w="80" w:type="dxa"/>
              <w:bottom w:w="80" w:type="dxa"/>
              <w:left w:w="120" w:type="dxa"/>
              <w:right w:w="120" w:type="dxa"/>
            </w:tcMar>
          </w:tcPr>
          <w:p>
            <w:r>
              <w:rPr>
                <w:b/>
                <w:sz w:val="19"/>
              </w:rPr>
              <w:t>Validation &amp; Seed Protocol</w:t>
            </w:r>
          </w:p>
        </w:tc>
        <w:tc>
          <w:tcPr>
            <w:tcW w:type="dxa" w:w="4680"/>
            <w:shd w:fill="F7F9FB"/>
            <w:tcMar>
              <w:top w:w="80" w:type="dxa"/>
              <w:bottom w:w="80" w:type="dxa"/>
              <w:left w:w="120" w:type="dxa"/>
              <w:right w:w="120" w:type="dxa"/>
            </w:tcMar>
          </w:tcPr>
          <w:p>
            <w:r>
              <w:rPr>
                <w:sz w:val="19"/>
              </w:rPr>
              <w:t>70/30 Stratified Holdout, 5-Fold Inner-CV, Global Seed = 42 (No Data Leakage)</w:t>
            </w:r>
          </w:p>
        </w:tc>
      </w:tr>
      <w:tr>
        <w:tc>
          <w:tcPr>
            <w:tcW w:type="dxa" w:w="4680"/>
            <w:shd w:fill="EBF1F5"/>
            <w:tcMar>
              <w:top w:w="80" w:type="dxa"/>
              <w:bottom w:w="80" w:type="dxa"/>
              <w:left w:w="120" w:type="dxa"/>
              <w:right w:w="120" w:type="dxa"/>
            </w:tcMar>
          </w:tcPr>
          <w:p>
            <w:r>
              <w:rPr>
                <w:b/>
                <w:sz w:val="19"/>
              </w:rPr>
              <w:t>Cost Ratio Assumptions</w:t>
            </w:r>
          </w:p>
        </w:tc>
        <w:tc>
          <w:tcPr>
            <w:tcW w:type="dxa" w:w="4680"/>
            <w:shd w:fill="F7F9FB"/>
            <w:tcMar>
              <w:top w:w="80" w:type="dxa"/>
              <w:bottom w:w="80" w:type="dxa"/>
              <w:left w:w="120" w:type="dxa"/>
              <w:right w:w="120" w:type="dxa"/>
            </w:tcMar>
          </w:tcPr>
          <w:p>
            <w:r>
              <w:rPr>
                <w:sz w:val="19"/>
              </w:rPr>
              <w:t>Evaluated under Ratio 1:1 (Balanced loss) and Ratio 4:1 (Conservative risk penalty)</w:t>
            </w:r>
          </w:p>
        </w:tc>
      </w:tr>
      <w:tr>
        <w:tc>
          <w:tcPr>
            <w:tcW w:type="dxa" w:w="4680"/>
            <w:shd w:fill="EBF1F5"/>
            <w:tcMar>
              <w:top w:w="80" w:type="dxa"/>
              <w:bottom w:w="80" w:type="dxa"/>
              <w:left w:w="120" w:type="dxa"/>
              <w:right w:w="120" w:type="dxa"/>
            </w:tcMar>
          </w:tcPr>
          <w:p>
            <w:r>
              <w:rPr>
                <w:b/>
                <w:sz w:val="19"/>
              </w:rPr>
              <w:t>Top Classification Model</w:t>
            </w:r>
          </w:p>
        </w:tc>
        <w:tc>
          <w:tcPr>
            <w:tcW w:type="dxa" w:w="4680"/>
            <w:shd w:fill="F7F9FB"/>
            <w:tcMar>
              <w:top w:w="80" w:type="dxa"/>
              <w:bottom w:w="80" w:type="dxa"/>
              <w:left w:w="120" w:type="dxa"/>
              <w:right w:w="120" w:type="dxa"/>
            </w:tcMar>
          </w:tcPr>
          <w:p>
            <w:r>
              <w:rPr>
                <w:sz w:val="19"/>
              </w:rPr>
              <w:t>Extra Trees Classifier (n=100) — Accuracy: 42.95%, Macro F1: 0.4260, Fit Time: 0.74s</w:t>
            </w:r>
          </w:p>
        </w:tc>
      </w:tr>
      <w:tr>
        <w:tc>
          <w:tcPr>
            <w:tcW w:type="dxa" w:w="4680"/>
            <w:shd w:fill="EBF1F5"/>
            <w:tcMar>
              <w:top w:w="80" w:type="dxa"/>
              <w:bottom w:w="80" w:type="dxa"/>
              <w:left w:w="120" w:type="dxa"/>
              <w:right w:w="120" w:type="dxa"/>
            </w:tcMar>
          </w:tcPr>
          <w:p>
            <w:r>
              <w:rPr>
                <w:b/>
                <w:sz w:val="19"/>
              </w:rPr>
              <w:t>Top Yield Regressor</w:t>
            </w:r>
          </w:p>
        </w:tc>
        <w:tc>
          <w:tcPr>
            <w:tcW w:type="dxa" w:w="4680"/>
            <w:shd w:fill="F7F9FB"/>
            <w:tcMar>
              <w:top w:w="80" w:type="dxa"/>
              <w:bottom w:w="80" w:type="dxa"/>
              <w:left w:w="120" w:type="dxa"/>
              <w:right w:w="120" w:type="dxa"/>
            </w:tcMar>
          </w:tcPr>
          <w:p>
            <w:r>
              <w:rPr>
                <w:sz w:val="19"/>
              </w:rPr>
              <w:t>Lasso Regressor — R²: 0.9086, RMSE: 5,057.14 kg/ha, Generalization Gap: 24.45 kg/ha</w:t>
            </w:r>
          </w:p>
        </w:tc>
      </w:tr>
    </w:tbl>
    <w:p>
      <w:pPr>
        <w:spacing w:after="200"/>
      </w:pPr>
    </w:p>
    <w:p>
      <w:pPr>
        <w:pStyle w:val="Heading1"/>
        <w:keepNext/>
        <w:spacing w:before="280" w:after="120"/>
      </w:pPr>
      <w:r>
        <w:rPr>
          <w:rFonts w:ascii="Calibri" w:hAnsi="Calibri"/>
          <w:b/>
          <w:color w:val="1F4E79"/>
          <w:sz w:val="32"/>
        </w:rPr>
        <w:t>1. Dataset Description &amp; Data Card (Agent 13)</w:t>
      </w:r>
    </w:p>
    <w:p>
      <w:r>
        <w:t>The benchmark utilizes cleaned_data.csv (20,000 observations × 34 attributes, in-memory size 16.72 MB), representing multi-decadal pedological and meteorological records across all 23 districts of West Bengal (21.80°N to 27.20°N, 86.25°E to 89.65°E). The target variable 'crop' consists of 12 balanced agricultural classes with an imbalance ratio of 1.085 and a theoretical random chance baseline of 8.33% (1/12).</w:t>
      </w:r>
    </w:p>
    <w:p>
      <w:pPr>
        <w:pStyle w:val="Heading2"/>
        <w:keepNext/>
        <w:spacing w:before="280" w:after="120"/>
      </w:pPr>
      <w:r>
        <w:rPr>
          <w:rFonts w:ascii="Calibri" w:hAnsi="Calibri"/>
          <w:b/>
          <w:color w:val="2E75B6"/>
          <w:sz w:val="26"/>
        </w:rPr>
        <w:t>The 12 Core Soil Physicochemical Parameters: Standard Lab Protocols &amp; Units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140" w:type="dxa"/>
              <w:bottom w:w="140" w:type="dxa"/>
              <w:left w:w="160" w:type="dxa"/>
              <w:right w:w="160" w:type="dxa"/>
            </w:tcMar>
          </w:tcPr>
          <w:p>
            <w:pPr>
              <w:jc w:val="center"/>
            </w:pPr>
            <w:r>
              <w:rPr>
                <w:rFonts w:ascii="Calibri" w:hAnsi="Calibri"/>
                <w:b/>
                <w:color w:val="FFFFFF"/>
                <w:sz w:val="19"/>
              </w:rPr>
              <w:t>#</w:t>
            </w:r>
          </w:p>
        </w:tc>
        <w:tc>
          <w:tcPr>
            <w:tcW w:type="dxa" w:w="1560"/>
            <w:shd w:fill="1F4E79"/>
            <w:tcMar>
              <w:top w:w="140" w:type="dxa"/>
              <w:bottom w:w="140" w:type="dxa"/>
              <w:left w:w="160" w:type="dxa"/>
              <w:right w:w="160" w:type="dxa"/>
            </w:tcMar>
          </w:tcPr>
          <w:p>
            <w:pPr>
              <w:jc w:val="center"/>
            </w:pPr>
            <w:r>
              <w:rPr>
                <w:rFonts w:ascii="Calibri" w:hAnsi="Calibri"/>
                <w:b/>
                <w:color w:val="FFFFFF"/>
                <w:sz w:val="19"/>
              </w:rPr>
              <w:t>Parameter</w:t>
            </w:r>
          </w:p>
        </w:tc>
        <w:tc>
          <w:tcPr>
            <w:tcW w:type="dxa" w:w="1560"/>
            <w:shd w:fill="1F4E79"/>
            <w:tcMar>
              <w:top w:w="140" w:type="dxa"/>
              <w:bottom w:w="140" w:type="dxa"/>
              <w:left w:w="160" w:type="dxa"/>
              <w:right w:w="160" w:type="dxa"/>
            </w:tcMar>
          </w:tcPr>
          <w:p>
            <w:pPr>
              <w:jc w:val="center"/>
            </w:pPr>
            <w:r>
              <w:rPr>
                <w:rFonts w:ascii="Calibri" w:hAnsi="Calibri"/>
                <w:b/>
                <w:color w:val="FFFFFF"/>
                <w:sz w:val="19"/>
              </w:rPr>
              <w:t>Standard Unit</w:t>
            </w:r>
          </w:p>
        </w:tc>
        <w:tc>
          <w:tcPr>
            <w:tcW w:type="dxa" w:w="1560"/>
            <w:shd w:fill="1F4E79"/>
            <w:tcMar>
              <w:top w:w="140" w:type="dxa"/>
              <w:bottom w:w="140" w:type="dxa"/>
              <w:left w:w="160" w:type="dxa"/>
              <w:right w:w="160" w:type="dxa"/>
            </w:tcMar>
          </w:tcPr>
          <w:p>
            <w:pPr>
              <w:jc w:val="center"/>
            </w:pPr>
            <w:r>
              <w:rPr>
                <w:rFonts w:ascii="Calibri" w:hAnsi="Calibri"/>
                <w:b/>
                <w:color w:val="FFFFFF"/>
                <w:sz w:val="19"/>
              </w:rPr>
              <w:t>Analytical Method</w:t>
            </w:r>
          </w:p>
        </w:tc>
        <w:tc>
          <w:tcPr>
            <w:tcW w:type="dxa" w:w="1560"/>
            <w:shd w:fill="1F4E79"/>
            <w:tcMar>
              <w:top w:w="140" w:type="dxa"/>
              <w:bottom w:w="140" w:type="dxa"/>
              <w:left w:w="160" w:type="dxa"/>
              <w:right w:w="160" w:type="dxa"/>
            </w:tcMar>
          </w:tcPr>
          <w:p>
            <w:pPr>
              <w:jc w:val="center"/>
            </w:pPr>
            <w:r>
              <w:rPr>
                <w:rFonts w:ascii="Calibri" w:hAnsi="Calibri"/>
                <w:b/>
                <w:color w:val="FFFFFF"/>
                <w:sz w:val="19"/>
              </w:rPr>
              <w:t>Normal Range in WB</w:t>
            </w:r>
          </w:p>
        </w:tc>
        <w:tc>
          <w:tcPr>
            <w:tcW w:type="dxa" w:w="1560"/>
            <w:shd w:fill="1F4E79"/>
            <w:tcMar>
              <w:top w:w="140" w:type="dxa"/>
              <w:bottom w:w="140" w:type="dxa"/>
              <w:left w:w="160" w:type="dxa"/>
              <w:right w:w="160" w:type="dxa"/>
            </w:tcMar>
          </w:tcPr>
          <w:p>
            <w:pPr>
              <w:jc w:val="center"/>
            </w:pPr>
            <w:r>
              <w:rPr>
                <w:rFonts w:ascii="Calibri" w:hAnsi="Calibri"/>
                <w:b/>
                <w:color w:val="FFFFFF"/>
                <w:sz w:val="19"/>
              </w:rPr>
              <w:t>Dataset Mean ± Std</w:t>
            </w:r>
          </w:p>
        </w:tc>
      </w:tr>
      <w:tr>
        <w:tc>
          <w:tcPr>
            <w:tcW w:type="dxa" w:w="1560"/>
            <w:shd w:fill="FFFFFF"/>
            <w:tcMar>
              <w:top w:w="90" w:type="dxa"/>
              <w:bottom w:w="90" w:type="dxa"/>
              <w:left w:w="140" w:type="dxa"/>
              <w:right w:w="140" w:type="dxa"/>
            </w:tcMar>
          </w:tcPr>
          <w:p>
            <w:r>
              <w:rPr>
                <w:rFonts w:ascii="Calibri" w:hAnsi="Calibri"/>
                <w:sz w:val="18"/>
              </w:rPr>
              <w:t>1</w:t>
            </w:r>
          </w:p>
        </w:tc>
        <w:tc>
          <w:tcPr>
            <w:tcW w:type="dxa" w:w="1560"/>
            <w:shd w:fill="FFFFFF"/>
            <w:tcMar>
              <w:top w:w="90" w:type="dxa"/>
              <w:bottom w:w="90" w:type="dxa"/>
              <w:left w:w="140" w:type="dxa"/>
              <w:right w:w="140" w:type="dxa"/>
            </w:tcMar>
          </w:tcPr>
          <w:p>
            <w:r>
              <w:rPr>
                <w:rFonts w:ascii="Calibri" w:hAnsi="Calibri"/>
                <w:sz w:val="18"/>
              </w:rPr>
              <w:t>Soil pH</w:t>
            </w:r>
          </w:p>
        </w:tc>
        <w:tc>
          <w:tcPr>
            <w:tcW w:type="dxa" w:w="1560"/>
            <w:shd w:fill="FFFFFF"/>
            <w:tcMar>
              <w:top w:w="90" w:type="dxa"/>
              <w:bottom w:w="90" w:type="dxa"/>
              <w:left w:w="140" w:type="dxa"/>
              <w:right w:w="140" w:type="dxa"/>
            </w:tcMar>
          </w:tcPr>
          <w:p>
            <w:r>
              <w:rPr>
                <w:rFonts w:ascii="Calibri" w:hAnsi="Calibri"/>
                <w:sz w:val="18"/>
              </w:rPr>
              <w:t>Dimensionless</w:t>
            </w:r>
          </w:p>
        </w:tc>
        <w:tc>
          <w:tcPr>
            <w:tcW w:type="dxa" w:w="1560"/>
            <w:shd w:fill="FFFFFF"/>
            <w:tcMar>
              <w:top w:w="90" w:type="dxa"/>
              <w:bottom w:w="90" w:type="dxa"/>
              <w:left w:w="140" w:type="dxa"/>
              <w:right w:w="140" w:type="dxa"/>
            </w:tcMar>
          </w:tcPr>
          <w:p>
            <w:r>
              <w:rPr>
                <w:rFonts w:ascii="Calibri" w:hAnsi="Calibri"/>
                <w:sz w:val="18"/>
              </w:rPr>
              <w:t>1:2.5 H2O Potentiometry</w:t>
            </w:r>
          </w:p>
        </w:tc>
        <w:tc>
          <w:tcPr>
            <w:tcW w:type="dxa" w:w="1560"/>
            <w:shd w:fill="FFFFFF"/>
            <w:tcMar>
              <w:top w:w="90" w:type="dxa"/>
              <w:bottom w:w="90" w:type="dxa"/>
              <w:left w:w="140" w:type="dxa"/>
              <w:right w:w="140" w:type="dxa"/>
            </w:tcMar>
          </w:tcPr>
          <w:p>
            <w:r>
              <w:rPr>
                <w:rFonts w:ascii="Calibri" w:hAnsi="Calibri"/>
                <w:sz w:val="18"/>
              </w:rPr>
              <w:t>4.50 – 7.50</w:t>
            </w:r>
          </w:p>
        </w:tc>
        <w:tc>
          <w:tcPr>
            <w:tcW w:type="dxa" w:w="1560"/>
            <w:shd w:fill="FFFFFF"/>
            <w:tcMar>
              <w:top w:w="90" w:type="dxa"/>
              <w:bottom w:w="90" w:type="dxa"/>
              <w:left w:w="140" w:type="dxa"/>
              <w:right w:w="140" w:type="dxa"/>
            </w:tcMar>
          </w:tcPr>
          <w:p>
            <w:r>
              <w:rPr>
                <w:rFonts w:ascii="Calibri" w:hAnsi="Calibri"/>
                <w:sz w:val="18"/>
              </w:rPr>
              <w:t>5.92 ± 0.85</w:t>
            </w:r>
          </w:p>
        </w:tc>
      </w:tr>
      <w:tr>
        <w:tc>
          <w:tcPr>
            <w:tcW w:type="dxa" w:w="1560"/>
            <w:shd w:fill="F2F5F8"/>
            <w:tcMar>
              <w:top w:w="90" w:type="dxa"/>
              <w:bottom w:w="90" w:type="dxa"/>
              <w:left w:w="140" w:type="dxa"/>
              <w:right w:w="140" w:type="dxa"/>
            </w:tcMar>
          </w:tcPr>
          <w:p>
            <w:r>
              <w:rPr>
                <w:rFonts w:ascii="Calibri" w:hAnsi="Calibri"/>
                <w:sz w:val="18"/>
              </w:rPr>
              <w:t>2</w:t>
            </w:r>
          </w:p>
        </w:tc>
        <w:tc>
          <w:tcPr>
            <w:tcW w:type="dxa" w:w="1560"/>
            <w:shd w:fill="F2F5F8"/>
            <w:tcMar>
              <w:top w:w="90" w:type="dxa"/>
              <w:bottom w:w="90" w:type="dxa"/>
              <w:left w:w="140" w:type="dxa"/>
              <w:right w:w="140" w:type="dxa"/>
            </w:tcMar>
          </w:tcPr>
          <w:p>
            <w:r>
              <w:rPr>
                <w:rFonts w:ascii="Calibri" w:hAnsi="Calibri"/>
                <w:sz w:val="18"/>
              </w:rPr>
              <w:t>Electrical Conductivity (EC)</w:t>
            </w:r>
          </w:p>
        </w:tc>
        <w:tc>
          <w:tcPr>
            <w:tcW w:type="dxa" w:w="1560"/>
            <w:shd w:fill="F2F5F8"/>
            <w:tcMar>
              <w:top w:w="90" w:type="dxa"/>
              <w:bottom w:w="90" w:type="dxa"/>
              <w:left w:w="140" w:type="dxa"/>
              <w:right w:w="140" w:type="dxa"/>
            </w:tcMar>
          </w:tcPr>
          <w:p>
            <w:r>
              <w:rPr>
                <w:rFonts w:ascii="Calibri" w:hAnsi="Calibri"/>
                <w:sz w:val="18"/>
              </w:rPr>
              <w:t>dS/m</w:t>
            </w:r>
          </w:p>
        </w:tc>
        <w:tc>
          <w:tcPr>
            <w:tcW w:type="dxa" w:w="1560"/>
            <w:shd w:fill="F2F5F8"/>
            <w:tcMar>
              <w:top w:w="90" w:type="dxa"/>
              <w:bottom w:w="90" w:type="dxa"/>
              <w:left w:w="140" w:type="dxa"/>
              <w:right w:w="140" w:type="dxa"/>
            </w:tcMar>
          </w:tcPr>
          <w:p>
            <w:r>
              <w:rPr>
                <w:rFonts w:ascii="Calibri" w:hAnsi="Calibri"/>
                <w:sz w:val="18"/>
              </w:rPr>
              <w:t>1:2.5 Conductivity Bridge</w:t>
            </w:r>
          </w:p>
        </w:tc>
        <w:tc>
          <w:tcPr>
            <w:tcW w:type="dxa" w:w="1560"/>
            <w:shd w:fill="F2F5F8"/>
            <w:tcMar>
              <w:top w:w="90" w:type="dxa"/>
              <w:bottom w:w="90" w:type="dxa"/>
              <w:left w:w="140" w:type="dxa"/>
              <w:right w:w="140" w:type="dxa"/>
            </w:tcMar>
          </w:tcPr>
          <w:p>
            <w:r>
              <w:rPr>
                <w:rFonts w:ascii="Calibri" w:hAnsi="Calibri"/>
                <w:sz w:val="18"/>
              </w:rPr>
              <w:t>0.10 – 2.00</w:t>
            </w:r>
          </w:p>
        </w:tc>
        <w:tc>
          <w:tcPr>
            <w:tcW w:type="dxa" w:w="1560"/>
            <w:shd w:fill="F2F5F8"/>
            <w:tcMar>
              <w:top w:w="90" w:type="dxa"/>
              <w:bottom w:w="90" w:type="dxa"/>
              <w:left w:w="140" w:type="dxa"/>
              <w:right w:w="140" w:type="dxa"/>
            </w:tcMar>
          </w:tcPr>
          <w:p>
            <w:r>
              <w:rPr>
                <w:rFonts w:ascii="Calibri" w:hAnsi="Calibri"/>
                <w:sz w:val="18"/>
              </w:rPr>
              <w:t>0.53 ± 0.38</w:t>
            </w:r>
          </w:p>
        </w:tc>
      </w:tr>
      <w:tr>
        <w:tc>
          <w:tcPr>
            <w:tcW w:type="dxa" w:w="1560"/>
            <w:shd w:fill="FFFFFF"/>
            <w:tcMar>
              <w:top w:w="90" w:type="dxa"/>
              <w:bottom w:w="90" w:type="dxa"/>
              <w:left w:w="140" w:type="dxa"/>
              <w:right w:w="140" w:type="dxa"/>
            </w:tcMar>
          </w:tcPr>
          <w:p>
            <w:r>
              <w:rPr>
                <w:rFonts w:ascii="Calibri" w:hAnsi="Calibri"/>
                <w:sz w:val="18"/>
              </w:rPr>
              <w:t>3</w:t>
            </w:r>
          </w:p>
        </w:tc>
        <w:tc>
          <w:tcPr>
            <w:tcW w:type="dxa" w:w="1560"/>
            <w:shd w:fill="FFFFFF"/>
            <w:tcMar>
              <w:top w:w="90" w:type="dxa"/>
              <w:bottom w:w="90" w:type="dxa"/>
              <w:left w:w="140" w:type="dxa"/>
              <w:right w:w="140" w:type="dxa"/>
            </w:tcMar>
          </w:tcPr>
          <w:p>
            <w:r>
              <w:rPr>
                <w:rFonts w:ascii="Calibri" w:hAnsi="Calibri"/>
                <w:sz w:val="18"/>
              </w:rPr>
              <w:t>Organic Carbon (OC)</w:t>
            </w:r>
          </w:p>
        </w:tc>
        <w:tc>
          <w:tcPr>
            <w:tcW w:type="dxa" w:w="1560"/>
            <w:shd w:fill="FFFFFF"/>
            <w:tcMar>
              <w:top w:w="90" w:type="dxa"/>
              <w:bottom w:w="90" w:type="dxa"/>
              <w:left w:w="140" w:type="dxa"/>
              <w:right w:w="140" w:type="dxa"/>
            </w:tcMar>
          </w:tcPr>
          <w:p>
            <w:r>
              <w:rPr>
                <w:rFonts w:ascii="Calibri" w:hAnsi="Calibri"/>
                <w:sz w:val="18"/>
              </w:rPr>
              <w:t>%</w:t>
            </w:r>
          </w:p>
        </w:tc>
        <w:tc>
          <w:tcPr>
            <w:tcW w:type="dxa" w:w="1560"/>
            <w:shd w:fill="FFFFFF"/>
            <w:tcMar>
              <w:top w:w="90" w:type="dxa"/>
              <w:bottom w:w="90" w:type="dxa"/>
              <w:left w:w="140" w:type="dxa"/>
              <w:right w:w="140" w:type="dxa"/>
            </w:tcMar>
          </w:tcPr>
          <w:p>
            <w:r>
              <w:rPr>
                <w:rFonts w:ascii="Calibri" w:hAnsi="Calibri"/>
                <w:sz w:val="18"/>
              </w:rPr>
              <w:t>Walkley-Black Wet Digestion</w:t>
            </w:r>
          </w:p>
        </w:tc>
        <w:tc>
          <w:tcPr>
            <w:tcW w:type="dxa" w:w="1560"/>
            <w:shd w:fill="FFFFFF"/>
            <w:tcMar>
              <w:top w:w="90" w:type="dxa"/>
              <w:bottom w:w="90" w:type="dxa"/>
              <w:left w:w="140" w:type="dxa"/>
              <w:right w:w="140" w:type="dxa"/>
            </w:tcMar>
          </w:tcPr>
          <w:p>
            <w:r>
              <w:rPr>
                <w:rFonts w:ascii="Calibri" w:hAnsi="Calibri"/>
                <w:sz w:val="18"/>
              </w:rPr>
              <w:t>0.20 – 1.20%</w:t>
            </w:r>
          </w:p>
        </w:tc>
        <w:tc>
          <w:tcPr>
            <w:tcW w:type="dxa" w:w="1560"/>
            <w:shd w:fill="FFFFFF"/>
            <w:tcMar>
              <w:top w:w="90" w:type="dxa"/>
              <w:bottom w:w="90" w:type="dxa"/>
              <w:left w:w="140" w:type="dxa"/>
              <w:right w:w="140" w:type="dxa"/>
            </w:tcMar>
          </w:tcPr>
          <w:p>
            <w:r>
              <w:rPr>
                <w:rFonts w:ascii="Calibri" w:hAnsi="Calibri"/>
                <w:sz w:val="18"/>
              </w:rPr>
              <w:t>0.62 ± 0.23%</w:t>
            </w:r>
          </w:p>
        </w:tc>
      </w:tr>
      <w:tr>
        <w:tc>
          <w:tcPr>
            <w:tcW w:type="dxa" w:w="1560"/>
            <w:shd w:fill="F2F5F8"/>
            <w:tcMar>
              <w:top w:w="90" w:type="dxa"/>
              <w:bottom w:w="90" w:type="dxa"/>
              <w:left w:w="140" w:type="dxa"/>
              <w:right w:w="140" w:type="dxa"/>
            </w:tcMar>
          </w:tcPr>
          <w:p>
            <w:r>
              <w:rPr>
                <w:rFonts w:ascii="Calibri" w:hAnsi="Calibri"/>
                <w:sz w:val="18"/>
              </w:rPr>
              <w:t>4</w:t>
            </w:r>
          </w:p>
        </w:tc>
        <w:tc>
          <w:tcPr>
            <w:tcW w:type="dxa" w:w="1560"/>
            <w:shd w:fill="F2F5F8"/>
            <w:tcMar>
              <w:top w:w="90" w:type="dxa"/>
              <w:bottom w:w="90" w:type="dxa"/>
              <w:left w:w="140" w:type="dxa"/>
              <w:right w:w="140" w:type="dxa"/>
            </w:tcMar>
          </w:tcPr>
          <w:p>
            <w:r>
              <w:rPr>
                <w:rFonts w:ascii="Calibri" w:hAnsi="Calibri"/>
                <w:sz w:val="18"/>
              </w:rPr>
              <w:t>Available Nitrogen (N)</w:t>
            </w:r>
          </w:p>
        </w:tc>
        <w:tc>
          <w:tcPr>
            <w:tcW w:type="dxa" w:w="1560"/>
            <w:shd w:fill="F2F5F8"/>
            <w:tcMar>
              <w:top w:w="90" w:type="dxa"/>
              <w:bottom w:w="90" w:type="dxa"/>
              <w:left w:w="140" w:type="dxa"/>
              <w:right w:w="140" w:type="dxa"/>
            </w:tcMar>
          </w:tcPr>
          <w:p>
            <w:r>
              <w:rPr>
                <w:rFonts w:ascii="Calibri" w:hAnsi="Calibri"/>
                <w:sz w:val="18"/>
              </w:rPr>
              <w:t>kg/ha</w:t>
            </w:r>
          </w:p>
        </w:tc>
        <w:tc>
          <w:tcPr>
            <w:tcW w:type="dxa" w:w="1560"/>
            <w:shd w:fill="F2F5F8"/>
            <w:tcMar>
              <w:top w:w="90" w:type="dxa"/>
              <w:bottom w:w="90" w:type="dxa"/>
              <w:left w:w="140" w:type="dxa"/>
              <w:right w:w="140" w:type="dxa"/>
            </w:tcMar>
          </w:tcPr>
          <w:p>
            <w:r>
              <w:rPr>
                <w:rFonts w:ascii="Calibri" w:hAnsi="Calibri"/>
                <w:sz w:val="18"/>
              </w:rPr>
              <w:t>0.32% KMnO4 Distillation</w:t>
            </w:r>
          </w:p>
        </w:tc>
        <w:tc>
          <w:tcPr>
            <w:tcW w:type="dxa" w:w="1560"/>
            <w:shd w:fill="F2F5F8"/>
            <w:tcMar>
              <w:top w:w="90" w:type="dxa"/>
              <w:bottom w:w="90" w:type="dxa"/>
              <w:left w:w="140" w:type="dxa"/>
              <w:right w:w="140" w:type="dxa"/>
            </w:tcMar>
          </w:tcPr>
          <w:p>
            <w:r>
              <w:rPr>
                <w:rFonts w:ascii="Calibri" w:hAnsi="Calibri"/>
                <w:sz w:val="18"/>
              </w:rPr>
              <w:t>100 – 400</w:t>
            </w:r>
          </w:p>
        </w:tc>
        <w:tc>
          <w:tcPr>
            <w:tcW w:type="dxa" w:w="1560"/>
            <w:shd w:fill="F2F5F8"/>
            <w:tcMar>
              <w:top w:w="90" w:type="dxa"/>
              <w:bottom w:w="90" w:type="dxa"/>
              <w:left w:w="140" w:type="dxa"/>
              <w:right w:w="140" w:type="dxa"/>
            </w:tcMar>
          </w:tcPr>
          <w:p>
            <w:r>
              <w:rPr>
                <w:rFonts w:ascii="Calibri" w:hAnsi="Calibri"/>
                <w:sz w:val="18"/>
              </w:rPr>
              <w:t>238.1 ± 60.5</w:t>
            </w:r>
          </w:p>
        </w:tc>
      </w:tr>
      <w:tr>
        <w:tc>
          <w:tcPr>
            <w:tcW w:type="dxa" w:w="1560"/>
            <w:shd w:fill="FFFFFF"/>
            <w:tcMar>
              <w:top w:w="90" w:type="dxa"/>
              <w:bottom w:w="90" w:type="dxa"/>
              <w:left w:w="140" w:type="dxa"/>
              <w:right w:w="140" w:type="dxa"/>
            </w:tcMar>
          </w:tcPr>
          <w:p>
            <w:r>
              <w:rPr>
                <w:rFonts w:ascii="Calibri" w:hAnsi="Calibri"/>
                <w:sz w:val="18"/>
              </w:rPr>
              <w:t>5</w:t>
            </w:r>
          </w:p>
        </w:tc>
        <w:tc>
          <w:tcPr>
            <w:tcW w:type="dxa" w:w="1560"/>
            <w:shd w:fill="FFFFFF"/>
            <w:tcMar>
              <w:top w:w="90" w:type="dxa"/>
              <w:bottom w:w="90" w:type="dxa"/>
              <w:left w:w="140" w:type="dxa"/>
              <w:right w:w="140" w:type="dxa"/>
            </w:tcMar>
          </w:tcPr>
          <w:p>
            <w:r>
              <w:rPr>
                <w:rFonts w:ascii="Calibri" w:hAnsi="Calibri"/>
                <w:sz w:val="18"/>
              </w:rPr>
              <w:t>Available Phosphorus (P)</w:t>
            </w:r>
          </w:p>
        </w:tc>
        <w:tc>
          <w:tcPr>
            <w:tcW w:type="dxa" w:w="1560"/>
            <w:shd w:fill="FFFFFF"/>
            <w:tcMar>
              <w:top w:w="90" w:type="dxa"/>
              <w:bottom w:w="90" w:type="dxa"/>
              <w:left w:w="140" w:type="dxa"/>
              <w:right w:w="140" w:type="dxa"/>
            </w:tcMar>
          </w:tcPr>
          <w:p>
            <w:r>
              <w:rPr>
                <w:rFonts w:ascii="Calibri" w:hAnsi="Calibri"/>
                <w:sz w:val="18"/>
              </w:rPr>
              <w:t>kg/ha</w:t>
            </w:r>
          </w:p>
        </w:tc>
        <w:tc>
          <w:tcPr>
            <w:tcW w:type="dxa" w:w="1560"/>
            <w:shd w:fill="FFFFFF"/>
            <w:tcMar>
              <w:top w:w="90" w:type="dxa"/>
              <w:bottom w:w="90" w:type="dxa"/>
              <w:left w:w="140" w:type="dxa"/>
              <w:right w:w="140" w:type="dxa"/>
            </w:tcMar>
          </w:tcPr>
          <w:p>
            <w:r>
              <w:rPr>
                <w:rFonts w:ascii="Calibri" w:hAnsi="Calibri"/>
                <w:sz w:val="18"/>
              </w:rPr>
              <w:t>Bray P1 / Olsen NaHCO3</w:t>
            </w:r>
          </w:p>
        </w:tc>
        <w:tc>
          <w:tcPr>
            <w:tcW w:type="dxa" w:w="1560"/>
            <w:shd w:fill="FFFFFF"/>
            <w:tcMar>
              <w:top w:w="90" w:type="dxa"/>
              <w:bottom w:w="90" w:type="dxa"/>
              <w:left w:w="140" w:type="dxa"/>
              <w:right w:w="140" w:type="dxa"/>
            </w:tcMar>
          </w:tcPr>
          <w:p>
            <w:r>
              <w:rPr>
                <w:rFonts w:ascii="Calibri" w:hAnsi="Calibri"/>
                <w:sz w:val="18"/>
              </w:rPr>
              <w:t>10 – 50</w:t>
            </w:r>
          </w:p>
        </w:tc>
        <w:tc>
          <w:tcPr>
            <w:tcW w:type="dxa" w:w="1560"/>
            <w:shd w:fill="FFFFFF"/>
            <w:tcMar>
              <w:top w:w="90" w:type="dxa"/>
              <w:bottom w:w="90" w:type="dxa"/>
              <w:left w:w="140" w:type="dxa"/>
              <w:right w:w="140" w:type="dxa"/>
            </w:tcMar>
          </w:tcPr>
          <w:p>
            <w:r>
              <w:rPr>
                <w:rFonts w:ascii="Calibri" w:hAnsi="Calibri"/>
                <w:sz w:val="18"/>
              </w:rPr>
              <w:t>27.82 ± 11.83</w:t>
            </w:r>
          </w:p>
        </w:tc>
      </w:tr>
      <w:tr>
        <w:tc>
          <w:tcPr>
            <w:tcW w:type="dxa" w:w="1560"/>
            <w:shd w:fill="F2F5F8"/>
            <w:tcMar>
              <w:top w:w="90" w:type="dxa"/>
              <w:bottom w:w="90" w:type="dxa"/>
              <w:left w:w="140" w:type="dxa"/>
              <w:right w:w="140" w:type="dxa"/>
            </w:tcMar>
          </w:tcPr>
          <w:p>
            <w:r>
              <w:rPr>
                <w:rFonts w:ascii="Calibri" w:hAnsi="Calibri"/>
                <w:sz w:val="18"/>
              </w:rPr>
              <w:t>6</w:t>
            </w:r>
          </w:p>
        </w:tc>
        <w:tc>
          <w:tcPr>
            <w:tcW w:type="dxa" w:w="1560"/>
            <w:shd w:fill="F2F5F8"/>
            <w:tcMar>
              <w:top w:w="90" w:type="dxa"/>
              <w:bottom w:w="90" w:type="dxa"/>
              <w:left w:w="140" w:type="dxa"/>
              <w:right w:w="140" w:type="dxa"/>
            </w:tcMar>
          </w:tcPr>
          <w:p>
            <w:r>
              <w:rPr>
                <w:rFonts w:ascii="Calibri" w:hAnsi="Calibri"/>
                <w:sz w:val="18"/>
              </w:rPr>
              <w:t>Available Potassium (K)</w:t>
            </w:r>
          </w:p>
        </w:tc>
        <w:tc>
          <w:tcPr>
            <w:tcW w:type="dxa" w:w="1560"/>
            <w:shd w:fill="F2F5F8"/>
            <w:tcMar>
              <w:top w:w="90" w:type="dxa"/>
              <w:bottom w:w="90" w:type="dxa"/>
              <w:left w:w="140" w:type="dxa"/>
              <w:right w:w="140" w:type="dxa"/>
            </w:tcMar>
          </w:tcPr>
          <w:p>
            <w:r>
              <w:rPr>
                <w:rFonts w:ascii="Calibri" w:hAnsi="Calibri"/>
                <w:sz w:val="18"/>
              </w:rPr>
              <w:t>kg/ha</w:t>
            </w:r>
          </w:p>
        </w:tc>
        <w:tc>
          <w:tcPr>
            <w:tcW w:type="dxa" w:w="1560"/>
            <w:shd w:fill="F2F5F8"/>
            <w:tcMar>
              <w:top w:w="90" w:type="dxa"/>
              <w:bottom w:w="90" w:type="dxa"/>
              <w:left w:w="140" w:type="dxa"/>
              <w:right w:w="140" w:type="dxa"/>
            </w:tcMar>
          </w:tcPr>
          <w:p>
            <w:r>
              <w:rPr>
                <w:rFonts w:ascii="Calibri" w:hAnsi="Calibri"/>
                <w:sz w:val="18"/>
              </w:rPr>
              <w:t>1N NH4OAc Flame Photometry</w:t>
            </w:r>
          </w:p>
        </w:tc>
        <w:tc>
          <w:tcPr>
            <w:tcW w:type="dxa" w:w="1560"/>
            <w:shd w:fill="F2F5F8"/>
            <w:tcMar>
              <w:top w:w="90" w:type="dxa"/>
              <w:bottom w:w="90" w:type="dxa"/>
              <w:left w:w="140" w:type="dxa"/>
              <w:right w:w="140" w:type="dxa"/>
            </w:tcMar>
          </w:tcPr>
          <w:p>
            <w:r>
              <w:rPr>
                <w:rFonts w:ascii="Calibri" w:hAnsi="Calibri"/>
                <w:sz w:val="18"/>
              </w:rPr>
              <w:t>50 – 300</w:t>
            </w:r>
          </w:p>
        </w:tc>
        <w:tc>
          <w:tcPr>
            <w:tcW w:type="dxa" w:w="1560"/>
            <w:shd w:fill="F2F5F8"/>
            <w:tcMar>
              <w:top w:w="90" w:type="dxa"/>
              <w:bottom w:w="90" w:type="dxa"/>
              <w:left w:w="140" w:type="dxa"/>
              <w:right w:w="140" w:type="dxa"/>
            </w:tcMar>
          </w:tcPr>
          <w:p>
            <w:r>
              <w:rPr>
                <w:rFonts w:ascii="Calibri" w:hAnsi="Calibri"/>
                <w:sz w:val="18"/>
              </w:rPr>
              <w:t>172.9 ± 50.4</w:t>
            </w:r>
          </w:p>
        </w:tc>
      </w:tr>
      <w:tr>
        <w:tc>
          <w:tcPr>
            <w:tcW w:type="dxa" w:w="1560"/>
            <w:shd w:fill="FFFFFF"/>
            <w:tcMar>
              <w:top w:w="90" w:type="dxa"/>
              <w:bottom w:w="90" w:type="dxa"/>
              <w:left w:w="140" w:type="dxa"/>
              <w:right w:w="140" w:type="dxa"/>
            </w:tcMar>
          </w:tcPr>
          <w:p>
            <w:r>
              <w:rPr>
                <w:rFonts w:ascii="Calibri" w:hAnsi="Calibri"/>
                <w:sz w:val="18"/>
              </w:rPr>
              <w:t>7</w:t>
            </w:r>
          </w:p>
        </w:tc>
        <w:tc>
          <w:tcPr>
            <w:tcW w:type="dxa" w:w="1560"/>
            <w:shd w:fill="FFFFFF"/>
            <w:tcMar>
              <w:top w:w="90" w:type="dxa"/>
              <w:bottom w:w="90" w:type="dxa"/>
              <w:left w:w="140" w:type="dxa"/>
              <w:right w:w="140" w:type="dxa"/>
            </w:tcMar>
          </w:tcPr>
          <w:p>
            <w:r>
              <w:rPr>
                <w:rFonts w:ascii="Calibri" w:hAnsi="Calibri"/>
                <w:sz w:val="18"/>
              </w:rPr>
              <w:t>Available Sulphur (S)</w:t>
            </w:r>
          </w:p>
        </w:tc>
        <w:tc>
          <w:tcPr>
            <w:tcW w:type="dxa" w:w="1560"/>
            <w:shd w:fill="FFFFFF"/>
            <w:tcMar>
              <w:top w:w="90" w:type="dxa"/>
              <w:bottom w:w="90" w:type="dxa"/>
              <w:left w:w="140" w:type="dxa"/>
              <w:right w:w="140" w:type="dxa"/>
            </w:tcMar>
          </w:tcPr>
          <w:p>
            <w:r>
              <w:rPr>
                <w:rFonts w:ascii="Calibri" w:hAnsi="Calibri"/>
                <w:sz w:val="18"/>
              </w:rPr>
              <w:t>mg/kg</w:t>
            </w:r>
          </w:p>
        </w:tc>
        <w:tc>
          <w:tcPr>
            <w:tcW w:type="dxa" w:w="1560"/>
            <w:shd w:fill="FFFFFF"/>
            <w:tcMar>
              <w:top w:w="90" w:type="dxa"/>
              <w:bottom w:w="90" w:type="dxa"/>
              <w:left w:w="140" w:type="dxa"/>
              <w:right w:w="140" w:type="dxa"/>
            </w:tcMar>
          </w:tcPr>
          <w:p>
            <w:r>
              <w:rPr>
                <w:rFonts w:ascii="Calibri" w:hAnsi="Calibri"/>
                <w:sz w:val="18"/>
              </w:rPr>
              <w:t>0.15% CaCl2 Turbidimetry</w:t>
            </w:r>
          </w:p>
        </w:tc>
        <w:tc>
          <w:tcPr>
            <w:tcW w:type="dxa" w:w="1560"/>
            <w:shd w:fill="FFFFFF"/>
            <w:tcMar>
              <w:top w:w="90" w:type="dxa"/>
              <w:bottom w:w="90" w:type="dxa"/>
              <w:left w:w="140" w:type="dxa"/>
              <w:right w:w="140" w:type="dxa"/>
            </w:tcMar>
          </w:tcPr>
          <w:p>
            <w:r>
              <w:rPr>
                <w:rFonts w:ascii="Calibri" w:hAnsi="Calibri"/>
                <w:sz w:val="18"/>
              </w:rPr>
              <w:t>5.0 – 40.0</w:t>
            </w:r>
          </w:p>
        </w:tc>
        <w:tc>
          <w:tcPr>
            <w:tcW w:type="dxa" w:w="1560"/>
            <w:shd w:fill="FFFFFF"/>
            <w:tcMar>
              <w:top w:w="90" w:type="dxa"/>
              <w:bottom w:w="90" w:type="dxa"/>
              <w:left w:w="140" w:type="dxa"/>
              <w:right w:w="140" w:type="dxa"/>
            </w:tcMar>
          </w:tcPr>
          <w:p>
            <w:r>
              <w:rPr>
                <w:rFonts w:ascii="Calibri" w:hAnsi="Calibri"/>
                <w:sz w:val="18"/>
              </w:rPr>
              <w:t>19.80 ± 7.88</w:t>
            </w:r>
          </w:p>
        </w:tc>
      </w:tr>
      <w:tr>
        <w:tc>
          <w:tcPr>
            <w:tcW w:type="dxa" w:w="1560"/>
            <w:shd w:fill="F2F5F8"/>
            <w:tcMar>
              <w:top w:w="90" w:type="dxa"/>
              <w:bottom w:w="90" w:type="dxa"/>
              <w:left w:w="140" w:type="dxa"/>
              <w:right w:w="140" w:type="dxa"/>
            </w:tcMar>
          </w:tcPr>
          <w:p>
            <w:r>
              <w:rPr>
                <w:rFonts w:ascii="Calibri" w:hAnsi="Calibri"/>
                <w:sz w:val="18"/>
              </w:rPr>
              <w:t>8</w:t>
            </w:r>
          </w:p>
        </w:tc>
        <w:tc>
          <w:tcPr>
            <w:tcW w:type="dxa" w:w="1560"/>
            <w:shd w:fill="F2F5F8"/>
            <w:tcMar>
              <w:top w:w="90" w:type="dxa"/>
              <w:bottom w:w="90" w:type="dxa"/>
              <w:left w:w="140" w:type="dxa"/>
              <w:right w:w="140" w:type="dxa"/>
            </w:tcMar>
          </w:tcPr>
          <w:p>
            <w:r>
              <w:rPr>
                <w:rFonts w:ascii="Calibri" w:hAnsi="Calibri"/>
                <w:sz w:val="18"/>
              </w:rPr>
              <w:t>Available Zinc (Zn)</w:t>
            </w:r>
          </w:p>
        </w:tc>
        <w:tc>
          <w:tcPr>
            <w:tcW w:type="dxa" w:w="1560"/>
            <w:shd w:fill="F2F5F8"/>
            <w:tcMar>
              <w:top w:w="90" w:type="dxa"/>
              <w:bottom w:w="90" w:type="dxa"/>
              <w:left w:w="140" w:type="dxa"/>
              <w:right w:w="140" w:type="dxa"/>
            </w:tcMar>
          </w:tcPr>
          <w:p>
            <w:r>
              <w:rPr>
                <w:rFonts w:ascii="Calibri" w:hAnsi="Calibri"/>
                <w:sz w:val="18"/>
              </w:rPr>
              <w:t>mg/kg</w:t>
            </w:r>
          </w:p>
        </w:tc>
        <w:tc>
          <w:tcPr>
            <w:tcW w:type="dxa" w:w="1560"/>
            <w:shd w:fill="F2F5F8"/>
            <w:tcMar>
              <w:top w:w="90" w:type="dxa"/>
              <w:bottom w:w="90" w:type="dxa"/>
              <w:left w:w="140" w:type="dxa"/>
              <w:right w:w="140" w:type="dxa"/>
            </w:tcMar>
          </w:tcPr>
          <w:p>
            <w:r>
              <w:rPr>
                <w:rFonts w:ascii="Calibri" w:hAnsi="Calibri"/>
                <w:sz w:val="18"/>
              </w:rPr>
              <w:t>DTPA Atomic Absorption</w:t>
            </w:r>
          </w:p>
        </w:tc>
        <w:tc>
          <w:tcPr>
            <w:tcW w:type="dxa" w:w="1560"/>
            <w:shd w:fill="F2F5F8"/>
            <w:tcMar>
              <w:top w:w="90" w:type="dxa"/>
              <w:bottom w:w="90" w:type="dxa"/>
              <w:left w:w="140" w:type="dxa"/>
              <w:right w:w="140" w:type="dxa"/>
            </w:tcMar>
          </w:tcPr>
          <w:p>
            <w:r>
              <w:rPr>
                <w:rFonts w:ascii="Calibri" w:hAnsi="Calibri"/>
                <w:sz w:val="18"/>
              </w:rPr>
              <w:t>0.20 – 2.50</w:t>
            </w:r>
          </w:p>
        </w:tc>
        <w:tc>
          <w:tcPr>
            <w:tcW w:type="dxa" w:w="1560"/>
            <w:shd w:fill="F2F5F8"/>
            <w:tcMar>
              <w:top w:w="90" w:type="dxa"/>
              <w:bottom w:w="90" w:type="dxa"/>
              <w:left w:w="140" w:type="dxa"/>
              <w:right w:w="140" w:type="dxa"/>
            </w:tcMar>
          </w:tcPr>
          <w:p>
            <w:r>
              <w:rPr>
                <w:rFonts w:ascii="Calibri" w:hAnsi="Calibri"/>
                <w:sz w:val="18"/>
              </w:rPr>
              <w:t>0.85 ± 0.34</w:t>
            </w:r>
          </w:p>
        </w:tc>
      </w:tr>
      <w:tr>
        <w:tc>
          <w:tcPr>
            <w:tcW w:type="dxa" w:w="1560"/>
            <w:shd w:fill="FFFFFF"/>
            <w:tcMar>
              <w:top w:w="90" w:type="dxa"/>
              <w:bottom w:w="90" w:type="dxa"/>
              <w:left w:w="140" w:type="dxa"/>
              <w:right w:w="140" w:type="dxa"/>
            </w:tcMar>
          </w:tcPr>
          <w:p>
            <w:r>
              <w:rPr>
                <w:rFonts w:ascii="Calibri" w:hAnsi="Calibri"/>
                <w:sz w:val="18"/>
              </w:rPr>
              <w:t>9</w:t>
            </w:r>
          </w:p>
        </w:tc>
        <w:tc>
          <w:tcPr>
            <w:tcW w:type="dxa" w:w="1560"/>
            <w:shd w:fill="FFFFFF"/>
            <w:tcMar>
              <w:top w:w="90" w:type="dxa"/>
              <w:bottom w:w="90" w:type="dxa"/>
              <w:left w:w="140" w:type="dxa"/>
              <w:right w:w="140" w:type="dxa"/>
            </w:tcMar>
          </w:tcPr>
          <w:p>
            <w:r>
              <w:rPr>
                <w:rFonts w:ascii="Calibri" w:hAnsi="Calibri"/>
                <w:sz w:val="18"/>
              </w:rPr>
              <w:t>Available Iron (Fe)</w:t>
            </w:r>
          </w:p>
        </w:tc>
        <w:tc>
          <w:tcPr>
            <w:tcW w:type="dxa" w:w="1560"/>
            <w:shd w:fill="FFFFFF"/>
            <w:tcMar>
              <w:top w:w="90" w:type="dxa"/>
              <w:bottom w:w="90" w:type="dxa"/>
              <w:left w:w="140" w:type="dxa"/>
              <w:right w:w="140" w:type="dxa"/>
            </w:tcMar>
          </w:tcPr>
          <w:p>
            <w:r>
              <w:rPr>
                <w:rFonts w:ascii="Calibri" w:hAnsi="Calibri"/>
                <w:sz w:val="18"/>
              </w:rPr>
              <w:t>mg/kg</w:t>
            </w:r>
          </w:p>
        </w:tc>
        <w:tc>
          <w:tcPr>
            <w:tcW w:type="dxa" w:w="1560"/>
            <w:shd w:fill="FFFFFF"/>
            <w:tcMar>
              <w:top w:w="90" w:type="dxa"/>
              <w:bottom w:w="90" w:type="dxa"/>
              <w:left w:w="140" w:type="dxa"/>
              <w:right w:w="140" w:type="dxa"/>
            </w:tcMar>
          </w:tcPr>
          <w:p>
            <w:r>
              <w:rPr>
                <w:rFonts w:ascii="Calibri" w:hAnsi="Calibri"/>
                <w:sz w:val="18"/>
              </w:rPr>
              <w:t>DTPA Atomic Absorption</w:t>
            </w:r>
          </w:p>
        </w:tc>
        <w:tc>
          <w:tcPr>
            <w:tcW w:type="dxa" w:w="1560"/>
            <w:shd w:fill="FFFFFF"/>
            <w:tcMar>
              <w:top w:w="90" w:type="dxa"/>
              <w:bottom w:w="90" w:type="dxa"/>
              <w:left w:w="140" w:type="dxa"/>
              <w:right w:w="140" w:type="dxa"/>
            </w:tcMar>
          </w:tcPr>
          <w:p>
            <w:r>
              <w:rPr>
                <w:rFonts w:ascii="Calibri" w:hAnsi="Calibri"/>
                <w:sz w:val="18"/>
              </w:rPr>
              <w:t>5.0 – 50.0</w:t>
            </w:r>
          </w:p>
        </w:tc>
        <w:tc>
          <w:tcPr>
            <w:tcW w:type="dxa" w:w="1560"/>
            <w:shd w:fill="FFFFFF"/>
            <w:tcMar>
              <w:top w:w="90" w:type="dxa"/>
              <w:bottom w:w="90" w:type="dxa"/>
              <w:left w:w="140" w:type="dxa"/>
              <w:right w:w="140" w:type="dxa"/>
            </w:tcMar>
          </w:tcPr>
          <w:p>
            <w:r>
              <w:rPr>
                <w:rFonts w:ascii="Calibri" w:hAnsi="Calibri"/>
                <w:sz w:val="18"/>
              </w:rPr>
              <w:t>19.42 ± 6.86</w:t>
            </w:r>
          </w:p>
        </w:tc>
      </w:tr>
      <w:tr>
        <w:tc>
          <w:tcPr>
            <w:tcW w:type="dxa" w:w="1560"/>
            <w:shd w:fill="F2F5F8"/>
            <w:tcMar>
              <w:top w:w="90" w:type="dxa"/>
              <w:bottom w:w="90" w:type="dxa"/>
              <w:left w:w="140" w:type="dxa"/>
              <w:right w:w="140" w:type="dxa"/>
            </w:tcMar>
          </w:tcPr>
          <w:p>
            <w:r>
              <w:rPr>
                <w:rFonts w:ascii="Calibri" w:hAnsi="Calibri"/>
                <w:sz w:val="18"/>
              </w:rPr>
              <w:t>10</w:t>
            </w:r>
          </w:p>
        </w:tc>
        <w:tc>
          <w:tcPr>
            <w:tcW w:type="dxa" w:w="1560"/>
            <w:shd w:fill="F2F5F8"/>
            <w:tcMar>
              <w:top w:w="90" w:type="dxa"/>
              <w:bottom w:w="90" w:type="dxa"/>
              <w:left w:w="140" w:type="dxa"/>
              <w:right w:w="140" w:type="dxa"/>
            </w:tcMar>
          </w:tcPr>
          <w:p>
            <w:r>
              <w:rPr>
                <w:rFonts w:ascii="Calibri" w:hAnsi="Calibri"/>
                <w:sz w:val="18"/>
              </w:rPr>
              <w:t>Available Manganese (Mn)</w:t>
            </w:r>
          </w:p>
        </w:tc>
        <w:tc>
          <w:tcPr>
            <w:tcW w:type="dxa" w:w="1560"/>
            <w:shd w:fill="F2F5F8"/>
            <w:tcMar>
              <w:top w:w="90" w:type="dxa"/>
              <w:bottom w:w="90" w:type="dxa"/>
              <w:left w:w="140" w:type="dxa"/>
              <w:right w:w="140" w:type="dxa"/>
            </w:tcMar>
          </w:tcPr>
          <w:p>
            <w:r>
              <w:rPr>
                <w:rFonts w:ascii="Calibri" w:hAnsi="Calibri"/>
                <w:sz w:val="18"/>
              </w:rPr>
              <w:t>mg/kg</w:t>
            </w:r>
          </w:p>
        </w:tc>
        <w:tc>
          <w:tcPr>
            <w:tcW w:type="dxa" w:w="1560"/>
            <w:shd w:fill="F2F5F8"/>
            <w:tcMar>
              <w:top w:w="90" w:type="dxa"/>
              <w:bottom w:w="90" w:type="dxa"/>
              <w:left w:w="140" w:type="dxa"/>
              <w:right w:w="140" w:type="dxa"/>
            </w:tcMar>
          </w:tcPr>
          <w:p>
            <w:r>
              <w:rPr>
                <w:rFonts w:ascii="Calibri" w:hAnsi="Calibri"/>
                <w:sz w:val="18"/>
              </w:rPr>
              <w:t>DTPA Atomic Absorption</w:t>
            </w:r>
          </w:p>
        </w:tc>
        <w:tc>
          <w:tcPr>
            <w:tcW w:type="dxa" w:w="1560"/>
            <w:shd w:fill="F2F5F8"/>
            <w:tcMar>
              <w:top w:w="90" w:type="dxa"/>
              <w:bottom w:w="90" w:type="dxa"/>
              <w:left w:w="140" w:type="dxa"/>
              <w:right w:w="140" w:type="dxa"/>
            </w:tcMar>
          </w:tcPr>
          <w:p>
            <w:r>
              <w:rPr>
                <w:rFonts w:ascii="Calibri" w:hAnsi="Calibri"/>
                <w:sz w:val="18"/>
              </w:rPr>
              <w:t>2.0 – 25.0</w:t>
            </w:r>
          </w:p>
        </w:tc>
        <w:tc>
          <w:tcPr>
            <w:tcW w:type="dxa" w:w="1560"/>
            <w:shd w:fill="F2F5F8"/>
            <w:tcMar>
              <w:top w:w="90" w:type="dxa"/>
              <w:bottom w:w="90" w:type="dxa"/>
              <w:left w:w="140" w:type="dxa"/>
              <w:right w:w="140" w:type="dxa"/>
            </w:tcMar>
          </w:tcPr>
          <w:p>
            <w:r>
              <w:rPr>
                <w:rFonts w:ascii="Calibri" w:hAnsi="Calibri"/>
                <w:sz w:val="18"/>
              </w:rPr>
              <w:t>7.91 ± 2.96</w:t>
            </w:r>
          </w:p>
        </w:tc>
      </w:tr>
      <w:tr>
        <w:tc>
          <w:tcPr>
            <w:tcW w:type="dxa" w:w="1560"/>
            <w:shd w:fill="FFFFFF"/>
            <w:tcMar>
              <w:top w:w="90" w:type="dxa"/>
              <w:bottom w:w="90" w:type="dxa"/>
              <w:left w:w="140" w:type="dxa"/>
              <w:right w:w="140" w:type="dxa"/>
            </w:tcMar>
          </w:tcPr>
          <w:p>
            <w:r>
              <w:rPr>
                <w:rFonts w:ascii="Calibri" w:hAnsi="Calibri"/>
                <w:sz w:val="18"/>
              </w:rPr>
              <w:t>11</w:t>
            </w:r>
          </w:p>
        </w:tc>
        <w:tc>
          <w:tcPr>
            <w:tcW w:type="dxa" w:w="1560"/>
            <w:shd w:fill="FFFFFF"/>
            <w:tcMar>
              <w:top w:w="90" w:type="dxa"/>
              <w:bottom w:w="90" w:type="dxa"/>
              <w:left w:w="140" w:type="dxa"/>
              <w:right w:w="140" w:type="dxa"/>
            </w:tcMar>
          </w:tcPr>
          <w:p>
            <w:r>
              <w:rPr>
                <w:rFonts w:ascii="Calibri" w:hAnsi="Calibri"/>
                <w:sz w:val="18"/>
              </w:rPr>
              <w:t>Available Copper (Cu)</w:t>
            </w:r>
          </w:p>
        </w:tc>
        <w:tc>
          <w:tcPr>
            <w:tcW w:type="dxa" w:w="1560"/>
            <w:shd w:fill="FFFFFF"/>
            <w:tcMar>
              <w:top w:w="90" w:type="dxa"/>
              <w:bottom w:w="90" w:type="dxa"/>
              <w:left w:w="140" w:type="dxa"/>
              <w:right w:w="140" w:type="dxa"/>
            </w:tcMar>
          </w:tcPr>
          <w:p>
            <w:r>
              <w:rPr>
                <w:rFonts w:ascii="Calibri" w:hAnsi="Calibri"/>
                <w:sz w:val="18"/>
              </w:rPr>
              <w:t>mg/kg</w:t>
            </w:r>
          </w:p>
        </w:tc>
        <w:tc>
          <w:tcPr>
            <w:tcW w:type="dxa" w:w="1560"/>
            <w:shd w:fill="FFFFFF"/>
            <w:tcMar>
              <w:top w:w="90" w:type="dxa"/>
              <w:bottom w:w="90" w:type="dxa"/>
              <w:left w:w="140" w:type="dxa"/>
              <w:right w:w="140" w:type="dxa"/>
            </w:tcMar>
          </w:tcPr>
          <w:p>
            <w:r>
              <w:rPr>
                <w:rFonts w:ascii="Calibri" w:hAnsi="Calibri"/>
                <w:sz w:val="18"/>
              </w:rPr>
              <w:t>DTPA Atomic Absorption</w:t>
            </w:r>
          </w:p>
        </w:tc>
        <w:tc>
          <w:tcPr>
            <w:tcW w:type="dxa" w:w="1560"/>
            <w:shd w:fill="FFFFFF"/>
            <w:tcMar>
              <w:top w:w="90" w:type="dxa"/>
              <w:bottom w:w="90" w:type="dxa"/>
              <w:left w:w="140" w:type="dxa"/>
              <w:right w:w="140" w:type="dxa"/>
            </w:tcMar>
          </w:tcPr>
          <w:p>
            <w:r>
              <w:rPr>
                <w:rFonts w:ascii="Calibri" w:hAnsi="Calibri"/>
                <w:sz w:val="18"/>
              </w:rPr>
              <w:t>0.20 – 3.00</w:t>
            </w:r>
          </w:p>
        </w:tc>
        <w:tc>
          <w:tcPr>
            <w:tcW w:type="dxa" w:w="1560"/>
            <w:shd w:fill="FFFFFF"/>
            <w:tcMar>
              <w:top w:w="90" w:type="dxa"/>
              <w:bottom w:w="90" w:type="dxa"/>
              <w:left w:w="140" w:type="dxa"/>
              <w:right w:w="140" w:type="dxa"/>
            </w:tcMar>
          </w:tcPr>
          <w:p>
            <w:r>
              <w:rPr>
                <w:rFonts w:ascii="Calibri" w:hAnsi="Calibri"/>
                <w:sz w:val="18"/>
              </w:rPr>
              <w:t>0.88 ± 0.39</w:t>
            </w:r>
          </w:p>
        </w:tc>
      </w:tr>
      <w:tr>
        <w:tc>
          <w:tcPr>
            <w:tcW w:type="dxa" w:w="1560"/>
            <w:shd w:fill="F2F5F8"/>
            <w:tcMar>
              <w:top w:w="90" w:type="dxa"/>
              <w:bottom w:w="90" w:type="dxa"/>
              <w:left w:w="140" w:type="dxa"/>
              <w:right w:w="140" w:type="dxa"/>
            </w:tcMar>
          </w:tcPr>
          <w:p>
            <w:r>
              <w:rPr>
                <w:rFonts w:ascii="Calibri" w:hAnsi="Calibri"/>
                <w:sz w:val="18"/>
              </w:rPr>
              <w:t>12</w:t>
            </w:r>
          </w:p>
        </w:tc>
        <w:tc>
          <w:tcPr>
            <w:tcW w:type="dxa" w:w="1560"/>
            <w:shd w:fill="F2F5F8"/>
            <w:tcMar>
              <w:top w:w="90" w:type="dxa"/>
              <w:bottom w:w="90" w:type="dxa"/>
              <w:left w:w="140" w:type="dxa"/>
              <w:right w:w="140" w:type="dxa"/>
            </w:tcMar>
          </w:tcPr>
          <w:p>
            <w:r>
              <w:rPr>
                <w:rFonts w:ascii="Calibri" w:hAnsi="Calibri"/>
                <w:sz w:val="18"/>
              </w:rPr>
              <w:t>Available Boron (B)</w:t>
            </w:r>
          </w:p>
        </w:tc>
        <w:tc>
          <w:tcPr>
            <w:tcW w:type="dxa" w:w="1560"/>
            <w:shd w:fill="F2F5F8"/>
            <w:tcMar>
              <w:top w:w="90" w:type="dxa"/>
              <w:bottom w:w="90" w:type="dxa"/>
              <w:left w:w="140" w:type="dxa"/>
              <w:right w:w="140" w:type="dxa"/>
            </w:tcMar>
          </w:tcPr>
          <w:p>
            <w:r>
              <w:rPr>
                <w:rFonts w:ascii="Calibri" w:hAnsi="Calibri"/>
                <w:sz w:val="18"/>
              </w:rPr>
              <w:t>mg/kg</w:t>
            </w:r>
          </w:p>
        </w:tc>
        <w:tc>
          <w:tcPr>
            <w:tcW w:type="dxa" w:w="1560"/>
            <w:shd w:fill="F2F5F8"/>
            <w:tcMar>
              <w:top w:w="90" w:type="dxa"/>
              <w:bottom w:w="90" w:type="dxa"/>
              <w:left w:w="140" w:type="dxa"/>
              <w:right w:w="140" w:type="dxa"/>
            </w:tcMar>
          </w:tcPr>
          <w:p>
            <w:r>
              <w:rPr>
                <w:rFonts w:ascii="Calibri" w:hAnsi="Calibri"/>
                <w:sz w:val="18"/>
              </w:rPr>
              <w:t>Hot Water Azomethine-H</w:t>
            </w:r>
          </w:p>
        </w:tc>
        <w:tc>
          <w:tcPr>
            <w:tcW w:type="dxa" w:w="1560"/>
            <w:shd w:fill="F2F5F8"/>
            <w:tcMar>
              <w:top w:w="90" w:type="dxa"/>
              <w:bottom w:w="90" w:type="dxa"/>
              <w:left w:w="140" w:type="dxa"/>
              <w:right w:w="140" w:type="dxa"/>
            </w:tcMar>
          </w:tcPr>
          <w:p>
            <w:r>
              <w:rPr>
                <w:rFonts w:ascii="Calibri" w:hAnsi="Calibri"/>
                <w:sz w:val="18"/>
              </w:rPr>
              <w:t>0.10 – 1.80</w:t>
            </w:r>
          </w:p>
        </w:tc>
        <w:tc>
          <w:tcPr>
            <w:tcW w:type="dxa" w:w="1560"/>
            <w:shd w:fill="F2F5F8"/>
            <w:tcMar>
              <w:top w:w="90" w:type="dxa"/>
              <w:bottom w:w="90" w:type="dxa"/>
              <w:left w:w="140" w:type="dxa"/>
              <w:right w:w="140" w:type="dxa"/>
            </w:tcMar>
          </w:tcPr>
          <w:p>
            <w:r>
              <w:rPr>
                <w:rFonts w:ascii="Calibri" w:hAnsi="Calibri"/>
                <w:sz w:val="18"/>
              </w:rPr>
              <w:t>0.48 ± 0.24</w:t>
            </w:r>
          </w:p>
        </w:tc>
      </w:tr>
    </w:tbl>
    <w:p>
      <w:pPr>
        <w:spacing w:after="120"/>
      </w:pPr>
    </w:p>
    <w:p>
      <w:pPr>
        <w:pStyle w:val="Heading2"/>
        <w:keepNext/>
        <w:spacing w:before="280" w:after="120"/>
      </w:pPr>
      <w:r>
        <w:rPr>
          <w:rFonts w:ascii="Calibri" w:hAnsi="Calibri"/>
          <w:b/>
          <w:color w:val="2E75B6"/>
          <w:sz w:val="26"/>
        </w:rPr>
        <w:t>Multicollinearity Audit (Variance Inflation Factor - VIF)</w:t>
      </w:r>
    </w:p>
    <w:p>
      <w:r>
        <w:t>VIF analysis confirmed that all 12 raw soil parameters and climate variables exhibit VIF values between 1.00 and 2.30 (latitude VIF = 2.30, longitude VIF = 1.79, annual rainfall VIF = 1.66, available K VIF = 1.16, soil pH VIF = 1.00). All values are far below the collinear threshold of 5.0, confirming absence of collinear breakdown among raw predictors.</w:t>
      </w:r>
    </w:p>
    <w:p>
      <w:pPr>
        <w:pStyle w:val="Heading1"/>
        <w:keepNext/>
        <w:spacing w:before="280" w:after="120"/>
      </w:pPr>
      <w:r>
        <w:rPr>
          <w:rFonts w:ascii="Calibri" w:hAnsi="Calibri"/>
          <w:b/>
          <w:color w:val="1F4E79"/>
          <w:sz w:val="32"/>
        </w:rPr>
        <w:t>2. Rigorous 7-Point Data Leakage Audit</w:t>
      </w:r>
    </w:p>
    <w:p>
      <w:r>
        <w:t>To ensure peer-reviewed research validity, an empirical 7-protocol leakage audit was executed:</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40" w:type="dxa"/>
              <w:bottom w:w="140" w:type="dxa"/>
              <w:left w:w="160" w:type="dxa"/>
              <w:right w:w="160" w:type="dxa"/>
            </w:tcMar>
          </w:tcPr>
          <w:p>
            <w:pPr>
              <w:jc w:val="center"/>
            </w:pPr>
            <w:r>
              <w:rPr>
                <w:rFonts w:ascii="Calibri" w:hAnsi="Calibri"/>
                <w:b/>
                <w:color w:val="FFFFFF"/>
                <w:sz w:val="19"/>
              </w:rPr>
              <w:t>Audit Protocol</w:t>
            </w:r>
          </w:p>
        </w:tc>
        <w:tc>
          <w:tcPr>
            <w:tcW w:type="dxa" w:w="2340"/>
            <w:shd w:fill="1F4E79"/>
            <w:tcMar>
              <w:top w:w="140" w:type="dxa"/>
              <w:bottom w:w="140" w:type="dxa"/>
              <w:left w:w="160" w:type="dxa"/>
              <w:right w:w="160" w:type="dxa"/>
            </w:tcMar>
          </w:tcPr>
          <w:p>
            <w:pPr>
              <w:jc w:val="center"/>
            </w:pPr>
            <w:r>
              <w:rPr>
                <w:rFonts w:ascii="Calibri" w:hAnsi="Calibri"/>
                <w:b/>
                <w:color w:val="FFFFFF"/>
                <w:sz w:val="19"/>
              </w:rPr>
              <w:t>Empirical Test Method</w:t>
            </w:r>
          </w:p>
        </w:tc>
        <w:tc>
          <w:tcPr>
            <w:tcW w:type="dxa" w:w="2340"/>
            <w:shd w:fill="1F4E79"/>
            <w:tcMar>
              <w:top w:w="140" w:type="dxa"/>
              <w:bottom w:w="140" w:type="dxa"/>
              <w:left w:w="160" w:type="dxa"/>
              <w:right w:w="160" w:type="dxa"/>
            </w:tcMar>
          </w:tcPr>
          <w:p>
            <w:pPr>
              <w:jc w:val="center"/>
            </w:pPr>
            <w:r>
              <w:rPr>
                <w:rFonts w:ascii="Calibri" w:hAnsi="Calibri"/>
                <w:b/>
                <w:color w:val="FFFFFF"/>
                <w:sz w:val="19"/>
              </w:rPr>
              <w:t>Measured Result</w:t>
            </w:r>
          </w:p>
        </w:tc>
        <w:tc>
          <w:tcPr>
            <w:tcW w:type="dxa" w:w="2340"/>
            <w:shd w:fill="1F4E79"/>
            <w:tcMar>
              <w:top w:w="140" w:type="dxa"/>
              <w:bottom w:w="140" w:type="dxa"/>
              <w:left w:w="160" w:type="dxa"/>
              <w:right w:w="160" w:type="dxa"/>
            </w:tcMar>
          </w:tcPr>
          <w:p>
            <w:pPr>
              <w:jc w:val="center"/>
            </w:pPr>
            <w:r>
              <w:rPr>
                <w:rFonts w:ascii="Calibri" w:hAnsi="Calibri"/>
                <w:b/>
                <w:color w:val="FFFFFF"/>
                <w:sz w:val="19"/>
              </w:rPr>
              <w:t>Audit Status</w:t>
            </w:r>
          </w:p>
        </w:tc>
      </w:tr>
      <w:tr>
        <w:tc>
          <w:tcPr>
            <w:tcW w:type="dxa" w:w="2340"/>
            <w:shd w:fill="FFFFFF"/>
            <w:tcMar>
              <w:top w:w="90" w:type="dxa"/>
              <w:bottom w:w="90" w:type="dxa"/>
              <w:left w:w="140" w:type="dxa"/>
              <w:right w:w="140" w:type="dxa"/>
            </w:tcMar>
          </w:tcPr>
          <w:p>
            <w:r>
              <w:rPr>
                <w:rFonts w:ascii="Calibri" w:hAnsi="Calibri"/>
                <w:sz w:val="18"/>
              </w:rPr>
              <w:t>1. Target Independence</w:t>
            </w:r>
          </w:p>
        </w:tc>
        <w:tc>
          <w:tcPr>
            <w:tcW w:type="dxa" w:w="2340"/>
            <w:shd w:fill="FFFFFF"/>
            <w:tcMar>
              <w:top w:w="90" w:type="dxa"/>
              <w:bottom w:w="90" w:type="dxa"/>
              <w:left w:w="140" w:type="dxa"/>
              <w:right w:w="140" w:type="dxa"/>
            </w:tcMar>
          </w:tcPr>
          <w:p>
            <w:r>
              <w:rPr>
                <w:rFonts w:ascii="Calibri" w:hAnsi="Calibri"/>
                <w:sz w:val="18"/>
              </w:rPr>
              <w:t>Check target isolation from input feature set</w:t>
            </w:r>
          </w:p>
        </w:tc>
        <w:tc>
          <w:tcPr>
            <w:tcW w:type="dxa" w:w="2340"/>
            <w:shd w:fill="FFFFFF"/>
            <w:tcMar>
              <w:top w:w="90" w:type="dxa"/>
              <w:bottom w:w="90" w:type="dxa"/>
              <w:left w:w="140" w:type="dxa"/>
              <w:right w:w="140" w:type="dxa"/>
            </w:tcMar>
          </w:tcPr>
          <w:p>
            <w:r>
              <w:rPr>
                <w:rFonts w:ascii="Calibri" w:hAnsi="Calibri"/>
                <w:sz w:val="18"/>
              </w:rPr>
              <w:t>Target isolated; yield/production/derived SFI excluded</w:t>
            </w:r>
          </w:p>
        </w:tc>
        <w:tc>
          <w:tcPr>
            <w:tcW w:type="dxa" w:w="2340"/>
            <w:shd w:fill="FFFFFF"/>
            <w:tcMar>
              <w:top w:w="90" w:type="dxa"/>
              <w:bottom w:w="90" w:type="dxa"/>
              <w:left w:w="140" w:type="dxa"/>
              <w:right w:w="140" w:type="dxa"/>
            </w:tcMar>
          </w:tcPr>
          <w:p>
            <w:r>
              <w:rPr>
                <w:rFonts w:ascii="Calibri" w:hAnsi="Calibri"/>
                <w:sz w:val="18"/>
              </w:rPr>
              <w:t>PASSED</w:t>
            </w:r>
          </w:p>
        </w:tc>
      </w:tr>
      <w:tr>
        <w:tc>
          <w:tcPr>
            <w:tcW w:type="dxa" w:w="2340"/>
            <w:shd w:fill="F2F5F8"/>
            <w:tcMar>
              <w:top w:w="90" w:type="dxa"/>
              <w:bottom w:w="90" w:type="dxa"/>
              <w:left w:w="140" w:type="dxa"/>
              <w:right w:w="140" w:type="dxa"/>
            </w:tcMar>
          </w:tcPr>
          <w:p>
            <w:r>
              <w:rPr>
                <w:rFonts w:ascii="Calibri" w:hAnsi="Calibri"/>
                <w:sz w:val="18"/>
              </w:rPr>
              <w:t>2. Preprocessing Leakage</w:t>
            </w:r>
          </w:p>
        </w:tc>
        <w:tc>
          <w:tcPr>
            <w:tcW w:type="dxa" w:w="2340"/>
            <w:shd w:fill="F2F5F8"/>
            <w:tcMar>
              <w:top w:w="90" w:type="dxa"/>
              <w:bottom w:w="90" w:type="dxa"/>
              <w:left w:w="140" w:type="dxa"/>
              <w:right w:w="140" w:type="dxa"/>
            </w:tcMar>
          </w:tcPr>
          <w:p>
            <w:r>
              <w:rPr>
                <w:rFonts w:ascii="Calibri" w:hAnsi="Calibri"/>
                <w:sz w:val="18"/>
              </w:rPr>
              <w:t>Clean train-fold fit vs Deliberately leaky fit-on-all</w:t>
            </w:r>
          </w:p>
        </w:tc>
        <w:tc>
          <w:tcPr>
            <w:tcW w:type="dxa" w:w="2340"/>
            <w:shd w:fill="F2F5F8"/>
            <w:tcMar>
              <w:top w:w="90" w:type="dxa"/>
              <w:bottom w:w="90" w:type="dxa"/>
              <w:left w:w="140" w:type="dxa"/>
              <w:right w:w="140" w:type="dxa"/>
            </w:tcMar>
          </w:tcPr>
          <w:p>
            <w:r>
              <w:rPr>
                <w:rFonts w:ascii="Calibri" w:hAnsi="Calibri"/>
                <w:sz w:val="18"/>
              </w:rPr>
              <w:t>Clean Acc: 0.4273 vs Leaky: 0.4272 (Inflation: -0.00017)</w:t>
            </w:r>
          </w:p>
        </w:tc>
        <w:tc>
          <w:tcPr>
            <w:tcW w:type="dxa" w:w="2340"/>
            <w:shd w:fill="F2F5F8"/>
            <w:tcMar>
              <w:top w:w="90" w:type="dxa"/>
              <w:bottom w:w="90" w:type="dxa"/>
              <w:left w:w="140" w:type="dxa"/>
              <w:right w:w="140" w:type="dxa"/>
            </w:tcMar>
          </w:tcPr>
          <w:p>
            <w:r>
              <w:rPr>
                <w:rFonts w:ascii="Calibri" w:hAnsi="Calibri"/>
                <w:sz w:val="18"/>
              </w:rPr>
              <w:t>PASSED</w:t>
            </w:r>
          </w:p>
        </w:tc>
      </w:tr>
      <w:tr>
        <w:tc>
          <w:tcPr>
            <w:tcW w:type="dxa" w:w="2340"/>
            <w:shd w:fill="FFFFFF"/>
            <w:tcMar>
              <w:top w:w="90" w:type="dxa"/>
              <w:bottom w:w="90" w:type="dxa"/>
              <w:left w:w="140" w:type="dxa"/>
              <w:right w:w="140" w:type="dxa"/>
            </w:tcMar>
          </w:tcPr>
          <w:p>
            <w:r>
              <w:rPr>
                <w:rFonts w:ascii="Calibri" w:hAnsi="Calibri"/>
                <w:sz w:val="18"/>
              </w:rPr>
              <w:t>3. Duplicate Records</w:t>
            </w:r>
          </w:p>
        </w:tc>
        <w:tc>
          <w:tcPr>
            <w:tcW w:type="dxa" w:w="2340"/>
            <w:shd w:fill="FFFFFF"/>
            <w:tcMar>
              <w:top w:w="90" w:type="dxa"/>
              <w:bottom w:w="90" w:type="dxa"/>
              <w:left w:w="140" w:type="dxa"/>
              <w:right w:w="140" w:type="dxa"/>
            </w:tcMar>
          </w:tcPr>
          <w:p>
            <w:r>
              <w:rPr>
                <w:rFonts w:ascii="Calibri" w:hAnsi="Calibri"/>
                <w:sz w:val="18"/>
              </w:rPr>
              <w:t>Exact row matching &amp; Train/Test spatial overlap</w:t>
            </w:r>
          </w:p>
        </w:tc>
        <w:tc>
          <w:tcPr>
            <w:tcW w:type="dxa" w:w="2340"/>
            <w:shd w:fill="FFFFFF"/>
            <w:tcMar>
              <w:top w:w="90" w:type="dxa"/>
              <w:bottom w:w="90" w:type="dxa"/>
              <w:left w:w="140" w:type="dxa"/>
              <w:right w:w="140" w:type="dxa"/>
            </w:tcMar>
          </w:tcPr>
          <w:p>
            <w:r>
              <w:rPr>
                <w:rFonts w:ascii="Calibri" w:hAnsi="Calibri"/>
                <w:sz w:val="18"/>
              </w:rPr>
              <w:t>Exact Dups: 0, Coordinate Overlap: 0</w:t>
            </w:r>
          </w:p>
        </w:tc>
        <w:tc>
          <w:tcPr>
            <w:tcW w:type="dxa" w:w="2340"/>
            <w:shd w:fill="FFFFFF"/>
            <w:tcMar>
              <w:top w:w="90" w:type="dxa"/>
              <w:bottom w:w="90" w:type="dxa"/>
              <w:left w:w="140" w:type="dxa"/>
              <w:right w:w="140" w:type="dxa"/>
            </w:tcMar>
          </w:tcPr>
          <w:p>
            <w:r>
              <w:rPr>
                <w:rFonts w:ascii="Calibri" w:hAnsi="Calibri"/>
                <w:sz w:val="18"/>
              </w:rPr>
              <w:t>PASSED</w:t>
            </w:r>
          </w:p>
        </w:tc>
      </w:tr>
      <w:tr>
        <w:tc>
          <w:tcPr>
            <w:tcW w:type="dxa" w:w="2340"/>
            <w:shd w:fill="F2F5F8"/>
            <w:tcMar>
              <w:top w:w="90" w:type="dxa"/>
              <w:bottom w:w="90" w:type="dxa"/>
              <w:left w:w="140" w:type="dxa"/>
              <w:right w:w="140" w:type="dxa"/>
            </w:tcMar>
          </w:tcPr>
          <w:p>
            <w:r>
              <w:rPr>
                <w:rFonts w:ascii="Calibri" w:hAnsi="Calibri"/>
                <w:sz w:val="18"/>
              </w:rPr>
              <w:t>4. Spatial Leakage</w:t>
            </w:r>
          </w:p>
        </w:tc>
        <w:tc>
          <w:tcPr>
            <w:tcW w:type="dxa" w:w="2340"/>
            <w:shd w:fill="F2F5F8"/>
            <w:tcMar>
              <w:top w:w="90" w:type="dxa"/>
              <w:bottom w:w="90" w:type="dxa"/>
              <w:left w:w="140" w:type="dxa"/>
              <w:right w:w="140" w:type="dxa"/>
            </w:tcMar>
          </w:tcPr>
          <w:p>
            <w:r>
              <w:rPr>
                <w:rFonts w:ascii="Calibri" w:hAnsi="Calibri"/>
                <w:sz w:val="18"/>
              </w:rPr>
              <w:t>Standard 5-Fold CV vs GroupKFold by District</w:t>
            </w:r>
          </w:p>
        </w:tc>
        <w:tc>
          <w:tcPr>
            <w:tcW w:type="dxa" w:w="2340"/>
            <w:shd w:fill="F2F5F8"/>
            <w:tcMar>
              <w:top w:w="90" w:type="dxa"/>
              <w:bottom w:w="90" w:type="dxa"/>
              <w:left w:w="140" w:type="dxa"/>
              <w:right w:w="140" w:type="dxa"/>
            </w:tcMar>
          </w:tcPr>
          <w:p>
            <w:r>
              <w:rPr>
                <w:rFonts w:ascii="Calibri" w:hAnsi="Calibri"/>
                <w:sz w:val="18"/>
              </w:rPr>
              <w:t>Standard CV: 0.4185 vs GroupKFold: 0.4208 (Gap: -0.0023)</w:t>
            </w:r>
          </w:p>
        </w:tc>
        <w:tc>
          <w:tcPr>
            <w:tcW w:type="dxa" w:w="2340"/>
            <w:shd w:fill="F2F5F8"/>
            <w:tcMar>
              <w:top w:w="90" w:type="dxa"/>
              <w:bottom w:w="90" w:type="dxa"/>
              <w:left w:w="140" w:type="dxa"/>
              <w:right w:w="140" w:type="dxa"/>
            </w:tcMar>
          </w:tcPr>
          <w:p>
            <w:r>
              <w:rPr>
                <w:rFonts w:ascii="Calibri" w:hAnsi="Calibri"/>
                <w:sz w:val="18"/>
              </w:rPr>
              <w:t>PASSED</w:t>
            </w:r>
          </w:p>
        </w:tc>
      </w:tr>
      <w:tr>
        <w:tc>
          <w:tcPr>
            <w:tcW w:type="dxa" w:w="2340"/>
            <w:shd w:fill="FFFFFF"/>
            <w:tcMar>
              <w:top w:w="90" w:type="dxa"/>
              <w:bottom w:w="90" w:type="dxa"/>
              <w:left w:w="140" w:type="dxa"/>
              <w:right w:w="140" w:type="dxa"/>
            </w:tcMar>
          </w:tcPr>
          <w:p>
            <w:r>
              <w:rPr>
                <w:rFonts w:ascii="Calibri" w:hAnsi="Calibri"/>
                <w:sz w:val="18"/>
              </w:rPr>
              <w:t>5. Temporal Leakage</w:t>
            </w:r>
          </w:p>
        </w:tc>
        <w:tc>
          <w:tcPr>
            <w:tcW w:type="dxa" w:w="2340"/>
            <w:shd w:fill="FFFFFF"/>
            <w:tcMar>
              <w:top w:w="90" w:type="dxa"/>
              <w:bottom w:w="90" w:type="dxa"/>
              <w:left w:w="140" w:type="dxa"/>
              <w:right w:w="140" w:type="dxa"/>
            </w:tcMar>
          </w:tcPr>
          <w:p>
            <w:r>
              <w:rPr>
                <w:rFonts w:ascii="Calibri" w:hAnsi="Calibri"/>
                <w:sz w:val="18"/>
              </w:rPr>
              <w:t>Cross-epoch stability check across 2000–2024</w:t>
            </w:r>
          </w:p>
        </w:tc>
        <w:tc>
          <w:tcPr>
            <w:tcW w:type="dxa" w:w="2340"/>
            <w:shd w:fill="FFFFFF"/>
            <w:tcMar>
              <w:top w:w="90" w:type="dxa"/>
              <w:bottom w:w="90" w:type="dxa"/>
              <w:left w:w="140" w:type="dxa"/>
              <w:right w:w="140" w:type="dxa"/>
            </w:tcMar>
          </w:tcPr>
          <w:p>
            <w:r>
              <w:rPr>
                <w:rFonts w:ascii="Calibri" w:hAnsi="Calibri"/>
                <w:sz w:val="18"/>
              </w:rPr>
              <w:t>Verified inter-annual variance within natural climatic bounds</w:t>
            </w:r>
          </w:p>
        </w:tc>
        <w:tc>
          <w:tcPr>
            <w:tcW w:type="dxa" w:w="2340"/>
            <w:shd w:fill="FFFFFF"/>
            <w:tcMar>
              <w:top w:w="90" w:type="dxa"/>
              <w:bottom w:w="90" w:type="dxa"/>
              <w:left w:w="140" w:type="dxa"/>
              <w:right w:w="140" w:type="dxa"/>
            </w:tcMar>
          </w:tcPr>
          <w:p>
            <w:r>
              <w:rPr>
                <w:rFonts w:ascii="Calibri" w:hAnsi="Calibri"/>
                <w:sz w:val="18"/>
              </w:rPr>
              <w:t>PASSED</w:t>
            </w:r>
          </w:p>
        </w:tc>
      </w:tr>
      <w:tr>
        <w:tc>
          <w:tcPr>
            <w:tcW w:type="dxa" w:w="2340"/>
            <w:shd w:fill="F2F5F8"/>
            <w:tcMar>
              <w:top w:w="90" w:type="dxa"/>
              <w:bottom w:w="90" w:type="dxa"/>
              <w:left w:w="140" w:type="dxa"/>
              <w:right w:w="140" w:type="dxa"/>
            </w:tcMar>
          </w:tcPr>
          <w:p>
            <w:r>
              <w:rPr>
                <w:rFonts w:ascii="Calibri" w:hAnsi="Calibri"/>
                <w:sz w:val="18"/>
              </w:rPr>
              <w:t>6. Shuffled-Label Sanity</w:t>
            </w:r>
          </w:p>
        </w:tc>
        <w:tc>
          <w:tcPr>
            <w:tcW w:type="dxa" w:w="2340"/>
            <w:shd w:fill="F2F5F8"/>
            <w:tcMar>
              <w:top w:w="90" w:type="dxa"/>
              <w:bottom w:w="90" w:type="dxa"/>
              <w:left w:w="140" w:type="dxa"/>
              <w:right w:w="140" w:type="dxa"/>
            </w:tcMar>
          </w:tcPr>
          <w:p>
            <w:r>
              <w:rPr>
                <w:rFonts w:ascii="Calibri" w:hAnsi="Calibri"/>
                <w:sz w:val="18"/>
              </w:rPr>
              <w:t>Permuted training labels check (Chance baseline)</w:t>
            </w:r>
          </w:p>
        </w:tc>
        <w:tc>
          <w:tcPr>
            <w:tcW w:type="dxa" w:w="2340"/>
            <w:shd w:fill="F2F5F8"/>
            <w:tcMar>
              <w:top w:w="90" w:type="dxa"/>
              <w:bottom w:w="90" w:type="dxa"/>
              <w:left w:w="140" w:type="dxa"/>
              <w:right w:w="140" w:type="dxa"/>
            </w:tcMar>
          </w:tcPr>
          <w:p>
            <w:r>
              <w:rPr>
                <w:rFonts w:ascii="Calibri" w:hAnsi="Calibri"/>
                <w:sz w:val="18"/>
              </w:rPr>
              <w:t>Test Accuracy collapsed to 0.0817 (Theoretical Chance: 0.0833)</w:t>
            </w:r>
          </w:p>
        </w:tc>
        <w:tc>
          <w:tcPr>
            <w:tcW w:type="dxa" w:w="2340"/>
            <w:shd w:fill="F2F5F8"/>
            <w:tcMar>
              <w:top w:w="90" w:type="dxa"/>
              <w:bottom w:w="90" w:type="dxa"/>
              <w:left w:w="140" w:type="dxa"/>
              <w:right w:w="140" w:type="dxa"/>
            </w:tcMar>
          </w:tcPr>
          <w:p>
            <w:r>
              <w:rPr>
                <w:rFonts w:ascii="Calibri" w:hAnsi="Calibri"/>
                <w:sz w:val="18"/>
              </w:rPr>
              <w:t>PASSED</w:t>
            </w:r>
          </w:p>
        </w:tc>
      </w:tr>
      <w:tr>
        <w:tc>
          <w:tcPr>
            <w:tcW w:type="dxa" w:w="2340"/>
            <w:shd w:fill="FFFFFF"/>
            <w:tcMar>
              <w:top w:w="90" w:type="dxa"/>
              <w:bottom w:w="90" w:type="dxa"/>
              <w:left w:w="140" w:type="dxa"/>
              <w:right w:w="140" w:type="dxa"/>
            </w:tcMar>
          </w:tcPr>
          <w:p>
            <w:r>
              <w:rPr>
                <w:rFonts w:ascii="Calibri" w:hAnsi="Calibri"/>
                <w:sz w:val="18"/>
              </w:rPr>
              <w:t>7. Single-Feature Suspicion</w:t>
            </w:r>
          </w:p>
        </w:tc>
        <w:tc>
          <w:tcPr>
            <w:tcW w:type="dxa" w:w="2340"/>
            <w:shd w:fill="FFFFFF"/>
            <w:tcMar>
              <w:top w:w="90" w:type="dxa"/>
              <w:bottom w:w="90" w:type="dxa"/>
              <w:left w:w="140" w:type="dxa"/>
              <w:right w:w="140" w:type="dxa"/>
            </w:tcMar>
          </w:tcPr>
          <w:p>
            <w:r>
              <w:rPr>
                <w:rFonts w:ascii="Calibri" w:hAnsi="Calibri"/>
                <w:sz w:val="18"/>
              </w:rPr>
              <w:t>Fit single-feature decision stumps (depth=3)</w:t>
            </w:r>
          </w:p>
        </w:tc>
        <w:tc>
          <w:tcPr>
            <w:tcW w:type="dxa" w:w="2340"/>
            <w:shd w:fill="FFFFFF"/>
            <w:tcMar>
              <w:top w:w="90" w:type="dxa"/>
              <w:bottom w:w="90" w:type="dxa"/>
              <w:left w:w="140" w:type="dxa"/>
              <w:right w:w="140" w:type="dxa"/>
            </w:tcMar>
          </w:tcPr>
          <w:p>
            <w:r>
              <w:rPr>
                <w:rFonts w:ascii="Calibri" w:hAnsi="Calibri"/>
                <w:sz w:val="18"/>
              </w:rPr>
              <w:t>Top single feature accuracy: season_Kharif (0.1712 &lt; 18%)</w:t>
            </w:r>
          </w:p>
        </w:tc>
        <w:tc>
          <w:tcPr>
            <w:tcW w:type="dxa" w:w="2340"/>
            <w:shd w:fill="FFFFFF"/>
            <w:tcMar>
              <w:top w:w="90" w:type="dxa"/>
              <w:bottom w:w="90" w:type="dxa"/>
              <w:left w:w="140" w:type="dxa"/>
              <w:right w:w="140" w:type="dxa"/>
            </w:tcMar>
          </w:tcPr>
          <w:p>
            <w:r>
              <w:rPr>
                <w:rFonts w:ascii="Calibri" w:hAnsi="Calibri"/>
                <w:sz w:val="18"/>
              </w:rPr>
              <w:t>PASSED</w:t>
            </w:r>
          </w:p>
        </w:tc>
      </w:tr>
    </w:tbl>
    <w:p>
      <w:pPr>
        <w:spacing w:after="200"/>
      </w:pPr>
    </w:p>
    <w:p>
      <w:pPr>
        <w:pStyle w:val="Heading1"/>
        <w:keepNext/>
        <w:spacing w:before="280" w:after="120"/>
      </w:pPr>
      <w:r>
        <w:rPr>
          <w:rFonts w:ascii="Calibri" w:hAnsi="Calibri"/>
          <w:b/>
          <w:color w:val="1F4E79"/>
          <w:sz w:val="32"/>
        </w:rPr>
        <w:t>3. Complete 20-Error Empirical Benchmark &amp; Bias-Variance Analysis</w:t>
      </w:r>
    </w:p>
    <w:p>
      <w:r>
        <w:t>Every algorithm was evaluated across the 20 required error types. Classification models decompose error via 0-1 loss bootstrap (100 resamples), while regressors evaluate squared bias, variance, MAE, MSE, RMSE, normalized RMSE, and MAPE.</w:t>
      </w:r>
    </w:p>
    <w:p>
      <w:pPr>
        <w:pStyle w:val="Heading3"/>
        <w:keepNext/>
        <w:spacing w:before="280" w:after="120"/>
      </w:pPr>
      <w:r>
        <w:rPr>
          <w:rFonts w:ascii="Calibri" w:hAnsi="Calibri"/>
          <w:b/>
          <w:color w:val="595959"/>
          <w:sz w:val="22"/>
        </w:rPr>
        <w:t>Figure 1: Empirical Bias-Variance Decomposition across Top Crop Classifiers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bias_variance_decomposition.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7"/>
        </w:rPr>
        <w:t>Fig 1: Squared Bias (0-1 loss) and Prediction Variance from 100 bootstrap resamples on the held-out test split.</w:t>
      </w:r>
    </w:p>
    <w:p>
      <w:pPr>
        <w:pStyle w:val="Heading2"/>
        <w:keepNext/>
        <w:spacing w:before="280" w:after="120"/>
      </w:pPr>
      <w:r>
        <w:rPr>
          <w:rFonts w:ascii="Calibri" w:hAnsi="Calibri"/>
          <w:b/>
          <w:color w:val="2E75B6"/>
          <w:sz w:val="26"/>
        </w:rPr>
        <w:t>Top Supervised Classification Error Master Table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40" w:type="dxa"/>
              <w:bottom w:w="140" w:type="dxa"/>
              <w:left w:w="160" w:type="dxa"/>
              <w:right w:w="160" w:type="dxa"/>
            </w:tcMar>
          </w:tcPr>
          <w:p>
            <w:pPr>
              <w:jc w:val="center"/>
            </w:pPr>
            <w:r>
              <w:rPr>
                <w:rFonts w:ascii="Calibri" w:hAnsi="Calibri"/>
                <w:b/>
                <w:color w:val="FFFFFF"/>
                <w:sz w:val="19"/>
              </w:rPr>
              <w:t>Algorithm</w:t>
            </w:r>
          </w:p>
        </w:tc>
        <w:tc>
          <w:tcPr>
            <w:tcW w:type="dxa" w:w="1337"/>
            <w:shd w:fill="1F4E79"/>
            <w:tcMar>
              <w:top w:w="140" w:type="dxa"/>
              <w:bottom w:w="140" w:type="dxa"/>
              <w:left w:w="160" w:type="dxa"/>
              <w:right w:w="160" w:type="dxa"/>
            </w:tcMar>
          </w:tcPr>
          <w:p>
            <w:pPr>
              <w:jc w:val="center"/>
            </w:pPr>
            <w:r>
              <w:rPr>
                <w:rFonts w:ascii="Calibri" w:hAnsi="Calibri"/>
                <w:b/>
                <w:color w:val="FFFFFF"/>
                <w:sz w:val="19"/>
              </w:rPr>
              <w:t>Test Acc</w:t>
            </w:r>
          </w:p>
        </w:tc>
        <w:tc>
          <w:tcPr>
            <w:tcW w:type="dxa" w:w="1337"/>
            <w:shd w:fill="1F4E79"/>
            <w:tcMar>
              <w:top w:w="140" w:type="dxa"/>
              <w:bottom w:w="140" w:type="dxa"/>
              <w:left w:w="160" w:type="dxa"/>
              <w:right w:w="160" w:type="dxa"/>
            </w:tcMar>
          </w:tcPr>
          <w:p>
            <w:pPr>
              <w:jc w:val="center"/>
            </w:pPr>
            <w:r>
              <w:rPr>
                <w:rFonts w:ascii="Calibri" w:hAnsi="Calibri"/>
                <w:b/>
                <w:color w:val="FFFFFF"/>
                <w:sz w:val="19"/>
              </w:rPr>
              <w:t>Macro F1</w:t>
            </w:r>
          </w:p>
        </w:tc>
        <w:tc>
          <w:tcPr>
            <w:tcW w:type="dxa" w:w="1337"/>
            <w:shd w:fill="1F4E79"/>
            <w:tcMar>
              <w:top w:w="140" w:type="dxa"/>
              <w:bottom w:w="140" w:type="dxa"/>
              <w:left w:w="160" w:type="dxa"/>
              <w:right w:w="160" w:type="dxa"/>
            </w:tcMar>
          </w:tcPr>
          <w:p>
            <w:pPr>
              <w:jc w:val="center"/>
            </w:pPr>
            <w:r>
              <w:rPr>
                <w:rFonts w:ascii="Calibri" w:hAnsi="Calibri"/>
                <w:b/>
                <w:color w:val="FFFFFF"/>
                <w:sz w:val="19"/>
              </w:rPr>
              <w:t>Bias (0-1)</w:t>
            </w:r>
          </w:p>
        </w:tc>
        <w:tc>
          <w:tcPr>
            <w:tcW w:type="dxa" w:w="1337"/>
            <w:shd w:fill="1F4E79"/>
            <w:tcMar>
              <w:top w:w="140" w:type="dxa"/>
              <w:bottom w:w="140" w:type="dxa"/>
              <w:left w:w="160" w:type="dxa"/>
              <w:right w:w="160" w:type="dxa"/>
            </w:tcMar>
          </w:tcPr>
          <w:p>
            <w:pPr>
              <w:jc w:val="center"/>
            </w:pPr>
            <w:r>
              <w:rPr>
                <w:rFonts w:ascii="Calibri" w:hAnsi="Calibri"/>
                <w:b/>
                <w:color w:val="FFFFFF"/>
                <w:sz w:val="19"/>
              </w:rPr>
              <w:t>Variance</w:t>
            </w:r>
          </w:p>
        </w:tc>
        <w:tc>
          <w:tcPr>
            <w:tcW w:type="dxa" w:w="1337"/>
            <w:shd w:fill="1F4E79"/>
            <w:tcMar>
              <w:top w:w="140" w:type="dxa"/>
              <w:bottom w:w="140" w:type="dxa"/>
              <w:left w:w="160" w:type="dxa"/>
              <w:right w:w="160" w:type="dxa"/>
            </w:tcMar>
          </w:tcPr>
          <w:p>
            <w:pPr>
              <w:jc w:val="center"/>
            </w:pPr>
            <w:r>
              <w:rPr>
                <w:rFonts w:ascii="Calibri" w:hAnsi="Calibri"/>
                <w:b/>
                <w:color w:val="FFFFFF"/>
                <w:sz w:val="19"/>
              </w:rPr>
              <w:t>Cost (1:1)</w:t>
            </w:r>
          </w:p>
        </w:tc>
        <w:tc>
          <w:tcPr>
            <w:tcW w:type="dxa" w:w="1337"/>
            <w:shd w:fill="1F4E79"/>
            <w:tcMar>
              <w:top w:w="140" w:type="dxa"/>
              <w:bottom w:w="140" w:type="dxa"/>
              <w:left w:w="160" w:type="dxa"/>
              <w:right w:w="160" w:type="dxa"/>
            </w:tcMar>
          </w:tcPr>
          <w:p>
            <w:pPr>
              <w:jc w:val="center"/>
            </w:pPr>
            <w:r>
              <w:rPr>
                <w:rFonts w:ascii="Calibri" w:hAnsi="Calibri"/>
                <w:b/>
                <w:color w:val="FFFFFF"/>
                <w:sz w:val="19"/>
              </w:rPr>
              <w:t>Cost (4:1)</w:t>
            </w:r>
          </w:p>
        </w:tc>
      </w:tr>
      <w:tr>
        <w:tc>
          <w:tcPr>
            <w:tcW w:type="dxa" w:w="1337"/>
            <w:shd w:fill="FFFFFF"/>
            <w:tcMar>
              <w:top w:w="90" w:type="dxa"/>
              <w:bottom w:w="90" w:type="dxa"/>
              <w:left w:w="140" w:type="dxa"/>
              <w:right w:w="140" w:type="dxa"/>
            </w:tcMar>
          </w:tcPr>
          <w:p>
            <w:r>
              <w:rPr>
                <w:rFonts w:ascii="Calibri" w:hAnsi="Calibri"/>
                <w:sz w:val="18"/>
              </w:rPr>
              <w:t>Extra Trees  (n=100)</w:t>
            </w:r>
          </w:p>
        </w:tc>
        <w:tc>
          <w:tcPr>
            <w:tcW w:type="dxa" w:w="1337"/>
            <w:shd w:fill="FFFFFF"/>
            <w:tcMar>
              <w:top w:w="90" w:type="dxa"/>
              <w:bottom w:w="90" w:type="dxa"/>
              <w:left w:w="140" w:type="dxa"/>
              <w:right w:w="140" w:type="dxa"/>
            </w:tcMar>
          </w:tcPr>
          <w:p>
            <w:r>
              <w:rPr>
                <w:rFonts w:ascii="Calibri" w:hAnsi="Calibri"/>
                <w:sz w:val="18"/>
              </w:rPr>
              <w:t>42.95%</w:t>
            </w:r>
          </w:p>
        </w:tc>
        <w:tc>
          <w:tcPr>
            <w:tcW w:type="dxa" w:w="1337"/>
            <w:shd w:fill="FFFFFF"/>
            <w:tcMar>
              <w:top w:w="90" w:type="dxa"/>
              <w:bottom w:w="90" w:type="dxa"/>
              <w:left w:w="140" w:type="dxa"/>
              <w:right w:w="140" w:type="dxa"/>
            </w:tcMar>
          </w:tcPr>
          <w:p>
            <w:r>
              <w:rPr>
                <w:rFonts w:ascii="Calibri" w:hAnsi="Calibri"/>
                <w:sz w:val="18"/>
              </w:rPr>
              <w:t>0.4260</w:t>
            </w:r>
          </w:p>
        </w:tc>
        <w:tc>
          <w:tcPr>
            <w:tcW w:type="dxa" w:w="1337"/>
            <w:shd w:fill="FFFFFF"/>
            <w:tcMar>
              <w:top w:w="90" w:type="dxa"/>
              <w:bottom w:w="90" w:type="dxa"/>
              <w:left w:w="140" w:type="dxa"/>
              <w:right w:w="140" w:type="dxa"/>
            </w:tcMar>
          </w:tcPr>
          <w:p>
            <w:r>
              <w:rPr>
                <w:rFonts w:ascii="Calibri" w:hAnsi="Calibri"/>
                <w:sz w:val="18"/>
              </w:rPr>
              <w:t>0.9173</w:t>
            </w:r>
          </w:p>
        </w:tc>
        <w:tc>
          <w:tcPr>
            <w:tcW w:type="dxa" w:w="1337"/>
            <w:shd w:fill="FFFFFF"/>
            <w:tcMar>
              <w:top w:w="90" w:type="dxa"/>
              <w:bottom w:w="90" w:type="dxa"/>
              <w:left w:w="140" w:type="dxa"/>
              <w:right w:w="140" w:type="dxa"/>
            </w:tcMar>
          </w:tcPr>
          <w:p>
            <w:r>
              <w:rPr>
                <w:rFonts w:ascii="Calibri" w:hAnsi="Calibri"/>
                <w:sz w:val="18"/>
              </w:rPr>
              <w:t>0.8640</w:t>
            </w:r>
          </w:p>
        </w:tc>
        <w:tc>
          <w:tcPr>
            <w:tcW w:type="dxa" w:w="1337"/>
            <w:shd w:fill="FFFFFF"/>
            <w:tcMar>
              <w:top w:w="90" w:type="dxa"/>
              <w:bottom w:w="90" w:type="dxa"/>
              <w:left w:w="140" w:type="dxa"/>
              <w:right w:w="140" w:type="dxa"/>
            </w:tcMar>
          </w:tcPr>
          <w:p>
            <w:r>
              <w:rPr>
                <w:rFonts w:ascii="Calibri" w:hAnsi="Calibri"/>
                <w:sz w:val="18"/>
              </w:rPr>
              <w:t>6846</w:t>
            </w:r>
          </w:p>
        </w:tc>
        <w:tc>
          <w:tcPr>
            <w:tcW w:type="dxa" w:w="1337"/>
            <w:shd w:fill="FFFFFF"/>
            <w:tcMar>
              <w:top w:w="90" w:type="dxa"/>
              <w:bottom w:w="90" w:type="dxa"/>
              <w:left w:w="140" w:type="dxa"/>
              <w:right w:w="140" w:type="dxa"/>
            </w:tcMar>
          </w:tcPr>
          <w:p>
            <w:r>
              <w:rPr>
                <w:rFonts w:ascii="Calibri" w:hAnsi="Calibri"/>
                <w:sz w:val="18"/>
              </w:rPr>
              <w:t>17115</w:t>
            </w:r>
          </w:p>
        </w:tc>
      </w:tr>
      <w:tr>
        <w:tc>
          <w:tcPr>
            <w:tcW w:type="dxa" w:w="1337"/>
            <w:shd w:fill="F2F5F8"/>
            <w:tcMar>
              <w:top w:w="90" w:type="dxa"/>
              <w:bottom w:w="90" w:type="dxa"/>
              <w:left w:w="140" w:type="dxa"/>
              <w:right w:w="140" w:type="dxa"/>
            </w:tcMar>
          </w:tcPr>
          <w:p>
            <w:r>
              <w:rPr>
                <w:rFonts w:ascii="Calibri" w:hAnsi="Calibri"/>
                <w:sz w:val="18"/>
              </w:rPr>
              <w:t>Linear SVM</w:t>
            </w:r>
          </w:p>
        </w:tc>
        <w:tc>
          <w:tcPr>
            <w:tcW w:type="dxa" w:w="1337"/>
            <w:shd w:fill="F2F5F8"/>
            <w:tcMar>
              <w:top w:w="90" w:type="dxa"/>
              <w:bottom w:w="90" w:type="dxa"/>
              <w:left w:w="140" w:type="dxa"/>
              <w:right w:w="140" w:type="dxa"/>
            </w:tcMar>
          </w:tcPr>
          <w:p>
            <w:r>
              <w:rPr>
                <w:rFonts w:ascii="Calibri" w:hAnsi="Calibri"/>
                <w:sz w:val="18"/>
              </w:rPr>
              <w:t>42.45%</w:t>
            </w:r>
          </w:p>
        </w:tc>
        <w:tc>
          <w:tcPr>
            <w:tcW w:type="dxa" w:w="1337"/>
            <w:shd w:fill="F2F5F8"/>
            <w:tcMar>
              <w:top w:w="90" w:type="dxa"/>
              <w:bottom w:w="90" w:type="dxa"/>
              <w:left w:w="140" w:type="dxa"/>
              <w:right w:w="140" w:type="dxa"/>
            </w:tcMar>
          </w:tcPr>
          <w:p>
            <w:r>
              <w:rPr>
                <w:rFonts w:ascii="Calibri" w:hAnsi="Calibri"/>
                <w:sz w:val="18"/>
              </w:rPr>
              <w:t>0.4174</w:t>
            </w:r>
          </w:p>
        </w:tc>
        <w:tc>
          <w:tcPr>
            <w:tcW w:type="dxa" w:w="1337"/>
            <w:shd w:fill="F2F5F8"/>
            <w:tcMar>
              <w:top w:w="90" w:type="dxa"/>
              <w:bottom w:w="90" w:type="dxa"/>
              <w:left w:w="140" w:type="dxa"/>
              <w:right w:w="140" w:type="dxa"/>
            </w:tcMar>
          </w:tcPr>
          <w:p>
            <w:r>
              <w:rPr>
                <w:rFonts w:ascii="Calibri" w:hAnsi="Calibri"/>
                <w:sz w:val="18"/>
              </w:rPr>
              <w:t>0.9213</w:t>
            </w:r>
          </w:p>
        </w:tc>
        <w:tc>
          <w:tcPr>
            <w:tcW w:type="dxa" w:w="1337"/>
            <w:shd w:fill="F2F5F8"/>
            <w:tcMar>
              <w:top w:w="90" w:type="dxa"/>
              <w:bottom w:w="90" w:type="dxa"/>
              <w:left w:w="140" w:type="dxa"/>
              <w:right w:w="140" w:type="dxa"/>
            </w:tcMar>
          </w:tcPr>
          <w:p>
            <w:r>
              <w:rPr>
                <w:rFonts w:ascii="Calibri" w:hAnsi="Calibri"/>
                <w:sz w:val="18"/>
              </w:rPr>
              <w:t>0.8564</w:t>
            </w:r>
          </w:p>
        </w:tc>
        <w:tc>
          <w:tcPr>
            <w:tcW w:type="dxa" w:w="1337"/>
            <w:shd w:fill="F2F5F8"/>
            <w:tcMar>
              <w:top w:w="90" w:type="dxa"/>
              <w:bottom w:w="90" w:type="dxa"/>
              <w:left w:w="140" w:type="dxa"/>
              <w:right w:w="140" w:type="dxa"/>
            </w:tcMar>
          </w:tcPr>
          <w:p>
            <w:r>
              <w:rPr>
                <w:rFonts w:ascii="Calibri" w:hAnsi="Calibri"/>
                <w:sz w:val="18"/>
              </w:rPr>
              <w:t>6906</w:t>
            </w:r>
          </w:p>
        </w:tc>
        <w:tc>
          <w:tcPr>
            <w:tcW w:type="dxa" w:w="1337"/>
            <w:shd w:fill="F2F5F8"/>
            <w:tcMar>
              <w:top w:w="90" w:type="dxa"/>
              <w:bottom w:w="90" w:type="dxa"/>
              <w:left w:w="140" w:type="dxa"/>
              <w:right w:w="140" w:type="dxa"/>
            </w:tcMar>
          </w:tcPr>
          <w:p>
            <w:r>
              <w:rPr>
                <w:rFonts w:ascii="Calibri" w:hAnsi="Calibri"/>
                <w:sz w:val="18"/>
              </w:rPr>
              <w:t>17265</w:t>
            </w:r>
          </w:p>
        </w:tc>
      </w:tr>
      <w:tr>
        <w:tc>
          <w:tcPr>
            <w:tcW w:type="dxa" w:w="1337"/>
            <w:shd w:fill="FFFFFF"/>
            <w:tcMar>
              <w:top w:w="90" w:type="dxa"/>
              <w:bottom w:w="90" w:type="dxa"/>
              <w:left w:w="140" w:type="dxa"/>
              <w:right w:w="140" w:type="dxa"/>
            </w:tcMar>
          </w:tcPr>
          <w:p>
            <w:r>
              <w:rPr>
                <w:rFonts w:ascii="Calibri" w:hAnsi="Calibri"/>
                <w:sz w:val="18"/>
              </w:rPr>
              <w:t xml:space="preserve">Ridge </w:t>
            </w:r>
          </w:p>
        </w:tc>
        <w:tc>
          <w:tcPr>
            <w:tcW w:type="dxa" w:w="1337"/>
            <w:shd w:fill="FFFFFF"/>
            <w:tcMar>
              <w:top w:w="90" w:type="dxa"/>
              <w:bottom w:w="90" w:type="dxa"/>
              <w:left w:w="140" w:type="dxa"/>
              <w:right w:w="140" w:type="dxa"/>
            </w:tcMar>
          </w:tcPr>
          <w:p>
            <w:r>
              <w:rPr>
                <w:rFonts w:ascii="Calibri" w:hAnsi="Calibri"/>
                <w:sz w:val="18"/>
              </w:rPr>
              <w:t>42.42%</w:t>
            </w:r>
          </w:p>
        </w:tc>
        <w:tc>
          <w:tcPr>
            <w:tcW w:type="dxa" w:w="1337"/>
            <w:shd w:fill="FFFFFF"/>
            <w:tcMar>
              <w:top w:w="90" w:type="dxa"/>
              <w:bottom w:w="90" w:type="dxa"/>
              <w:left w:w="140" w:type="dxa"/>
              <w:right w:w="140" w:type="dxa"/>
            </w:tcMar>
          </w:tcPr>
          <w:p>
            <w:r>
              <w:rPr>
                <w:rFonts w:ascii="Calibri" w:hAnsi="Calibri"/>
                <w:sz w:val="18"/>
              </w:rPr>
              <w:t>0.4122</w:t>
            </w:r>
          </w:p>
        </w:tc>
        <w:tc>
          <w:tcPr>
            <w:tcW w:type="dxa" w:w="1337"/>
            <w:shd w:fill="FFFFFF"/>
            <w:tcMar>
              <w:top w:w="90" w:type="dxa"/>
              <w:bottom w:w="90" w:type="dxa"/>
              <w:left w:w="140" w:type="dxa"/>
              <w:right w:w="140" w:type="dxa"/>
            </w:tcMar>
          </w:tcPr>
          <w:p>
            <w:r>
              <w:rPr>
                <w:rFonts w:ascii="Calibri" w:hAnsi="Calibri"/>
                <w:sz w:val="18"/>
              </w:rPr>
              <w:t>0.9273</w:t>
            </w:r>
          </w:p>
        </w:tc>
        <w:tc>
          <w:tcPr>
            <w:tcW w:type="dxa" w:w="1337"/>
            <w:shd w:fill="FFFFFF"/>
            <w:tcMar>
              <w:top w:w="90" w:type="dxa"/>
              <w:bottom w:w="90" w:type="dxa"/>
              <w:left w:w="140" w:type="dxa"/>
              <w:right w:w="140" w:type="dxa"/>
            </w:tcMar>
          </w:tcPr>
          <w:p>
            <w:r>
              <w:rPr>
                <w:rFonts w:ascii="Calibri" w:hAnsi="Calibri"/>
                <w:sz w:val="18"/>
              </w:rPr>
              <w:t>0.8424</w:t>
            </w:r>
          </w:p>
        </w:tc>
        <w:tc>
          <w:tcPr>
            <w:tcW w:type="dxa" w:w="1337"/>
            <w:shd w:fill="FFFFFF"/>
            <w:tcMar>
              <w:top w:w="90" w:type="dxa"/>
              <w:bottom w:w="90" w:type="dxa"/>
              <w:left w:w="140" w:type="dxa"/>
              <w:right w:w="140" w:type="dxa"/>
            </w:tcMar>
          </w:tcPr>
          <w:p>
            <w:r>
              <w:rPr>
                <w:rFonts w:ascii="Calibri" w:hAnsi="Calibri"/>
                <w:sz w:val="18"/>
              </w:rPr>
              <w:t>6910</w:t>
            </w:r>
          </w:p>
        </w:tc>
        <w:tc>
          <w:tcPr>
            <w:tcW w:type="dxa" w:w="1337"/>
            <w:shd w:fill="FFFFFF"/>
            <w:tcMar>
              <w:top w:w="90" w:type="dxa"/>
              <w:bottom w:w="90" w:type="dxa"/>
              <w:left w:w="140" w:type="dxa"/>
              <w:right w:w="140" w:type="dxa"/>
            </w:tcMar>
          </w:tcPr>
          <w:p>
            <w:r>
              <w:rPr>
                <w:rFonts w:ascii="Calibri" w:hAnsi="Calibri"/>
                <w:sz w:val="18"/>
              </w:rPr>
              <w:t>17275</w:t>
            </w:r>
          </w:p>
        </w:tc>
      </w:tr>
      <w:tr>
        <w:tc>
          <w:tcPr>
            <w:tcW w:type="dxa" w:w="1337"/>
            <w:shd w:fill="F2F5F8"/>
            <w:tcMar>
              <w:top w:w="90" w:type="dxa"/>
              <w:bottom w:w="90" w:type="dxa"/>
              <w:left w:w="140" w:type="dxa"/>
              <w:right w:w="140" w:type="dxa"/>
            </w:tcMar>
          </w:tcPr>
          <w:p>
            <w:r>
              <w:rPr>
                <w:rFonts w:ascii="Calibri" w:hAnsi="Calibri"/>
                <w:sz w:val="18"/>
              </w:rPr>
              <w:t>Logistic Regression (L2)</w:t>
            </w:r>
          </w:p>
        </w:tc>
        <w:tc>
          <w:tcPr>
            <w:tcW w:type="dxa" w:w="1337"/>
            <w:shd w:fill="F2F5F8"/>
            <w:tcMar>
              <w:top w:w="90" w:type="dxa"/>
              <w:bottom w:w="90" w:type="dxa"/>
              <w:left w:w="140" w:type="dxa"/>
              <w:right w:w="140" w:type="dxa"/>
            </w:tcMar>
          </w:tcPr>
          <w:p>
            <w:r>
              <w:rPr>
                <w:rFonts w:ascii="Calibri" w:hAnsi="Calibri"/>
                <w:sz w:val="18"/>
              </w:rPr>
              <w:t>42.32%</w:t>
            </w:r>
          </w:p>
        </w:tc>
        <w:tc>
          <w:tcPr>
            <w:tcW w:type="dxa" w:w="1337"/>
            <w:shd w:fill="F2F5F8"/>
            <w:tcMar>
              <w:top w:w="90" w:type="dxa"/>
              <w:bottom w:w="90" w:type="dxa"/>
              <w:left w:w="140" w:type="dxa"/>
              <w:right w:w="140" w:type="dxa"/>
            </w:tcMar>
          </w:tcPr>
          <w:p>
            <w:r>
              <w:rPr>
                <w:rFonts w:ascii="Calibri" w:hAnsi="Calibri"/>
                <w:sz w:val="18"/>
              </w:rPr>
              <w:t>0.4170</w:t>
            </w:r>
          </w:p>
        </w:tc>
        <w:tc>
          <w:tcPr>
            <w:tcW w:type="dxa" w:w="1337"/>
            <w:shd w:fill="F2F5F8"/>
            <w:tcMar>
              <w:top w:w="90" w:type="dxa"/>
              <w:bottom w:w="90" w:type="dxa"/>
              <w:left w:w="140" w:type="dxa"/>
              <w:right w:w="140" w:type="dxa"/>
            </w:tcMar>
          </w:tcPr>
          <w:p>
            <w:r>
              <w:rPr>
                <w:rFonts w:ascii="Calibri" w:hAnsi="Calibri"/>
                <w:sz w:val="18"/>
              </w:rPr>
              <w:t>0.9220</w:t>
            </w:r>
          </w:p>
        </w:tc>
        <w:tc>
          <w:tcPr>
            <w:tcW w:type="dxa" w:w="1337"/>
            <w:shd w:fill="F2F5F8"/>
            <w:tcMar>
              <w:top w:w="90" w:type="dxa"/>
              <w:bottom w:w="90" w:type="dxa"/>
              <w:left w:w="140" w:type="dxa"/>
              <w:right w:w="140" w:type="dxa"/>
            </w:tcMar>
          </w:tcPr>
          <w:p>
            <w:r>
              <w:rPr>
                <w:rFonts w:ascii="Calibri" w:hAnsi="Calibri"/>
                <w:sz w:val="18"/>
              </w:rPr>
              <w:t>0.8574</w:t>
            </w:r>
          </w:p>
        </w:tc>
        <w:tc>
          <w:tcPr>
            <w:tcW w:type="dxa" w:w="1337"/>
            <w:shd w:fill="F2F5F8"/>
            <w:tcMar>
              <w:top w:w="90" w:type="dxa"/>
              <w:bottom w:w="90" w:type="dxa"/>
              <w:left w:w="140" w:type="dxa"/>
              <w:right w:w="140" w:type="dxa"/>
            </w:tcMar>
          </w:tcPr>
          <w:p>
            <w:r>
              <w:rPr>
                <w:rFonts w:ascii="Calibri" w:hAnsi="Calibri"/>
                <w:sz w:val="18"/>
              </w:rPr>
              <w:t>6922</w:t>
            </w:r>
          </w:p>
        </w:tc>
        <w:tc>
          <w:tcPr>
            <w:tcW w:type="dxa" w:w="1337"/>
            <w:shd w:fill="F2F5F8"/>
            <w:tcMar>
              <w:top w:w="90" w:type="dxa"/>
              <w:bottom w:w="90" w:type="dxa"/>
              <w:left w:w="140" w:type="dxa"/>
              <w:right w:w="140" w:type="dxa"/>
            </w:tcMar>
          </w:tcPr>
          <w:p>
            <w:r>
              <w:rPr>
                <w:rFonts w:ascii="Calibri" w:hAnsi="Calibri"/>
                <w:sz w:val="18"/>
              </w:rPr>
              <w:t>17305</w:t>
            </w:r>
          </w:p>
        </w:tc>
      </w:tr>
      <w:tr>
        <w:tc>
          <w:tcPr>
            <w:tcW w:type="dxa" w:w="1337"/>
            <w:shd w:fill="FFFFFF"/>
            <w:tcMar>
              <w:top w:w="90" w:type="dxa"/>
              <w:bottom w:w="90" w:type="dxa"/>
              <w:left w:w="140" w:type="dxa"/>
              <w:right w:w="140" w:type="dxa"/>
            </w:tcMar>
          </w:tcPr>
          <w:p>
            <w:r>
              <w:rPr>
                <w:rFonts w:ascii="Calibri" w:hAnsi="Calibri"/>
                <w:sz w:val="18"/>
              </w:rPr>
              <w:t>Decision Tree (CART)</w:t>
            </w:r>
          </w:p>
        </w:tc>
        <w:tc>
          <w:tcPr>
            <w:tcW w:type="dxa" w:w="1337"/>
            <w:shd w:fill="FFFFFF"/>
            <w:tcMar>
              <w:top w:w="90" w:type="dxa"/>
              <w:bottom w:w="90" w:type="dxa"/>
              <w:left w:w="140" w:type="dxa"/>
              <w:right w:w="140" w:type="dxa"/>
            </w:tcMar>
          </w:tcPr>
          <w:p>
            <w:r>
              <w:rPr>
                <w:rFonts w:ascii="Calibri" w:hAnsi="Calibri"/>
                <w:sz w:val="18"/>
              </w:rPr>
              <w:t>42.28%</w:t>
            </w:r>
          </w:p>
        </w:tc>
        <w:tc>
          <w:tcPr>
            <w:tcW w:type="dxa" w:w="1337"/>
            <w:shd w:fill="FFFFFF"/>
            <w:tcMar>
              <w:top w:w="90" w:type="dxa"/>
              <w:bottom w:w="90" w:type="dxa"/>
              <w:left w:w="140" w:type="dxa"/>
              <w:right w:w="140" w:type="dxa"/>
            </w:tcMar>
          </w:tcPr>
          <w:p>
            <w:r>
              <w:rPr>
                <w:rFonts w:ascii="Calibri" w:hAnsi="Calibri"/>
                <w:sz w:val="18"/>
              </w:rPr>
              <w:t>0.4200</w:t>
            </w:r>
          </w:p>
        </w:tc>
        <w:tc>
          <w:tcPr>
            <w:tcW w:type="dxa" w:w="1337"/>
            <w:shd w:fill="FFFFFF"/>
            <w:tcMar>
              <w:top w:w="90" w:type="dxa"/>
              <w:bottom w:w="90" w:type="dxa"/>
              <w:left w:w="140" w:type="dxa"/>
              <w:right w:w="140" w:type="dxa"/>
            </w:tcMar>
          </w:tcPr>
          <w:p>
            <w:r>
              <w:rPr>
                <w:rFonts w:ascii="Calibri" w:hAnsi="Calibri"/>
                <w:sz w:val="18"/>
              </w:rPr>
              <w:t>0.9187</w:t>
            </w:r>
          </w:p>
        </w:tc>
        <w:tc>
          <w:tcPr>
            <w:tcW w:type="dxa" w:w="1337"/>
            <w:shd w:fill="FFFFFF"/>
            <w:tcMar>
              <w:top w:w="90" w:type="dxa"/>
              <w:bottom w:w="90" w:type="dxa"/>
              <w:left w:w="140" w:type="dxa"/>
              <w:right w:w="140" w:type="dxa"/>
            </w:tcMar>
          </w:tcPr>
          <w:p>
            <w:r>
              <w:rPr>
                <w:rFonts w:ascii="Calibri" w:hAnsi="Calibri"/>
                <w:sz w:val="18"/>
              </w:rPr>
              <w:t>0.8651</w:t>
            </w:r>
          </w:p>
        </w:tc>
        <w:tc>
          <w:tcPr>
            <w:tcW w:type="dxa" w:w="1337"/>
            <w:shd w:fill="FFFFFF"/>
            <w:tcMar>
              <w:top w:w="90" w:type="dxa"/>
              <w:bottom w:w="90" w:type="dxa"/>
              <w:left w:w="140" w:type="dxa"/>
              <w:right w:w="140" w:type="dxa"/>
            </w:tcMar>
          </w:tcPr>
          <w:p>
            <w:r>
              <w:rPr>
                <w:rFonts w:ascii="Calibri" w:hAnsi="Calibri"/>
                <w:sz w:val="18"/>
              </w:rPr>
              <w:t>6926</w:t>
            </w:r>
          </w:p>
        </w:tc>
        <w:tc>
          <w:tcPr>
            <w:tcW w:type="dxa" w:w="1337"/>
            <w:shd w:fill="FFFFFF"/>
            <w:tcMar>
              <w:top w:w="90" w:type="dxa"/>
              <w:bottom w:w="90" w:type="dxa"/>
              <w:left w:w="140" w:type="dxa"/>
              <w:right w:w="140" w:type="dxa"/>
            </w:tcMar>
          </w:tcPr>
          <w:p>
            <w:r>
              <w:rPr>
                <w:rFonts w:ascii="Calibri" w:hAnsi="Calibri"/>
                <w:sz w:val="18"/>
              </w:rPr>
              <w:t>17315</w:t>
            </w:r>
          </w:p>
        </w:tc>
      </w:tr>
      <w:tr>
        <w:tc>
          <w:tcPr>
            <w:tcW w:type="dxa" w:w="1337"/>
            <w:shd w:fill="F2F5F8"/>
            <w:tcMar>
              <w:top w:w="90" w:type="dxa"/>
              <w:bottom w:w="90" w:type="dxa"/>
              <w:left w:w="140" w:type="dxa"/>
              <w:right w:w="140" w:type="dxa"/>
            </w:tcMar>
          </w:tcPr>
          <w:p>
            <w:r>
              <w:rPr>
                <w:rFonts w:ascii="Calibri" w:hAnsi="Calibri"/>
                <w:sz w:val="18"/>
              </w:rPr>
              <w:t xml:space="preserve">SGD </w:t>
            </w:r>
          </w:p>
        </w:tc>
        <w:tc>
          <w:tcPr>
            <w:tcW w:type="dxa" w:w="1337"/>
            <w:shd w:fill="F2F5F8"/>
            <w:tcMar>
              <w:top w:w="90" w:type="dxa"/>
              <w:bottom w:w="90" w:type="dxa"/>
              <w:left w:w="140" w:type="dxa"/>
              <w:right w:w="140" w:type="dxa"/>
            </w:tcMar>
          </w:tcPr>
          <w:p>
            <w:r>
              <w:rPr>
                <w:rFonts w:ascii="Calibri" w:hAnsi="Calibri"/>
                <w:sz w:val="18"/>
              </w:rPr>
              <w:t>42.15%</w:t>
            </w:r>
          </w:p>
        </w:tc>
        <w:tc>
          <w:tcPr>
            <w:tcW w:type="dxa" w:w="1337"/>
            <w:shd w:fill="F2F5F8"/>
            <w:tcMar>
              <w:top w:w="90" w:type="dxa"/>
              <w:bottom w:w="90" w:type="dxa"/>
              <w:left w:w="140" w:type="dxa"/>
              <w:right w:w="140" w:type="dxa"/>
            </w:tcMar>
          </w:tcPr>
          <w:p>
            <w:r>
              <w:rPr>
                <w:rFonts w:ascii="Calibri" w:hAnsi="Calibri"/>
                <w:sz w:val="18"/>
              </w:rPr>
              <w:t>0.4166</w:t>
            </w:r>
          </w:p>
        </w:tc>
        <w:tc>
          <w:tcPr>
            <w:tcW w:type="dxa" w:w="1337"/>
            <w:shd w:fill="F2F5F8"/>
            <w:tcMar>
              <w:top w:w="90" w:type="dxa"/>
              <w:bottom w:w="90" w:type="dxa"/>
              <w:left w:w="140" w:type="dxa"/>
              <w:right w:w="140" w:type="dxa"/>
            </w:tcMar>
          </w:tcPr>
          <w:p>
            <w:r>
              <w:rPr>
                <w:rFonts w:ascii="Calibri" w:hAnsi="Calibri"/>
                <w:sz w:val="18"/>
              </w:rPr>
              <w:t>0.9213</w:t>
            </w:r>
          </w:p>
        </w:tc>
        <w:tc>
          <w:tcPr>
            <w:tcW w:type="dxa" w:w="1337"/>
            <w:shd w:fill="F2F5F8"/>
            <w:tcMar>
              <w:top w:w="90" w:type="dxa"/>
              <w:bottom w:w="90" w:type="dxa"/>
              <w:left w:w="140" w:type="dxa"/>
              <w:right w:w="140" w:type="dxa"/>
            </w:tcMar>
          </w:tcPr>
          <w:p>
            <w:r>
              <w:rPr>
                <w:rFonts w:ascii="Calibri" w:hAnsi="Calibri"/>
                <w:sz w:val="18"/>
              </w:rPr>
              <w:t>0.8497</w:t>
            </w:r>
          </w:p>
        </w:tc>
        <w:tc>
          <w:tcPr>
            <w:tcW w:type="dxa" w:w="1337"/>
            <w:shd w:fill="F2F5F8"/>
            <w:tcMar>
              <w:top w:w="90" w:type="dxa"/>
              <w:bottom w:w="90" w:type="dxa"/>
              <w:left w:w="140" w:type="dxa"/>
              <w:right w:w="140" w:type="dxa"/>
            </w:tcMar>
          </w:tcPr>
          <w:p>
            <w:r>
              <w:rPr>
                <w:rFonts w:ascii="Calibri" w:hAnsi="Calibri"/>
                <w:sz w:val="18"/>
              </w:rPr>
              <w:t>6942</w:t>
            </w:r>
          </w:p>
        </w:tc>
        <w:tc>
          <w:tcPr>
            <w:tcW w:type="dxa" w:w="1337"/>
            <w:shd w:fill="F2F5F8"/>
            <w:tcMar>
              <w:top w:w="90" w:type="dxa"/>
              <w:bottom w:w="90" w:type="dxa"/>
              <w:left w:w="140" w:type="dxa"/>
              <w:right w:w="140" w:type="dxa"/>
            </w:tcMar>
          </w:tcPr>
          <w:p>
            <w:r>
              <w:rPr>
                <w:rFonts w:ascii="Calibri" w:hAnsi="Calibri"/>
                <w:sz w:val="18"/>
              </w:rPr>
              <w:t>17355</w:t>
            </w:r>
          </w:p>
        </w:tc>
      </w:tr>
      <w:tr>
        <w:tc>
          <w:tcPr>
            <w:tcW w:type="dxa" w:w="1337"/>
            <w:shd w:fill="FFFFFF"/>
            <w:tcMar>
              <w:top w:w="90" w:type="dxa"/>
              <w:bottom w:w="90" w:type="dxa"/>
              <w:left w:w="140" w:type="dxa"/>
              <w:right w:w="140" w:type="dxa"/>
            </w:tcMar>
          </w:tcPr>
          <w:p>
            <w:r>
              <w:rPr>
                <w:rFonts w:ascii="Calibri" w:hAnsi="Calibri"/>
                <w:sz w:val="18"/>
              </w:rPr>
              <w:t>Random Forest (n=100)</w:t>
            </w:r>
          </w:p>
        </w:tc>
        <w:tc>
          <w:tcPr>
            <w:tcW w:type="dxa" w:w="1337"/>
            <w:shd w:fill="FFFFFF"/>
            <w:tcMar>
              <w:top w:w="90" w:type="dxa"/>
              <w:bottom w:w="90" w:type="dxa"/>
              <w:left w:w="140" w:type="dxa"/>
              <w:right w:w="140" w:type="dxa"/>
            </w:tcMar>
          </w:tcPr>
          <w:p>
            <w:r>
              <w:rPr>
                <w:rFonts w:ascii="Calibri" w:hAnsi="Calibri"/>
                <w:sz w:val="18"/>
              </w:rPr>
              <w:t>42.15%</w:t>
            </w:r>
          </w:p>
        </w:tc>
        <w:tc>
          <w:tcPr>
            <w:tcW w:type="dxa" w:w="1337"/>
            <w:shd w:fill="FFFFFF"/>
            <w:tcMar>
              <w:top w:w="90" w:type="dxa"/>
              <w:bottom w:w="90" w:type="dxa"/>
              <w:left w:w="140" w:type="dxa"/>
              <w:right w:w="140" w:type="dxa"/>
            </w:tcMar>
          </w:tcPr>
          <w:p>
            <w:r>
              <w:rPr>
                <w:rFonts w:ascii="Calibri" w:hAnsi="Calibri"/>
                <w:sz w:val="18"/>
              </w:rPr>
              <w:t>0.4173</w:t>
            </w:r>
          </w:p>
        </w:tc>
        <w:tc>
          <w:tcPr>
            <w:tcW w:type="dxa" w:w="1337"/>
            <w:shd w:fill="FFFFFF"/>
            <w:tcMar>
              <w:top w:w="90" w:type="dxa"/>
              <w:bottom w:w="90" w:type="dxa"/>
              <w:left w:w="140" w:type="dxa"/>
              <w:right w:w="140" w:type="dxa"/>
            </w:tcMar>
          </w:tcPr>
          <w:p>
            <w:r>
              <w:rPr>
                <w:rFonts w:ascii="Calibri" w:hAnsi="Calibri"/>
                <w:sz w:val="18"/>
              </w:rPr>
              <w:t>0.9100</w:t>
            </w:r>
          </w:p>
        </w:tc>
        <w:tc>
          <w:tcPr>
            <w:tcW w:type="dxa" w:w="1337"/>
            <w:shd w:fill="FFFFFF"/>
            <w:tcMar>
              <w:top w:w="90" w:type="dxa"/>
              <w:bottom w:w="90" w:type="dxa"/>
              <w:left w:w="140" w:type="dxa"/>
              <w:right w:w="140" w:type="dxa"/>
            </w:tcMar>
          </w:tcPr>
          <w:p>
            <w:r>
              <w:rPr>
                <w:rFonts w:ascii="Calibri" w:hAnsi="Calibri"/>
                <w:sz w:val="18"/>
              </w:rPr>
              <w:t>0.8632</w:t>
            </w:r>
          </w:p>
        </w:tc>
        <w:tc>
          <w:tcPr>
            <w:tcW w:type="dxa" w:w="1337"/>
            <w:shd w:fill="FFFFFF"/>
            <w:tcMar>
              <w:top w:w="90" w:type="dxa"/>
              <w:bottom w:w="90" w:type="dxa"/>
              <w:left w:w="140" w:type="dxa"/>
              <w:right w:w="140" w:type="dxa"/>
            </w:tcMar>
          </w:tcPr>
          <w:p>
            <w:r>
              <w:rPr>
                <w:rFonts w:ascii="Calibri" w:hAnsi="Calibri"/>
                <w:sz w:val="18"/>
              </w:rPr>
              <w:t>6942</w:t>
            </w:r>
          </w:p>
        </w:tc>
        <w:tc>
          <w:tcPr>
            <w:tcW w:type="dxa" w:w="1337"/>
            <w:shd w:fill="FFFFFF"/>
            <w:tcMar>
              <w:top w:w="90" w:type="dxa"/>
              <w:bottom w:w="90" w:type="dxa"/>
              <w:left w:w="140" w:type="dxa"/>
              <w:right w:w="140" w:type="dxa"/>
            </w:tcMar>
          </w:tcPr>
          <w:p>
            <w:r>
              <w:rPr>
                <w:rFonts w:ascii="Calibri" w:hAnsi="Calibri"/>
                <w:sz w:val="18"/>
              </w:rPr>
              <w:t>17355</w:t>
            </w:r>
          </w:p>
        </w:tc>
      </w:tr>
      <w:tr>
        <w:tc>
          <w:tcPr>
            <w:tcW w:type="dxa" w:w="1337"/>
            <w:shd w:fill="F2F5F8"/>
            <w:tcMar>
              <w:top w:w="90" w:type="dxa"/>
              <w:bottom w:w="90" w:type="dxa"/>
              <w:left w:w="140" w:type="dxa"/>
              <w:right w:w="140" w:type="dxa"/>
            </w:tcMar>
          </w:tcPr>
          <w:p>
            <w:r>
              <w:rPr>
                <w:rFonts w:ascii="Calibri" w:hAnsi="Calibri"/>
                <w:sz w:val="18"/>
              </w:rPr>
              <w:t>HistGradientBoosting</w:t>
            </w:r>
          </w:p>
        </w:tc>
        <w:tc>
          <w:tcPr>
            <w:tcW w:type="dxa" w:w="1337"/>
            <w:shd w:fill="F2F5F8"/>
            <w:tcMar>
              <w:top w:w="90" w:type="dxa"/>
              <w:bottom w:w="90" w:type="dxa"/>
              <w:left w:w="140" w:type="dxa"/>
              <w:right w:w="140" w:type="dxa"/>
            </w:tcMar>
          </w:tcPr>
          <w:p>
            <w:r>
              <w:rPr>
                <w:rFonts w:ascii="Calibri" w:hAnsi="Calibri"/>
                <w:sz w:val="18"/>
              </w:rPr>
              <w:t>42.03%</w:t>
            </w:r>
          </w:p>
        </w:tc>
        <w:tc>
          <w:tcPr>
            <w:tcW w:type="dxa" w:w="1337"/>
            <w:shd w:fill="F2F5F8"/>
            <w:tcMar>
              <w:top w:w="90" w:type="dxa"/>
              <w:bottom w:w="90" w:type="dxa"/>
              <w:left w:w="140" w:type="dxa"/>
              <w:right w:w="140" w:type="dxa"/>
            </w:tcMar>
          </w:tcPr>
          <w:p>
            <w:r>
              <w:rPr>
                <w:rFonts w:ascii="Calibri" w:hAnsi="Calibri"/>
                <w:sz w:val="18"/>
              </w:rPr>
              <w:t>0.4174</w:t>
            </w:r>
          </w:p>
        </w:tc>
        <w:tc>
          <w:tcPr>
            <w:tcW w:type="dxa" w:w="1337"/>
            <w:shd w:fill="F2F5F8"/>
            <w:tcMar>
              <w:top w:w="90" w:type="dxa"/>
              <w:bottom w:w="90" w:type="dxa"/>
              <w:left w:w="140" w:type="dxa"/>
              <w:right w:w="140" w:type="dxa"/>
            </w:tcMar>
          </w:tcPr>
          <w:p>
            <w:r>
              <w:rPr>
                <w:rFonts w:ascii="Calibri" w:hAnsi="Calibri"/>
                <w:sz w:val="18"/>
              </w:rPr>
              <w:t>0.9073</w:t>
            </w:r>
          </w:p>
        </w:tc>
        <w:tc>
          <w:tcPr>
            <w:tcW w:type="dxa" w:w="1337"/>
            <w:shd w:fill="F2F5F8"/>
            <w:tcMar>
              <w:top w:w="90" w:type="dxa"/>
              <w:bottom w:w="90" w:type="dxa"/>
              <w:left w:w="140" w:type="dxa"/>
              <w:right w:w="140" w:type="dxa"/>
            </w:tcMar>
          </w:tcPr>
          <w:p>
            <w:r>
              <w:rPr>
                <w:rFonts w:ascii="Calibri" w:hAnsi="Calibri"/>
                <w:sz w:val="18"/>
              </w:rPr>
              <w:t>0.8656</w:t>
            </w:r>
          </w:p>
        </w:tc>
        <w:tc>
          <w:tcPr>
            <w:tcW w:type="dxa" w:w="1337"/>
            <w:shd w:fill="F2F5F8"/>
            <w:tcMar>
              <w:top w:w="90" w:type="dxa"/>
              <w:bottom w:w="90" w:type="dxa"/>
              <w:left w:w="140" w:type="dxa"/>
              <w:right w:w="140" w:type="dxa"/>
            </w:tcMar>
          </w:tcPr>
          <w:p>
            <w:r>
              <w:rPr>
                <w:rFonts w:ascii="Calibri" w:hAnsi="Calibri"/>
                <w:sz w:val="18"/>
              </w:rPr>
              <w:t>6956</w:t>
            </w:r>
          </w:p>
        </w:tc>
        <w:tc>
          <w:tcPr>
            <w:tcW w:type="dxa" w:w="1337"/>
            <w:shd w:fill="F2F5F8"/>
            <w:tcMar>
              <w:top w:w="90" w:type="dxa"/>
              <w:bottom w:w="90" w:type="dxa"/>
              <w:left w:w="140" w:type="dxa"/>
              <w:right w:w="140" w:type="dxa"/>
            </w:tcMar>
          </w:tcPr>
          <w:p>
            <w:r>
              <w:rPr>
                <w:rFonts w:ascii="Calibri" w:hAnsi="Calibri"/>
                <w:sz w:val="18"/>
              </w:rPr>
              <w:t>17390</w:t>
            </w:r>
          </w:p>
        </w:tc>
      </w:tr>
      <w:tr>
        <w:tc>
          <w:tcPr>
            <w:tcW w:type="dxa" w:w="1337"/>
            <w:shd w:fill="FFFFFF"/>
            <w:tcMar>
              <w:top w:w="90" w:type="dxa"/>
              <w:bottom w:w="90" w:type="dxa"/>
              <w:left w:w="140" w:type="dxa"/>
              <w:right w:w="140" w:type="dxa"/>
            </w:tcMar>
          </w:tcPr>
          <w:p>
            <w:r>
              <w:rPr>
                <w:rFonts w:ascii="Calibri" w:hAnsi="Calibri"/>
                <w:sz w:val="18"/>
              </w:rPr>
              <w:t xml:space="preserve">Stacking </w:t>
            </w:r>
          </w:p>
        </w:tc>
        <w:tc>
          <w:tcPr>
            <w:tcW w:type="dxa" w:w="1337"/>
            <w:shd w:fill="FFFFFF"/>
            <w:tcMar>
              <w:top w:w="90" w:type="dxa"/>
              <w:bottom w:w="90" w:type="dxa"/>
              <w:left w:w="140" w:type="dxa"/>
              <w:right w:w="140" w:type="dxa"/>
            </w:tcMar>
          </w:tcPr>
          <w:p>
            <w:r>
              <w:rPr>
                <w:rFonts w:ascii="Calibri" w:hAnsi="Calibri"/>
                <w:sz w:val="18"/>
              </w:rPr>
              <w:t>42.03%</w:t>
            </w:r>
          </w:p>
        </w:tc>
        <w:tc>
          <w:tcPr>
            <w:tcW w:type="dxa" w:w="1337"/>
            <w:shd w:fill="FFFFFF"/>
            <w:tcMar>
              <w:top w:w="90" w:type="dxa"/>
              <w:bottom w:w="90" w:type="dxa"/>
              <w:left w:w="140" w:type="dxa"/>
              <w:right w:w="140" w:type="dxa"/>
            </w:tcMar>
          </w:tcPr>
          <w:p>
            <w:r>
              <w:rPr>
                <w:rFonts w:ascii="Calibri" w:hAnsi="Calibri"/>
                <w:sz w:val="18"/>
              </w:rPr>
              <w:t>0.4066</w:t>
            </w:r>
          </w:p>
        </w:tc>
        <w:tc>
          <w:tcPr>
            <w:tcW w:type="dxa" w:w="1337"/>
            <w:shd w:fill="FFFFFF"/>
            <w:tcMar>
              <w:top w:w="90" w:type="dxa"/>
              <w:bottom w:w="90" w:type="dxa"/>
              <w:left w:w="140" w:type="dxa"/>
              <w:right w:w="140" w:type="dxa"/>
            </w:tcMar>
          </w:tcPr>
          <w:p>
            <w:r>
              <w:rPr>
                <w:rFonts w:ascii="Calibri" w:hAnsi="Calibri"/>
                <w:sz w:val="18"/>
              </w:rPr>
              <w:t>0.9193</w:t>
            </w:r>
          </w:p>
        </w:tc>
        <w:tc>
          <w:tcPr>
            <w:tcW w:type="dxa" w:w="1337"/>
            <w:shd w:fill="FFFFFF"/>
            <w:tcMar>
              <w:top w:w="90" w:type="dxa"/>
              <w:bottom w:w="90" w:type="dxa"/>
              <w:left w:w="140" w:type="dxa"/>
              <w:right w:w="140" w:type="dxa"/>
            </w:tcMar>
          </w:tcPr>
          <w:p>
            <w:r>
              <w:rPr>
                <w:rFonts w:ascii="Calibri" w:hAnsi="Calibri"/>
                <w:sz w:val="18"/>
              </w:rPr>
              <w:t>0.8405</w:t>
            </w:r>
          </w:p>
        </w:tc>
        <w:tc>
          <w:tcPr>
            <w:tcW w:type="dxa" w:w="1337"/>
            <w:shd w:fill="FFFFFF"/>
            <w:tcMar>
              <w:top w:w="90" w:type="dxa"/>
              <w:bottom w:w="90" w:type="dxa"/>
              <w:left w:w="140" w:type="dxa"/>
              <w:right w:w="140" w:type="dxa"/>
            </w:tcMar>
          </w:tcPr>
          <w:p>
            <w:r>
              <w:rPr>
                <w:rFonts w:ascii="Calibri" w:hAnsi="Calibri"/>
                <w:sz w:val="18"/>
              </w:rPr>
              <w:t>6956</w:t>
            </w:r>
          </w:p>
        </w:tc>
        <w:tc>
          <w:tcPr>
            <w:tcW w:type="dxa" w:w="1337"/>
            <w:shd w:fill="FFFFFF"/>
            <w:tcMar>
              <w:top w:w="90" w:type="dxa"/>
              <w:bottom w:w="90" w:type="dxa"/>
              <w:left w:w="140" w:type="dxa"/>
              <w:right w:w="140" w:type="dxa"/>
            </w:tcMar>
          </w:tcPr>
          <w:p>
            <w:r>
              <w:rPr>
                <w:rFonts w:ascii="Calibri" w:hAnsi="Calibri"/>
                <w:sz w:val="18"/>
              </w:rPr>
              <w:t>17390</w:t>
            </w:r>
          </w:p>
        </w:tc>
      </w:tr>
      <w:tr>
        <w:tc>
          <w:tcPr>
            <w:tcW w:type="dxa" w:w="1337"/>
            <w:shd w:fill="F2F5F8"/>
            <w:tcMar>
              <w:top w:w="90" w:type="dxa"/>
              <w:bottom w:w="90" w:type="dxa"/>
              <w:left w:w="140" w:type="dxa"/>
              <w:right w:w="140" w:type="dxa"/>
            </w:tcMar>
          </w:tcPr>
          <w:p>
            <w:r>
              <w:rPr>
                <w:rFonts w:ascii="Calibri" w:hAnsi="Calibri"/>
                <w:sz w:val="18"/>
              </w:rPr>
              <w:t>Voting Ensemble (Soft)</w:t>
            </w:r>
          </w:p>
        </w:tc>
        <w:tc>
          <w:tcPr>
            <w:tcW w:type="dxa" w:w="1337"/>
            <w:shd w:fill="F2F5F8"/>
            <w:tcMar>
              <w:top w:w="90" w:type="dxa"/>
              <w:bottom w:w="90" w:type="dxa"/>
              <w:left w:w="140" w:type="dxa"/>
              <w:right w:w="140" w:type="dxa"/>
            </w:tcMar>
          </w:tcPr>
          <w:p>
            <w:r>
              <w:rPr>
                <w:rFonts w:ascii="Calibri" w:hAnsi="Calibri"/>
                <w:sz w:val="18"/>
              </w:rPr>
              <w:t>41.97%</w:t>
            </w:r>
          </w:p>
        </w:tc>
        <w:tc>
          <w:tcPr>
            <w:tcW w:type="dxa" w:w="1337"/>
            <w:shd w:fill="F2F5F8"/>
            <w:tcMar>
              <w:top w:w="90" w:type="dxa"/>
              <w:bottom w:w="90" w:type="dxa"/>
              <w:left w:w="140" w:type="dxa"/>
              <w:right w:w="140" w:type="dxa"/>
            </w:tcMar>
          </w:tcPr>
          <w:p>
            <w:r>
              <w:rPr>
                <w:rFonts w:ascii="Calibri" w:hAnsi="Calibri"/>
                <w:sz w:val="18"/>
              </w:rPr>
              <w:t>0.4153</w:t>
            </w:r>
          </w:p>
        </w:tc>
        <w:tc>
          <w:tcPr>
            <w:tcW w:type="dxa" w:w="1337"/>
            <w:shd w:fill="F2F5F8"/>
            <w:tcMar>
              <w:top w:w="90" w:type="dxa"/>
              <w:bottom w:w="90" w:type="dxa"/>
              <w:left w:w="140" w:type="dxa"/>
              <w:right w:w="140" w:type="dxa"/>
            </w:tcMar>
          </w:tcPr>
          <w:p>
            <w:r>
              <w:rPr>
                <w:rFonts w:ascii="Calibri" w:hAnsi="Calibri"/>
                <w:sz w:val="18"/>
              </w:rPr>
              <w:t>0.9107</w:t>
            </w:r>
          </w:p>
        </w:tc>
        <w:tc>
          <w:tcPr>
            <w:tcW w:type="dxa" w:w="1337"/>
            <w:shd w:fill="F2F5F8"/>
            <w:tcMar>
              <w:top w:w="90" w:type="dxa"/>
              <w:bottom w:w="90" w:type="dxa"/>
              <w:left w:w="140" w:type="dxa"/>
              <w:right w:w="140" w:type="dxa"/>
            </w:tcMar>
          </w:tcPr>
          <w:p>
            <w:r>
              <w:rPr>
                <w:rFonts w:ascii="Calibri" w:hAnsi="Calibri"/>
                <w:sz w:val="18"/>
              </w:rPr>
              <w:t>0.8631</w:t>
            </w:r>
          </w:p>
        </w:tc>
        <w:tc>
          <w:tcPr>
            <w:tcW w:type="dxa" w:w="1337"/>
            <w:shd w:fill="F2F5F8"/>
            <w:tcMar>
              <w:top w:w="90" w:type="dxa"/>
              <w:bottom w:w="90" w:type="dxa"/>
              <w:left w:w="140" w:type="dxa"/>
              <w:right w:w="140" w:type="dxa"/>
            </w:tcMar>
          </w:tcPr>
          <w:p>
            <w:r>
              <w:rPr>
                <w:rFonts w:ascii="Calibri" w:hAnsi="Calibri"/>
                <w:sz w:val="18"/>
              </w:rPr>
              <w:t>6964</w:t>
            </w:r>
          </w:p>
        </w:tc>
        <w:tc>
          <w:tcPr>
            <w:tcW w:type="dxa" w:w="1337"/>
            <w:shd w:fill="F2F5F8"/>
            <w:tcMar>
              <w:top w:w="90" w:type="dxa"/>
              <w:bottom w:w="90" w:type="dxa"/>
              <w:left w:w="140" w:type="dxa"/>
              <w:right w:w="140" w:type="dxa"/>
            </w:tcMar>
          </w:tcPr>
          <w:p>
            <w:r>
              <w:rPr>
                <w:rFonts w:ascii="Calibri" w:hAnsi="Calibri"/>
                <w:sz w:val="18"/>
              </w:rPr>
              <w:t>17410</w:t>
            </w:r>
          </w:p>
        </w:tc>
      </w:tr>
    </w:tbl>
    <w:p>
      <w:pPr>
        <w:spacing w:after="200"/>
      </w:pPr>
    </w:p>
    <w:p>
      <w:pPr>
        <w:pStyle w:val="Heading1"/>
        <w:keepNext/>
        <w:spacing w:before="280" w:after="120"/>
      </w:pPr>
      <w:r>
        <w:rPr>
          <w:rFonts w:ascii="Calibri" w:hAnsi="Calibri"/>
          <w:b/>
          <w:color w:val="1F4E79"/>
          <w:sz w:val="32"/>
        </w:rPr>
        <w:t>4. Agronomic Error Cost Analysis: Ratio 1:1 vs. Ratio 4:1</w:t>
      </w:r>
    </w:p>
    <w:p>
      <w:r>
        <w:t>In agricultural decision systems, error consequences are inherently asymmetric:</w:t>
      </w:r>
    </w:p>
    <w:p>
      <w:pPr>
        <w:pStyle w:val="ListBullet"/>
      </w:pPr>
      <w:r>
        <w:t>False Positive (Type I): Suggesting an unviable crop causes crop failure, leading to total seed and chemical fertilizer loss, and severe debt for smallholder farmers.</w:t>
      </w:r>
    </w:p>
    <w:p>
      <w:pPr>
        <w:pStyle w:val="ListBullet"/>
      </w:pPr>
      <w:r>
        <w:t>False Negative (Type II): Missing a viable crop represents an opportunity cost of profit.</w:t>
      </w:r>
    </w:p>
    <w:p>
      <w:r>
        <w:t>We evaluated total weighted costs under two distinct agronomic loss functions: Ratio 1:1 (Cost = 1.0×FP + 1.0×FN) and Ratio 4:1 (Conservative Agronomic Risk: Cost = 4.0×FP + 1.0×FN).</w:t>
      </w:r>
    </w:p>
    <w:p>
      <w:pPr>
        <w:pStyle w:val="Heading3"/>
        <w:keepNext/>
        <w:spacing w:before="280" w:after="120"/>
      </w:pPr>
      <w:r>
        <w:rPr>
          <w:rFonts w:ascii="Calibri" w:hAnsi="Calibri"/>
          <w:b/>
          <w:color w:val="595959"/>
          <w:sz w:val="22"/>
        </w:rPr>
        <w:t>Figure 2: Total Agronomic Recommendation Risk Penalty under Varying Cost Ratios</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cost_ratio_comparison.png"/>
                    <pic:cNvPicPr/>
                  </pic:nvPicPr>
                  <pic:blipFill>
                    <a:blip r:embed="rId10"/>
                    <a:stretch>
                      <a:fillRect/>
                    </a:stretch>
                  </pic:blipFill>
                  <pic:spPr>
                    <a:xfrm>
                      <a:off x="0" y="0"/>
                      <a:ext cx="5669280" cy="2834640"/>
                    </a:xfrm>
                    <a:prstGeom prst="rect"/>
                  </pic:spPr>
                </pic:pic>
              </a:graphicData>
            </a:graphic>
          </wp:inline>
        </w:drawing>
      </w:r>
    </w:p>
    <w:p>
      <w:pPr>
        <w:jc w:val="center"/>
      </w:pPr>
      <w:r>
        <w:rPr>
          <w:i/>
          <w:sz w:val="17"/>
        </w:rPr>
        <w:t>Fig 2: Total weighted risk cost across top models. Extra Trees maintains the lowest aggregate penalty under both ratios.</w:t>
      </w:r>
    </w:p>
    <w:p>
      <w:pPr>
        <w:pStyle w:val="Heading1"/>
        <w:keepNext/>
        <w:spacing w:before="280" w:after="120"/>
      </w:pPr>
      <w:r>
        <w:rPr>
          <w:rFonts w:ascii="Calibri" w:hAnsi="Calibri"/>
          <w:b/>
          <w:color w:val="1F4E79"/>
          <w:sz w:val="32"/>
        </w:rPr>
        <w:t>5. Supervised Regression &amp; 12 Soil Parameter Predictability</w:t>
      </w:r>
    </w:p>
    <w:p>
      <w:pPr>
        <w:pStyle w:val="Heading2"/>
        <w:keepNext/>
        <w:spacing w:before="280" w:after="120"/>
      </w:pPr>
      <w:r>
        <w:rPr>
          <w:rFonts w:ascii="Calibri" w:hAnsi="Calibri"/>
          <w:b/>
          <w:color w:val="2E75B6"/>
          <w:sz w:val="26"/>
        </w:rPr>
        <w:t>Crop Yield Estimation Benchmark (Target: yield_kg_ha)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140" w:type="dxa"/>
              <w:bottom w:w="140" w:type="dxa"/>
              <w:left w:w="160" w:type="dxa"/>
              <w:right w:w="160" w:type="dxa"/>
            </w:tcMar>
          </w:tcPr>
          <w:p>
            <w:pPr>
              <w:jc w:val="center"/>
            </w:pPr>
            <w:r>
              <w:rPr>
                <w:rFonts w:ascii="Calibri" w:hAnsi="Calibri"/>
                <w:b/>
                <w:color w:val="FFFFFF"/>
                <w:sz w:val="19"/>
              </w:rPr>
              <w:t>Regressor Model</w:t>
            </w:r>
          </w:p>
        </w:tc>
        <w:tc>
          <w:tcPr>
            <w:tcW w:type="dxa" w:w="1560"/>
            <w:shd w:fill="1F4E79"/>
            <w:tcMar>
              <w:top w:w="140" w:type="dxa"/>
              <w:bottom w:w="140" w:type="dxa"/>
              <w:left w:w="160" w:type="dxa"/>
              <w:right w:w="160" w:type="dxa"/>
            </w:tcMar>
          </w:tcPr>
          <w:p>
            <w:pPr>
              <w:jc w:val="center"/>
            </w:pPr>
            <w:r>
              <w:rPr>
                <w:rFonts w:ascii="Calibri" w:hAnsi="Calibri"/>
                <w:b/>
                <w:color w:val="FFFFFF"/>
                <w:sz w:val="19"/>
              </w:rPr>
              <w:t>Test R²</w:t>
            </w:r>
          </w:p>
        </w:tc>
        <w:tc>
          <w:tcPr>
            <w:tcW w:type="dxa" w:w="1560"/>
            <w:shd w:fill="1F4E79"/>
            <w:tcMar>
              <w:top w:w="140" w:type="dxa"/>
              <w:bottom w:w="140" w:type="dxa"/>
              <w:left w:w="160" w:type="dxa"/>
              <w:right w:w="160" w:type="dxa"/>
            </w:tcMar>
          </w:tcPr>
          <w:p>
            <w:pPr>
              <w:jc w:val="center"/>
            </w:pPr>
            <w:r>
              <w:rPr>
                <w:rFonts w:ascii="Calibri" w:hAnsi="Calibri"/>
                <w:b/>
                <w:color w:val="FFFFFF"/>
                <w:sz w:val="19"/>
              </w:rPr>
              <w:t>RMSE (kg/ha)</w:t>
            </w:r>
          </w:p>
        </w:tc>
        <w:tc>
          <w:tcPr>
            <w:tcW w:type="dxa" w:w="1560"/>
            <w:shd w:fill="1F4E79"/>
            <w:tcMar>
              <w:top w:w="140" w:type="dxa"/>
              <w:bottom w:w="140" w:type="dxa"/>
              <w:left w:w="160" w:type="dxa"/>
              <w:right w:w="160" w:type="dxa"/>
            </w:tcMar>
          </w:tcPr>
          <w:p>
            <w:pPr>
              <w:jc w:val="center"/>
            </w:pPr>
            <w:r>
              <w:rPr>
                <w:rFonts w:ascii="Calibri" w:hAnsi="Calibri"/>
                <w:b/>
                <w:color w:val="FFFFFF"/>
                <w:sz w:val="19"/>
              </w:rPr>
              <w:t>MAE (kg/ha)</w:t>
            </w:r>
          </w:p>
        </w:tc>
        <w:tc>
          <w:tcPr>
            <w:tcW w:type="dxa" w:w="1560"/>
            <w:shd w:fill="1F4E79"/>
            <w:tcMar>
              <w:top w:w="140" w:type="dxa"/>
              <w:bottom w:w="140" w:type="dxa"/>
              <w:left w:w="160" w:type="dxa"/>
              <w:right w:w="160" w:type="dxa"/>
            </w:tcMar>
          </w:tcPr>
          <w:p>
            <w:pPr>
              <w:jc w:val="center"/>
            </w:pPr>
            <w:r>
              <w:rPr>
                <w:rFonts w:ascii="Calibri" w:hAnsi="Calibri"/>
                <w:b/>
                <w:color w:val="FFFFFF"/>
                <w:sz w:val="19"/>
              </w:rPr>
              <w:t>nRMSE (%)</w:t>
            </w:r>
          </w:p>
        </w:tc>
        <w:tc>
          <w:tcPr>
            <w:tcW w:type="dxa" w:w="1560"/>
            <w:shd w:fill="1F4E79"/>
            <w:tcMar>
              <w:top w:w="140" w:type="dxa"/>
              <w:bottom w:w="140" w:type="dxa"/>
              <w:left w:w="160" w:type="dxa"/>
              <w:right w:w="160" w:type="dxa"/>
            </w:tcMar>
          </w:tcPr>
          <w:p>
            <w:pPr>
              <w:jc w:val="center"/>
            </w:pPr>
            <w:r>
              <w:rPr>
                <w:rFonts w:ascii="Calibri" w:hAnsi="Calibri"/>
                <w:b/>
                <w:color w:val="FFFFFF"/>
                <w:sz w:val="19"/>
              </w:rPr>
              <w:t>Generalization Gap</w:t>
            </w:r>
          </w:p>
        </w:tc>
      </w:tr>
      <w:tr>
        <w:tc>
          <w:tcPr>
            <w:tcW w:type="dxa" w:w="1560"/>
            <w:shd w:fill="FFFFFF"/>
            <w:tcMar>
              <w:top w:w="90" w:type="dxa"/>
              <w:bottom w:w="90" w:type="dxa"/>
              <w:left w:w="140" w:type="dxa"/>
              <w:right w:w="140" w:type="dxa"/>
            </w:tcMar>
          </w:tcPr>
          <w:p>
            <w:r>
              <w:rPr>
                <w:rFonts w:ascii="Calibri" w:hAnsi="Calibri"/>
                <w:sz w:val="18"/>
              </w:rPr>
              <w:t>Lasso Regressor</w:t>
            </w:r>
          </w:p>
        </w:tc>
        <w:tc>
          <w:tcPr>
            <w:tcW w:type="dxa" w:w="1560"/>
            <w:shd w:fill="FFFFFF"/>
            <w:tcMar>
              <w:top w:w="90" w:type="dxa"/>
              <w:bottom w:w="90" w:type="dxa"/>
              <w:left w:w="140" w:type="dxa"/>
              <w:right w:w="140" w:type="dxa"/>
            </w:tcMar>
          </w:tcPr>
          <w:p>
            <w:r>
              <w:rPr>
                <w:rFonts w:ascii="Calibri" w:hAnsi="Calibri"/>
                <w:sz w:val="18"/>
              </w:rPr>
              <w:t>0.9086</w:t>
            </w:r>
          </w:p>
        </w:tc>
        <w:tc>
          <w:tcPr>
            <w:tcW w:type="dxa" w:w="1560"/>
            <w:shd w:fill="FFFFFF"/>
            <w:tcMar>
              <w:top w:w="90" w:type="dxa"/>
              <w:bottom w:w="90" w:type="dxa"/>
              <w:left w:w="140" w:type="dxa"/>
              <w:right w:w="140" w:type="dxa"/>
            </w:tcMar>
          </w:tcPr>
          <w:p>
            <w:r>
              <w:rPr>
                <w:rFonts w:ascii="Calibri" w:hAnsi="Calibri"/>
                <w:sz w:val="18"/>
              </w:rPr>
              <w:t>5,057.1</w:t>
            </w:r>
          </w:p>
        </w:tc>
        <w:tc>
          <w:tcPr>
            <w:tcW w:type="dxa" w:w="1560"/>
            <w:shd w:fill="FFFFFF"/>
            <w:tcMar>
              <w:top w:w="90" w:type="dxa"/>
              <w:bottom w:w="90" w:type="dxa"/>
              <w:left w:w="140" w:type="dxa"/>
              <w:right w:w="140" w:type="dxa"/>
            </w:tcMar>
          </w:tcPr>
          <w:p>
            <w:r>
              <w:rPr>
                <w:rFonts w:ascii="Calibri" w:hAnsi="Calibri"/>
                <w:sz w:val="18"/>
              </w:rPr>
              <w:t>3,234.6</w:t>
            </w:r>
          </w:p>
        </w:tc>
        <w:tc>
          <w:tcPr>
            <w:tcW w:type="dxa" w:w="1560"/>
            <w:shd w:fill="FFFFFF"/>
            <w:tcMar>
              <w:top w:w="90" w:type="dxa"/>
              <w:bottom w:w="90" w:type="dxa"/>
              <w:left w:w="140" w:type="dxa"/>
              <w:right w:w="140" w:type="dxa"/>
            </w:tcMar>
          </w:tcPr>
          <w:p>
            <w:r>
              <w:rPr>
                <w:rFonts w:ascii="Calibri" w:hAnsi="Calibri"/>
                <w:sz w:val="18"/>
              </w:rPr>
              <w:t>6.29%</w:t>
            </w:r>
          </w:p>
        </w:tc>
        <w:tc>
          <w:tcPr>
            <w:tcW w:type="dxa" w:w="1560"/>
            <w:shd w:fill="FFFFFF"/>
            <w:tcMar>
              <w:top w:w="90" w:type="dxa"/>
              <w:bottom w:w="90" w:type="dxa"/>
              <w:left w:w="140" w:type="dxa"/>
              <w:right w:w="140" w:type="dxa"/>
            </w:tcMar>
          </w:tcPr>
          <w:p>
            <w:r>
              <w:rPr>
                <w:rFonts w:ascii="Calibri" w:hAnsi="Calibri"/>
                <w:sz w:val="18"/>
              </w:rPr>
              <w:t>24.5 kg/ha</w:t>
            </w:r>
          </w:p>
        </w:tc>
      </w:tr>
      <w:tr>
        <w:tc>
          <w:tcPr>
            <w:tcW w:type="dxa" w:w="1560"/>
            <w:shd w:fill="F2F5F8"/>
            <w:tcMar>
              <w:top w:w="90" w:type="dxa"/>
              <w:bottom w:w="90" w:type="dxa"/>
              <w:left w:w="140" w:type="dxa"/>
              <w:right w:w="140" w:type="dxa"/>
            </w:tcMar>
          </w:tcPr>
          <w:p>
            <w:r>
              <w:rPr>
                <w:rFonts w:ascii="Calibri" w:hAnsi="Calibri"/>
                <w:sz w:val="18"/>
              </w:rPr>
              <w:t>Ridge Regressor</w:t>
            </w:r>
          </w:p>
        </w:tc>
        <w:tc>
          <w:tcPr>
            <w:tcW w:type="dxa" w:w="1560"/>
            <w:shd w:fill="F2F5F8"/>
            <w:tcMar>
              <w:top w:w="90" w:type="dxa"/>
              <w:bottom w:w="90" w:type="dxa"/>
              <w:left w:w="140" w:type="dxa"/>
              <w:right w:w="140" w:type="dxa"/>
            </w:tcMar>
          </w:tcPr>
          <w:p>
            <w:r>
              <w:rPr>
                <w:rFonts w:ascii="Calibri" w:hAnsi="Calibri"/>
                <w:sz w:val="18"/>
              </w:rPr>
              <w:t>0.9085</w:t>
            </w:r>
          </w:p>
        </w:tc>
        <w:tc>
          <w:tcPr>
            <w:tcW w:type="dxa" w:w="1560"/>
            <w:shd w:fill="F2F5F8"/>
            <w:tcMar>
              <w:top w:w="90" w:type="dxa"/>
              <w:bottom w:w="90" w:type="dxa"/>
              <w:left w:w="140" w:type="dxa"/>
              <w:right w:w="140" w:type="dxa"/>
            </w:tcMar>
          </w:tcPr>
          <w:p>
            <w:r>
              <w:rPr>
                <w:rFonts w:ascii="Calibri" w:hAnsi="Calibri"/>
                <w:sz w:val="18"/>
              </w:rPr>
              <w:t>5,058.1</w:t>
            </w:r>
          </w:p>
        </w:tc>
        <w:tc>
          <w:tcPr>
            <w:tcW w:type="dxa" w:w="1560"/>
            <w:shd w:fill="F2F5F8"/>
            <w:tcMar>
              <w:top w:w="90" w:type="dxa"/>
              <w:bottom w:w="90" w:type="dxa"/>
              <w:left w:w="140" w:type="dxa"/>
              <w:right w:w="140" w:type="dxa"/>
            </w:tcMar>
          </w:tcPr>
          <w:p>
            <w:r>
              <w:rPr>
                <w:rFonts w:ascii="Calibri" w:hAnsi="Calibri"/>
                <w:sz w:val="18"/>
              </w:rPr>
              <w:t>3,238.6</w:t>
            </w:r>
          </w:p>
        </w:tc>
        <w:tc>
          <w:tcPr>
            <w:tcW w:type="dxa" w:w="1560"/>
            <w:shd w:fill="F2F5F8"/>
            <w:tcMar>
              <w:top w:w="90" w:type="dxa"/>
              <w:bottom w:w="90" w:type="dxa"/>
              <w:left w:w="140" w:type="dxa"/>
              <w:right w:w="140" w:type="dxa"/>
            </w:tcMar>
          </w:tcPr>
          <w:p>
            <w:r>
              <w:rPr>
                <w:rFonts w:ascii="Calibri" w:hAnsi="Calibri"/>
                <w:sz w:val="18"/>
              </w:rPr>
              <w:t>6.29%</w:t>
            </w:r>
          </w:p>
        </w:tc>
        <w:tc>
          <w:tcPr>
            <w:tcW w:type="dxa" w:w="1560"/>
            <w:shd w:fill="F2F5F8"/>
            <w:tcMar>
              <w:top w:w="90" w:type="dxa"/>
              <w:bottom w:w="90" w:type="dxa"/>
              <w:left w:w="140" w:type="dxa"/>
              <w:right w:w="140" w:type="dxa"/>
            </w:tcMar>
          </w:tcPr>
          <w:p>
            <w:r>
              <w:rPr>
                <w:rFonts w:ascii="Calibri" w:hAnsi="Calibri"/>
                <w:sz w:val="18"/>
              </w:rPr>
              <w:t>25.3 kg/ha</w:t>
            </w:r>
          </w:p>
        </w:tc>
      </w:tr>
      <w:tr>
        <w:tc>
          <w:tcPr>
            <w:tcW w:type="dxa" w:w="1560"/>
            <w:shd w:fill="FFFFFF"/>
            <w:tcMar>
              <w:top w:w="90" w:type="dxa"/>
              <w:bottom w:w="90" w:type="dxa"/>
              <w:left w:w="140" w:type="dxa"/>
              <w:right w:w="140" w:type="dxa"/>
            </w:tcMar>
          </w:tcPr>
          <w:p>
            <w:r>
              <w:rPr>
                <w:rFonts w:ascii="Calibri" w:hAnsi="Calibri"/>
                <w:sz w:val="18"/>
              </w:rPr>
              <w:t>Linear Regression</w:t>
            </w:r>
          </w:p>
        </w:tc>
        <w:tc>
          <w:tcPr>
            <w:tcW w:type="dxa" w:w="1560"/>
            <w:shd w:fill="FFFFFF"/>
            <w:tcMar>
              <w:top w:w="90" w:type="dxa"/>
              <w:bottom w:w="90" w:type="dxa"/>
              <w:left w:w="140" w:type="dxa"/>
              <w:right w:w="140" w:type="dxa"/>
            </w:tcMar>
          </w:tcPr>
          <w:p>
            <w:r>
              <w:rPr>
                <w:rFonts w:ascii="Calibri" w:hAnsi="Calibri"/>
                <w:sz w:val="18"/>
              </w:rPr>
              <w:t>0.9085</w:t>
            </w:r>
          </w:p>
        </w:tc>
        <w:tc>
          <w:tcPr>
            <w:tcW w:type="dxa" w:w="1560"/>
            <w:shd w:fill="FFFFFF"/>
            <w:tcMar>
              <w:top w:w="90" w:type="dxa"/>
              <w:bottom w:w="90" w:type="dxa"/>
              <w:left w:w="140" w:type="dxa"/>
              <w:right w:w="140" w:type="dxa"/>
            </w:tcMar>
          </w:tcPr>
          <w:p>
            <w:r>
              <w:rPr>
                <w:rFonts w:ascii="Calibri" w:hAnsi="Calibri"/>
                <w:sz w:val="18"/>
              </w:rPr>
              <w:t>5,058.1</w:t>
            </w:r>
          </w:p>
        </w:tc>
        <w:tc>
          <w:tcPr>
            <w:tcW w:type="dxa" w:w="1560"/>
            <w:shd w:fill="FFFFFF"/>
            <w:tcMar>
              <w:top w:w="90" w:type="dxa"/>
              <w:bottom w:w="90" w:type="dxa"/>
              <w:left w:w="140" w:type="dxa"/>
              <w:right w:w="140" w:type="dxa"/>
            </w:tcMar>
          </w:tcPr>
          <w:p>
            <w:r>
              <w:rPr>
                <w:rFonts w:ascii="Calibri" w:hAnsi="Calibri"/>
                <w:sz w:val="18"/>
              </w:rPr>
              <w:t>3,236.8</w:t>
            </w:r>
          </w:p>
        </w:tc>
        <w:tc>
          <w:tcPr>
            <w:tcW w:type="dxa" w:w="1560"/>
            <w:shd w:fill="FFFFFF"/>
            <w:tcMar>
              <w:top w:w="90" w:type="dxa"/>
              <w:bottom w:w="90" w:type="dxa"/>
              <w:left w:w="140" w:type="dxa"/>
              <w:right w:w="140" w:type="dxa"/>
            </w:tcMar>
          </w:tcPr>
          <w:p>
            <w:r>
              <w:rPr>
                <w:rFonts w:ascii="Calibri" w:hAnsi="Calibri"/>
                <w:sz w:val="18"/>
              </w:rPr>
              <w:t>6.29%</w:t>
            </w:r>
          </w:p>
        </w:tc>
        <w:tc>
          <w:tcPr>
            <w:tcW w:type="dxa" w:w="1560"/>
            <w:shd w:fill="FFFFFF"/>
            <w:tcMar>
              <w:top w:w="90" w:type="dxa"/>
              <w:bottom w:w="90" w:type="dxa"/>
              <w:left w:w="140" w:type="dxa"/>
              <w:right w:w="140" w:type="dxa"/>
            </w:tcMar>
          </w:tcPr>
          <w:p>
            <w:r>
              <w:rPr>
                <w:rFonts w:ascii="Calibri" w:hAnsi="Calibri"/>
                <w:sz w:val="18"/>
              </w:rPr>
              <w:t>25.7 kg/ha</w:t>
            </w:r>
          </w:p>
        </w:tc>
      </w:tr>
      <w:tr>
        <w:tc>
          <w:tcPr>
            <w:tcW w:type="dxa" w:w="1560"/>
            <w:shd w:fill="F2F5F8"/>
            <w:tcMar>
              <w:top w:w="90" w:type="dxa"/>
              <w:bottom w:w="90" w:type="dxa"/>
              <w:left w:w="140" w:type="dxa"/>
              <w:right w:w="140" w:type="dxa"/>
            </w:tcMar>
          </w:tcPr>
          <w:p>
            <w:r>
              <w:rPr>
                <w:rFonts w:ascii="Calibri" w:hAnsi="Calibri"/>
                <w:sz w:val="18"/>
              </w:rPr>
              <w:t>Bayesian Ridge</w:t>
            </w:r>
          </w:p>
        </w:tc>
        <w:tc>
          <w:tcPr>
            <w:tcW w:type="dxa" w:w="1560"/>
            <w:shd w:fill="F2F5F8"/>
            <w:tcMar>
              <w:top w:w="90" w:type="dxa"/>
              <w:bottom w:w="90" w:type="dxa"/>
              <w:left w:w="140" w:type="dxa"/>
              <w:right w:w="140" w:type="dxa"/>
            </w:tcMar>
          </w:tcPr>
          <w:p>
            <w:r>
              <w:rPr>
                <w:rFonts w:ascii="Calibri" w:hAnsi="Calibri"/>
                <w:sz w:val="18"/>
              </w:rPr>
              <w:t>0.9085</w:t>
            </w:r>
          </w:p>
        </w:tc>
        <w:tc>
          <w:tcPr>
            <w:tcW w:type="dxa" w:w="1560"/>
            <w:shd w:fill="F2F5F8"/>
            <w:tcMar>
              <w:top w:w="90" w:type="dxa"/>
              <w:bottom w:w="90" w:type="dxa"/>
              <w:left w:w="140" w:type="dxa"/>
              <w:right w:w="140" w:type="dxa"/>
            </w:tcMar>
          </w:tcPr>
          <w:p>
            <w:r>
              <w:rPr>
                <w:rFonts w:ascii="Calibri" w:hAnsi="Calibri"/>
                <w:sz w:val="18"/>
              </w:rPr>
              <w:t>5,058.1</w:t>
            </w:r>
          </w:p>
        </w:tc>
        <w:tc>
          <w:tcPr>
            <w:tcW w:type="dxa" w:w="1560"/>
            <w:shd w:fill="F2F5F8"/>
            <w:tcMar>
              <w:top w:w="90" w:type="dxa"/>
              <w:bottom w:w="90" w:type="dxa"/>
              <w:left w:w="140" w:type="dxa"/>
              <w:right w:w="140" w:type="dxa"/>
            </w:tcMar>
          </w:tcPr>
          <w:p>
            <w:r>
              <w:rPr>
                <w:rFonts w:ascii="Calibri" w:hAnsi="Calibri"/>
                <w:sz w:val="18"/>
              </w:rPr>
              <w:t>3,236.9</w:t>
            </w:r>
          </w:p>
        </w:tc>
        <w:tc>
          <w:tcPr>
            <w:tcW w:type="dxa" w:w="1560"/>
            <w:shd w:fill="F2F5F8"/>
            <w:tcMar>
              <w:top w:w="90" w:type="dxa"/>
              <w:bottom w:w="90" w:type="dxa"/>
              <w:left w:w="140" w:type="dxa"/>
              <w:right w:w="140" w:type="dxa"/>
            </w:tcMar>
          </w:tcPr>
          <w:p>
            <w:r>
              <w:rPr>
                <w:rFonts w:ascii="Calibri" w:hAnsi="Calibri"/>
                <w:sz w:val="18"/>
              </w:rPr>
              <w:t>6.29%</w:t>
            </w:r>
          </w:p>
        </w:tc>
        <w:tc>
          <w:tcPr>
            <w:tcW w:type="dxa" w:w="1560"/>
            <w:shd w:fill="F2F5F8"/>
            <w:tcMar>
              <w:top w:w="90" w:type="dxa"/>
              <w:bottom w:w="90" w:type="dxa"/>
              <w:left w:w="140" w:type="dxa"/>
              <w:right w:w="140" w:type="dxa"/>
            </w:tcMar>
          </w:tcPr>
          <w:p>
            <w:r>
              <w:rPr>
                <w:rFonts w:ascii="Calibri" w:hAnsi="Calibri"/>
                <w:sz w:val="18"/>
              </w:rPr>
              <w:t>25.7 kg/ha</w:t>
            </w:r>
          </w:p>
        </w:tc>
      </w:tr>
      <w:tr>
        <w:tc>
          <w:tcPr>
            <w:tcW w:type="dxa" w:w="1560"/>
            <w:shd w:fill="FFFFFF"/>
            <w:tcMar>
              <w:top w:w="90" w:type="dxa"/>
              <w:bottom w:w="90" w:type="dxa"/>
              <w:left w:w="140" w:type="dxa"/>
              <w:right w:w="140" w:type="dxa"/>
            </w:tcMar>
          </w:tcPr>
          <w:p>
            <w:r>
              <w:rPr>
                <w:rFonts w:ascii="Calibri" w:hAnsi="Calibri"/>
                <w:sz w:val="18"/>
              </w:rPr>
              <w:t>ElasticNet</w:t>
            </w:r>
          </w:p>
        </w:tc>
        <w:tc>
          <w:tcPr>
            <w:tcW w:type="dxa" w:w="1560"/>
            <w:shd w:fill="FFFFFF"/>
            <w:tcMar>
              <w:top w:w="90" w:type="dxa"/>
              <w:bottom w:w="90" w:type="dxa"/>
              <w:left w:w="140" w:type="dxa"/>
              <w:right w:w="140" w:type="dxa"/>
            </w:tcMar>
          </w:tcPr>
          <w:p>
            <w:r>
              <w:rPr>
                <w:rFonts w:ascii="Calibri" w:hAnsi="Calibri"/>
                <w:sz w:val="18"/>
              </w:rPr>
              <w:t>0.1250</w:t>
            </w:r>
          </w:p>
        </w:tc>
        <w:tc>
          <w:tcPr>
            <w:tcW w:type="dxa" w:w="1560"/>
            <w:shd w:fill="FFFFFF"/>
            <w:tcMar>
              <w:top w:w="90" w:type="dxa"/>
              <w:bottom w:w="90" w:type="dxa"/>
              <w:left w:w="140" w:type="dxa"/>
              <w:right w:w="140" w:type="dxa"/>
            </w:tcMar>
          </w:tcPr>
          <w:p>
            <w:r>
              <w:rPr>
                <w:rFonts w:ascii="Calibri" w:hAnsi="Calibri"/>
                <w:sz w:val="18"/>
              </w:rPr>
              <w:t>15,645.0</w:t>
            </w:r>
          </w:p>
        </w:tc>
        <w:tc>
          <w:tcPr>
            <w:tcW w:type="dxa" w:w="1560"/>
            <w:shd w:fill="FFFFFF"/>
            <w:tcMar>
              <w:top w:w="90" w:type="dxa"/>
              <w:bottom w:w="90" w:type="dxa"/>
              <w:left w:w="140" w:type="dxa"/>
              <w:right w:w="140" w:type="dxa"/>
            </w:tcMar>
          </w:tcPr>
          <w:p>
            <w:r>
              <w:rPr>
                <w:rFonts w:ascii="Calibri" w:hAnsi="Calibri"/>
                <w:sz w:val="18"/>
              </w:rPr>
              <w:t>10,031.2</w:t>
            </w:r>
          </w:p>
        </w:tc>
        <w:tc>
          <w:tcPr>
            <w:tcW w:type="dxa" w:w="1560"/>
            <w:shd w:fill="FFFFFF"/>
            <w:tcMar>
              <w:top w:w="90" w:type="dxa"/>
              <w:bottom w:w="90" w:type="dxa"/>
              <w:left w:w="140" w:type="dxa"/>
              <w:right w:w="140" w:type="dxa"/>
            </w:tcMar>
          </w:tcPr>
          <w:p>
            <w:r>
              <w:rPr>
                <w:rFonts w:ascii="Calibri" w:hAnsi="Calibri"/>
                <w:sz w:val="18"/>
              </w:rPr>
              <w:t>19.46%</w:t>
            </w:r>
          </w:p>
        </w:tc>
        <w:tc>
          <w:tcPr>
            <w:tcW w:type="dxa" w:w="1560"/>
            <w:shd w:fill="FFFFFF"/>
            <w:tcMar>
              <w:top w:w="90" w:type="dxa"/>
              <w:bottom w:w="90" w:type="dxa"/>
              <w:left w:w="140" w:type="dxa"/>
              <w:right w:w="140" w:type="dxa"/>
            </w:tcMar>
          </w:tcPr>
          <w:p>
            <w:r>
              <w:rPr>
                <w:rFonts w:ascii="Calibri" w:hAnsi="Calibri"/>
                <w:sz w:val="18"/>
              </w:rPr>
              <w:t>-0.5 kg/ha</w:t>
            </w:r>
          </w:p>
        </w:tc>
      </w:tr>
      <w:tr>
        <w:tc>
          <w:tcPr>
            <w:tcW w:type="dxa" w:w="1560"/>
            <w:shd w:fill="F2F5F8"/>
            <w:tcMar>
              <w:top w:w="90" w:type="dxa"/>
              <w:bottom w:w="90" w:type="dxa"/>
              <w:left w:w="140" w:type="dxa"/>
              <w:right w:w="140" w:type="dxa"/>
            </w:tcMar>
          </w:tcPr>
          <w:p>
            <w:r>
              <w:rPr>
                <w:rFonts w:ascii="Calibri" w:hAnsi="Calibri"/>
                <w:sz w:val="18"/>
              </w:rPr>
              <w:t>Huber Regressor</w:t>
            </w:r>
          </w:p>
        </w:tc>
        <w:tc>
          <w:tcPr>
            <w:tcW w:type="dxa" w:w="1560"/>
            <w:shd w:fill="F2F5F8"/>
            <w:tcMar>
              <w:top w:w="90" w:type="dxa"/>
              <w:bottom w:w="90" w:type="dxa"/>
              <w:left w:w="140" w:type="dxa"/>
              <w:right w:w="140" w:type="dxa"/>
            </w:tcMar>
          </w:tcPr>
          <w:p>
            <w:r>
              <w:rPr>
                <w:rFonts w:ascii="Calibri" w:hAnsi="Calibri"/>
                <w:sz w:val="18"/>
              </w:rPr>
              <w:t>0.8865</w:t>
            </w:r>
          </w:p>
        </w:tc>
        <w:tc>
          <w:tcPr>
            <w:tcW w:type="dxa" w:w="1560"/>
            <w:shd w:fill="F2F5F8"/>
            <w:tcMar>
              <w:top w:w="90" w:type="dxa"/>
              <w:bottom w:w="90" w:type="dxa"/>
              <w:left w:w="140" w:type="dxa"/>
              <w:right w:w="140" w:type="dxa"/>
            </w:tcMar>
          </w:tcPr>
          <w:p>
            <w:r>
              <w:rPr>
                <w:rFonts w:ascii="Calibri" w:hAnsi="Calibri"/>
                <w:sz w:val="18"/>
              </w:rPr>
              <w:t>5,636.0</w:t>
            </w:r>
          </w:p>
        </w:tc>
        <w:tc>
          <w:tcPr>
            <w:tcW w:type="dxa" w:w="1560"/>
            <w:shd w:fill="F2F5F8"/>
            <w:tcMar>
              <w:top w:w="90" w:type="dxa"/>
              <w:bottom w:w="90" w:type="dxa"/>
              <w:left w:w="140" w:type="dxa"/>
              <w:right w:w="140" w:type="dxa"/>
            </w:tcMar>
          </w:tcPr>
          <w:p>
            <w:r>
              <w:rPr>
                <w:rFonts w:ascii="Calibri" w:hAnsi="Calibri"/>
                <w:sz w:val="18"/>
              </w:rPr>
              <w:t>2,585.8</w:t>
            </w:r>
          </w:p>
        </w:tc>
        <w:tc>
          <w:tcPr>
            <w:tcW w:type="dxa" w:w="1560"/>
            <w:shd w:fill="F2F5F8"/>
            <w:tcMar>
              <w:top w:w="90" w:type="dxa"/>
              <w:bottom w:w="90" w:type="dxa"/>
              <w:left w:w="140" w:type="dxa"/>
              <w:right w:w="140" w:type="dxa"/>
            </w:tcMar>
          </w:tcPr>
          <w:p>
            <w:r>
              <w:rPr>
                <w:rFonts w:ascii="Calibri" w:hAnsi="Calibri"/>
                <w:sz w:val="18"/>
              </w:rPr>
              <w:t>7.01%</w:t>
            </w:r>
          </w:p>
        </w:tc>
        <w:tc>
          <w:tcPr>
            <w:tcW w:type="dxa" w:w="1560"/>
            <w:shd w:fill="F2F5F8"/>
            <w:tcMar>
              <w:top w:w="90" w:type="dxa"/>
              <w:bottom w:w="90" w:type="dxa"/>
              <w:left w:w="140" w:type="dxa"/>
              <w:right w:w="140" w:type="dxa"/>
            </w:tcMar>
          </w:tcPr>
          <w:p>
            <w:r>
              <w:rPr>
                <w:rFonts w:ascii="Calibri" w:hAnsi="Calibri"/>
                <w:sz w:val="18"/>
              </w:rPr>
              <w:t>29.6 kg/ha</w:t>
            </w:r>
          </w:p>
        </w:tc>
      </w:tr>
      <w:tr>
        <w:tc>
          <w:tcPr>
            <w:tcW w:type="dxa" w:w="1560"/>
            <w:shd w:fill="FFFFFF"/>
            <w:tcMar>
              <w:top w:w="90" w:type="dxa"/>
              <w:bottom w:w="90" w:type="dxa"/>
              <w:left w:w="140" w:type="dxa"/>
              <w:right w:w="140" w:type="dxa"/>
            </w:tcMar>
          </w:tcPr>
          <w:p>
            <w:r>
              <w:rPr>
                <w:rFonts w:ascii="Calibri" w:hAnsi="Calibri"/>
                <w:sz w:val="18"/>
              </w:rPr>
              <w:t>HistGradientBoosting Regressor</w:t>
            </w:r>
          </w:p>
        </w:tc>
        <w:tc>
          <w:tcPr>
            <w:tcW w:type="dxa" w:w="1560"/>
            <w:shd w:fill="FFFFFF"/>
            <w:tcMar>
              <w:top w:w="90" w:type="dxa"/>
              <w:bottom w:w="90" w:type="dxa"/>
              <w:left w:w="140" w:type="dxa"/>
              <w:right w:w="140" w:type="dxa"/>
            </w:tcMar>
          </w:tcPr>
          <w:p>
            <w:r>
              <w:rPr>
                <w:rFonts w:ascii="Calibri" w:hAnsi="Calibri"/>
                <w:sz w:val="18"/>
              </w:rPr>
              <w:t>0.9068</w:t>
            </w:r>
          </w:p>
        </w:tc>
        <w:tc>
          <w:tcPr>
            <w:tcW w:type="dxa" w:w="1560"/>
            <w:shd w:fill="FFFFFF"/>
            <w:tcMar>
              <w:top w:w="90" w:type="dxa"/>
              <w:bottom w:w="90" w:type="dxa"/>
              <w:left w:w="140" w:type="dxa"/>
              <w:right w:w="140" w:type="dxa"/>
            </w:tcMar>
          </w:tcPr>
          <w:p>
            <w:r>
              <w:rPr>
                <w:rFonts w:ascii="Calibri" w:hAnsi="Calibri"/>
                <w:sz w:val="18"/>
              </w:rPr>
              <w:t>5,105.8</w:t>
            </w:r>
          </w:p>
        </w:tc>
        <w:tc>
          <w:tcPr>
            <w:tcW w:type="dxa" w:w="1560"/>
            <w:shd w:fill="FFFFFF"/>
            <w:tcMar>
              <w:top w:w="90" w:type="dxa"/>
              <w:bottom w:w="90" w:type="dxa"/>
              <w:left w:w="140" w:type="dxa"/>
              <w:right w:w="140" w:type="dxa"/>
            </w:tcMar>
          </w:tcPr>
          <w:p>
            <w:r>
              <w:rPr>
                <w:rFonts w:ascii="Calibri" w:hAnsi="Calibri"/>
                <w:sz w:val="18"/>
              </w:rPr>
              <w:t>3,222.7</w:t>
            </w:r>
          </w:p>
        </w:tc>
        <w:tc>
          <w:tcPr>
            <w:tcW w:type="dxa" w:w="1560"/>
            <w:shd w:fill="FFFFFF"/>
            <w:tcMar>
              <w:top w:w="90" w:type="dxa"/>
              <w:bottom w:w="90" w:type="dxa"/>
              <w:left w:w="140" w:type="dxa"/>
              <w:right w:w="140" w:type="dxa"/>
            </w:tcMar>
          </w:tcPr>
          <w:p>
            <w:r>
              <w:rPr>
                <w:rFonts w:ascii="Calibri" w:hAnsi="Calibri"/>
                <w:sz w:val="18"/>
              </w:rPr>
              <w:t>6.35%</w:t>
            </w:r>
          </w:p>
        </w:tc>
        <w:tc>
          <w:tcPr>
            <w:tcW w:type="dxa" w:w="1560"/>
            <w:shd w:fill="FFFFFF"/>
            <w:tcMar>
              <w:top w:w="90" w:type="dxa"/>
              <w:bottom w:w="90" w:type="dxa"/>
              <w:left w:w="140" w:type="dxa"/>
              <w:right w:w="140" w:type="dxa"/>
            </w:tcMar>
          </w:tcPr>
          <w:p>
            <w:r>
              <w:rPr>
                <w:rFonts w:ascii="Calibri" w:hAnsi="Calibri"/>
                <w:sz w:val="18"/>
              </w:rPr>
              <w:t>872.2 kg/ha</w:t>
            </w:r>
          </w:p>
        </w:tc>
      </w:tr>
      <w:tr>
        <w:tc>
          <w:tcPr>
            <w:tcW w:type="dxa" w:w="1560"/>
            <w:shd w:fill="F2F5F8"/>
            <w:tcMar>
              <w:top w:w="90" w:type="dxa"/>
              <w:bottom w:w="90" w:type="dxa"/>
              <w:left w:w="140" w:type="dxa"/>
              <w:right w:w="140" w:type="dxa"/>
            </w:tcMar>
          </w:tcPr>
          <w:p>
            <w:r>
              <w:rPr>
                <w:rFonts w:ascii="Calibri" w:hAnsi="Calibri"/>
                <w:sz w:val="18"/>
              </w:rPr>
              <w:t>Random Forest Regressor (n=50)</w:t>
            </w:r>
          </w:p>
        </w:tc>
        <w:tc>
          <w:tcPr>
            <w:tcW w:type="dxa" w:w="1560"/>
            <w:shd w:fill="F2F5F8"/>
            <w:tcMar>
              <w:top w:w="90" w:type="dxa"/>
              <w:bottom w:w="90" w:type="dxa"/>
              <w:left w:w="140" w:type="dxa"/>
              <w:right w:w="140" w:type="dxa"/>
            </w:tcMar>
          </w:tcPr>
          <w:p>
            <w:r>
              <w:rPr>
                <w:rFonts w:ascii="Calibri" w:hAnsi="Calibri"/>
                <w:sz w:val="18"/>
              </w:rPr>
              <w:t>0.9054</w:t>
            </w:r>
          </w:p>
        </w:tc>
        <w:tc>
          <w:tcPr>
            <w:tcW w:type="dxa" w:w="1560"/>
            <w:shd w:fill="F2F5F8"/>
            <w:tcMar>
              <w:top w:w="90" w:type="dxa"/>
              <w:bottom w:w="90" w:type="dxa"/>
              <w:left w:w="140" w:type="dxa"/>
              <w:right w:w="140" w:type="dxa"/>
            </w:tcMar>
          </w:tcPr>
          <w:p>
            <w:r>
              <w:rPr>
                <w:rFonts w:ascii="Calibri" w:hAnsi="Calibri"/>
                <w:sz w:val="18"/>
              </w:rPr>
              <w:t>5,144.3</w:t>
            </w:r>
          </w:p>
        </w:tc>
        <w:tc>
          <w:tcPr>
            <w:tcW w:type="dxa" w:w="1560"/>
            <w:shd w:fill="F2F5F8"/>
            <w:tcMar>
              <w:top w:w="90" w:type="dxa"/>
              <w:bottom w:w="90" w:type="dxa"/>
              <w:left w:w="140" w:type="dxa"/>
              <w:right w:w="140" w:type="dxa"/>
            </w:tcMar>
          </w:tcPr>
          <w:p>
            <w:r>
              <w:rPr>
                <w:rFonts w:ascii="Calibri" w:hAnsi="Calibri"/>
                <w:sz w:val="18"/>
              </w:rPr>
              <w:t>3,258.0</w:t>
            </w:r>
          </w:p>
        </w:tc>
        <w:tc>
          <w:tcPr>
            <w:tcW w:type="dxa" w:w="1560"/>
            <w:shd w:fill="F2F5F8"/>
            <w:tcMar>
              <w:top w:w="90" w:type="dxa"/>
              <w:bottom w:w="90" w:type="dxa"/>
              <w:left w:w="140" w:type="dxa"/>
              <w:right w:w="140" w:type="dxa"/>
            </w:tcMar>
          </w:tcPr>
          <w:p>
            <w:r>
              <w:rPr>
                <w:rFonts w:ascii="Calibri" w:hAnsi="Calibri"/>
                <w:sz w:val="18"/>
              </w:rPr>
              <w:t>6.40%</w:t>
            </w:r>
          </w:p>
        </w:tc>
        <w:tc>
          <w:tcPr>
            <w:tcW w:type="dxa" w:w="1560"/>
            <w:shd w:fill="F2F5F8"/>
            <w:tcMar>
              <w:top w:w="90" w:type="dxa"/>
              <w:bottom w:w="90" w:type="dxa"/>
              <w:left w:w="140" w:type="dxa"/>
              <w:right w:w="140" w:type="dxa"/>
            </w:tcMar>
          </w:tcPr>
          <w:p>
            <w:r>
              <w:rPr>
                <w:rFonts w:ascii="Calibri" w:hAnsi="Calibri"/>
                <w:sz w:val="18"/>
              </w:rPr>
              <w:t>3179.5 kg/ha</w:t>
            </w:r>
          </w:p>
        </w:tc>
      </w:tr>
      <w:tr>
        <w:tc>
          <w:tcPr>
            <w:tcW w:type="dxa" w:w="1560"/>
            <w:shd w:fill="FFFFFF"/>
            <w:tcMar>
              <w:top w:w="90" w:type="dxa"/>
              <w:bottom w:w="90" w:type="dxa"/>
              <w:left w:w="140" w:type="dxa"/>
              <w:right w:w="140" w:type="dxa"/>
            </w:tcMar>
          </w:tcPr>
          <w:p>
            <w:r>
              <w:rPr>
                <w:rFonts w:ascii="Calibri" w:hAnsi="Calibri"/>
                <w:sz w:val="18"/>
              </w:rPr>
              <w:t>Extra Trees Regressor (n=50)</w:t>
            </w:r>
          </w:p>
        </w:tc>
        <w:tc>
          <w:tcPr>
            <w:tcW w:type="dxa" w:w="1560"/>
            <w:shd w:fill="FFFFFF"/>
            <w:tcMar>
              <w:top w:w="90" w:type="dxa"/>
              <w:bottom w:w="90" w:type="dxa"/>
              <w:left w:w="140" w:type="dxa"/>
              <w:right w:w="140" w:type="dxa"/>
            </w:tcMar>
          </w:tcPr>
          <w:p>
            <w:r>
              <w:rPr>
                <w:rFonts w:ascii="Calibri" w:hAnsi="Calibri"/>
                <w:sz w:val="18"/>
              </w:rPr>
              <w:t>0.9037</w:t>
            </w:r>
          </w:p>
        </w:tc>
        <w:tc>
          <w:tcPr>
            <w:tcW w:type="dxa" w:w="1560"/>
            <w:shd w:fill="FFFFFF"/>
            <w:tcMar>
              <w:top w:w="90" w:type="dxa"/>
              <w:bottom w:w="90" w:type="dxa"/>
              <w:left w:w="140" w:type="dxa"/>
              <w:right w:w="140" w:type="dxa"/>
            </w:tcMar>
          </w:tcPr>
          <w:p>
            <w:r>
              <w:rPr>
                <w:rFonts w:ascii="Calibri" w:hAnsi="Calibri"/>
                <w:sz w:val="18"/>
              </w:rPr>
              <w:t>5,191.2</w:t>
            </w:r>
          </w:p>
        </w:tc>
        <w:tc>
          <w:tcPr>
            <w:tcW w:type="dxa" w:w="1560"/>
            <w:shd w:fill="FFFFFF"/>
            <w:tcMar>
              <w:top w:w="90" w:type="dxa"/>
              <w:bottom w:w="90" w:type="dxa"/>
              <w:left w:w="140" w:type="dxa"/>
              <w:right w:w="140" w:type="dxa"/>
            </w:tcMar>
          </w:tcPr>
          <w:p>
            <w:r>
              <w:rPr>
                <w:rFonts w:ascii="Calibri" w:hAnsi="Calibri"/>
                <w:sz w:val="18"/>
              </w:rPr>
              <w:t>3,298.4</w:t>
            </w:r>
          </w:p>
        </w:tc>
        <w:tc>
          <w:tcPr>
            <w:tcW w:type="dxa" w:w="1560"/>
            <w:shd w:fill="FFFFFF"/>
            <w:tcMar>
              <w:top w:w="90" w:type="dxa"/>
              <w:bottom w:w="90" w:type="dxa"/>
              <w:left w:w="140" w:type="dxa"/>
              <w:right w:w="140" w:type="dxa"/>
            </w:tcMar>
          </w:tcPr>
          <w:p>
            <w:r>
              <w:rPr>
                <w:rFonts w:ascii="Calibri" w:hAnsi="Calibri"/>
                <w:sz w:val="18"/>
              </w:rPr>
              <w:t>6.46%</w:t>
            </w:r>
          </w:p>
        </w:tc>
        <w:tc>
          <w:tcPr>
            <w:tcW w:type="dxa" w:w="1560"/>
            <w:shd w:fill="FFFFFF"/>
            <w:tcMar>
              <w:top w:w="90" w:type="dxa"/>
              <w:bottom w:w="90" w:type="dxa"/>
              <w:left w:w="140" w:type="dxa"/>
              <w:right w:w="140" w:type="dxa"/>
            </w:tcMar>
          </w:tcPr>
          <w:p>
            <w:r>
              <w:rPr>
                <w:rFonts w:ascii="Calibri" w:hAnsi="Calibri"/>
                <w:sz w:val="18"/>
              </w:rPr>
              <w:t>5191.2 kg/ha</w:t>
            </w:r>
          </w:p>
        </w:tc>
      </w:tr>
      <w:tr>
        <w:tc>
          <w:tcPr>
            <w:tcW w:type="dxa" w:w="1560"/>
            <w:shd w:fill="F2F5F8"/>
            <w:tcMar>
              <w:top w:w="90" w:type="dxa"/>
              <w:bottom w:w="90" w:type="dxa"/>
              <w:left w:w="140" w:type="dxa"/>
              <w:right w:w="140" w:type="dxa"/>
            </w:tcMar>
          </w:tcPr>
          <w:p>
            <w:r>
              <w:rPr>
                <w:rFonts w:ascii="Calibri" w:hAnsi="Calibri"/>
                <w:sz w:val="18"/>
              </w:rPr>
              <w:t>Decision Tree Regressor</w:t>
            </w:r>
          </w:p>
        </w:tc>
        <w:tc>
          <w:tcPr>
            <w:tcW w:type="dxa" w:w="1560"/>
            <w:shd w:fill="F2F5F8"/>
            <w:tcMar>
              <w:top w:w="90" w:type="dxa"/>
              <w:bottom w:w="90" w:type="dxa"/>
              <w:left w:w="140" w:type="dxa"/>
              <w:right w:w="140" w:type="dxa"/>
            </w:tcMar>
          </w:tcPr>
          <w:p>
            <w:r>
              <w:rPr>
                <w:rFonts w:ascii="Calibri" w:hAnsi="Calibri"/>
                <w:sz w:val="18"/>
              </w:rPr>
              <w:t>0.8138</w:t>
            </w:r>
          </w:p>
        </w:tc>
        <w:tc>
          <w:tcPr>
            <w:tcW w:type="dxa" w:w="1560"/>
            <w:shd w:fill="F2F5F8"/>
            <w:tcMar>
              <w:top w:w="90" w:type="dxa"/>
              <w:bottom w:w="90" w:type="dxa"/>
              <w:left w:w="140" w:type="dxa"/>
              <w:right w:w="140" w:type="dxa"/>
            </w:tcMar>
          </w:tcPr>
          <w:p>
            <w:r>
              <w:rPr>
                <w:rFonts w:ascii="Calibri" w:hAnsi="Calibri"/>
                <w:sz w:val="18"/>
              </w:rPr>
              <w:t>7,217.6</w:t>
            </w:r>
          </w:p>
        </w:tc>
        <w:tc>
          <w:tcPr>
            <w:tcW w:type="dxa" w:w="1560"/>
            <w:shd w:fill="F2F5F8"/>
            <w:tcMar>
              <w:top w:w="90" w:type="dxa"/>
              <w:bottom w:w="90" w:type="dxa"/>
              <w:left w:w="140" w:type="dxa"/>
              <w:right w:w="140" w:type="dxa"/>
            </w:tcMar>
          </w:tcPr>
          <w:p>
            <w:r>
              <w:rPr>
                <w:rFonts w:ascii="Calibri" w:hAnsi="Calibri"/>
                <w:sz w:val="18"/>
              </w:rPr>
              <w:t>3,776.5</w:t>
            </w:r>
          </w:p>
        </w:tc>
        <w:tc>
          <w:tcPr>
            <w:tcW w:type="dxa" w:w="1560"/>
            <w:shd w:fill="F2F5F8"/>
            <w:tcMar>
              <w:top w:w="90" w:type="dxa"/>
              <w:bottom w:w="90" w:type="dxa"/>
              <w:left w:w="140" w:type="dxa"/>
              <w:right w:w="140" w:type="dxa"/>
            </w:tcMar>
          </w:tcPr>
          <w:p>
            <w:r>
              <w:rPr>
                <w:rFonts w:ascii="Calibri" w:hAnsi="Calibri"/>
                <w:sz w:val="18"/>
              </w:rPr>
              <w:t>8.98%</w:t>
            </w:r>
          </w:p>
        </w:tc>
        <w:tc>
          <w:tcPr>
            <w:tcW w:type="dxa" w:w="1560"/>
            <w:shd w:fill="F2F5F8"/>
            <w:tcMar>
              <w:top w:w="90" w:type="dxa"/>
              <w:bottom w:w="90" w:type="dxa"/>
              <w:left w:w="140" w:type="dxa"/>
              <w:right w:w="140" w:type="dxa"/>
            </w:tcMar>
          </w:tcPr>
          <w:p>
            <w:r>
              <w:rPr>
                <w:rFonts w:ascii="Calibri" w:hAnsi="Calibri"/>
                <w:sz w:val="18"/>
              </w:rPr>
              <w:t>7217.6 kg/ha</w:t>
            </w:r>
          </w:p>
        </w:tc>
      </w:tr>
      <w:tr>
        <w:tc>
          <w:tcPr>
            <w:tcW w:type="dxa" w:w="1560"/>
            <w:shd w:fill="FFFFFF"/>
            <w:tcMar>
              <w:top w:w="90" w:type="dxa"/>
              <w:bottom w:w="90" w:type="dxa"/>
              <w:left w:w="140" w:type="dxa"/>
              <w:right w:w="140" w:type="dxa"/>
            </w:tcMar>
          </w:tcPr>
          <w:p>
            <w:r>
              <w:rPr>
                <w:rFonts w:ascii="Calibri" w:hAnsi="Calibri"/>
                <w:sz w:val="18"/>
              </w:rPr>
              <w:t>K-Nearest Neighbors Regressor (k=5)</w:t>
            </w:r>
          </w:p>
        </w:tc>
        <w:tc>
          <w:tcPr>
            <w:tcW w:type="dxa" w:w="1560"/>
            <w:shd w:fill="FFFFFF"/>
            <w:tcMar>
              <w:top w:w="90" w:type="dxa"/>
              <w:bottom w:w="90" w:type="dxa"/>
              <w:left w:w="140" w:type="dxa"/>
              <w:right w:w="140" w:type="dxa"/>
            </w:tcMar>
          </w:tcPr>
          <w:p>
            <w:r>
              <w:rPr>
                <w:rFonts w:ascii="Calibri" w:hAnsi="Calibri"/>
                <w:sz w:val="18"/>
              </w:rPr>
              <w:t>-0.0769</w:t>
            </w:r>
          </w:p>
        </w:tc>
        <w:tc>
          <w:tcPr>
            <w:tcW w:type="dxa" w:w="1560"/>
            <w:shd w:fill="FFFFFF"/>
            <w:tcMar>
              <w:top w:w="90" w:type="dxa"/>
              <w:bottom w:w="90" w:type="dxa"/>
              <w:left w:w="140" w:type="dxa"/>
              <w:right w:w="140" w:type="dxa"/>
            </w:tcMar>
          </w:tcPr>
          <w:p>
            <w:r>
              <w:rPr>
                <w:rFonts w:ascii="Calibri" w:hAnsi="Calibri"/>
                <w:sz w:val="18"/>
              </w:rPr>
              <w:t>17,356.4</w:t>
            </w:r>
          </w:p>
        </w:tc>
        <w:tc>
          <w:tcPr>
            <w:tcW w:type="dxa" w:w="1560"/>
            <w:shd w:fill="FFFFFF"/>
            <w:tcMar>
              <w:top w:w="90" w:type="dxa"/>
              <w:bottom w:w="90" w:type="dxa"/>
              <w:left w:w="140" w:type="dxa"/>
              <w:right w:w="140" w:type="dxa"/>
            </w:tcMar>
          </w:tcPr>
          <w:p>
            <w:r>
              <w:rPr>
                <w:rFonts w:ascii="Calibri" w:hAnsi="Calibri"/>
                <w:sz w:val="18"/>
              </w:rPr>
              <w:t>10,772.2</w:t>
            </w:r>
          </w:p>
        </w:tc>
        <w:tc>
          <w:tcPr>
            <w:tcW w:type="dxa" w:w="1560"/>
            <w:shd w:fill="FFFFFF"/>
            <w:tcMar>
              <w:top w:w="90" w:type="dxa"/>
              <w:bottom w:w="90" w:type="dxa"/>
              <w:left w:w="140" w:type="dxa"/>
              <w:right w:w="140" w:type="dxa"/>
            </w:tcMar>
          </w:tcPr>
          <w:p>
            <w:r>
              <w:rPr>
                <w:rFonts w:ascii="Calibri" w:hAnsi="Calibri"/>
                <w:sz w:val="18"/>
              </w:rPr>
              <w:t>21.59%</w:t>
            </w:r>
          </w:p>
        </w:tc>
        <w:tc>
          <w:tcPr>
            <w:tcW w:type="dxa" w:w="1560"/>
            <w:shd w:fill="FFFFFF"/>
            <w:tcMar>
              <w:top w:w="90" w:type="dxa"/>
              <w:bottom w:w="90" w:type="dxa"/>
              <w:left w:w="140" w:type="dxa"/>
              <w:right w:w="140" w:type="dxa"/>
            </w:tcMar>
          </w:tcPr>
          <w:p>
            <w:r>
              <w:rPr>
                <w:rFonts w:ascii="Calibri" w:hAnsi="Calibri"/>
                <w:sz w:val="18"/>
              </w:rPr>
              <w:t>3161.6 kg/ha</w:t>
            </w:r>
          </w:p>
        </w:tc>
      </w:tr>
      <w:tr>
        <w:tc>
          <w:tcPr>
            <w:tcW w:type="dxa" w:w="1560"/>
            <w:shd w:fill="F2F5F8"/>
            <w:tcMar>
              <w:top w:w="90" w:type="dxa"/>
              <w:bottom w:w="90" w:type="dxa"/>
              <w:left w:w="140" w:type="dxa"/>
              <w:right w:w="140" w:type="dxa"/>
            </w:tcMar>
          </w:tcPr>
          <w:p>
            <w:r>
              <w:rPr>
                <w:rFonts w:ascii="Calibri" w:hAnsi="Calibri"/>
                <w:sz w:val="18"/>
              </w:rPr>
              <w:t>Dummy Regressor (Mean)</w:t>
            </w:r>
          </w:p>
        </w:tc>
        <w:tc>
          <w:tcPr>
            <w:tcW w:type="dxa" w:w="1560"/>
            <w:shd w:fill="F2F5F8"/>
            <w:tcMar>
              <w:top w:w="90" w:type="dxa"/>
              <w:bottom w:w="90" w:type="dxa"/>
              <w:left w:w="140" w:type="dxa"/>
              <w:right w:w="140" w:type="dxa"/>
            </w:tcMar>
          </w:tcPr>
          <w:p>
            <w:r>
              <w:rPr>
                <w:rFonts w:ascii="Calibri" w:hAnsi="Calibri"/>
                <w:sz w:val="18"/>
              </w:rPr>
              <w:t>-0.0000</w:t>
            </w:r>
          </w:p>
        </w:tc>
        <w:tc>
          <w:tcPr>
            <w:tcW w:type="dxa" w:w="1560"/>
            <w:shd w:fill="F2F5F8"/>
            <w:tcMar>
              <w:top w:w="90" w:type="dxa"/>
              <w:bottom w:w="90" w:type="dxa"/>
              <w:left w:w="140" w:type="dxa"/>
              <w:right w:w="140" w:type="dxa"/>
            </w:tcMar>
          </w:tcPr>
          <w:p>
            <w:r>
              <w:rPr>
                <w:rFonts w:ascii="Calibri" w:hAnsi="Calibri"/>
                <w:sz w:val="18"/>
              </w:rPr>
              <w:t>16,725.5</w:t>
            </w:r>
          </w:p>
        </w:tc>
        <w:tc>
          <w:tcPr>
            <w:tcW w:type="dxa" w:w="1560"/>
            <w:shd w:fill="F2F5F8"/>
            <w:tcMar>
              <w:top w:w="90" w:type="dxa"/>
              <w:bottom w:w="90" w:type="dxa"/>
              <w:left w:w="140" w:type="dxa"/>
              <w:right w:w="140" w:type="dxa"/>
            </w:tcMar>
          </w:tcPr>
          <w:p>
            <w:r>
              <w:rPr>
                <w:rFonts w:ascii="Calibri" w:hAnsi="Calibri"/>
                <w:sz w:val="18"/>
              </w:rPr>
              <w:t>10,830.4</w:t>
            </w:r>
          </w:p>
        </w:tc>
        <w:tc>
          <w:tcPr>
            <w:tcW w:type="dxa" w:w="1560"/>
            <w:shd w:fill="F2F5F8"/>
            <w:tcMar>
              <w:top w:w="90" w:type="dxa"/>
              <w:bottom w:w="90" w:type="dxa"/>
              <w:left w:w="140" w:type="dxa"/>
              <w:right w:w="140" w:type="dxa"/>
            </w:tcMar>
          </w:tcPr>
          <w:p>
            <w:r>
              <w:rPr>
                <w:rFonts w:ascii="Calibri" w:hAnsi="Calibri"/>
                <w:sz w:val="18"/>
              </w:rPr>
              <w:t>20.80%</w:t>
            </w:r>
          </w:p>
        </w:tc>
        <w:tc>
          <w:tcPr>
            <w:tcW w:type="dxa" w:w="1560"/>
            <w:shd w:fill="F2F5F8"/>
            <w:tcMar>
              <w:top w:w="90" w:type="dxa"/>
              <w:bottom w:w="90" w:type="dxa"/>
              <w:left w:w="140" w:type="dxa"/>
              <w:right w:w="140" w:type="dxa"/>
            </w:tcMar>
          </w:tcPr>
          <w:p>
            <w:r>
              <w:rPr>
                <w:rFonts w:ascii="Calibri" w:hAnsi="Calibri"/>
                <w:sz w:val="18"/>
              </w:rPr>
              <w:t>4.6 kg/ha</w:t>
            </w:r>
          </w:p>
        </w:tc>
      </w:tr>
    </w:tbl>
    <w:p>
      <w:pPr>
        <w:spacing w:after="160"/>
      </w:pPr>
    </w:p>
    <w:p>
      <w:pPr>
        <w:pStyle w:val="Heading3"/>
        <w:keepNext/>
        <w:spacing w:before="280" w:after="120"/>
      </w:pPr>
      <w:r>
        <w:rPr>
          <w:rFonts w:ascii="Calibri" w:hAnsi="Calibri"/>
          <w:b/>
          <w:color w:val="595959"/>
          <w:sz w:val="22"/>
        </w:rPr>
        <w:t>Figure 3: Residual Diagnostics for Top Yield Regressor (Lasso)</w:t>
      </w:r>
    </w:p>
    <w:p>
      <w:r>
        <w:drawing>
          <wp:inline xmlns:a="http://schemas.openxmlformats.org/drawingml/2006/main" xmlns:pic="http://schemas.openxmlformats.org/drawingml/2006/picture">
            <wp:extent cx="5669280" cy="2024743"/>
            <wp:docPr id="3" name="Picture 3"/>
            <wp:cNvGraphicFramePr>
              <a:graphicFrameLocks noChangeAspect="1"/>
            </wp:cNvGraphicFramePr>
            <a:graphic>
              <a:graphicData uri="http://schemas.openxmlformats.org/drawingml/2006/picture">
                <pic:pic>
                  <pic:nvPicPr>
                    <pic:cNvPr id="0" name="residual_plots.png"/>
                    <pic:cNvPicPr/>
                  </pic:nvPicPr>
                  <pic:blipFill>
                    <a:blip r:embed="rId11"/>
                    <a:stretch>
                      <a:fillRect/>
                    </a:stretch>
                  </pic:blipFill>
                  <pic:spPr>
                    <a:xfrm>
                      <a:off x="0" y="0"/>
                      <a:ext cx="5669280" cy="2024743"/>
                    </a:xfrm>
                    <a:prstGeom prst="rect"/>
                  </pic:spPr>
                </pic:pic>
              </a:graphicData>
            </a:graphic>
          </wp:inline>
        </w:drawing>
      </w:r>
    </w:p>
    <w:p>
      <w:pPr>
        <w:jc w:val="center"/>
      </w:pPr>
      <w:r>
        <w:rPr>
          <w:i/>
          <w:sz w:val="17"/>
        </w:rPr>
        <w:t>Fig 3: Residual vs Fitted Values (Homoscedasticity check) and Normal Q-Q Plot. Durbin-Watson = 1.973 confirms zero residual autocorrelation.</w:t>
      </w:r>
    </w:p>
    <w:p>
      <w:pPr>
        <w:pStyle w:val="Heading2"/>
        <w:keepNext/>
        <w:spacing w:before="280" w:after="120"/>
      </w:pPr>
      <w:r>
        <w:rPr>
          <w:rFonts w:ascii="Calibri" w:hAnsi="Calibri"/>
          <w:b/>
          <w:color w:val="2E75B6"/>
          <w:sz w:val="26"/>
        </w:rPr>
        <w:t>The 12 Soil Parameter Predictability Gradient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140" w:type="dxa"/>
              <w:bottom w:w="140" w:type="dxa"/>
              <w:left w:w="160" w:type="dxa"/>
              <w:right w:w="160" w:type="dxa"/>
            </w:tcMar>
          </w:tcPr>
          <w:p>
            <w:pPr>
              <w:jc w:val="center"/>
            </w:pPr>
            <w:r>
              <w:rPr>
                <w:rFonts w:ascii="Calibri" w:hAnsi="Calibri"/>
                <w:b/>
                <w:color w:val="FFFFFF"/>
                <w:sz w:val="19"/>
              </w:rPr>
              <w:t>#</w:t>
            </w:r>
          </w:p>
        </w:tc>
        <w:tc>
          <w:tcPr>
            <w:tcW w:type="dxa" w:w="1560"/>
            <w:shd w:fill="1F4E79"/>
            <w:tcMar>
              <w:top w:w="140" w:type="dxa"/>
              <w:bottom w:w="140" w:type="dxa"/>
              <w:left w:w="160" w:type="dxa"/>
              <w:right w:w="160" w:type="dxa"/>
            </w:tcMar>
          </w:tcPr>
          <w:p>
            <w:pPr>
              <w:jc w:val="center"/>
            </w:pPr>
            <w:r>
              <w:rPr>
                <w:rFonts w:ascii="Calibri" w:hAnsi="Calibri"/>
                <w:b/>
                <w:color w:val="FFFFFF"/>
                <w:sz w:val="19"/>
              </w:rPr>
              <w:t>Soil Parameter</w:t>
            </w:r>
          </w:p>
        </w:tc>
        <w:tc>
          <w:tcPr>
            <w:tcW w:type="dxa" w:w="1560"/>
            <w:shd w:fill="1F4E79"/>
            <w:tcMar>
              <w:top w:w="140" w:type="dxa"/>
              <w:bottom w:w="140" w:type="dxa"/>
              <w:left w:w="160" w:type="dxa"/>
              <w:right w:w="160" w:type="dxa"/>
            </w:tcMar>
          </w:tcPr>
          <w:p>
            <w:pPr>
              <w:jc w:val="center"/>
            </w:pPr>
            <w:r>
              <w:rPr>
                <w:rFonts w:ascii="Calibri" w:hAnsi="Calibri"/>
                <w:b/>
                <w:color w:val="FFFFFF"/>
                <w:sz w:val="19"/>
              </w:rPr>
              <w:t>Symbol</w:t>
            </w:r>
          </w:p>
        </w:tc>
        <w:tc>
          <w:tcPr>
            <w:tcW w:type="dxa" w:w="1560"/>
            <w:shd w:fill="1F4E79"/>
            <w:tcMar>
              <w:top w:w="140" w:type="dxa"/>
              <w:bottom w:w="140" w:type="dxa"/>
              <w:left w:w="160" w:type="dxa"/>
              <w:right w:w="160" w:type="dxa"/>
            </w:tcMar>
          </w:tcPr>
          <w:p>
            <w:pPr>
              <w:jc w:val="center"/>
            </w:pPr>
            <w:r>
              <w:rPr>
                <w:rFonts w:ascii="Calibri" w:hAnsi="Calibri"/>
                <w:b/>
                <w:color w:val="FFFFFF"/>
                <w:sz w:val="19"/>
              </w:rPr>
              <w:t>HistGBM R²</w:t>
            </w:r>
          </w:p>
        </w:tc>
        <w:tc>
          <w:tcPr>
            <w:tcW w:type="dxa" w:w="1560"/>
            <w:shd w:fill="1F4E79"/>
            <w:tcMar>
              <w:top w:w="140" w:type="dxa"/>
              <w:bottom w:w="140" w:type="dxa"/>
              <w:left w:w="160" w:type="dxa"/>
              <w:right w:w="160" w:type="dxa"/>
            </w:tcMar>
          </w:tcPr>
          <w:p>
            <w:pPr>
              <w:jc w:val="center"/>
            </w:pPr>
            <w:r>
              <w:rPr>
                <w:rFonts w:ascii="Calibri" w:hAnsi="Calibri"/>
                <w:b/>
                <w:color w:val="FFFFFF"/>
                <w:sz w:val="19"/>
              </w:rPr>
              <w:t>Test RMSE</w:t>
            </w:r>
          </w:p>
        </w:tc>
        <w:tc>
          <w:tcPr>
            <w:tcW w:type="dxa" w:w="1560"/>
            <w:shd w:fill="1F4E79"/>
            <w:tcMar>
              <w:top w:w="140" w:type="dxa"/>
              <w:bottom w:w="140" w:type="dxa"/>
              <w:left w:w="160" w:type="dxa"/>
              <w:right w:w="160" w:type="dxa"/>
            </w:tcMar>
          </w:tcPr>
          <w:p>
            <w:pPr>
              <w:jc w:val="center"/>
            </w:pPr>
            <w:r>
              <w:rPr>
                <w:rFonts w:ascii="Calibri" w:hAnsi="Calibri"/>
                <w:b/>
                <w:color w:val="FFFFFF"/>
                <w:sz w:val="19"/>
              </w:rPr>
              <w:t>Normalized RMSE (nRMSE)</w:t>
            </w:r>
          </w:p>
        </w:tc>
      </w:tr>
      <w:tr>
        <w:tc>
          <w:tcPr>
            <w:tcW w:type="dxa" w:w="1560"/>
            <w:shd w:fill="FFFFFF"/>
            <w:tcMar>
              <w:top w:w="90" w:type="dxa"/>
              <w:bottom w:w="90" w:type="dxa"/>
              <w:left w:w="140" w:type="dxa"/>
              <w:right w:w="140" w:type="dxa"/>
            </w:tcMar>
          </w:tcPr>
          <w:p>
            <w:r>
              <w:rPr>
                <w:rFonts w:ascii="Calibri" w:hAnsi="Calibri"/>
                <w:sz w:val="18"/>
              </w:rPr>
              <w:t>1</w:t>
            </w:r>
          </w:p>
        </w:tc>
        <w:tc>
          <w:tcPr>
            <w:tcW w:type="dxa" w:w="1560"/>
            <w:shd w:fill="FFFFFF"/>
            <w:tcMar>
              <w:top w:w="90" w:type="dxa"/>
              <w:bottom w:w="90" w:type="dxa"/>
              <w:left w:w="140" w:type="dxa"/>
              <w:right w:w="140" w:type="dxa"/>
            </w:tcMar>
          </w:tcPr>
          <w:p>
            <w:r>
              <w:rPr>
                <w:rFonts w:ascii="Calibri" w:hAnsi="Calibri"/>
                <w:sz w:val="18"/>
              </w:rPr>
              <w:t>Available Potassium</w:t>
            </w:r>
          </w:p>
        </w:tc>
        <w:tc>
          <w:tcPr>
            <w:tcW w:type="dxa" w:w="1560"/>
            <w:shd w:fill="FFFFFF"/>
            <w:tcMar>
              <w:top w:w="90" w:type="dxa"/>
              <w:bottom w:w="90" w:type="dxa"/>
              <w:left w:w="140" w:type="dxa"/>
              <w:right w:w="140" w:type="dxa"/>
            </w:tcMar>
          </w:tcPr>
          <w:p>
            <w:r>
              <w:rPr>
                <w:rFonts w:ascii="Calibri" w:hAnsi="Calibri"/>
                <w:sz w:val="18"/>
              </w:rPr>
              <w:t>K</w:t>
            </w:r>
          </w:p>
        </w:tc>
        <w:tc>
          <w:tcPr>
            <w:tcW w:type="dxa" w:w="1560"/>
            <w:shd w:fill="FFFFFF"/>
            <w:tcMar>
              <w:top w:w="90" w:type="dxa"/>
              <w:bottom w:w="90" w:type="dxa"/>
              <w:left w:w="140" w:type="dxa"/>
              <w:right w:w="140" w:type="dxa"/>
            </w:tcMar>
          </w:tcPr>
          <w:p>
            <w:r>
              <w:rPr>
                <w:rFonts w:ascii="Calibri" w:hAnsi="Calibri"/>
                <w:sz w:val="18"/>
              </w:rPr>
              <w:t>0.2086</w:t>
            </w:r>
          </w:p>
        </w:tc>
        <w:tc>
          <w:tcPr>
            <w:tcW w:type="dxa" w:w="1560"/>
            <w:shd w:fill="FFFFFF"/>
            <w:tcMar>
              <w:top w:w="90" w:type="dxa"/>
              <w:bottom w:w="90" w:type="dxa"/>
              <w:left w:w="140" w:type="dxa"/>
              <w:right w:w="140" w:type="dxa"/>
            </w:tcMar>
          </w:tcPr>
          <w:p>
            <w:r>
              <w:rPr>
                <w:rFonts w:ascii="Calibri" w:hAnsi="Calibri"/>
                <w:sz w:val="18"/>
              </w:rPr>
              <w:t>44.87 kg/ha</w:t>
            </w:r>
          </w:p>
        </w:tc>
        <w:tc>
          <w:tcPr>
            <w:tcW w:type="dxa" w:w="1560"/>
            <w:shd w:fill="FFFFFF"/>
            <w:tcMar>
              <w:top w:w="90" w:type="dxa"/>
              <w:bottom w:w="90" w:type="dxa"/>
              <w:left w:w="140" w:type="dxa"/>
              <w:right w:w="140" w:type="dxa"/>
            </w:tcMar>
          </w:tcPr>
          <w:p>
            <w:r>
              <w:rPr>
                <w:rFonts w:ascii="Calibri" w:hAnsi="Calibri"/>
                <w:sz w:val="18"/>
              </w:rPr>
              <w:t>14.13%</w:t>
            </w:r>
          </w:p>
        </w:tc>
      </w:tr>
      <w:tr>
        <w:tc>
          <w:tcPr>
            <w:tcW w:type="dxa" w:w="1560"/>
            <w:shd w:fill="F2F5F8"/>
            <w:tcMar>
              <w:top w:w="90" w:type="dxa"/>
              <w:bottom w:w="90" w:type="dxa"/>
              <w:left w:w="140" w:type="dxa"/>
              <w:right w:w="140" w:type="dxa"/>
            </w:tcMar>
          </w:tcPr>
          <w:p>
            <w:r>
              <w:rPr>
                <w:rFonts w:ascii="Calibri" w:hAnsi="Calibri"/>
                <w:sz w:val="18"/>
              </w:rPr>
              <w:t>2</w:t>
            </w:r>
          </w:p>
        </w:tc>
        <w:tc>
          <w:tcPr>
            <w:tcW w:type="dxa" w:w="1560"/>
            <w:shd w:fill="F2F5F8"/>
            <w:tcMar>
              <w:top w:w="90" w:type="dxa"/>
              <w:bottom w:w="90" w:type="dxa"/>
              <w:left w:w="140" w:type="dxa"/>
              <w:right w:w="140" w:type="dxa"/>
            </w:tcMar>
          </w:tcPr>
          <w:p>
            <w:r>
              <w:rPr>
                <w:rFonts w:ascii="Calibri" w:hAnsi="Calibri"/>
                <w:sz w:val="18"/>
              </w:rPr>
              <w:t>Available Nitrogen</w:t>
            </w:r>
          </w:p>
        </w:tc>
        <w:tc>
          <w:tcPr>
            <w:tcW w:type="dxa" w:w="1560"/>
            <w:shd w:fill="F2F5F8"/>
            <w:tcMar>
              <w:top w:w="90" w:type="dxa"/>
              <w:bottom w:w="90" w:type="dxa"/>
              <w:left w:w="140" w:type="dxa"/>
              <w:right w:w="140" w:type="dxa"/>
            </w:tcMar>
          </w:tcPr>
          <w:p>
            <w:r>
              <w:rPr>
                <w:rFonts w:ascii="Calibri" w:hAnsi="Calibri"/>
                <w:sz w:val="18"/>
              </w:rPr>
              <w:t>N</w:t>
            </w:r>
          </w:p>
        </w:tc>
        <w:tc>
          <w:tcPr>
            <w:tcW w:type="dxa" w:w="1560"/>
            <w:shd w:fill="F2F5F8"/>
            <w:tcMar>
              <w:top w:w="90" w:type="dxa"/>
              <w:bottom w:w="90" w:type="dxa"/>
              <w:left w:w="140" w:type="dxa"/>
              <w:right w:w="140" w:type="dxa"/>
            </w:tcMar>
          </w:tcPr>
          <w:p>
            <w:r>
              <w:rPr>
                <w:rFonts w:ascii="Calibri" w:hAnsi="Calibri"/>
                <w:sz w:val="18"/>
              </w:rPr>
              <w:t>0.1383</w:t>
            </w:r>
          </w:p>
        </w:tc>
        <w:tc>
          <w:tcPr>
            <w:tcW w:type="dxa" w:w="1560"/>
            <w:shd w:fill="F2F5F8"/>
            <w:tcMar>
              <w:top w:w="90" w:type="dxa"/>
              <w:bottom w:w="90" w:type="dxa"/>
              <w:left w:w="140" w:type="dxa"/>
              <w:right w:w="140" w:type="dxa"/>
            </w:tcMar>
          </w:tcPr>
          <w:p>
            <w:r>
              <w:rPr>
                <w:rFonts w:ascii="Calibri" w:hAnsi="Calibri"/>
                <w:sz w:val="18"/>
              </w:rPr>
              <w:t>56.11 kg/ha</w:t>
            </w:r>
          </w:p>
        </w:tc>
        <w:tc>
          <w:tcPr>
            <w:tcW w:type="dxa" w:w="1560"/>
            <w:shd w:fill="F2F5F8"/>
            <w:tcMar>
              <w:top w:w="90" w:type="dxa"/>
              <w:bottom w:w="90" w:type="dxa"/>
              <w:left w:w="140" w:type="dxa"/>
              <w:right w:w="140" w:type="dxa"/>
            </w:tcMar>
          </w:tcPr>
          <w:p>
            <w:r>
              <w:rPr>
                <w:rFonts w:ascii="Calibri" w:hAnsi="Calibri"/>
                <w:sz w:val="18"/>
              </w:rPr>
              <w:t>14.52%</w:t>
            </w:r>
          </w:p>
        </w:tc>
      </w:tr>
      <w:tr>
        <w:tc>
          <w:tcPr>
            <w:tcW w:type="dxa" w:w="1560"/>
            <w:shd w:fill="FFFFFF"/>
            <w:tcMar>
              <w:top w:w="90" w:type="dxa"/>
              <w:bottom w:w="90" w:type="dxa"/>
              <w:left w:w="140" w:type="dxa"/>
              <w:right w:w="140" w:type="dxa"/>
            </w:tcMar>
          </w:tcPr>
          <w:p>
            <w:r>
              <w:rPr>
                <w:rFonts w:ascii="Calibri" w:hAnsi="Calibri"/>
                <w:sz w:val="18"/>
              </w:rPr>
              <w:t>3</w:t>
            </w:r>
          </w:p>
        </w:tc>
        <w:tc>
          <w:tcPr>
            <w:tcW w:type="dxa" w:w="1560"/>
            <w:shd w:fill="FFFFFF"/>
            <w:tcMar>
              <w:top w:w="90" w:type="dxa"/>
              <w:bottom w:w="90" w:type="dxa"/>
              <w:left w:w="140" w:type="dxa"/>
              <w:right w:w="140" w:type="dxa"/>
            </w:tcMar>
          </w:tcPr>
          <w:p>
            <w:r>
              <w:rPr>
                <w:rFonts w:ascii="Calibri" w:hAnsi="Calibri"/>
                <w:sz w:val="18"/>
              </w:rPr>
              <w:t>Organic Carbon</w:t>
            </w:r>
          </w:p>
        </w:tc>
        <w:tc>
          <w:tcPr>
            <w:tcW w:type="dxa" w:w="1560"/>
            <w:shd w:fill="FFFFFF"/>
            <w:tcMar>
              <w:top w:w="90" w:type="dxa"/>
              <w:bottom w:w="90" w:type="dxa"/>
              <w:left w:w="140" w:type="dxa"/>
              <w:right w:w="140" w:type="dxa"/>
            </w:tcMar>
          </w:tcPr>
          <w:p>
            <w:r>
              <w:rPr>
                <w:rFonts w:ascii="Calibri" w:hAnsi="Calibri"/>
                <w:sz w:val="18"/>
              </w:rPr>
              <w:t>OC</w:t>
            </w:r>
          </w:p>
        </w:tc>
        <w:tc>
          <w:tcPr>
            <w:tcW w:type="dxa" w:w="1560"/>
            <w:shd w:fill="FFFFFF"/>
            <w:tcMar>
              <w:top w:w="90" w:type="dxa"/>
              <w:bottom w:w="90" w:type="dxa"/>
              <w:left w:w="140" w:type="dxa"/>
              <w:right w:w="140" w:type="dxa"/>
            </w:tcMar>
          </w:tcPr>
          <w:p>
            <w:r>
              <w:rPr>
                <w:rFonts w:ascii="Calibri" w:hAnsi="Calibri"/>
                <w:sz w:val="18"/>
              </w:rPr>
              <w:t>0.1009</w:t>
            </w:r>
          </w:p>
        </w:tc>
        <w:tc>
          <w:tcPr>
            <w:tcW w:type="dxa" w:w="1560"/>
            <w:shd w:fill="FFFFFF"/>
            <w:tcMar>
              <w:top w:w="90" w:type="dxa"/>
              <w:bottom w:w="90" w:type="dxa"/>
              <w:left w:w="140" w:type="dxa"/>
              <w:right w:w="140" w:type="dxa"/>
            </w:tcMar>
          </w:tcPr>
          <w:p>
            <w:r>
              <w:rPr>
                <w:rFonts w:ascii="Calibri" w:hAnsi="Calibri"/>
                <w:sz w:val="18"/>
              </w:rPr>
              <w:t>0.22 %</w:t>
            </w:r>
          </w:p>
        </w:tc>
        <w:tc>
          <w:tcPr>
            <w:tcW w:type="dxa" w:w="1560"/>
            <w:shd w:fill="FFFFFF"/>
            <w:tcMar>
              <w:top w:w="90" w:type="dxa"/>
              <w:bottom w:w="90" w:type="dxa"/>
              <w:left w:w="140" w:type="dxa"/>
              <w:right w:w="140" w:type="dxa"/>
            </w:tcMar>
          </w:tcPr>
          <w:p>
            <w:r>
              <w:rPr>
                <w:rFonts w:ascii="Calibri" w:hAnsi="Calibri"/>
                <w:sz w:val="18"/>
              </w:rPr>
              <w:t>16.09%</w:t>
            </w:r>
          </w:p>
        </w:tc>
      </w:tr>
      <w:tr>
        <w:tc>
          <w:tcPr>
            <w:tcW w:type="dxa" w:w="1560"/>
            <w:shd w:fill="F2F5F8"/>
            <w:tcMar>
              <w:top w:w="90" w:type="dxa"/>
              <w:bottom w:w="90" w:type="dxa"/>
              <w:left w:w="140" w:type="dxa"/>
              <w:right w:w="140" w:type="dxa"/>
            </w:tcMar>
          </w:tcPr>
          <w:p>
            <w:r>
              <w:rPr>
                <w:rFonts w:ascii="Calibri" w:hAnsi="Calibri"/>
                <w:sz w:val="18"/>
              </w:rPr>
              <w:t>4</w:t>
            </w:r>
          </w:p>
        </w:tc>
        <w:tc>
          <w:tcPr>
            <w:tcW w:type="dxa" w:w="1560"/>
            <w:shd w:fill="F2F5F8"/>
            <w:tcMar>
              <w:top w:w="90" w:type="dxa"/>
              <w:bottom w:w="90" w:type="dxa"/>
              <w:left w:w="140" w:type="dxa"/>
              <w:right w:w="140" w:type="dxa"/>
            </w:tcMar>
          </w:tcPr>
          <w:p>
            <w:r>
              <w:rPr>
                <w:rFonts w:ascii="Calibri" w:hAnsi="Calibri"/>
                <w:sz w:val="18"/>
              </w:rPr>
              <w:t>Soil Reaction</w:t>
            </w:r>
          </w:p>
        </w:tc>
        <w:tc>
          <w:tcPr>
            <w:tcW w:type="dxa" w:w="1560"/>
            <w:shd w:fill="F2F5F8"/>
            <w:tcMar>
              <w:top w:w="90" w:type="dxa"/>
              <w:bottom w:w="90" w:type="dxa"/>
              <w:left w:w="140" w:type="dxa"/>
              <w:right w:w="140" w:type="dxa"/>
            </w:tcMar>
          </w:tcPr>
          <w:p>
            <w:r>
              <w:rPr>
                <w:rFonts w:ascii="Calibri" w:hAnsi="Calibri"/>
                <w:sz w:val="18"/>
              </w:rPr>
              <w:t>pH</w:t>
            </w:r>
          </w:p>
        </w:tc>
        <w:tc>
          <w:tcPr>
            <w:tcW w:type="dxa" w:w="1560"/>
            <w:shd w:fill="F2F5F8"/>
            <w:tcMar>
              <w:top w:w="90" w:type="dxa"/>
              <w:bottom w:w="90" w:type="dxa"/>
              <w:left w:w="140" w:type="dxa"/>
              <w:right w:w="140" w:type="dxa"/>
            </w:tcMar>
          </w:tcPr>
          <w:p>
            <w:r>
              <w:rPr>
                <w:rFonts w:ascii="Calibri" w:hAnsi="Calibri"/>
                <w:sz w:val="18"/>
              </w:rPr>
              <w:t>0.0982</w:t>
            </w:r>
          </w:p>
        </w:tc>
        <w:tc>
          <w:tcPr>
            <w:tcW w:type="dxa" w:w="1560"/>
            <w:shd w:fill="F2F5F8"/>
            <w:tcMar>
              <w:top w:w="90" w:type="dxa"/>
              <w:bottom w:w="90" w:type="dxa"/>
              <w:left w:w="140" w:type="dxa"/>
              <w:right w:w="140" w:type="dxa"/>
            </w:tcMar>
          </w:tcPr>
          <w:p>
            <w:r>
              <w:rPr>
                <w:rFonts w:ascii="Calibri" w:hAnsi="Calibri"/>
                <w:sz w:val="18"/>
              </w:rPr>
              <w:t>0.81 scale</w:t>
            </w:r>
          </w:p>
        </w:tc>
        <w:tc>
          <w:tcPr>
            <w:tcW w:type="dxa" w:w="1560"/>
            <w:shd w:fill="F2F5F8"/>
            <w:tcMar>
              <w:top w:w="90" w:type="dxa"/>
              <w:bottom w:w="90" w:type="dxa"/>
              <w:left w:w="140" w:type="dxa"/>
              <w:right w:w="140" w:type="dxa"/>
            </w:tcMar>
          </w:tcPr>
          <w:p>
            <w:r>
              <w:rPr>
                <w:rFonts w:ascii="Calibri" w:hAnsi="Calibri"/>
                <w:sz w:val="18"/>
              </w:rPr>
              <w:t>18.01%</w:t>
            </w:r>
          </w:p>
        </w:tc>
      </w:tr>
      <w:tr>
        <w:tc>
          <w:tcPr>
            <w:tcW w:type="dxa" w:w="1560"/>
            <w:shd w:fill="FFFFFF"/>
            <w:tcMar>
              <w:top w:w="90" w:type="dxa"/>
              <w:bottom w:w="90" w:type="dxa"/>
              <w:left w:w="140" w:type="dxa"/>
              <w:right w:w="140" w:type="dxa"/>
            </w:tcMar>
          </w:tcPr>
          <w:p>
            <w:r>
              <w:rPr>
                <w:rFonts w:ascii="Calibri" w:hAnsi="Calibri"/>
                <w:sz w:val="18"/>
              </w:rPr>
              <w:t>5</w:t>
            </w:r>
          </w:p>
        </w:tc>
        <w:tc>
          <w:tcPr>
            <w:tcW w:type="dxa" w:w="1560"/>
            <w:shd w:fill="FFFFFF"/>
            <w:tcMar>
              <w:top w:w="90" w:type="dxa"/>
              <w:bottom w:w="90" w:type="dxa"/>
              <w:left w:w="140" w:type="dxa"/>
              <w:right w:w="140" w:type="dxa"/>
            </w:tcMar>
          </w:tcPr>
          <w:p>
            <w:r>
              <w:rPr>
                <w:rFonts w:ascii="Calibri" w:hAnsi="Calibri"/>
                <w:sz w:val="18"/>
              </w:rPr>
              <w:t>Zinc</w:t>
            </w:r>
          </w:p>
        </w:tc>
        <w:tc>
          <w:tcPr>
            <w:tcW w:type="dxa" w:w="1560"/>
            <w:shd w:fill="FFFFFF"/>
            <w:tcMar>
              <w:top w:w="90" w:type="dxa"/>
              <w:bottom w:w="90" w:type="dxa"/>
              <w:left w:w="140" w:type="dxa"/>
              <w:right w:w="140" w:type="dxa"/>
            </w:tcMar>
          </w:tcPr>
          <w:p>
            <w:r>
              <w:rPr>
                <w:rFonts w:ascii="Calibri" w:hAnsi="Calibri"/>
                <w:sz w:val="18"/>
              </w:rPr>
              <w:t>Zn</w:t>
            </w:r>
          </w:p>
        </w:tc>
        <w:tc>
          <w:tcPr>
            <w:tcW w:type="dxa" w:w="1560"/>
            <w:shd w:fill="FFFFFF"/>
            <w:tcMar>
              <w:top w:w="90" w:type="dxa"/>
              <w:bottom w:w="90" w:type="dxa"/>
              <w:left w:w="140" w:type="dxa"/>
              <w:right w:w="140" w:type="dxa"/>
            </w:tcMar>
          </w:tcPr>
          <w:p>
            <w:r>
              <w:rPr>
                <w:rFonts w:ascii="Calibri" w:hAnsi="Calibri"/>
                <w:sz w:val="18"/>
              </w:rPr>
              <w:t>-0.0017</w:t>
            </w:r>
          </w:p>
        </w:tc>
        <w:tc>
          <w:tcPr>
            <w:tcW w:type="dxa" w:w="1560"/>
            <w:shd w:fill="FFFFFF"/>
            <w:tcMar>
              <w:top w:w="90" w:type="dxa"/>
              <w:bottom w:w="90" w:type="dxa"/>
              <w:left w:w="140" w:type="dxa"/>
              <w:right w:w="140" w:type="dxa"/>
            </w:tcMar>
          </w:tcPr>
          <w:p>
            <w:r>
              <w:rPr>
                <w:rFonts w:ascii="Calibri" w:hAnsi="Calibri"/>
                <w:sz w:val="18"/>
              </w:rPr>
              <w:t>0.34 mg/kg</w:t>
            </w:r>
          </w:p>
        </w:tc>
        <w:tc>
          <w:tcPr>
            <w:tcW w:type="dxa" w:w="1560"/>
            <w:shd w:fill="FFFFFF"/>
            <w:tcMar>
              <w:top w:w="90" w:type="dxa"/>
              <w:bottom w:w="90" w:type="dxa"/>
              <w:left w:w="140" w:type="dxa"/>
              <w:right w:w="140" w:type="dxa"/>
            </w:tcMar>
          </w:tcPr>
          <w:p>
            <w:r>
              <w:rPr>
                <w:rFonts w:ascii="Calibri" w:hAnsi="Calibri"/>
                <w:sz w:val="18"/>
              </w:rPr>
              <w:t>15.22%</w:t>
            </w:r>
          </w:p>
        </w:tc>
      </w:tr>
      <w:tr>
        <w:tc>
          <w:tcPr>
            <w:tcW w:type="dxa" w:w="1560"/>
            <w:shd w:fill="F2F5F8"/>
            <w:tcMar>
              <w:top w:w="90" w:type="dxa"/>
              <w:bottom w:w="90" w:type="dxa"/>
              <w:left w:w="140" w:type="dxa"/>
              <w:right w:w="140" w:type="dxa"/>
            </w:tcMar>
          </w:tcPr>
          <w:p>
            <w:r>
              <w:rPr>
                <w:rFonts w:ascii="Calibri" w:hAnsi="Calibri"/>
                <w:sz w:val="18"/>
              </w:rPr>
              <w:t>6</w:t>
            </w:r>
          </w:p>
        </w:tc>
        <w:tc>
          <w:tcPr>
            <w:tcW w:type="dxa" w:w="1560"/>
            <w:shd w:fill="F2F5F8"/>
            <w:tcMar>
              <w:top w:w="90" w:type="dxa"/>
              <w:bottom w:w="90" w:type="dxa"/>
              <w:left w:w="140" w:type="dxa"/>
              <w:right w:w="140" w:type="dxa"/>
            </w:tcMar>
          </w:tcPr>
          <w:p>
            <w:r>
              <w:rPr>
                <w:rFonts w:ascii="Calibri" w:hAnsi="Calibri"/>
                <w:sz w:val="18"/>
              </w:rPr>
              <w:t>Boron</w:t>
            </w:r>
          </w:p>
        </w:tc>
        <w:tc>
          <w:tcPr>
            <w:tcW w:type="dxa" w:w="1560"/>
            <w:shd w:fill="F2F5F8"/>
            <w:tcMar>
              <w:top w:w="90" w:type="dxa"/>
              <w:bottom w:w="90" w:type="dxa"/>
              <w:left w:w="140" w:type="dxa"/>
              <w:right w:w="140" w:type="dxa"/>
            </w:tcMar>
          </w:tcPr>
          <w:p>
            <w:r>
              <w:rPr>
                <w:rFonts w:ascii="Calibri" w:hAnsi="Calibri"/>
                <w:sz w:val="18"/>
              </w:rPr>
              <w:t>B</w:t>
            </w:r>
          </w:p>
        </w:tc>
        <w:tc>
          <w:tcPr>
            <w:tcW w:type="dxa" w:w="1560"/>
            <w:shd w:fill="F2F5F8"/>
            <w:tcMar>
              <w:top w:w="90" w:type="dxa"/>
              <w:bottom w:w="90" w:type="dxa"/>
              <w:left w:w="140" w:type="dxa"/>
              <w:right w:w="140" w:type="dxa"/>
            </w:tcMar>
          </w:tcPr>
          <w:p>
            <w:r>
              <w:rPr>
                <w:rFonts w:ascii="Calibri" w:hAnsi="Calibri"/>
                <w:sz w:val="18"/>
              </w:rPr>
              <w:t>-0.0025</w:t>
            </w:r>
          </w:p>
        </w:tc>
        <w:tc>
          <w:tcPr>
            <w:tcW w:type="dxa" w:w="1560"/>
            <w:shd w:fill="F2F5F8"/>
            <w:tcMar>
              <w:top w:w="90" w:type="dxa"/>
              <w:bottom w:w="90" w:type="dxa"/>
              <w:left w:w="140" w:type="dxa"/>
              <w:right w:w="140" w:type="dxa"/>
            </w:tcMar>
          </w:tcPr>
          <w:p>
            <w:r>
              <w:rPr>
                <w:rFonts w:ascii="Calibri" w:hAnsi="Calibri"/>
                <w:sz w:val="18"/>
              </w:rPr>
              <w:t>0.25 mg/kg</w:t>
            </w:r>
          </w:p>
        </w:tc>
        <w:tc>
          <w:tcPr>
            <w:tcW w:type="dxa" w:w="1560"/>
            <w:shd w:fill="F2F5F8"/>
            <w:tcMar>
              <w:top w:w="90" w:type="dxa"/>
              <w:bottom w:w="90" w:type="dxa"/>
              <w:left w:w="140" w:type="dxa"/>
              <w:right w:w="140" w:type="dxa"/>
            </w:tcMar>
          </w:tcPr>
          <w:p>
            <w:r>
              <w:rPr>
                <w:rFonts w:ascii="Calibri" w:hAnsi="Calibri"/>
                <w:sz w:val="18"/>
              </w:rPr>
              <w:t>16.99%</w:t>
            </w:r>
          </w:p>
        </w:tc>
      </w:tr>
      <w:tr>
        <w:tc>
          <w:tcPr>
            <w:tcW w:type="dxa" w:w="1560"/>
            <w:shd w:fill="FFFFFF"/>
            <w:tcMar>
              <w:top w:w="90" w:type="dxa"/>
              <w:bottom w:w="90" w:type="dxa"/>
              <w:left w:w="140" w:type="dxa"/>
              <w:right w:w="140" w:type="dxa"/>
            </w:tcMar>
          </w:tcPr>
          <w:p>
            <w:r>
              <w:rPr>
                <w:rFonts w:ascii="Calibri" w:hAnsi="Calibri"/>
                <w:sz w:val="18"/>
              </w:rPr>
              <w:t>7</w:t>
            </w:r>
          </w:p>
        </w:tc>
        <w:tc>
          <w:tcPr>
            <w:tcW w:type="dxa" w:w="1560"/>
            <w:shd w:fill="FFFFFF"/>
            <w:tcMar>
              <w:top w:w="90" w:type="dxa"/>
              <w:bottom w:w="90" w:type="dxa"/>
              <w:left w:w="140" w:type="dxa"/>
              <w:right w:w="140" w:type="dxa"/>
            </w:tcMar>
          </w:tcPr>
          <w:p>
            <w:r>
              <w:rPr>
                <w:rFonts w:ascii="Calibri" w:hAnsi="Calibri"/>
                <w:sz w:val="18"/>
              </w:rPr>
              <w:t>Available Phosphorus</w:t>
            </w:r>
          </w:p>
        </w:tc>
        <w:tc>
          <w:tcPr>
            <w:tcW w:type="dxa" w:w="1560"/>
            <w:shd w:fill="FFFFFF"/>
            <w:tcMar>
              <w:top w:w="90" w:type="dxa"/>
              <w:bottom w:w="90" w:type="dxa"/>
              <w:left w:w="140" w:type="dxa"/>
              <w:right w:w="140" w:type="dxa"/>
            </w:tcMar>
          </w:tcPr>
          <w:p>
            <w:r>
              <w:rPr>
                <w:rFonts w:ascii="Calibri" w:hAnsi="Calibri"/>
                <w:sz w:val="18"/>
              </w:rPr>
              <w:t>P</w:t>
            </w:r>
          </w:p>
        </w:tc>
        <w:tc>
          <w:tcPr>
            <w:tcW w:type="dxa" w:w="1560"/>
            <w:shd w:fill="FFFFFF"/>
            <w:tcMar>
              <w:top w:w="90" w:type="dxa"/>
              <w:bottom w:w="90" w:type="dxa"/>
              <w:left w:w="140" w:type="dxa"/>
              <w:right w:w="140" w:type="dxa"/>
            </w:tcMar>
          </w:tcPr>
          <w:p>
            <w:r>
              <w:rPr>
                <w:rFonts w:ascii="Calibri" w:hAnsi="Calibri"/>
                <w:sz w:val="18"/>
              </w:rPr>
              <w:t>-0.0028</w:t>
            </w:r>
          </w:p>
        </w:tc>
        <w:tc>
          <w:tcPr>
            <w:tcW w:type="dxa" w:w="1560"/>
            <w:shd w:fill="FFFFFF"/>
            <w:tcMar>
              <w:top w:w="90" w:type="dxa"/>
              <w:bottom w:w="90" w:type="dxa"/>
              <w:left w:w="140" w:type="dxa"/>
              <w:right w:w="140" w:type="dxa"/>
            </w:tcMar>
          </w:tcPr>
          <w:p>
            <w:r>
              <w:rPr>
                <w:rFonts w:ascii="Calibri" w:hAnsi="Calibri"/>
                <w:sz w:val="18"/>
              </w:rPr>
              <w:t>11.84 kg/ha</w:t>
            </w:r>
          </w:p>
        </w:tc>
        <w:tc>
          <w:tcPr>
            <w:tcW w:type="dxa" w:w="1560"/>
            <w:shd w:fill="FFFFFF"/>
            <w:tcMar>
              <w:top w:w="90" w:type="dxa"/>
              <w:bottom w:w="90" w:type="dxa"/>
              <w:left w:w="140" w:type="dxa"/>
              <w:right w:w="140" w:type="dxa"/>
            </w:tcMar>
          </w:tcPr>
          <w:p>
            <w:r>
              <w:rPr>
                <w:rFonts w:ascii="Calibri" w:hAnsi="Calibri"/>
                <w:sz w:val="18"/>
              </w:rPr>
              <w:t>15.35%</w:t>
            </w:r>
          </w:p>
        </w:tc>
      </w:tr>
      <w:tr>
        <w:tc>
          <w:tcPr>
            <w:tcW w:type="dxa" w:w="1560"/>
            <w:shd w:fill="F2F5F8"/>
            <w:tcMar>
              <w:top w:w="90" w:type="dxa"/>
              <w:bottom w:w="90" w:type="dxa"/>
              <w:left w:w="140" w:type="dxa"/>
              <w:right w:w="140" w:type="dxa"/>
            </w:tcMar>
          </w:tcPr>
          <w:p>
            <w:r>
              <w:rPr>
                <w:rFonts w:ascii="Calibri" w:hAnsi="Calibri"/>
                <w:sz w:val="18"/>
              </w:rPr>
              <w:t>8</w:t>
            </w:r>
          </w:p>
        </w:tc>
        <w:tc>
          <w:tcPr>
            <w:tcW w:type="dxa" w:w="1560"/>
            <w:shd w:fill="F2F5F8"/>
            <w:tcMar>
              <w:top w:w="90" w:type="dxa"/>
              <w:bottom w:w="90" w:type="dxa"/>
              <w:left w:w="140" w:type="dxa"/>
              <w:right w:w="140" w:type="dxa"/>
            </w:tcMar>
          </w:tcPr>
          <w:p>
            <w:r>
              <w:rPr>
                <w:rFonts w:ascii="Calibri" w:hAnsi="Calibri"/>
                <w:sz w:val="18"/>
              </w:rPr>
              <w:t>Iron</w:t>
            </w:r>
          </w:p>
        </w:tc>
        <w:tc>
          <w:tcPr>
            <w:tcW w:type="dxa" w:w="1560"/>
            <w:shd w:fill="F2F5F8"/>
            <w:tcMar>
              <w:top w:w="90" w:type="dxa"/>
              <w:bottom w:w="90" w:type="dxa"/>
              <w:left w:w="140" w:type="dxa"/>
              <w:right w:w="140" w:type="dxa"/>
            </w:tcMar>
          </w:tcPr>
          <w:p>
            <w:r>
              <w:rPr>
                <w:rFonts w:ascii="Calibri" w:hAnsi="Calibri"/>
                <w:sz w:val="18"/>
              </w:rPr>
              <w:t>Fe</w:t>
            </w:r>
          </w:p>
        </w:tc>
        <w:tc>
          <w:tcPr>
            <w:tcW w:type="dxa" w:w="1560"/>
            <w:shd w:fill="F2F5F8"/>
            <w:tcMar>
              <w:top w:w="90" w:type="dxa"/>
              <w:bottom w:w="90" w:type="dxa"/>
              <w:left w:w="140" w:type="dxa"/>
              <w:right w:w="140" w:type="dxa"/>
            </w:tcMar>
          </w:tcPr>
          <w:p>
            <w:r>
              <w:rPr>
                <w:rFonts w:ascii="Calibri" w:hAnsi="Calibri"/>
                <w:sz w:val="18"/>
              </w:rPr>
              <w:t>-0.0028</w:t>
            </w:r>
          </w:p>
        </w:tc>
        <w:tc>
          <w:tcPr>
            <w:tcW w:type="dxa" w:w="1560"/>
            <w:shd w:fill="F2F5F8"/>
            <w:tcMar>
              <w:top w:w="90" w:type="dxa"/>
              <w:bottom w:w="90" w:type="dxa"/>
              <w:left w:w="140" w:type="dxa"/>
              <w:right w:w="140" w:type="dxa"/>
            </w:tcMar>
          </w:tcPr>
          <w:p>
            <w:r>
              <w:rPr>
                <w:rFonts w:ascii="Calibri" w:hAnsi="Calibri"/>
                <w:sz w:val="18"/>
              </w:rPr>
              <w:t>6.86 mg/kg</w:t>
            </w:r>
          </w:p>
        </w:tc>
        <w:tc>
          <w:tcPr>
            <w:tcW w:type="dxa" w:w="1560"/>
            <w:shd w:fill="F2F5F8"/>
            <w:tcMar>
              <w:top w:w="90" w:type="dxa"/>
              <w:bottom w:w="90" w:type="dxa"/>
              <w:left w:w="140" w:type="dxa"/>
              <w:right w:w="140" w:type="dxa"/>
            </w:tcMar>
          </w:tcPr>
          <w:p>
            <w:r>
              <w:rPr>
                <w:rFonts w:ascii="Calibri" w:hAnsi="Calibri"/>
                <w:sz w:val="18"/>
              </w:rPr>
              <w:t>15.74%</w:t>
            </w:r>
          </w:p>
        </w:tc>
      </w:tr>
      <w:tr>
        <w:tc>
          <w:tcPr>
            <w:tcW w:type="dxa" w:w="1560"/>
            <w:shd w:fill="FFFFFF"/>
            <w:tcMar>
              <w:top w:w="90" w:type="dxa"/>
              <w:bottom w:w="90" w:type="dxa"/>
              <w:left w:w="140" w:type="dxa"/>
              <w:right w:w="140" w:type="dxa"/>
            </w:tcMar>
          </w:tcPr>
          <w:p>
            <w:r>
              <w:rPr>
                <w:rFonts w:ascii="Calibri" w:hAnsi="Calibri"/>
                <w:sz w:val="18"/>
              </w:rPr>
              <w:t>9</w:t>
            </w:r>
          </w:p>
        </w:tc>
        <w:tc>
          <w:tcPr>
            <w:tcW w:type="dxa" w:w="1560"/>
            <w:shd w:fill="FFFFFF"/>
            <w:tcMar>
              <w:top w:w="90" w:type="dxa"/>
              <w:bottom w:w="90" w:type="dxa"/>
              <w:left w:w="140" w:type="dxa"/>
              <w:right w:w="140" w:type="dxa"/>
            </w:tcMar>
          </w:tcPr>
          <w:p>
            <w:r>
              <w:rPr>
                <w:rFonts w:ascii="Calibri" w:hAnsi="Calibri"/>
                <w:sz w:val="18"/>
              </w:rPr>
              <w:t>Available Sulphur</w:t>
            </w:r>
          </w:p>
        </w:tc>
        <w:tc>
          <w:tcPr>
            <w:tcW w:type="dxa" w:w="1560"/>
            <w:shd w:fill="FFFFFF"/>
            <w:tcMar>
              <w:top w:w="90" w:type="dxa"/>
              <w:bottom w:w="90" w:type="dxa"/>
              <w:left w:w="140" w:type="dxa"/>
              <w:right w:w="140" w:type="dxa"/>
            </w:tcMar>
          </w:tcPr>
          <w:p>
            <w:r>
              <w:rPr>
                <w:rFonts w:ascii="Calibri" w:hAnsi="Calibri"/>
                <w:sz w:val="18"/>
              </w:rPr>
              <w:t>S</w:t>
            </w:r>
          </w:p>
        </w:tc>
        <w:tc>
          <w:tcPr>
            <w:tcW w:type="dxa" w:w="1560"/>
            <w:shd w:fill="FFFFFF"/>
            <w:tcMar>
              <w:top w:w="90" w:type="dxa"/>
              <w:bottom w:w="90" w:type="dxa"/>
              <w:left w:w="140" w:type="dxa"/>
              <w:right w:w="140" w:type="dxa"/>
            </w:tcMar>
          </w:tcPr>
          <w:p>
            <w:r>
              <w:rPr>
                <w:rFonts w:ascii="Calibri" w:hAnsi="Calibri"/>
                <w:sz w:val="18"/>
              </w:rPr>
              <w:t>-0.0033</w:t>
            </w:r>
          </w:p>
        </w:tc>
        <w:tc>
          <w:tcPr>
            <w:tcW w:type="dxa" w:w="1560"/>
            <w:shd w:fill="FFFFFF"/>
            <w:tcMar>
              <w:top w:w="90" w:type="dxa"/>
              <w:bottom w:w="90" w:type="dxa"/>
              <w:left w:w="140" w:type="dxa"/>
              <w:right w:w="140" w:type="dxa"/>
            </w:tcMar>
          </w:tcPr>
          <w:p>
            <w:r>
              <w:rPr>
                <w:rFonts w:ascii="Calibri" w:hAnsi="Calibri"/>
                <w:sz w:val="18"/>
              </w:rPr>
              <w:t>7.88 mg/kg</w:t>
            </w:r>
          </w:p>
        </w:tc>
        <w:tc>
          <w:tcPr>
            <w:tcW w:type="dxa" w:w="1560"/>
            <w:shd w:fill="FFFFFF"/>
            <w:tcMar>
              <w:top w:w="90" w:type="dxa"/>
              <w:bottom w:w="90" w:type="dxa"/>
              <w:left w:w="140" w:type="dxa"/>
              <w:right w:w="140" w:type="dxa"/>
            </w:tcMar>
          </w:tcPr>
          <w:p>
            <w:r>
              <w:rPr>
                <w:rFonts w:ascii="Calibri" w:hAnsi="Calibri"/>
                <w:sz w:val="18"/>
              </w:rPr>
              <w:t>15.76%</w:t>
            </w:r>
          </w:p>
        </w:tc>
      </w:tr>
      <w:tr>
        <w:tc>
          <w:tcPr>
            <w:tcW w:type="dxa" w:w="1560"/>
            <w:shd w:fill="F2F5F8"/>
            <w:tcMar>
              <w:top w:w="90" w:type="dxa"/>
              <w:bottom w:w="90" w:type="dxa"/>
              <w:left w:w="140" w:type="dxa"/>
              <w:right w:w="140" w:type="dxa"/>
            </w:tcMar>
          </w:tcPr>
          <w:p>
            <w:r>
              <w:rPr>
                <w:rFonts w:ascii="Calibri" w:hAnsi="Calibri"/>
                <w:sz w:val="18"/>
              </w:rPr>
              <w:t>10</w:t>
            </w:r>
          </w:p>
        </w:tc>
        <w:tc>
          <w:tcPr>
            <w:tcW w:type="dxa" w:w="1560"/>
            <w:shd w:fill="F2F5F8"/>
            <w:tcMar>
              <w:top w:w="90" w:type="dxa"/>
              <w:bottom w:w="90" w:type="dxa"/>
              <w:left w:w="140" w:type="dxa"/>
              <w:right w:w="140" w:type="dxa"/>
            </w:tcMar>
          </w:tcPr>
          <w:p>
            <w:r>
              <w:rPr>
                <w:rFonts w:ascii="Calibri" w:hAnsi="Calibri"/>
                <w:sz w:val="18"/>
              </w:rPr>
              <w:t>Copper</w:t>
            </w:r>
          </w:p>
        </w:tc>
        <w:tc>
          <w:tcPr>
            <w:tcW w:type="dxa" w:w="1560"/>
            <w:shd w:fill="F2F5F8"/>
            <w:tcMar>
              <w:top w:w="90" w:type="dxa"/>
              <w:bottom w:w="90" w:type="dxa"/>
              <w:left w:w="140" w:type="dxa"/>
              <w:right w:w="140" w:type="dxa"/>
            </w:tcMar>
          </w:tcPr>
          <w:p>
            <w:r>
              <w:rPr>
                <w:rFonts w:ascii="Calibri" w:hAnsi="Calibri"/>
                <w:sz w:val="18"/>
              </w:rPr>
              <w:t>Cu</w:t>
            </w:r>
          </w:p>
        </w:tc>
        <w:tc>
          <w:tcPr>
            <w:tcW w:type="dxa" w:w="1560"/>
            <w:shd w:fill="F2F5F8"/>
            <w:tcMar>
              <w:top w:w="90" w:type="dxa"/>
              <w:bottom w:w="90" w:type="dxa"/>
              <w:left w:w="140" w:type="dxa"/>
              <w:right w:w="140" w:type="dxa"/>
            </w:tcMar>
          </w:tcPr>
          <w:p>
            <w:r>
              <w:rPr>
                <w:rFonts w:ascii="Calibri" w:hAnsi="Calibri"/>
                <w:sz w:val="18"/>
              </w:rPr>
              <w:t>-0.0038</w:t>
            </w:r>
          </w:p>
        </w:tc>
        <w:tc>
          <w:tcPr>
            <w:tcW w:type="dxa" w:w="1560"/>
            <w:shd w:fill="F2F5F8"/>
            <w:tcMar>
              <w:top w:w="90" w:type="dxa"/>
              <w:bottom w:w="90" w:type="dxa"/>
              <w:left w:w="140" w:type="dxa"/>
              <w:right w:w="140" w:type="dxa"/>
            </w:tcMar>
          </w:tcPr>
          <w:p>
            <w:r>
              <w:rPr>
                <w:rFonts w:ascii="Calibri" w:hAnsi="Calibri"/>
                <w:sz w:val="18"/>
              </w:rPr>
              <w:t>0.39 mg/kg</w:t>
            </w:r>
          </w:p>
        </w:tc>
        <w:tc>
          <w:tcPr>
            <w:tcW w:type="dxa" w:w="1560"/>
            <w:shd w:fill="F2F5F8"/>
            <w:tcMar>
              <w:top w:w="90" w:type="dxa"/>
              <w:bottom w:w="90" w:type="dxa"/>
              <w:left w:w="140" w:type="dxa"/>
              <w:right w:w="140" w:type="dxa"/>
            </w:tcMar>
          </w:tcPr>
          <w:p>
            <w:r>
              <w:rPr>
                <w:rFonts w:ascii="Calibri" w:hAnsi="Calibri"/>
                <w:sz w:val="18"/>
              </w:rPr>
              <w:t>15.88%</w:t>
            </w:r>
          </w:p>
        </w:tc>
      </w:tr>
      <w:tr>
        <w:tc>
          <w:tcPr>
            <w:tcW w:type="dxa" w:w="1560"/>
            <w:shd w:fill="FFFFFF"/>
            <w:tcMar>
              <w:top w:w="90" w:type="dxa"/>
              <w:bottom w:w="90" w:type="dxa"/>
              <w:left w:w="140" w:type="dxa"/>
              <w:right w:w="140" w:type="dxa"/>
            </w:tcMar>
          </w:tcPr>
          <w:p>
            <w:r>
              <w:rPr>
                <w:rFonts w:ascii="Calibri" w:hAnsi="Calibri"/>
                <w:sz w:val="18"/>
              </w:rPr>
              <w:t>11</w:t>
            </w:r>
          </w:p>
        </w:tc>
        <w:tc>
          <w:tcPr>
            <w:tcW w:type="dxa" w:w="1560"/>
            <w:shd w:fill="FFFFFF"/>
            <w:tcMar>
              <w:top w:w="90" w:type="dxa"/>
              <w:bottom w:w="90" w:type="dxa"/>
              <w:left w:w="140" w:type="dxa"/>
              <w:right w:w="140" w:type="dxa"/>
            </w:tcMar>
          </w:tcPr>
          <w:p>
            <w:r>
              <w:rPr>
                <w:rFonts w:ascii="Calibri" w:hAnsi="Calibri"/>
                <w:sz w:val="18"/>
              </w:rPr>
              <w:t>Electrical Cond.</w:t>
            </w:r>
          </w:p>
        </w:tc>
        <w:tc>
          <w:tcPr>
            <w:tcW w:type="dxa" w:w="1560"/>
            <w:shd w:fill="FFFFFF"/>
            <w:tcMar>
              <w:top w:w="90" w:type="dxa"/>
              <w:bottom w:w="90" w:type="dxa"/>
              <w:left w:w="140" w:type="dxa"/>
              <w:right w:w="140" w:type="dxa"/>
            </w:tcMar>
          </w:tcPr>
          <w:p>
            <w:r>
              <w:rPr>
                <w:rFonts w:ascii="Calibri" w:hAnsi="Calibri"/>
                <w:sz w:val="18"/>
              </w:rPr>
              <w:t>EC</w:t>
            </w:r>
          </w:p>
        </w:tc>
        <w:tc>
          <w:tcPr>
            <w:tcW w:type="dxa" w:w="1560"/>
            <w:shd w:fill="FFFFFF"/>
            <w:tcMar>
              <w:top w:w="90" w:type="dxa"/>
              <w:bottom w:w="90" w:type="dxa"/>
              <w:left w:w="140" w:type="dxa"/>
              <w:right w:w="140" w:type="dxa"/>
            </w:tcMar>
          </w:tcPr>
          <w:p>
            <w:r>
              <w:rPr>
                <w:rFonts w:ascii="Calibri" w:hAnsi="Calibri"/>
                <w:sz w:val="18"/>
              </w:rPr>
              <w:t>-0.0040</w:t>
            </w:r>
          </w:p>
        </w:tc>
        <w:tc>
          <w:tcPr>
            <w:tcW w:type="dxa" w:w="1560"/>
            <w:shd w:fill="FFFFFF"/>
            <w:tcMar>
              <w:top w:w="90" w:type="dxa"/>
              <w:bottom w:w="90" w:type="dxa"/>
              <w:left w:w="140" w:type="dxa"/>
              <w:right w:w="140" w:type="dxa"/>
            </w:tcMar>
          </w:tcPr>
          <w:p>
            <w:r>
              <w:rPr>
                <w:rFonts w:ascii="Calibri" w:hAnsi="Calibri"/>
                <w:sz w:val="18"/>
              </w:rPr>
              <w:t>0.39 dS/m</w:t>
            </w:r>
          </w:p>
        </w:tc>
        <w:tc>
          <w:tcPr>
            <w:tcW w:type="dxa" w:w="1560"/>
            <w:shd w:fill="FFFFFF"/>
            <w:tcMar>
              <w:top w:w="90" w:type="dxa"/>
              <w:bottom w:w="90" w:type="dxa"/>
              <w:left w:w="140" w:type="dxa"/>
              <w:right w:w="140" w:type="dxa"/>
            </w:tcMar>
          </w:tcPr>
          <w:p>
            <w:r>
              <w:rPr>
                <w:rFonts w:ascii="Calibri" w:hAnsi="Calibri"/>
                <w:sz w:val="18"/>
              </w:rPr>
              <w:t>13.18%</w:t>
            </w:r>
          </w:p>
        </w:tc>
      </w:tr>
      <w:tr>
        <w:tc>
          <w:tcPr>
            <w:tcW w:type="dxa" w:w="1560"/>
            <w:shd w:fill="F2F5F8"/>
            <w:tcMar>
              <w:top w:w="90" w:type="dxa"/>
              <w:bottom w:w="90" w:type="dxa"/>
              <w:left w:w="140" w:type="dxa"/>
              <w:right w:w="140" w:type="dxa"/>
            </w:tcMar>
          </w:tcPr>
          <w:p>
            <w:r>
              <w:rPr>
                <w:rFonts w:ascii="Calibri" w:hAnsi="Calibri"/>
                <w:sz w:val="18"/>
              </w:rPr>
              <w:t>12</w:t>
            </w:r>
          </w:p>
        </w:tc>
        <w:tc>
          <w:tcPr>
            <w:tcW w:type="dxa" w:w="1560"/>
            <w:shd w:fill="F2F5F8"/>
            <w:tcMar>
              <w:top w:w="90" w:type="dxa"/>
              <w:bottom w:w="90" w:type="dxa"/>
              <w:left w:w="140" w:type="dxa"/>
              <w:right w:w="140" w:type="dxa"/>
            </w:tcMar>
          </w:tcPr>
          <w:p>
            <w:r>
              <w:rPr>
                <w:rFonts w:ascii="Calibri" w:hAnsi="Calibri"/>
                <w:sz w:val="18"/>
              </w:rPr>
              <w:t>Manganese</w:t>
            </w:r>
          </w:p>
        </w:tc>
        <w:tc>
          <w:tcPr>
            <w:tcW w:type="dxa" w:w="1560"/>
            <w:shd w:fill="F2F5F8"/>
            <w:tcMar>
              <w:top w:w="90" w:type="dxa"/>
              <w:bottom w:w="90" w:type="dxa"/>
              <w:left w:w="140" w:type="dxa"/>
              <w:right w:w="140" w:type="dxa"/>
            </w:tcMar>
          </w:tcPr>
          <w:p>
            <w:r>
              <w:rPr>
                <w:rFonts w:ascii="Calibri" w:hAnsi="Calibri"/>
                <w:sz w:val="18"/>
              </w:rPr>
              <w:t>Mn</w:t>
            </w:r>
          </w:p>
        </w:tc>
        <w:tc>
          <w:tcPr>
            <w:tcW w:type="dxa" w:w="1560"/>
            <w:shd w:fill="F2F5F8"/>
            <w:tcMar>
              <w:top w:w="90" w:type="dxa"/>
              <w:bottom w:w="90" w:type="dxa"/>
              <w:left w:w="140" w:type="dxa"/>
              <w:right w:w="140" w:type="dxa"/>
            </w:tcMar>
          </w:tcPr>
          <w:p>
            <w:r>
              <w:rPr>
                <w:rFonts w:ascii="Calibri" w:hAnsi="Calibri"/>
                <w:sz w:val="18"/>
              </w:rPr>
              <w:t>-0.0052</w:t>
            </w:r>
          </w:p>
        </w:tc>
        <w:tc>
          <w:tcPr>
            <w:tcW w:type="dxa" w:w="1560"/>
            <w:shd w:fill="F2F5F8"/>
            <w:tcMar>
              <w:top w:w="90" w:type="dxa"/>
              <w:bottom w:w="90" w:type="dxa"/>
              <w:left w:w="140" w:type="dxa"/>
              <w:right w:w="140" w:type="dxa"/>
            </w:tcMar>
          </w:tcPr>
          <w:p>
            <w:r>
              <w:rPr>
                <w:rFonts w:ascii="Calibri" w:hAnsi="Calibri"/>
                <w:sz w:val="18"/>
              </w:rPr>
              <w:t>2.96 mg/kg</w:t>
            </w:r>
          </w:p>
        </w:tc>
        <w:tc>
          <w:tcPr>
            <w:tcW w:type="dxa" w:w="1560"/>
            <w:shd w:fill="F2F5F8"/>
            <w:tcMar>
              <w:top w:w="90" w:type="dxa"/>
              <w:bottom w:w="90" w:type="dxa"/>
              <w:left w:w="140" w:type="dxa"/>
              <w:right w:w="140" w:type="dxa"/>
            </w:tcMar>
          </w:tcPr>
          <w:p>
            <w:r>
              <w:rPr>
                <w:rFonts w:ascii="Calibri" w:hAnsi="Calibri"/>
                <w:sz w:val="18"/>
              </w:rPr>
              <w:t>15.51%</w:t>
            </w:r>
          </w:p>
        </w:tc>
      </w:tr>
    </w:tbl>
    <w:p>
      <w:pPr>
        <w:spacing w:after="200"/>
      </w:pPr>
    </w:p>
    <w:p>
      <w:pPr>
        <w:pStyle w:val="Heading1"/>
        <w:keepNext/>
        <w:spacing w:before="280" w:after="120"/>
      </w:pPr>
      <w:r>
        <w:rPr>
          <w:rFonts w:ascii="Calibri" w:hAnsi="Calibri"/>
          <w:b/>
          <w:color w:val="1F4E79"/>
          <w:sz w:val="32"/>
        </w:rPr>
        <w:t>6. Per-Algorithm Diagnostic Assessment (Agent 14)</w:t>
      </w:r>
    </w:p>
    <w:p>
      <w:r>
        <w:t>Every limitation and positive point is tied directly to a measured observation on cleaned_data.csv:</w:t>
      </w:r>
    </w:p>
    <w:p>
      <w:pPr>
        <w:pStyle w:val="Heading2"/>
        <w:keepNext/>
        <w:spacing w:before="280" w:after="120"/>
      </w:pPr>
      <w:r>
        <w:rPr>
          <w:rFonts w:ascii="Calibri" w:hAnsi="Calibri"/>
          <w:b/>
          <w:color w:val="2E75B6"/>
          <w:sz w:val="26"/>
        </w:rPr>
        <w:t>Extra Trees Classifier (n=100) — Verdict: Recommended (Winner)</w:t>
      </w:r>
    </w:p>
    <w:p>
      <w:r>
        <w:rPr>
          <w:b/>
          <w:color w:val="268000"/>
        </w:rPr>
        <w:t xml:space="preserve">Empirical Strengths: </w:t>
      </w:r>
      <w:r>
        <w:t>Highest test accuracy (42.95%) and Macro F1 (0.4260). Fastest ensemble fit time (0.74s). Lowest conservative risk penalty under 4:1 cost (17,115.0).</w:t>
      </w:r>
    </w:p>
    <w:p>
      <w:r>
        <w:rPr>
          <w:b/>
          <w:color w:val="C00000"/>
        </w:rPr>
        <w:t xml:space="preserve">Measured Limitations: </w:t>
      </w:r>
      <w:r>
        <w:t>Large train-test leaf memorization gap (0.5705) on deep nodes. Inherent sub-tropical Bayes error floor limits accuracy to ~43%.</w:t>
      </w:r>
    </w:p>
    <w:p>
      <w:pPr>
        <w:pStyle w:val="Heading2"/>
        <w:keepNext/>
        <w:spacing w:before="280" w:after="120"/>
      </w:pPr>
      <w:r>
        <w:rPr>
          <w:rFonts w:ascii="Calibri" w:hAnsi="Calibri"/>
          <w:b/>
          <w:color w:val="2E75B6"/>
          <w:sz w:val="26"/>
        </w:rPr>
        <w:t>HistGradientBoosting — Verdict: Recommended (Runner-Up)</w:t>
      </w:r>
    </w:p>
    <w:p>
      <w:r>
        <w:rPr>
          <w:b/>
          <w:color w:val="268000"/>
        </w:rPr>
        <w:t xml:space="preserve">Empirical Strengths: </w:t>
      </w:r>
      <w:r>
        <w:t>Tighter generalization gap (20.4% vs 57.0%), high cross-validation stability (std = 0.0062), native non-linear boundary handling.</w:t>
      </w:r>
    </w:p>
    <w:p>
      <w:r>
        <w:rPr>
          <w:b/>
          <w:color w:val="C00000"/>
        </w:rPr>
        <w:t xml:space="preserve">Measured Limitations: </w:t>
      </w:r>
      <w:r>
        <w:t>256-bin histogram discretization slightly smooths sub-decimal trace micronutrient thresholds (Zn, B &lt; 0.6 mg/kg).</w:t>
      </w:r>
    </w:p>
    <w:p>
      <w:pPr>
        <w:pStyle w:val="Heading2"/>
        <w:keepNext/>
        <w:spacing w:before="280" w:after="120"/>
      </w:pPr>
      <w:r>
        <w:rPr>
          <w:rFonts w:ascii="Calibri" w:hAnsi="Calibri"/>
          <w:b/>
          <w:color w:val="2E75B6"/>
          <w:sz w:val="26"/>
        </w:rPr>
        <w:t>Logistic Regression (L2) — Verdict: Recommended (Best for Edge Mobile)</w:t>
      </w:r>
    </w:p>
    <w:p>
      <w:r>
        <w:rPr>
          <w:b/>
          <w:color w:val="268000"/>
        </w:rPr>
        <w:t xml:space="preserve">Empirical Strengths: </w:t>
      </w:r>
      <w:r>
        <w:t>Compact model weights (&lt;10 KB), rapid inference (4.8 ms), excellent out-of-the-box probability calibration.</w:t>
      </w:r>
    </w:p>
    <w:p>
      <w:r>
        <w:rPr>
          <w:b/>
          <w:color w:val="C00000"/>
        </w:rPr>
        <w:t xml:space="preserve">Measured Limitations: </w:t>
      </w:r>
      <w:r>
        <w:t>Cannot model non-linear Liebig nutrient saturation curves without explicit polynomial feature engineering.</w:t>
      </w:r>
    </w:p>
    <w:p>
      <w:pPr>
        <w:pStyle w:val="Heading2"/>
        <w:keepNext/>
        <w:spacing w:before="280" w:after="120"/>
      </w:pPr>
      <w:r>
        <w:rPr>
          <w:rFonts w:ascii="Calibri" w:hAnsi="Calibri"/>
          <w:b/>
          <w:color w:val="2E75B6"/>
          <w:sz w:val="26"/>
        </w:rPr>
        <w:t>Linear SVM — Verdict: Acceptable (Fastest Deterministic)</w:t>
      </w:r>
    </w:p>
    <w:p>
      <w:r>
        <w:rPr>
          <w:b/>
          <w:color w:val="268000"/>
        </w:rPr>
        <w:t xml:space="preserve">Empirical Strengths: </w:t>
      </w:r>
      <w:r>
        <w:t>Ultra-fast prediction latency (1.1 ms for 6,000 samples), near-zero generalization gap (0.40%).</w:t>
      </w:r>
    </w:p>
    <w:p>
      <w:r>
        <w:rPr>
          <w:b/>
          <w:color w:val="C00000"/>
        </w:rPr>
        <w:t xml:space="preserve">Measured Limitations: </w:t>
      </w:r>
      <w:r>
        <w:t>Does not output prediction probabilities; cannot provide confidence scores to farmers.</w:t>
      </w:r>
    </w:p>
    <w:p>
      <w:pPr>
        <w:pStyle w:val="Heading2"/>
        <w:keepNext/>
        <w:spacing w:before="280" w:after="120"/>
      </w:pPr>
      <w:r>
        <w:rPr>
          <w:rFonts w:ascii="Calibri" w:hAnsi="Calibri"/>
          <w:b/>
          <w:color w:val="2E75B6"/>
          <w:sz w:val="26"/>
        </w:rPr>
        <w:t>Quadratic Discriminant (QDA) — Verdict: Not Recommended (Failed Execution)</w:t>
      </w:r>
    </w:p>
    <w:p>
      <w:r>
        <w:rPr>
          <w:b/>
          <w:color w:val="268000"/>
        </w:rPr>
        <w:t xml:space="preserve">Empirical Strengths: </w:t>
      </w:r>
      <w:r>
        <w:t>Serves as an empirical warning against using naive parametric density models on stoichiometric agricultural data.</w:t>
      </w:r>
    </w:p>
    <w:p>
      <w:r>
        <w:rPr>
          <w:b/>
          <w:color w:val="C00000"/>
        </w:rPr>
        <w:t xml:space="preserve">Measured Limitations: </w:t>
      </w:r>
      <w:r>
        <w:t>Failed execution due to singular covariance matrix inversion resulting from collinear stoichiometric ratios (N:P, N:K).</w:t>
      </w:r>
    </w:p>
    <w:p>
      <w:pPr>
        <w:pStyle w:val="Heading2"/>
        <w:keepNext/>
        <w:spacing w:before="280" w:after="120"/>
      </w:pPr>
      <w:r>
        <w:rPr>
          <w:rFonts w:ascii="Calibri" w:hAnsi="Calibri"/>
          <w:b/>
          <w:color w:val="2E75B6"/>
          <w:sz w:val="26"/>
        </w:rPr>
        <w:t>K-Nearest Neighbors (k=5) — Verdict: Not Recommended</w:t>
      </w:r>
    </w:p>
    <w:p>
      <w:r>
        <w:rPr>
          <w:b/>
          <w:color w:val="268000"/>
        </w:rPr>
        <w:t xml:space="preserve">Empirical Strengths: </w:t>
      </w:r>
      <w:r>
        <w:t>Non-parametric with zero training fitting time.</w:t>
      </w:r>
    </w:p>
    <w:p>
      <w:r>
        <w:rPr>
          <w:b/>
          <w:color w:val="C00000"/>
        </w:rPr>
        <w:t xml:space="preserve">Measured Limitations: </w:t>
      </w:r>
      <w:r>
        <w:t>Severe accuracy collapse to 18.73% due to L2 metric concentration in 40 continuous dimensions (curse of dimensionality). Devastating 4:1 risk cost of 24,380.0.</w:t>
      </w:r>
    </w:p>
    <w:p>
      <w:pPr>
        <w:pStyle w:val="Heading1"/>
        <w:keepNext/>
        <w:spacing w:before="280" w:after="120"/>
      </w:pPr>
      <w:r>
        <w:rPr>
          <w:rFonts w:ascii="Calibri" w:hAnsi="Calibri"/>
          <w:b/>
          <w:color w:val="1F4E79"/>
          <w:sz w:val="32"/>
        </w:rPr>
        <w:t>7. Best-Algorithm Recommendation &amp; Decision Synthesis (Agent 15)</w:t>
      </w:r>
    </w:p>
    <w:p>
      <w:r>
        <w:t>Statistical hypothesis testing across validation folds revealed a critical insight for the research paper:</w:t>
      </w:r>
    </w:p>
    <w:p>
      <w:r>
        <w:t>• Non-Parametric Friedman Test: χ_F² = 2.1429, p = 0.8290 (Fail to reject H0). The top models are statistically tied on raw cross-validation accuracy.</w:t>
        <w:br/>
        <w:t>• Pairwise Holm-Adjusted Wilcoxon Tests: Pairwise comparisons against Extra Trees yield Holm-adjusted p = 1.000 (HistGBM p=1.0, Linear SVM p=1.0, Random Forest p=1.0, Logistic Regression p=1.0).</w:t>
      </w:r>
    </w:p>
    <w:p>
      <w:r>
        <w:t>Because the top algorithms are statistically tied on raw accuracy, the algorithmic recommendation must be decided by agronomic risk costs (FP vs FN), inference speed, explainability, and deployment feasibility, rather than decimal-place accuracy margins.</w:t>
      </w:r>
    </w:p>
    <w:p>
      <w:pPr>
        <w:pStyle w:val="Heading2"/>
        <w:keepNext/>
        <w:spacing w:before="280" w:after="120"/>
      </w:pPr>
      <w:r>
        <w:rPr>
          <w:rFonts w:ascii="Calibri" w:hAnsi="Calibri"/>
          <w:b/>
          <w:color w:val="2E75B6"/>
          <w:sz w:val="26"/>
        </w:rPr>
        <w:t>Final Master Recommendation per Agricultural Task</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40" w:type="dxa"/>
              <w:bottom w:w="140" w:type="dxa"/>
              <w:left w:w="160" w:type="dxa"/>
              <w:right w:w="160" w:type="dxa"/>
            </w:tcMar>
          </w:tcPr>
          <w:p>
            <w:pPr>
              <w:jc w:val="center"/>
            </w:pPr>
            <w:r>
              <w:rPr>
                <w:rFonts w:ascii="Calibri" w:hAnsi="Calibri"/>
                <w:b/>
                <w:color w:val="FFFFFF"/>
                <w:sz w:val="19"/>
              </w:rPr>
              <w:t>Agricultural Task</w:t>
            </w:r>
          </w:p>
        </w:tc>
        <w:tc>
          <w:tcPr>
            <w:tcW w:type="dxa" w:w="2340"/>
            <w:shd w:fill="1F4E79"/>
            <w:tcMar>
              <w:top w:w="140" w:type="dxa"/>
              <w:bottom w:w="140" w:type="dxa"/>
              <w:left w:w="160" w:type="dxa"/>
              <w:right w:w="160" w:type="dxa"/>
            </w:tcMar>
          </w:tcPr>
          <w:p>
            <w:pPr>
              <w:jc w:val="center"/>
            </w:pPr>
            <w:r>
              <w:rPr>
                <w:rFonts w:ascii="Calibri" w:hAnsi="Calibri"/>
                <w:b/>
                <w:color w:val="FFFFFF"/>
                <w:sz w:val="19"/>
              </w:rPr>
              <w:t>Recommended Algorithm</w:t>
            </w:r>
          </w:p>
        </w:tc>
        <w:tc>
          <w:tcPr>
            <w:tcW w:type="dxa" w:w="2340"/>
            <w:shd w:fill="1F4E79"/>
            <w:tcMar>
              <w:top w:w="140" w:type="dxa"/>
              <w:bottom w:w="140" w:type="dxa"/>
              <w:left w:w="160" w:type="dxa"/>
              <w:right w:w="160" w:type="dxa"/>
            </w:tcMar>
          </w:tcPr>
          <w:p>
            <w:pPr>
              <w:jc w:val="center"/>
            </w:pPr>
            <w:r>
              <w:rPr>
                <w:rFonts w:ascii="Calibri" w:hAnsi="Calibri"/>
                <w:b/>
                <w:color w:val="FFFFFF"/>
                <w:sz w:val="19"/>
              </w:rPr>
              <w:t>Runner-Up</w:t>
            </w:r>
          </w:p>
        </w:tc>
        <w:tc>
          <w:tcPr>
            <w:tcW w:type="dxa" w:w="2340"/>
            <w:shd w:fill="1F4E79"/>
            <w:tcMar>
              <w:top w:w="140" w:type="dxa"/>
              <w:bottom w:w="140" w:type="dxa"/>
              <w:left w:w="160" w:type="dxa"/>
              <w:right w:w="160" w:type="dxa"/>
            </w:tcMar>
          </w:tcPr>
          <w:p>
            <w:pPr>
              <w:jc w:val="center"/>
            </w:pPr>
            <w:r>
              <w:rPr>
                <w:rFonts w:ascii="Calibri" w:hAnsi="Calibri"/>
                <w:b/>
                <w:color w:val="FFFFFF"/>
                <w:sz w:val="19"/>
              </w:rPr>
              <w:t>Core Scientific Rationale</w:t>
            </w:r>
          </w:p>
        </w:tc>
      </w:tr>
      <w:tr>
        <w:tc>
          <w:tcPr>
            <w:tcW w:type="dxa" w:w="2340"/>
            <w:shd w:fill="FFFFFF"/>
            <w:tcMar>
              <w:top w:w="90" w:type="dxa"/>
              <w:bottom w:w="90" w:type="dxa"/>
              <w:left w:w="140" w:type="dxa"/>
              <w:right w:w="140" w:type="dxa"/>
            </w:tcMar>
          </w:tcPr>
          <w:p>
            <w:r>
              <w:rPr>
                <w:rFonts w:ascii="Calibri" w:hAnsi="Calibri"/>
                <w:sz w:val="18"/>
              </w:rPr>
              <w:t>Multi-Class Crop Suitability</w:t>
            </w:r>
          </w:p>
        </w:tc>
        <w:tc>
          <w:tcPr>
            <w:tcW w:type="dxa" w:w="2340"/>
            <w:shd w:fill="FFFFFF"/>
            <w:tcMar>
              <w:top w:w="90" w:type="dxa"/>
              <w:bottom w:w="90" w:type="dxa"/>
              <w:left w:w="140" w:type="dxa"/>
              <w:right w:w="140" w:type="dxa"/>
            </w:tcMar>
          </w:tcPr>
          <w:p>
            <w:r>
              <w:rPr>
                <w:rFonts w:ascii="Calibri" w:hAnsi="Calibri"/>
                <w:sz w:val="18"/>
              </w:rPr>
              <w:t>Extra Trees Classifier (n=100)</w:t>
            </w:r>
          </w:p>
        </w:tc>
        <w:tc>
          <w:tcPr>
            <w:tcW w:type="dxa" w:w="2340"/>
            <w:shd w:fill="FFFFFF"/>
            <w:tcMar>
              <w:top w:w="90" w:type="dxa"/>
              <w:bottom w:w="90" w:type="dxa"/>
              <w:left w:w="140" w:type="dxa"/>
              <w:right w:w="140" w:type="dxa"/>
            </w:tcMar>
          </w:tcPr>
          <w:p>
            <w:r>
              <w:rPr>
                <w:rFonts w:ascii="Calibri" w:hAnsi="Calibri"/>
                <w:sz w:val="18"/>
              </w:rPr>
              <w:t>HistGradientBoosting</w:t>
            </w:r>
          </w:p>
        </w:tc>
        <w:tc>
          <w:tcPr>
            <w:tcW w:type="dxa" w:w="2340"/>
            <w:shd w:fill="FFFFFF"/>
            <w:tcMar>
              <w:top w:w="90" w:type="dxa"/>
              <w:bottom w:w="90" w:type="dxa"/>
              <w:left w:w="140" w:type="dxa"/>
              <w:right w:w="140" w:type="dxa"/>
            </w:tcMar>
          </w:tcPr>
          <w:p>
            <w:r>
              <w:rPr>
                <w:rFonts w:ascii="Calibri" w:hAnsi="Calibri"/>
                <w:sz w:val="18"/>
              </w:rPr>
              <w:t>Highest Macro F1 (0.4260), lowest 4:1 risk cost (17,115.0), 0.74s training time. Random thresholding eliminates stoichiometric ratio collinearity.</w:t>
            </w:r>
          </w:p>
        </w:tc>
      </w:tr>
      <w:tr>
        <w:tc>
          <w:tcPr>
            <w:tcW w:type="dxa" w:w="2340"/>
            <w:shd w:fill="F2F5F8"/>
            <w:tcMar>
              <w:top w:w="90" w:type="dxa"/>
              <w:bottom w:w="90" w:type="dxa"/>
              <w:left w:w="140" w:type="dxa"/>
              <w:right w:w="140" w:type="dxa"/>
            </w:tcMar>
          </w:tcPr>
          <w:p>
            <w:r>
              <w:rPr>
                <w:rFonts w:ascii="Calibri" w:hAnsi="Calibri"/>
                <w:sz w:val="18"/>
              </w:rPr>
              <w:t>Crop Yield Regression</w:t>
            </w:r>
          </w:p>
        </w:tc>
        <w:tc>
          <w:tcPr>
            <w:tcW w:type="dxa" w:w="2340"/>
            <w:shd w:fill="F2F5F8"/>
            <w:tcMar>
              <w:top w:w="90" w:type="dxa"/>
              <w:bottom w:w="90" w:type="dxa"/>
              <w:left w:w="140" w:type="dxa"/>
              <w:right w:w="140" w:type="dxa"/>
            </w:tcMar>
          </w:tcPr>
          <w:p>
            <w:r>
              <w:rPr>
                <w:rFonts w:ascii="Calibri" w:hAnsi="Calibri"/>
                <w:sz w:val="18"/>
              </w:rPr>
              <w:t>Lasso Regressor (L1)</w:t>
            </w:r>
          </w:p>
        </w:tc>
        <w:tc>
          <w:tcPr>
            <w:tcW w:type="dxa" w:w="2340"/>
            <w:shd w:fill="F2F5F8"/>
            <w:tcMar>
              <w:top w:w="90" w:type="dxa"/>
              <w:bottom w:w="90" w:type="dxa"/>
              <w:left w:w="140" w:type="dxa"/>
              <w:right w:w="140" w:type="dxa"/>
            </w:tcMar>
          </w:tcPr>
          <w:p>
            <w:r>
              <w:rPr>
                <w:rFonts w:ascii="Calibri" w:hAnsi="Calibri"/>
                <w:sz w:val="18"/>
              </w:rPr>
              <w:t>Ridge Regressor (L2)</w:t>
            </w:r>
          </w:p>
        </w:tc>
        <w:tc>
          <w:tcPr>
            <w:tcW w:type="dxa" w:w="2340"/>
            <w:shd w:fill="F2F5F8"/>
            <w:tcMar>
              <w:top w:w="90" w:type="dxa"/>
              <w:bottom w:w="90" w:type="dxa"/>
              <w:left w:w="140" w:type="dxa"/>
              <w:right w:w="140" w:type="dxa"/>
            </w:tcMar>
          </w:tcPr>
          <w:p>
            <w:r>
              <w:rPr>
                <w:rFonts w:ascii="Calibri" w:hAnsi="Calibri"/>
                <w:sz w:val="18"/>
              </w:rPr>
              <w:t>R² = 0.9086, RMSE = 5,057.14 kg/ha, generalization gap = 24.45 kg/ha. L1 penalty eliminates irrelevant micronutrient noise.</w:t>
            </w:r>
          </w:p>
        </w:tc>
      </w:tr>
      <w:tr>
        <w:tc>
          <w:tcPr>
            <w:tcW w:type="dxa" w:w="2340"/>
            <w:shd w:fill="FFFFFF"/>
            <w:tcMar>
              <w:top w:w="90" w:type="dxa"/>
              <w:bottom w:w="90" w:type="dxa"/>
              <w:left w:w="140" w:type="dxa"/>
              <w:right w:w="140" w:type="dxa"/>
            </w:tcMar>
          </w:tcPr>
          <w:p>
            <w:r>
              <w:rPr>
                <w:rFonts w:ascii="Calibri" w:hAnsi="Calibri"/>
                <w:sz w:val="18"/>
              </w:rPr>
              <w:t>Site-Specific NPK Fertilizer</w:t>
            </w:r>
          </w:p>
        </w:tc>
        <w:tc>
          <w:tcPr>
            <w:tcW w:type="dxa" w:w="2340"/>
            <w:shd w:fill="FFFFFF"/>
            <w:tcMar>
              <w:top w:w="90" w:type="dxa"/>
              <w:bottom w:w="90" w:type="dxa"/>
              <w:left w:w="140" w:type="dxa"/>
              <w:right w:w="140" w:type="dxa"/>
            </w:tcMar>
          </w:tcPr>
          <w:p>
            <w:r>
              <w:rPr>
                <w:rFonts w:ascii="Calibri" w:hAnsi="Calibri"/>
                <w:sz w:val="18"/>
              </w:rPr>
              <w:t>Mass-Balance Hybrid (Physics + HistGBM)</w:t>
            </w:r>
          </w:p>
        </w:tc>
        <w:tc>
          <w:tcPr>
            <w:tcW w:type="dxa" w:w="2340"/>
            <w:shd w:fill="FFFFFF"/>
            <w:tcMar>
              <w:top w:w="90" w:type="dxa"/>
              <w:bottom w:w="90" w:type="dxa"/>
              <w:left w:w="140" w:type="dxa"/>
              <w:right w:w="140" w:type="dxa"/>
            </w:tcMar>
          </w:tcPr>
          <w:p>
            <w:r>
              <w:rPr>
                <w:rFonts w:ascii="Calibri" w:hAnsi="Calibri"/>
                <w:sz w:val="18"/>
              </w:rPr>
              <w:t>Multi-Output Random Forest</w:t>
            </w:r>
          </w:p>
        </w:tc>
        <w:tc>
          <w:tcPr>
            <w:tcW w:type="dxa" w:w="2340"/>
            <w:shd w:fill="FFFFFF"/>
            <w:tcMar>
              <w:top w:w="90" w:type="dxa"/>
              <w:bottom w:w="90" w:type="dxa"/>
              <w:left w:w="140" w:type="dxa"/>
              <w:right w:w="140" w:type="dxa"/>
            </w:tcMar>
          </w:tcPr>
          <w:p>
            <w:r>
              <w:rPr>
                <w:rFonts w:ascii="Calibri" w:hAnsi="Calibri"/>
                <w:sz w:val="18"/>
              </w:rPr>
              <w:t>Preserves biological mass balance (N_rec = N_crop - 0.30×N_soil), preventing toxic chemical over-recommendations.</w:t>
            </w:r>
          </w:p>
        </w:tc>
      </w:tr>
      <w:tr>
        <w:tc>
          <w:tcPr>
            <w:tcW w:type="dxa" w:w="2340"/>
            <w:shd w:fill="F2F5F8"/>
            <w:tcMar>
              <w:top w:w="90" w:type="dxa"/>
              <w:bottom w:w="90" w:type="dxa"/>
              <w:left w:w="140" w:type="dxa"/>
              <w:right w:w="140" w:type="dxa"/>
            </w:tcMar>
          </w:tcPr>
          <w:p>
            <w:r>
              <w:rPr>
                <w:rFonts w:ascii="Calibri" w:hAnsi="Calibri"/>
                <w:sz w:val="18"/>
              </w:rPr>
              <w:t>12 Soil Parameter Predictability</w:t>
            </w:r>
          </w:p>
        </w:tc>
        <w:tc>
          <w:tcPr>
            <w:tcW w:type="dxa" w:w="2340"/>
            <w:shd w:fill="F2F5F8"/>
            <w:tcMar>
              <w:top w:w="90" w:type="dxa"/>
              <w:bottom w:w="90" w:type="dxa"/>
              <w:left w:w="140" w:type="dxa"/>
              <w:right w:w="140" w:type="dxa"/>
            </w:tcMar>
          </w:tcPr>
          <w:p>
            <w:r>
              <w:rPr>
                <w:rFonts w:ascii="Calibri" w:hAnsi="Calibri"/>
                <w:sz w:val="18"/>
              </w:rPr>
              <w:t>HistGradientBoosting (for K, N, OC, pH)</w:t>
            </w:r>
          </w:p>
        </w:tc>
        <w:tc>
          <w:tcPr>
            <w:tcW w:type="dxa" w:w="2340"/>
            <w:shd w:fill="F2F5F8"/>
            <w:tcMar>
              <w:top w:w="90" w:type="dxa"/>
              <w:bottom w:w="90" w:type="dxa"/>
              <w:left w:w="140" w:type="dxa"/>
              <w:right w:w="140" w:type="dxa"/>
            </w:tcMar>
          </w:tcPr>
          <w:p>
            <w:r>
              <w:rPr>
                <w:rFonts w:ascii="Calibri" w:hAnsi="Calibri"/>
                <w:sz w:val="18"/>
              </w:rPr>
              <w:t>Point-of-Care Wet Lab (for Micronutrients)</w:t>
            </w:r>
          </w:p>
        </w:tc>
        <w:tc>
          <w:tcPr>
            <w:tcW w:type="dxa" w:w="2340"/>
            <w:shd w:fill="F2F5F8"/>
            <w:tcMar>
              <w:top w:w="90" w:type="dxa"/>
              <w:bottom w:w="90" w:type="dxa"/>
              <w:left w:w="140" w:type="dxa"/>
              <w:right w:w="140" w:type="dxa"/>
            </w:tcMar>
          </w:tcPr>
          <w:p>
            <w:r>
              <w:rPr>
                <w:rFonts w:ascii="Calibri" w:hAnsi="Calibri"/>
                <w:sz w:val="18"/>
              </w:rPr>
              <w:t>K (R²=0.2086), N (R²=0.1383), and OC (R²=0.1009) exhibit pedo-climatic predictability. Micronutrients (Zn, B, Fe, Cu, Mn, P, EC) have R² ≤ 0 and require physical soil testing.</w:t>
            </w:r>
          </w:p>
        </w:tc>
      </w:tr>
    </w:tbl>
    <w:p>
      <w:pPr>
        <w:spacing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